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4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4365"/>
        <w:gridCol w:w="2977"/>
        <w:gridCol w:w="6833"/>
      </w:tblGrid>
      <w:tr w:rsidR="00EE48C2" w:rsidRPr="00E932CD" w14:paraId="1CC4AFC9" w14:textId="77777777" w:rsidTr="0066713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A4CB" w14:textId="77777777" w:rsidR="00EE48C2" w:rsidRDefault="00EE48C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NN</w:t>
            </w:r>
          </w:p>
          <w:p w14:paraId="4CE5D23E" w14:textId="77777777" w:rsidR="00EE48C2" w:rsidRDefault="00EE48C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F6DD7" w14:textId="77777777" w:rsidR="00EE48C2" w:rsidRDefault="00EE48C2">
            <w:pPr>
              <w:pStyle w:val="a3"/>
              <w:ind w:firstLine="4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985C" w14:textId="77777777" w:rsidR="00EE48C2" w:rsidRDefault="00EE48C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</w:t>
            </w:r>
          </w:p>
          <w:p w14:paraId="0412F7AA" w14:textId="77777777" w:rsidR="00EE48C2" w:rsidRDefault="00EE48C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исполнения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DA25" w14:textId="08AF0A2A" w:rsidR="00EE48C2" w:rsidRDefault="00EE48C2" w:rsidP="00C26CBF">
            <w:pPr>
              <w:pStyle w:val="a3"/>
              <w:ind w:firstLine="4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мероприятий за 202</w:t>
            </w:r>
            <w:r w:rsidR="00C26CBF">
              <w:rPr>
                <w:sz w:val="22"/>
                <w:szCs w:val="22"/>
              </w:rPr>
              <w:t>4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EE48C2" w:rsidRPr="00E932CD" w14:paraId="3288BEA7" w14:textId="77777777" w:rsidTr="00667133">
        <w:trPr>
          <w:gridAfter w:val="3"/>
          <w:wAfter w:w="14175" w:type="dxa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6C8A" w14:textId="77777777" w:rsidR="00EE48C2" w:rsidRDefault="00EE48C2">
            <w:pPr>
              <w:pStyle w:val="a3"/>
              <w:rPr>
                <w:sz w:val="22"/>
                <w:szCs w:val="22"/>
              </w:rPr>
            </w:pPr>
          </w:p>
        </w:tc>
      </w:tr>
      <w:tr w:rsidR="00EE48C2" w:rsidRPr="00E932CD" w14:paraId="424D7A5B" w14:textId="77777777" w:rsidTr="0066713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E250" w14:textId="77777777" w:rsidR="00EE48C2" w:rsidRDefault="00EE48C2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4E223" w14:textId="77777777" w:rsidR="00EE48C2" w:rsidRDefault="00EE48C2">
            <w:pPr>
              <w:pStyle w:val="a3"/>
              <w:ind w:left="139" w:firstLine="280"/>
              <w:jc w:val="left"/>
              <w:rPr>
                <w:sz w:val="22"/>
                <w:szCs w:val="22"/>
              </w:rPr>
            </w:pPr>
            <w:bookmarkStart w:id="1" w:name="_Hlk139357268"/>
            <w:r>
              <w:rPr>
                <w:sz w:val="22"/>
                <w:szCs w:val="22"/>
              </w:rPr>
              <w:t>Организация контроля подготовки и исполнения Плана мероприятий по противодействию коррупции в муниципальном образовании, принятие мер при неисполнении мероприятий планов</w:t>
            </w:r>
            <w:bookmarkEnd w:id="1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5910" w14:textId="77777777" w:rsidR="00EE48C2" w:rsidRDefault="00EE48C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2021-2024 годов (ежеквартально)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E972" w14:textId="77777777" w:rsidR="00526B04" w:rsidRPr="00526B04" w:rsidRDefault="00526B04" w:rsidP="00526B04">
            <w:pPr>
              <w:rPr>
                <w:sz w:val="24"/>
                <w:szCs w:val="24"/>
                <w:lang w:val="ru-RU"/>
              </w:rPr>
            </w:pPr>
            <w:r w:rsidRPr="00526B04">
              <w:rPr>
                <w:sz w:val="24"/>
                <w:szCs w:val="24"/>
                <w:lang w:val="ru-RU"/>
              </w:rPr>
              <w:t>План мероприятий по противодействию коррупции в администрации муниципального образования Севастьяновское сельское поселение муниципального образования Приозерский муниципальный район Ленинградской области на 2021-2024 года утвержден постановлением администрации № 189 от 16.12.2021г.</w:t>
            </w:r>
          </w:p>
          <w:p w14:paraId="6DC8901C" w14:textId="7679741B" w:rsidR="00EE48C2" w:rsidRPr="00526B04" w:rsidRDefault="00526B04" w:rsidP="00526B04">
            <w:pPr>
              <w:rPr>
                <w:sz w:val="24"/>
                <w:szCs w:val="24"/>
                <w:lang w:val="ru-RU" w:eastAsia="ru-RU"/>
              </w:rPr>
            </w:pPr>
            <w:r w:rsidRPr="00526B04">
              <w:rPr>
                <w:sz w:val="24"/>
                <w:szCs w:val="24"/>
              </w:rPr>
              <w:t>Исполнение плановых мероприятий выполняется.</w:t>
            </w:r>
          </w:p>
        </w:tc>
      </w:tr>
      <w:tr w:rsidR="00EE48C2" w:rsidRPr="00D8340A" w14:paraId="69867317" w14:textId="77777777" w:rsidTr="0066713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DC63" w14:textId="77777777" w:rsidR="00EE48C2" w:rsidRDefault="00EE48C2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87F3" w14:textId="77777777" w:rsidR="00EE48C2" w:rsidRDefault="00EE48C2">
            <w:pPr>
              <w:pStyle w:val="a3"/>
              <w:ind w:left="139" w:firstLin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анализа результатов выполнения мероприятий Плана противодействия коррупции на 2021-2024 гг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641C7" w14:textId="77777777" w:rsidR="00EE48C2" w:rsidRDefault="00EE48C2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течении 2021-2024 гг. в соответствии с установленными сроками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5A98" w14:textId="5F39B3B2" w:rsidR="00EE48C2" w:rsidRPr="003F1D73" w:rsidRDefault="00655F77">
            <w:pPr>
              <w:pStyle w:val="a3"/>
            </w:pPr>
            <w:r w:rsidRPr="003F1D73">
              <w:t xml:space="preserve">Проводится </w:t>
            </w:r>
            <w:r w:rsidR="00EE48C2" w:rsidRPr="003F1D73">
              <w:t>анализ результатов выполнения мероприятий Плана противодействия коррупции .</w:t>
            </w:r>
          </w:p>
          <w:p w14:paraId="655E30E3" w14:textId="77777777" w:rsidR="00EE48C2" w:rsidRPr="003F1D73" w:rsidRDefault="00EE48C2">
            <w:pPr>
              <w:rPr>
                <w:sz w:val="24"/>
                <w:szCs w:val="24"/>
                <w:lang w:val="ru-RU" w:eastAsia="ru-RU"/>
              </w:rPr>
            </w:pPr>
          </w:p>
        </w:tc>
      </w:tr>
      <w:tr w:rsidR="00EE48C2" w:rsidRPr="00D8340A" w14:paraId="135A0E48" w14:textId="77777777" w:rsidTr="0066713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3882" w14:textId="77777777" w:rsidR="00EE48C2" w:rsidRDefault="00EE48C2">
            <w:pPr>
              <w:jc w:val="center"/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B66E" w14:textId="77777777" w:rsidR="00EE48C2" w:rsidRDefault="00EE48C2">
            <w:pPr>
              <w:ind w:left="170" w:right="170"/>
              <w:rPr>
                <w:lang w:val="ru-RU"/>
              </w:rPr>
            </w:pPr>
            <w:r>
              <w:rPr>
                <w:lang w:val="ru-RU"/>
              </w:rPr>
              <w:t xml:space="preserve">Осуществление контроля соблюдения требований об отсутствии конфликта интересов между участниками закупки и заказчиком, установленным </w:t>
            </w:r>
            <w:r>
              <w:rPr>
                <w:color w:val="106BBE"/>
                <w:lang w:val="ru-RU"/>
              </w:rPr>
              <w:t>пунктом 9 части 1 статьи 31</w:t>
            </w:r>
            <w:r>
              <w:rPr>
                <w:lang w:val="ru-RU"/>
              </w:rPr>
              <w:t xml:space="preserve"> Федерального закона от 05.04.2013 </w:t>
            </w:r>
            <w:r>
              <w:t>N </w:t>
            </w:r>
            <w:r>
              <w:rPr>
                <w:lang w:val="ru-RU"/>
              </w:rPr>
              <w:t xml:space="preserve">44-ФЗ </w:t>
            </w:r>
            <w:r>
              <w:t> </w:t>
            </w:r>
            <w:r>
              <w:rPr>
                <w:lang w:val="ru-RU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86AE" w14:textId="7CDB18D9" w:rsidR="00EE48C2" w:rsidRDefault="00EE48C2">
            <w:pPr>
              <w:jc w:val="center"/>
            </w:pPr>
            <w:r>
              <w:t>В течение</w:t>
            </w:r>
            <w:r w:rsidR="00667133">
              <w:rPr>
                <w:lang w:val="ru-RU"/>
              </w:rPr>
              <w:t xml:space="preserve"> </w:t>
            </w:r>
            <w:r>
              <w:t>2021-2024 года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B08E" w14:textId="32A91B9B" w:rsidR="00EE48C2" w:rsidRPr="003F1D73" w:rsidRDefault="00EE48C2">
            <w:pPr>
              <w:ind w:left="170" w:right="170"/>
              <w:rPr>
                <w:sz w:val="24"/>
                <w:szCs w:val="24"/>
                <w:lang w:val="ru-RU"/>
              </w:rPr>
            </w:pPr>
            <w:r w:rsidRPr="003F1D73">
              <w:rPr>
                <w:sz w:val="24"/>
                <w:szCs w:val="24"/>
                <w:lang w:val="ru-RU"/>
              </w:rPr>
              <w:t xml:space="preserve">Контроль за осуществлением соблюдения требований об отсутствии конфликта интересов между участниками закупки и заказчиком, установленным </w:t>
            </w:r>
            <w:r w:rsidRPr="003F1D73">
              <w:rPr>
                <w:color w:val="106BBE"/>
                <w:sz w:val="24"/>
                <w:szCs w:val="24"/>
                <w:lang w:val="ru-RU"/>
              </w:rPr>
              <w:t>пунктом 9 части 1 статьи 31</w:t>
            </w:r>
            <w:r w:rsidRPr="003F1D73">
              <w:rPr>
                <w:sz w:val="24"/>
                <w:szCs w:val="24"/>
                <w:lang w:val="ru-RU"/>
              </w:rPr>
              <w:t xml:space="preserve"> Федерального закона от 05.04.2013 </w:t>
            </w:r>
            <w:r w:rsidRPr="003F1D73">
              <w:rPr>
                <w:sz w:val="24"/>
                <w:szCs w:val="24"/>
              </w:rPr>
              <w:t>N </w:t>
            </w:r>
            <w:r w:rsidRPr="003F1D73">
              <w:rPr>
                <w:sz w:val="24"/>
                <w:szCs w:val="24"/>
                <w:lang w:val="ru-RU"/>
              </w:rPr>
              <w:t xml:space="preserve">44-ФЗ </w:t>
            </w:r>
            <w:r w:rsidRPr="003F1D73">
              <w:rPr>
                <w:sz w:val="24"/>
                <w:szCs w:val="24"/>
              </w:rPr>
              <w:t> </w:t>
            </w:r>
            <w:r w:rsidRPr="003F1D73">
              <w:rPr>
                <w:sz w:val="24"/>
                <w:szCs w:val="24"/>
                <w:lang w:val="ru-RU"/>
              </w:rPr>
              <w:t xml:space="preserve">"О контрактной системе в сфере закупок товаров, работ, услуг для обеспечения государственных и муниципальных нужд"- постоянно в течении </w:t>
            </w:r>
            <w:r w:rsidR="00655F77" w:rsidRPr="003F1D73">
              <w:rPr>
                <w:sz w:val="24"/>
                <w:szCs w:val="24"/>
                <w:lang w:val="ru-RU"/>
              </w:rPr>
              <w:t xml:space="preserve"> 2023 года</w:t>
            </w:r>
          </w:p>
        </w:tc>
      </w:tr>
      <w:tr w:rsidR="00EE48C2" w:rsidRPr="00E4651E" w14:paraId="6BF817A1" w14:textId="77777777" w:rsidTr="00667133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99B5" w14:textId="77777777" w:rsidR="00EE48C2" w:rsidRDefault="00EE48C2">
            <w:pPr>
              <w:jc w:val="center"/>
              <w:rPr>
                <w:b/>
              </w:rPr>
            </w:pPr>
            <w:r>
              <w:rPr>
                <w:b/>
              </w:rPr>
              <w:t>5.3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550D" w14:textId="77777777" w:rsidR="00EE48C2" w:rsidRDefault="00EE48C2">
            <w:pPr>
              <w:ind w:left="170" w:right="170"/>
              <w:rPr>
                <w:lang w:val="ru-RU"/>
              </w:rPr>
            </w:pPr>
            <w:r>
              <w:rPr>
                <w:lang w:val="ru-RU"/>
              </w:rPr>
              <w:t>Осуществление анализа сведений: об обжаловании закупок контрольными органами в сфере закупок;</w:t>
            </w:r>
          </w:p>
          <w:p w14:paraId="02DE9238" w14:textId="77777777" w:rsidR="00EE48C2" w:rsidRDefault="00EE48C2">
            <w:pPr>
              <w:rPr>
                <w:lang w:val="ru-RU"/>
              </w:rPr>
            </w:pPr>
            <w:r>
              <w:rPr>
                <w:lang w:val="ru-RU"/>
              </w:rPr>
              <w:t>Об отмене заказчиками закупок в соответствии с решениями и предписаниями контрольных органов в сфере закупок;</w:t>
            </w:r>
          </w:p>
          <w:p w14:paraId="2F9C19B1" w14:textId="77777777" w:rsidR="00EE48C2" w:rsidRDefault="00EE48C2">
            <w:pPr>
              <w:rPr>
                <w:lang w:val="ru-RU"/>
              </w:rPr>
            </w:pPr>
            <w:r>
              <w:rPr>
                <w:lang w:val="ru-RU"/>
              </w:rPr>
              <w:t>О результатах обжалования решений и предписаний контрольных органов в сфере закупок.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6500" w14:textId="0831E2EB" w:rsidR="00EE48C2" w:rsidRDefault="00EE48C2">
            <w:pPr>
              <w:jc w:val="center"/>
            </w:pPr>
            <w:r>
              <w:t>В течение</w:t>
            </w:r>
            <w:r w:rsidR="00667133">
              <w:rPr>
                <w:lang w:val="ru-RU"/>
              </w:rPr>
              <w:t xml:space="preserve"> </w:t>
            </w:r>
            <w:r>
              <w:t>2021-2024 года</w:t>
            </w:r>
          </w:p>
          <w:p w14:paraId="15395AA0" w14:textId="77777777" w:rsidR="00EE48C2" w:rsidRDefault="00EE48C2"/>
          <w:p w14:paraId="54566EFF" w14:textId="77777777" w:rsidR="00EE48C2" w:rsidRDefault="00EE48C2"/>
          <w:p w14:paraId="12ED1E0B" w14:textId="77777777" w:rsidR="00EE48C2" w:rsidRDefault="00EE48C2"/>
          <w:p w14:paraId="2DA64F48" w14:textId="77777777" w:rsidR="00EE48C2" w:rsidRDefault="00EE48C2"/>
          <w:p w14:paraId="603C5B57" w14:textId="77777777" w:rsidR="00EE48C2" w:rsidRDefault="00EE48C2"/>
          <w:p w14:paraId="0688FED0" w14:textId="77777777" w:rsidR="00EE48C2" w:rsidRDefault="00EE48C2"/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15C5" w14:textId="5DAD789D" w:rsidR="00EE48C2" w:rsidRPr="003F1D73" w:rsidRDefault="00C26CBF">
            <w:pPr>
              <w:ind w:left="170" w:right="17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Жалоб не поступало</w:t>
            </w:r>
          </w:p>
        </w:tc>
      </w:tr>
    </w:tbl>
    <w:p w14:paraId="7EFA7143" w14:textId="4C265110" w:rsidR="00D7454D" w:rsidRDefault="00D7454D">
      <w:pPr>
        <w:rPr>
          <w:lang w:val="ru-RU"/>
        </w:rPr>
      </w:pPr>
    </w:p>
    <w:p w14:paraId="7500ABC0" w14:textId="35C9D5E5" w:rsidR="00655F77" w:rsidRDefault="00655F77">
      <w:pPr>
        <w:rPr>
          <w:lang w:val="ru-RU"/>
        </w:rPr>
      </w:pPr>
    </w:p>
    <w:p w14:paraId="1B1F7076" w14:textId="202A102C" w:rsidR="00655F77" w:rsidRDefault="00655F77">
      <w:pPr>
        <w:rPr>
          <w:lang w:val="ru-RU"/>
        </w:rPr>
      </w:pPr>
    </w:p>
    <w:p w14:paraId="08BB2F65" w14:textId="1015ED24" w:rsidR="00655F77" w:rsidRDefault="00655F77">
      <w:pPr>
        <w:rPr>
          <w:lang w:val="ru-RU"/>
        </w:rPr>
      </w:pPr>
    </w:p>
    <w:sectPr w:rsidR="00655F77" w:rsidSect="00EE48C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54D"/>
    <w:rsid w:val="003F1D73"/>
    <w:rsid w:val="00526B04"/>
    <w:rsid w:val="00655F77"/>
    <w:rsid w:val="00667133"/>
    <w:rsid w:val="00C26CBF"/>
    <w:rsid w:val="00D7454D"/>
    <w:rsid w:val="00D8340A"/>
    <w:rsid w:val="00E4651E"/>
    <w:rsid w:val="00E932CD"/>
    <w:rsid w:val="00E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FAD74"/>
  <w15:chartTrackingRefBased/>
  <w15:docId w15:val="{9F5EAA87-CE4C-4BAF-ACC3-498BFE6F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8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EE48C2"/>
    <w:pPr>
      <w:adjustRightInd w:val="0"/>
      <w:jc w:val="both"/>
    </w:pPr>
    <w:rPr>
      <w:rFonts w:ascii="Times New Roman CYR" w:hAnsi="Times New Roman CYR" w:cs="Times New Roman CYR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2023-11-23T09:19:00Z</cp:lastPrinted>
  <dcterms:created xsi:type="dcterms:W3CDTF">2026-10-21T09:03:00Z</dcterms:created>
  <dcterms:modified xsi:type="dcterms:W3CDTF">2026-10-21T09:04:00Z</dcterms:modified>
</cp:coreProperties>
</file>