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7613B2" w:rsidRDefault="007613B2" w:rsidP="007613B2">
      <w:proofErr w:type="gramStart"/>
      <w:r>
        <w:t>Единый подход к определению величины прожиточного минимума пенсионера</w:t>
      </w:r>
      <w:r>
        <w:br/>
      </w:r>
      <w:r>
        <w:br/>
        <w:t>Постановление Правительства РФ от 30.07.2019 N 975 "Об утверждении Правил определения величины прожиточного минимума пенсионера в субъектах Российской Федерации в целях установления социальной доплаты к пенсии"</w:t>
      </w:r>
      <w:r>
        <w:br/>
        <w:t>Правительством РФ вводится единый подход к определению величины прожиточного минимума пенсионера в субъектах РФ</w:t>
      </w:r>
      <w:r>
        <w:br/>
        <w:t>Утверждены правила, предусматривающие определение величины прожиточного минимума пенсионера в субъекте РФ с</w:t>
      </w:r>
      <w:proofErr w:type="gramEnd"/>
      <w:r>
        <w:t xml:space="preserve"> применением формулы для ее расчета.</w:t>
      </w:r>
      <w:r>
        <w:br/>
        <w:t xml:space="preserve">При исчислении величины прожиточного минимума пенсионера в регионе </w:t>
      </w:r>
      <w:proofErr w:type="gramStart"/>
      <w:r>
        <w:t>учитывается</w:t>
      </w:r>
      <w:proofErr w:type="gramEnd"/>
      <w:r>
        <w:t xml:space="preserve"> в том числе показатель величины прожиточного минимума пенсионера в целом по РФ на очередной финансовый год, соответствующий базовому варианту проекта прогноза социально-экономического развития Российской Федерации на среднесрочный период.</w:t>
      </w:r>
      <w:r>
        <w:br/>
        <w:t>Значение величины регионального прожиточного минимума пенсионера учитывается при установлении социальной доплаты к пенсии на очередной финансовый год.</w:t>
      </w:r>
      <w:r>
        <w:br/>
      </w:r>
      <w:proofErr w:type="gramStart"/>
      <w:r>
        <w:t>Опубликован</w:t>
      </w:r>
      <w:proofErr w:type="gramEnd"/>
      <w:r>
        <w:t xml:space="preserve"> на официальном интернет-портале правовой информации </w:t>
      </w:r>
      <w:hyperlink r:id="rId5" w:tgtFrame="_blank" w:history="1">
        <w:r>
          <w:rPr>
            <w:rStyle w:val="a3"/>
          </w:rPr>
          <w:t>http://www.pravo.gov.ru</w:t>
        </w:r>
      </w:hyperlink>
      <w:r>
        <w:t xml:space="preserve">, 30.07.2019 </w:t>
      </w:r>
      <w:r>
        <w:br/>
        <w:t>Начало действия документа – 07.08.2019.</w:t>
      </w:r>
      <w:bookmarkStart w:id="0" w:name="_GoBack"/>
      <w:bookmarkEnd w:id="0"/>
    </w:p>
    <w:sectPr w:rsidR="000D733D" w:rsidRPr="0076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613B2"/>
    <w:rsid w:val="007B4EF2"/>
    <w:rsid w:val="008E5E65"/>
    <w:rsid w:val="009155E5"/>
    <w:rsid w:val="00A05360"/>
    <w:rsid w:val="00A24AE9"/>
    <w:rsid w:val="00A8732F"/>
    <w:rsid w:val="00AA3AF7"/>
    <w:rsid w:val="00B22C1A"/>
    <w:rsid w:val="00B93CEB"/>
    <w:rsid w:val="00BE1FC9"/>
    <w:rsid w:val="00CC3B3F"/>
    <w:rsid w:val="00D472A4"/>
    <w:rsid w:val="00D52B4C"/>
    <w:rsid w:val="00D86C5B"/>
    <w:rsid w:val="00DA4E69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8718584_568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2019-08-06T19:16:00Z</dcterms:created>
  <dcterms:modified xsi:type="dcterms:W3CDTF">2019-08-06T19:16:00Z</dcterms:modified>
</cp:coreProperties>
</file>