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0F3B6C" w:rsidRDefault="000F3B6C" w:rsidP="000F3B6C">
      <w:r>
        <w:t>Организация выплаты социального пособия на погребение</w:t>
      </w:r>
      <w:r>
        <w:br/>
      </w:r>
      <w:r>
        <w:br/>
        <w:t xml:space="preserve">Организация выплаты социального пособия на погребение осуществляется в соответствии с нормами Закона № 8-ФЗ. Выплата социального пособия на погребение производится в день обращения на основании справки о смерти. Форма справки о смерти утверждена Приказом Минюста России от 01.10.2018 № 200. </w:t>
      </w:r>
      <w:r>
        <w:br/>
        <w:t xml:space="preserve">Государственная регистрация смерти и выдача заявителю соответствующих свидетельства и справки о государственной регистрации акта гражданского состояния установленных форм производятся в день обращения заявителя. </w:t>
      </w:r>
      <w:r>
        <w:br/>
      </w:r>
      <w:r>
        <w:br/>
        <w:t>Если умерший получатель пенсии состоял на учете в другом территориальном органе ПФР, выплата социального пособия на погребение производится по экстерриториальному принципу</w:t>
      </w:r>
      <w:bookmarkStart w:id="0" w:name="_GoBack"/>
      <w:bookmarkEnd w:id="0"/>
    </w:p>
    <w:sectPr w:rsidR="000D733D" w:rsidRPr="000F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314AA"/>
    <w:rsid w:val="00542D3D"/>
    <w:rsid w:val="005450C4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532A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2019-08-06T19:08:00Z</dcterms:created>
  <dcterms:modified xsi:type="dcterms:W3CDTF">2019-08-06T19:08:00Z</dcterms:modified>
</cp:coreProperties>
</file>