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7D" w:rsidRDefault="00F1767D">
      <w:pPr>
        <w:rPr>
          <w:rFonts w:ascii="Arial" w:hAnsi="Arial" w:cs="Arial"/>
          <w:color w:val="000000"/>
          <w:sz w:val="20"/>
          <w:szCs w:val="12"/>
          <w:shd w:val="clear" w:color="auto" w:fill="FFFFFF"/>
        </w:rPr>
      </w:pPr>
      <w:r w:rsidRPr="00F1767D">
        <w:rPr>
          <w:rFonts w:ascii="Arial" w:hAnsi="Arial" w:cs="Arial"/>
          <w:color w:val="000000"/>
          <w:sz w:val="20"/>
          <w:szCs w:val="12"/>
          <w:shd w:val="clear" w:color="auto" w:fill="FFFFFF"/>
        </w:rPr>
        <w:t>СНИЛС - для новорожденных</w:t>
      </w:r>
    </w:p>
    <w:p w:rsidR="00737574" w:rsidRPr="00F1767D" w:rsidRDefault="00F1767D">
      <w:pPr>
        <w:rPr>
          <w:sz w:val="36"/>
        </w:rPr>
      </w:pPr>
      <w:r w:rsidRPr="00F1767D">
        <w:rPr>
          <w:rFonts w:ascii="Arial" w:hAnsi="Arial" w:cs="Arial"/>
          <w:color w:val="000000"/>
          <w:sz w:val="20"/>
          <w:szCs w:val="12"/>
        </w:rPr>
        <w:br/>
      </w:r>
      <w:r w:rsidRPr="00F1767D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Пенсионный фонд самостоятельно пришлет номер в личный кабинет мамы. Соответствующий сервис реализован по портале </w:t>
      </w:r>
      <w:proofErr w:type="spellStart"/>
      <w:r w:rsidRPr="00F1767D">
        <w:rPr>
          <w:rFonts w:ascii="Arial" w:hAnsi="Arial" w:cs="Arial"/>
          <w:color w:val="000000"/>
          <w:sz w:val="20"/>
          <w:szCs w:val="12"/>
          <w:shd w:val="clear" w:color="auto" w:fill="FFFFFF"/>
        </w:rPr>
        <w:t>Госуслуг</w:t>
      </w:r>
      <w:proofErr w:type="spellEnd"/>
      <w:r w:rsidRPr="00F1767D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. После появления в информационной системе ПФР сведений о рождении ребенка, поступивших из реестра ЗАГС, номер индивидуального лицевого счета ребенка будет оформлен автоматически и направлен в личный кабинет мамы на портале ЕПГУ. Данный сервис доступен тем родителям, которые зарегистрированы на ЕПГУ. Чтобы оперативно получить уведомление об оформленном СНИЛС по электронной почте или в </w:t>
      </w:r>
      <w:proofErr w:type="spellStart"/>
      <w:r w:rsidRPr="00F1767D">
        <w:rPr>
          <w:rFonts w:ascii="Arial" w:hAnsi="Arial" w:cs="Arial"/>
          <w:color w:val="000000"/>
          <w:sz w:val="20"/>
          <w:szCs w:val="12"/>
          <w:shd w:val="clear" w:color="auto" w:fill="FFFFFF"/>
        </w:rPr>
        <w:t>смс</w:t>
      </w:r>
      <w:proofErr w:type="spellEnd"/>
      <w:r w:rsidRPr="00F1767D">
        <w:rPr>
          <w:rFonts w:ascii="Arial" w:hAnsi="Arial" w:cs="Arial"/>
          <w:color w:val="000000"/>
          <w:sz w:val="20"/>
          <w:szCs w:val="12"/>
          <w:shd w:val="clear" w:color="auto" w:fill="FFFFFF"/>
        </w:rPr>
        <w:t>, необходимо выбрать соответствующие настройки в личном кабинете. 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sectPr w:rsidR="00737574" w:rsidRPr="00F1767D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F1767D"/>
    <w:rsid w:val="00737574"/>
    <w:rsid w:val="00F1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2021-03-14T16:26:00Z</dcterms:created>
  <dcterms:modified xsi:type="dcterms:W3CDTF">2021-03-14T16:26:00Z</dcterms:modified>
</cp:coreProperties>
</file>