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86" w:rsidRPr="00070386" w:rsidRDefault="00070386" w:rsidP="00070386">
      <w:pPr>
        <w:jc w:val="center"/>
        <w:rPr>
          <w:rFonts w:ascii="Times New Roman" w:hAnsi="Times New Roman"/>
          <w:b/>
        </w:rPr>
      </w:pPr>
      <w:r w:rsidRPr="00070386">
        <w:rPr>
          <w:rFonts w:ascii="Times New Roman" w:hAnsi="Times New Roman"/>
          <w:b/>
        </w:rPr>
        <w:t>СОВЕТ ДЕПУТАТОВ</w:t>
      </w:r>
    </w:p>
    <w:p w:rsidR="00070386" w:rsidRPr="00070386" w:rsidRDefault="00070386" w:rsidP="00070386">
      <w:pPr>
        <w:jc w:val="center"/>
        <w:rPr>
          <w:rFonts w:ascii="Times New Roman" w:hAnsi="Times New Roman"/>
          <w:b/>
        </w:rPr>
      </w:pPr>
      <w:r w:rsidRPr="00070386">
        <w:rPr>
          <w:rFonts w:ascii="Times New Roman" w:hAnsi="Times New Roman"/>
          <w:b/>
        </w:rPr>
        <w:t>СЕВАСТЬЯНОВСКОГО СЕЛЬСКОГО ПОСЕЛЕНИЯ</w:t>
      </w:r>
    </w:p>
    <w:p w:rsidR="00070386" w:rsidRPr="00070386" w:rsidRDefault="00070386" w:rsidP="00070386">
      <w:pPr>
        <w:jc w:val="center"/>
        <w:rPr>
          <w:rFonts w:ascii="Times New Roman" w:hAnsi="Times New Roman"/>
        </w:rPr>
      </w:pPr>
      <w:r w:rsidRPr="00070386">
        <w:rPr>
          <w:rFonts w:ascii="Times New Roman" w:hAnsi="Times New Roman"/>
        </w:rPr>
        <w:t xml:space="preserve">ПРИОЗЕРСКОГО МУНИЦИПАЛЬНОГО РАЙОНА </w:t>
      </w:r>
    </w:p>
    <w:p w:rsidR="00070386" w:rsidRPr="00070386" w:rsidRDefault="00070386" w:rsidP="00070386">
      <w:pPr>
        <w:jc w:val="center"/>
        <w:rPr>
          <w:rFonts w:ascii="Times New Roman" w:hAnsi="Times New Roman"/>
        </w:rPr>
      </w:pPr>
      <w:r w:rsidRPr="00070386">
        <w:rPr>
          <w:rFonts w:ascii="Times New Roman" w:hAnsi="Times New Roman"/>
        </w:rPr>
        <w:t>ЛЕНИНГРАДСКОЙ ОБЛАСТИ</w:t>
      </w:r>
    </w:p>
    <w:p w:rsidR="00070386" w:rsidRPr="00506FC1" w:rsidRDefault="00070386" w:rsidP="00070386">
      <w:pPr>
        <w:jc w:val="center"/>
      </w:pPr>
    </w:p>
    <w:p w:rsidR="00070386" w:rsidRPr="00506FC1" w:rsidRDefault="00776C33" w:rsidP="00070386">
      <w:pPr>
        <w:jc w:val="center"/>
      </w:pPr>
      <w:r>
        <w:rPr>
          <w:b/>
        </w:rPr>
        <w:t>Р</w:t>
      </w:r>
      <w:r w:rsidR="00070386" w:rsidRPr="00506FC1">
        <w:rPr>
          <w:b/>
        </w:rPr>
        <w:t xml:space="preserve"> Е Ш Е Н И Е</w:t>
      </w:r>
    </w:p>
    <w:p w:rsidR="00070386" w:rsidRDefault="00070386" w:rsidP="00070386"/>
    <w:p w:rsidR="00405958" w:rsidRPr="00F56875" w:rsidRDefault="00070386" w:rsidP="00070386">
      <w:pPr>
        <w:tabs>
          <w:tab w:val="left" w:pos="345"/>
        </w:tabs>
        <w:spacing w:before="376" w:after="376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>о</w:t>
      </w:r>
      <w:r w:rsidR="002F382A" w:rsidRPr="00F56875">
        <w:rPr>
          <w:rFonts w:ascii="Times New Roman" w:hAnsi="Times New Roman"/>
          <w:color w:val="22272F"/>
          <w:szCs w:val="28"/>
          <w:highlight w:val="white"/>
        </w:rPr>
        <w:t xml:space="preserve">т </w:t>
      </w:r>
      <w:r w:rsidR="00F56875" w:rsidRPr="00F56875">
        <w:rPr>
          <w:rFonts w:ascii="Times New Roman" w:hAnsi="Times New Roman"/>
          <w:color w:val="22272F"/>
          <w:szCs w:val="28"/>
          <w:highlight w:val="white"/>
        </w:rPr>
        <w:t xml:space="preserve">18 декабря 2023 года                                         </w:t>
      </w:r>
      <w:r w:rsidR="002F382A" w:rsidRPr="00F56875">
        <w:rPr>
          <w:rFonts w:ascii="Times New Roman" w:hAnsi="Times New Roman"/>
          <w:color w:val="22272F"/>
          <w:szCs w:val="28"/>
          <w:highlight w:val="white"/>
        </w:rPr>
        <w:t xml:space="preserve"> </w:t>
      </w:r>
      <w:r w:rsidR="00F56875" w:rsidRPr="00F56875">
        <w:rPr>
          <w:rFonts w:ascii="Times New Roman" w:hAnsi="Times New Roman"/>
          <w:color w:val="22272F"/>
          <w:szCs w:val="28"/>
          <w:highlight w:val="white"/>
        </w:rPr>
        <w:t>№ 214</w:t>
      </w:r>
    </w:p>
    <w:p w:rsidR="00405958" w:rsidRPr="00F56875" w:rsidRDefault="002F382A" w:rsidP="00E6120F">
      <w:pPr>
        <w:spacing w:before="376" w:after="376"/>
        <w:jc w:val="left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О порядке выплаты единовременного 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вознаграждения муниципальному служащему в 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администрации </w:t>
      </w:r>
      <w:proofErr w:type="spellStart"/>
      <w:r w:rsidRPr="00F56875">
        <w:rPr>
          <w:rFonts w:ascii="Times New Roman" w:hAnsi="Times New Roman"/>
          <w:color w:val="22272F"/>
          <w:szCs w:val="28"/>
          <w:highlight w:val="white"/>
        </w:rPr>
        <w:t>Севастьяновско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>го</w:t>
      </w:r>
      <w:proofErr w:type="spellEnd"/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сельско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>го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поселени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я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Приозерского муниципального района Ленинградской области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в связи с выходом впервые на страховую (трудовую) пенсию 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>по старости или инвалидности</w:t>
      </w:r>
    </w:p>
    <w:p w:rsidR="00405958" w:rsidRPr="00F56875" w:rsidRDefault="002F382A" w:rsidP="00EF676C">
      <w:pPr>
        <w:spacing w:before="240" w:after="240"/>
        <w:rPr>
          <w:rFonts w:ascii="Times New Roman" w:hAnsi="Times New Roman"/>
          <w:color w:val="22272F"/>
        </w:rPr>
      </w:pPr>
      <w:r w:rsidRPr="00F56875">
        <w:rPr>
          <w:rFonts w:ascii="Times New Roman" w:hAnsi="Times New Roman"/>
          <w:color w:val="22272F"/>
          <w:highlight w:val="white"/>
        </w:rPr>
        <w:t>На основании  Федерального закона РФ от 02 марта 2007 г. N 25-ФЗ "О муниципальной службе в Российской Федераци</w:t>
      </w:r>
      <w:r w:rsidRPr="00F56875">
        <w:rPr>
          <w:rFonts w:ascii="Times New Roman" w:hAnsi="Times New Roman"/>
          <w:color w:val="22272F"/>
        </w:rPr>
        <w:t>и",</w:t>
      </w:r>
      <w:r w:rsidR="00E6120F" w:rsidRPr="00F56875">
        <w:rPr>
          <w:rFonts w:ascii="Times New Roman" w:hAnsi="Times New Roman"/>
          <w:color w:val="22272F"/>
        </w:rPr>
        <w:t xml:space="preserve"> </w:t>
      </w:r>
      <w:r w:rsidRPr="00F56875">
        <w:rPr>
          <w:rFonts w:ascii="Times New Roman" w:hAnsi="Times New Roman"/>
          <w:color w:val="22272F"/>
        </w:rPr>
        <w:t>Закона Ленинградской области от 11 марта 2008 </w:t>
      </w:r>
      <w:proofErr w:type="spellStart"/>
      <w:r w:rsidRPr="00F56875">
        <w:rPr>
          <w:rFonts w:ascii="Times New Roman" w:hAnsi="Times New Roman"/>
          <w:color w:val="22272F"/>
        </w:rPr>
        <w:t>г.N</w:t>
      </w:r>
      <w:proofErr w:type="spellEnd"/>
      <w:r w:rsidRPr="00F56875">
        <w:rPr>
          <w:rFonts w:ascii="Times New Roman" w:hAnsi="Times New Roman"/>
          <w:color w:val="22272F"/>
        </w:rPr>
        <w:t xml:space="preserve"> 14-оз </w:t>
      </w:r>
      <w:r w:rsidR="00E6120F" w:rsidRPr="00F56875">
        <w:rPr>
          <w:rFonts w:ascii="Times New Roman" w:hAnsi="Times New Roman"/>
          <w:color w:val="22272F"/>
        </w:rPr>
        <w:t>«</w:t>
      </w:r>
      <w:r w:rsidRPr="00F56875">
        <w:rPr>
          <w:rFonts w:ascii="Times New Roman" w:hAnsi="Times New Roman"/>
          <w:color w:val="22272F"/>
        </w:rPr>
        <w:t>О правовом регулировании муниципальной службы</w:t>
      </w:r>
      <w:r w:rsidRPr="00F56875">
        <w:rPr>
          <w:rFonts w:ascii="Times New Roman" w:hAnsi="Times New Roman"/>
        </w:rPr>
        <w:t xml:space="preserve"> </w:t>
      </w:r>
      <w:r w:rsidRPr="00F56875">
        <w:rPr>
          <w:rFonts w:ascii="Times New Roman" w:hAnsi="Times New Roman"/>
          <w:color w:val="22272F"/>
        </w:rPr>
        <w:t xml:space="preserve">в Ленинградской области", руководствуясь Уставом  </w:t>
      </w:r>
      <w:proofErr w:type="spellStart"/>
      <w:r w:rsidRPr="00F56875">
        <w:rPr>
          <w:rFonts w:ascii="Times New Roman" w:hAnsi="Times New Roman"/>
          <w:color w:val="22272F"/>
        </w:rPr>
        <w:t>Севастьяновского</w:t>
      </w:r>
      <w:proofErr w:type="spellEnd"/>
      <w:r w:rsidRPr="00F56875">
        <w:rPr>
          <w:rFonts w:ascii="Times New Roman" w:hAnsi="Times New Roman"/>
          <w:color w:val="22272F"/>
        </w:rPr>
        <w:t xml:space="preserve"> сельского поселения Приозерс</w:t>
      </w:r>
      <w:r w:rsidRPr="00F56875">
        <w:rPr>
          <w:rFonts w:ascii="Times New Roman" w:hAnsi="Times New Roman"/>
          <w:color w:val="22272F"/>
          <w:highlight w:val="white"/>
        </w:rPr>
        <w:t>кого муниципального района Ленинградской области, С</w:t>
      </w:r>
      <w:r w:rsidRPr="00F56875">
        <w:rPr>
          <w:rFonts w:ascii="Times New Roman" w:hAnsi="Times New Roman"/>
          <w:color w:val="22272F"/>
        </w:rPr>
        <w:t>овет депутатов Севастьяновского сельского поселения Приозерского муниципального района Ленинградской области</w:t>
      </w:r>
    </w:p>
    <w:p w:rsidR="00405958" w:rsidRPr="00F56875" w:rsidRDefault="002F382A">
      <w:pPr>
        <w:spacing w:before="240" w:after="240"/>
        <w:ind w:firstLine="709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>РЕШИЛ:</w:t>
      </w:r>
    </w:p>
    <w:p w:rsidR="00405958" w:rsidRPr="00F56875" w:rsidRDefault="002F382A">
      <w:pPr>
        <w:numPr>
          <w:ilvl w:val="0"/>
          <w:numId w:val="1"/>
        </w:numPr>
        <w:spacing w:before="240" w:after="240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 xml:space="preserve">Утвердить Положение о порядке выплаты единовременного вознаграждения муниципальному служащему в администрации </w:t>
      </w:r>
      <w:proofErr w:type="spellStart"/>
      <w:r w:rsidRPr="00F56875">
        <w:rPr>
          <w:rFonts w:ascii="Times New Roman" w:hAnsi="Times New Roman"/>
          <w:color w:val="22272F"/>
          <w:highlight w:val="white"/>
        </w:rPr>
        <w:t>Севастьяновско</w:t>
      </w:r>
      <w:r w:rsidR="00E6120F" w:rsidRPr="00F56875">
        <w:rPr>
          <w:rFonts w:ascii="Times New Roman" w:hAnsi="Times New Roman"/>
          <w:color w:val="22272F"/>
          <w:highlight w:val="white"/>
        </w:rPr>
        <w:t>го</w:t>
      </w:r>
      <w:proofErr w:type="spellEnd"/>
      <w:r w:rsidRPr="00F56875">
        <w:rPr>
          <w:rFonts w:ascii="Times New Roman" w:hAnsi="Times New Roman"/>
          <w:color w:val="22272F"/>
          <w:highlight w:val="white"/>
        </w:rPr>
        <w:t xml:space="preserve"> сельско</w:t>
      </w:r>
      <w:r w:rsidR="00E6120F" w:rsidRPr="00F56875">
        <w:rPr>
          <w:rFonts w:ascii="Times New Roman" w:hAnsi="Times New Roman"/>
          <w:color w:val="22272F"/>
          <w:highlight w:val="white"/>
        </w:rPr>
        <w:t>го</w:t>
      </w:r>
      <w:r w:rsidRPr="00F56875">
        <w:rPr>
          <w:rFonts w:ascii="Times New Roman" w:hAnsi="Times New Roman"/>
          <w:color w:val="22272F"/>
          <w:highlight w:val="white"/>
        </w:rPr>
        <w:t xml:space="preserve"> поселени</w:t>
      </w:r>
      <w:r w:rsidR="00E6120F" w:rsidRPr="00F56875">
        <w:rPr>
          <w:rFonts w:ascii="Times New Roman" w:hAnsi="Times New Roman"/>
          <w:color w:val="22272F"/>
          <w:highlight w:val="white"/>
        </w:rPr>
        <w:t>я</w:t>
      </w:r>
      <w:r w:rsidRPr="00F56875">
        <w:rPr>
          <w:rFonts w:ascii="Times New Roman" w:hAnsi="Times New Roman"/>
          <w:color w:val="22272F"/>
          <w:highlight w:val="white"/>
        </w:rPr>
        <w:t xml:space="preserve"> Приозерского муниципального района Ленинградской области</w:t>
      </w:r>
      <w:r w:rsidR="00E6120F" w:rsidRPr="00F56875">
        <w:rPr>
          <w:rFonts w:ascii="Times New Roman" w:hAnsi="Times New Roman"/>
          <w:color w:val="22272F"/>
          <w:highlight w:val="white"/>
        </w:rPr>
        <w:t xml:space="preserve"> </w:t>
      </w:r>
      <w:r w:rsidRPr="00F56875">
        <w:rPr>
          <w:rFonts w:ascii="Times New Roman" w:hAnsi="Times New Roman"/>
          <w:color w:val="22272F"/>
          <w:highlight w:val="white"/>
        </w:rPr>
        <w:t xml:space="preserve"> </w:t>
      </w:r>
      <w:r w:rsidR="00370077" w:rsidRPr="00F56875">
        <w:rPr>
          <w:rFonts w:ascii="Times New Roman" w:hAnsi="Times New Roman"/>
          <w:color w:val="22272F"/>
          <w:highlight w:val="white"/>
        </w:rPr>
        <w:t xml:space="preserve">                 </w:t>
      </w:r>
      <w:r w:rsidRPr="00F56875">
        <w:rPr>
          <w:rFonts w:ascii="Times New Roman" w:hAnsi="Times New Roman"/>
          <w:color w:val="22272F"/>
          <w:highlight w:val="white"/>
        </w:rPr>
        <w:t>в связи с выходом впервые на страховую (трудовую) пенсию по старости или инвалидности согласно приложению 1.</w:t>
      </w:r>
    </w:p>
    <w:p w:rsidR="00DD0E44" w:rsidRPr="00F56875" w:rsidRDefault="007E320D" w:rsidP="00DD0E44">
      <w:pPr>
        <w:rPr>
          <w:rFonts w:ascii="Times New Roman" w:hAnsi="Times New Roman"/>
          <w:sz w:val="20"/>
        </w:rPr>
      </w:pPr>
      <w:r w:rsidRPr="00F56875">
        <w:rPr>
          <w:rFonts w:ascii="Times New Roman" w:hAnsi="Times New Roman"/>
          <w:color w:val="22272F"/>
        </w:rPr>
        <w:t xml:space="preserve">      </w:t>
      </w:r>
      <w:r w:rsidR="00070386" w:rsidRPr="00F56875">
        <w:rPr>
          <w:rFonts w:ascii="Times New Roman" w:hAnsi="Times New Roman"/>
          <w:color w:val="22272F"/>
        </w:rPr>
        <w:t>2. </w:t>
      </w:r>
      <w:r w:rsidR="00070386" w:rsidRPr="00F56875">
        <w:rPr>
          <w:rFonts w:ascii="Times New Roman" w:hAnsi="Times New Roman"/>
          <w:sz w:val="24"/>
          <w:szCs w:val="24"/>
        </w:rPr>
        <w:t xml:space="preserve"> </w:t>
      </w:r>
      <w:r w:rsidR="00070386" w:rsidRPr="00F56875">
        <w:rPr>
          <w:rFonts w:ascii="Times New Roman" w:hAnsi="Times New Roman"/>
          <w:szCs w:val="28"/>
        </w:rPr>
        <w:t xml:space="preserve">Признать утратившим силу Решение Совета депутатов </w:t>
      </w:r>
      <w:r w:rsidR="00070386" w:rsidRPr="00F56875">
        <w:rPr>
          <w:rFonts w:ascii="Times New Roman" w:eastAsia="Lucida Sans Unicode" w:hAnsi="Times New Roman"/>
          <w:szCs w:val="28"/>
          <w:lang w:eastAsia="hi-IN" w:bidi="hi-IN"/>
        </w:rPr>
        <w:t xml:space="preserve"> </w:t>
      </w:r>
    </w:p>
    <w:p w:rsidR="00070386" w:rsidRPr="00F56875" w:rsidRDefault="00DD0E44" w:rsidP="00DD0E44">
      <w:pPr>
        <w:rPr>
          <w:rFonts w:ascii="Times New Roman" w:hAnsi="Times New Roman"/>
        </w:rPr>
      </w:pPr>
      <w:r w:rsidRPr="00F56875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F56875">
        <w:rPr>
          <w:rFonts w:ascii="Times New Roman" w:hAnsi="Times New Roman"/>
        </w:rPr>
        <w:t>Севастьяновское</w:t>
      </w:r>
      <w:proofErr w:type="spellEnd"/>
      <w:r w:rsidRPr="00F56875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70386" w:rsidRPr="00F56875">
        <w:rPr>
          <w:rFonts w:ascii="Times New Roman" w:hAnsi="Times New Roman"/>
          <w:szCs w:val="28"/>
        </w:rPr>
        <w:t>от 15</w:t>
      </w:r>
      <w:r w:rsidR="00070386" w:rsidRPr="00F56875">
        <w:rPr>
          <w:rFonts w:ascii="Times New Roman" w:eastAsia="Lucida Sans Unicode" w:hAnsi="Times New Roman"/>
          <w:szCs w:val="28"/>
          <w:lang w:eastAsia="hi-IN" w:bidi="hi-IN"/>
        </w:rPr>
        <w:t>.04.2015г</w:t>
      </w:r>
      <w:r w:rsidRPr="00F56875">
        <w:rPr>
          <w:rFonts w:ascii="Times New Roman" w:eastAsia="Lucida Sans Unicode" w:hAnsi="Times New Roman"/>
          <w:szCs w:val="28"/>
          <w:lang w:eastAsia="hi-IN" w:bidi="hi-IN"/>
        </w:rPr>
        <w:t>ода</w:t>
      </w:r>
      <w:r w:rsidR="00070386" w:rsidRPr="00F56875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№ </w:t>
      </w:r>
      <w:r w:rsidR="00070386" w:rsidRPr="00F56875">
        <w:rPr>
          <w:rFonts w:ascii="Times New Roman" w:eastAsia="Lucida Sans Unicode" w:hAnsi="Times New Roman"/>
          <w:szCs w:val="28"/>
          <w:lang w:eastAsia="hi-IN" w:bidi="hi-IN"/>
        </w:rPr>
        <w:t>37 «</w:t>
      </w:r>
      <w:r w:rsidR="00070386" w:rsidRPr="00F56875">
        <w:rPr>
          <w:rFonts w:ascii="Times New Roman" w:hAnsi="Times New Roman"/>
        </w:rPr>
        <w:t xml:space="preserve">Об утверждении Положения   о порядке выплаты </w:t>
      </w:r>
      <w:proofErr w:type="gramStart"/>
      <w:r w:rsidR="00070386" w:rsidRPr="00F56875">
        <w:rPr>
          <w:rFonts w:ascii="Times New Roman" w:hAnsi="Times New Roman"/>
        </w:rPr>
        <w:t xml:space="preserve">единовременного  </w:t>
      </w:r>
      <w:r w:rsidRPr="00F56875">
        <w:rPr>
          <w:rFonts w:ascii="Times New Roman" w:hAnsi="Times New Roman"/>
        </w:rPr>
        <w:t>в</w:t>
      </w:r>
      <w:r w:rsidR="00070386" w:rsidRPr="00F56875">
        <w:rPr>
          <w:rFonts w:ascii="Times New Roman" w:hAnsi="Times New Roman"/>
        </w:rPr>
        <w:t>ознаграждения</w:t>
      </w:r>
      <w:proofErr w:type="gramEnd"/>
      <w:r w:rsidR="00070386" w:rsidRPr="00F56875">
        <w:rPr>
          <w:rFonts w:ascii="Times New Roman" w:hAnsi="Times New Roman"/>
        </w:rPr>
        <w:t xml:space="preserve">  муниципальному служащему администрации    </w:t>
      </w:r>
      <w:r w:rsidRPr="00F56875">
        <w:rPr>
          <w:rFonts w:ascii="Times New Roman" w:hAnsi="Times New Roman"/>
        </w:rPr>
        <w:t>мун</w:t>
      </w:r>
      <w:r w:rsidR="00070386" w:rsidRPr="00F56875">
        <w:rPr>
          <w:rFonts w:ascii="Times New Roman" w:hAnsi="Times New Roman"/>
        </w:rPr>
        <w:t xml:space="preserve">иципального образования  </w:t>
      </w:r>
      <w:proofErr w:type="spellStart"/>
      <w:r w:rsidR="00070386" w:rsidRPr="00F56875">
        <w:rPr>
          <w:rFonts w:ascii="Times New Roman" w:hAnsi="Times New Roman"/>
        </w:rPr>
        <w:t>Севастьяновское</w:t>
      </w:r>
      <w:proofErr w:type="spellEnd"/>
      <w:r w:rsidR="00070386" w:rsidRPr="00F56875">
        <w:rPr>
          <w:rFonts w:ascii="Times New Roman" w:hAnsi="Times New Roman"/>
        </w:rPr>
        <w:t xml:space="preserve">  сельское поселение в связи с выходом  впервые  на трудовую пенсию по старости».</w:t>
      </w:r>
    </w:p>
    <w:p w:rsidR="007E320D" w:rsidRPr="00F56875" w:rsidRDefault="007E320D" w:rsidP="007E320D">
      <w:pPr>
        <w:keepLines/>
        <w:tabs>
          <w:tab w:val="left" w:pos="7513"/>
        </w:tabs>
        <w:ind w:right="84"/>
        <w:rPr>
          <w:rFonts w:ascii="Times New Roman" w:hAnsi="Times New Roman"/>
          <w:color w:val="22272F"/>
        </w:rPr>
      </w:pPr>
      <w:r w:rsidRPr="00F56875">
        <w:rPr>
          <w:rFonts w:ascii="Times New Roman" w:hAnsi="Times New Roman"/>
          <w:color w:val="22272F"/>
        </w:rPr>
        <w:t xml:space="preserve"> </w:t>
      </w:r>
      <w:r w:rsidR="00070386" w:rsidRPr="00F56875">
        <w:rPr>
          <w:rFonts w:ascii="Times New Roman" w:hAnsi="Times New Roman"/>
          <w:color w:val="22272F"/>
        </w:rPr>
        <w:t xml:space="preserve">      </w:t>
      </w:r>
      <w:r w:rsidRPr="00F56875">
        <w:rPr>
          <w:rFonts w:ascii="Times New Roman" w:hAnsi="Times New Roman"/>
          <w:color w:val="22272F"/>
        </w:rPr>
        <w:t xml:space="preserve">   </w:t>
      </w:r>
    </w:p>
    <w:p w:rsidR="006B3C1F" w:rsidRPr="00F56875" w:rsidRDefault="00070386" w:rsidP="006B3C1F">
      <w:pPr>
        <w:ind w:firstLine="708"/>
        <w:rPr>
          <w:rFonts w:ascii="Times New Roman" w:eastAsia="SimSun" w:hAnsi="Times New Roman"/>
          <w:kern w:val="3"/>
          <w:szCs w:val="28"/>
          <w:lang w:bidi="hi-IN"/>
        </w:rPr>
      </w:pPr>
      <w:r w:rsidRPr="00F56875">
        <w:rPr>
          <w:rFonts w:ascii="Times New Roman" w:hAnsi="Times New Roman"/>
          <w:color w:val="22272F"/>
        </w:rPr>
        <w:t xml:space="preserve"> </w:t>
      </w:r>
      <w:r w:rsidR="007E320D" w:rsidRPr="00F56875">
        <w:rPr>
          <w:rFonts w:ascii="Times New Roman" w:hAnsi="Times New Roman"/>
          <w:color w:val="22272F"/>
        </w:rPr>
        <w:t>3. </w:t>
      </w:r>
      <w:r w:rsidR="007E320D" w:rsidRPr="00F56875">
        <w:rPr>
          <w:rFonts w:ascii="Times New Roman" w:hAnsi="Times New Roman"/>
          <w:sz w:val="24"/>
          <w:szCs w:val="24"/>
        </w:rPr>
        <w:t xml:space="preserve"> </w:t>
      </w:r>
      <w:r w:rsidR="006B3C1F" w:rsidRPr="00F56875">
        <w:rPr>
          <w:rFonts w:ascii="Times New Roman" w:hAnsi="Times New Roman"/>
          <w:szCs w:val="28"/>
        </w:rPr>
        <w:t xml:space="preserve">Настоящее Решение подлежит официальному опубликованию на сайте </w:t>
      </w:r>
      <w:proofErr w:type="spellStart"/>
      <w:r w:rsidR="006B3C1F" w:rsidRPr="00F56875">
        <w:rPr>
          <w:rFonts w:ascii="Times New Roman" w:hAnsi="Times New Roman"/>
          <w:szCs w:val="28"/>
        </w:rPr>
        <w:t>Севастьяновского</w:t>
      </w:r>
      <w:proofErr w:type="spellEnd"/>
      <w:r w:rsidR="006B3C1F" w:rsidRPr="00F56875">
        <w:rPr>
          <w:rFonts w:ascii="Times New Roman" w:hAnsi="Times New Roman"/>
          <w:szCs w:val="28"/>
        </w:rPr>
        <w:t xml:space="preserve"> сельского поселения Приозерского муниципального района Ленинградской области </w:t>
      </w:r>
      <w:hyperlink r:id="rId7" w:history="1">
        <w:r w:rsidR="006B3C1F" w:rsidRPr="00F56875">
          <w:rPr>
            <w:rFonts w:ascii="Times New Roman" w:hAnsi="Times New Roman"/>
            <w:color w:val="0000FF"/>
            <w:szCs w:val="28"/>
            <w:u w:val="single"/>
          </w:rPr>
          <w:t>http://севастьяновское.рф/</w:t>
        </w:r>
      </w:hyperlink>
      <w:r w:rsidR="006B3C1F" w:rsidRPr="00F56875">
        <w:rPr>
          <w:rFonts w:ascii="Times New Roman" w:hAnsi="Times New Roman"/>
          <w:szCs w:val="28"/>
        </w:rPr>
        <w:t xml:space="preserve"> и на сайте </w:t>
      </w:r>
      <w:proofErr w:type="spellStart"/>
      <w:r w:rsidR="006B3C1F" w:rsidRPr="00F56875">
        <w:rPr>
          <w:rFonts w:ascii="Times New Roman" w:hAnsi="Times New Roman"/>
          <w:szCs w:val="28"/>
        </w:rPr>
        <w:t>Леноблинформ</w:t>
      </w:r>
      <w:proofErr w:type="spellEnd"/>
      <w:r w:rsidR="006B3C1F" w:rsidRPr="00F56875">
        <w:rPr>
          <w:rFonts w:ascii="Times New Roman" w:hAnsi="Times New Roman"/>
          <w:szCs w:val="28"/>
        </w:rPr>
        <w:t>.</w:t>
      </w:r>
    </w:p>
    <w:p w:rsidR="006B3C1F" w:rsidRPr="00F56875" w:rsidRDefault="006B3C1F" w:rsidP="006B3C1F">
      <w:pPr>
        <w:rPr>
          <w:rFonts w:ascii="Times New Roman" w:hAnsi="Times New Roman"/>
          <w:szCs w:val="28"/>
        </w:rPr>
      </w:pPr>
      <w:r w:rsidRPr="00F56875">
        <w:rPr>
          <w:rFonts w:ascii="Times New Roman" w:eastAsia="Calibri" w:hAnsi="Times New Roman"/>
          <w:szCs w:val="28"/>
        </w:rPr>
        <w:lastRenderedPageBreak/>
        <w:tab/>
        <w:t>3. Решение вступает в законную силу после его официального опубликования.</w:t>
      </w:r>
    </w:p>
    <w:p w:rsidR="00405958" w:rsidRPr="00F56875" w:rsidRDefault="00CB735F" w:rsidP="006B3C1F">
      <w:pPr>
        <w:keepLines/>
        <w:tabs>
          <w:tab w:val="left" w:pos="7513"/>
        </w:tabs>
        <w:ind w:right="84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 xml:space="preserve">          </w:t>
      </w:r>
      <w:r w:rsidRPr="00F56875">
        <w:rPr>
          <w:rFonts w:ascii="Times New Roman" w:hAnsi="Times New Roman"/>
          <w:szCs w:val="28"/>
        </w:rPr>
        <w:t>4.   Контроль за исполнением настоящего решения оставляю за собой.</w:t>
      </w:r>
    </w:p>
    <w:p w:rsidR="00CB735F" w:rsidRPr="00F56875" w:rsidRDefault="00CB735F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</w:p>
    <w:p w:rsidR="00405958" w:rsidRPr="00F56875" w:rsidRDefault="002F382A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  <w:proofErr w:type="gramStart"/>
      <w:r w:rsidRPr="00F56875">
        <w:rPr>
          <w:rFonts w:ascii="Times New Roman" w:hAnsi="Times New Roman"/>
          <w:color w:val="22272F"/>
          <w:highlight w:val="white"/>
        </w:rPr>
        <w:t xml:space="preserve">Глава </w:t>
      </w:r>
      <w:r w:rsidR="00E6120F" w:rsidRPr="00F56875">
        <w:rPr>
          <w:rFonts w:ascii="Times New Roman" w:hAnsi="Times New Roman"/>
          <w:color w:val="22272F"/>
          <w:highlight w:val="white"/>
        </w:rPr>
        <w:t xml:space="preserve"> </w:t>
      </w:r>
      <w:proofErr w:type="spellStart"/>
      <w:r w:rsidR="00E6120F" w:rsidRPr="00F56875">
        <w:rPr>
          <w:rFonts w:ascii="Times New Roman" w:hAnsi="Times New Roman"/>
          <w:color w:val="22272F"/>
          <w:highlight w:val="white"/>
        </w:rPr>
        <w:t>Севастьяновского</w:t>
      </w:r>
      <w:proofErr w:type="spellEnd"/>
      <w:proofErr w:type="gramEnd"/>
      <w:r w:rsidR="00E6120F" w:rsidRPr="00F56875">
        <w:rPr>
          <w:rFonts w:ascii="Times New Roman" w:hAnsi="Times New Roman"/>
          <w:color w:val="22272F"/>
          <w:highlight w:val="white"/>
        </w:rPr>
        <w:t xml:space="preserve"> сельского поселения                                   </w:t>
      </w:r>
      <w:proofErr w:type="spellStart"/>
      <w:r w:rsidR="00E6120F" w:rsidRPr="00F56875">
        <w:rPr>
          <w:rFonts w:ascii="Times New Roman" w:hAnsi="Times New Roman"/>
          <w:color w:val="22272F"/>
          <w:highlight w:val="white"/>
        </w:rPr>
        <w:t>В.И.Шевцова</w:t>
      </w:r>
      <w:proofErr w:type="spellEnd"/>
    </w:p>
    <w:p w:rsidR="006B3C1F" w:rsidRPr="00B63D35" w:rsidRDefault="006B3C1F" w:rsidP="006B3C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B63D35">
        <w:rPr>
          <w:rFonts w:ascii="Times New Roman" w:hAnsi="Times New Roman"/>
          <w:sz w:val="16"/>
          <w:szCs w:val="16"/>
        </w:rPr>
        <w:t>Исп.В</w:t>
      </w:r>
      <w:r>
        <w:rPr>
          <w:rFonts w:ascii="Times New Roman" w:hAnsi="Times New Roman"/>
          <w:sz w:val="16"/>
          <w:szCs w:val="16"/>
        </w:rPr>
        <w:t>атина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Г.В.</w:t>
      </w:r>
      <w:r w:rsidRPr="00B63D35">
        <w:rPr>
          <w:rFonts w:ascii="Times New Roman" w:hAnsi="Times New Roman"/>
          <w:sz w:val="16"/>
          <w:szCs w:val="16"/>
        </w:rPr>
        <w:t>.</w:t>
      </w:r>
      <w:proofErr w:type="gramEnd"/>
      <w:r w:rsidRPr="00B63D35">
        <w:rPr>
          <w:rFonts w:ascii="Times New Roman" w:hAnsi="Times New Roman"/>
          <w:sz w:val="16"/>
          <w:szCs w:val="16"/>
        </w:rPr>
        <w:t xml:space="preserve"> 8(813)7993238</w:t>
      </w:r>
    </w:p>
    <w:p w:rsidR="006B3C1F" w:rsidRPr="00B63D35" w:rsidRDefault="006B3C1F" w:rsidP="006B3C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r w:rsidRPr="00B63D35">
        <w:rPr>
          <w:rFonts w:ascii="Times New Roman" w:hAnsi="Times New Roman"/>
          <w:sz w:val="16"/>
          <w:szCs w:val="16"/>
        </w:rPr>
        <w:t>Разослано: дело-3, прокуратура-1, СМИ-1</w:t>
      </w:r>
    </w:p>
    <w:p w:rsidR="00776C33" w:rsidRDefault="00776C33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</w:p>
    <w:p w:rsidR="00405958" w:rsidRDefault="007E320D" w:rsidP="00370077">
      <w:pPr>
        <w:jc w:val="center"/>
        <w:rPr>
          <w:rFonts w:ascii="PT Serif" w:hAnsi="PT Serif"/>
          <w:color w:val="22272F"/>
          <w:sz w:val="21"/>
          <w:highlight w:val="white"/>
        </w:rPr>
      </w:pPr>
      <w:r w:rsidRPr="005E3D1F">
        <w:rPr>
          <w:b/>
          <w:bCs/>
          <w:sz w:val="24"/>
          <w:szCs w:val="24"/>
        </w:rPr>
        <w:t xml:space="preserve">                                        </w:t>
      </w: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405958" w:rsidRDefault="002F382A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  <w:r w:rsidRPr="00E6120F">
        <w:rPr>
          <w:rFonts w:ascii="Times New Roman" w:hAnsi="Times New Roman"/>
          <w:color w:val="22272F"/>
          <w:sz w:val="21"/>
          <w:highlight w:val="white"/>
        </w:rPr>
        <w:lastRenderedPageBreak/>
        <w:t xml:space="preserve">Приложение 1 к решению Совета депутатов </w:t>
      </w:r>
      <w:proofErr w:type="spellStart"/>
      <w:r w:rsidRPr="00E6120F">
        <w:rPr>
          <w:rFonts w:ascii="Times New Roman" w:hAnsi="Times New Roman"/>
          <w:color w:val="22272F"/>
          <w:sz w:val="21"/>
          <w:highlight w:val="white"/>
        </w:rPr>
        <w:t>Севастьяновского</w:t>
      </w:r>
      <w:proofErr w:type="spellEnd"/>
      <w:r w:rsidRPr="00E6120F">
        <w:rPr>
          <w:rFonts w:ascii="Times New Roman" w:hAnsi="Times New Roman"/>
          <w:color w:val="22272F"/>
          <w:sz w:val="21"/>
          <w:highlight w:val="white"/>
        </w:rPr>
        <w:t xml:space="preserve"> сельского поселения Приозерского муниципального района Ленинградской области </w:t>
      </w:r>
    </w:p>
    <w:p w:rsidR="00DB4D1C" w:rsidRPr="00E6120F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  <w:r>
        <w:rPr>
          <w:rFonts w:ascii="Times New Roman" w:hAnsi="Times New Roman"/>
          <w:color w:val="22272F"/>
          <w:sz w:val="21"/>
          <w:highlight w:val="white"/>
        </w:rPr>
        <w:t>От 18.12.2023 №</w:t>
      </w:r>
      <w:r w:rsidR="00F56875">
        <w:rPr>
          <w:rFonts w:ascii="Times New Roman" w:hAnsi="Times New Roman"/>
          <w:color w:val="22272F"/>
          <w:sz w:val="21"/>
          <w:highlight w:val="white"/>
        </w:rPr>
        <w:t>214</w:t>
      </w: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2F382A">
      <w:pPr>
        <w:spacing w:before="349" w:after="349"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ПОЛОЖЕНИЕ</w:t>
      </w:r>
    </w:p>
    <w:p w:rsidR="00405958" w:rsidRDefault="002F382A">
      <w:pPr>
        <w:spacing w:before="349" w:after="349"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о п</w:t>
      </w:r>
      <w:r>
        <w:rPr>
          <w:rFonts w:ascii="Times New Roman" w:hAnsi="Times New Roman"/>
          <w:color w:val="22272F"/>
          <w:highlight w:val="white"/>
        </w:rPr>
        <w:t xml:space="preserve">орядке выплаты единовременного вознаграждения муниципальному служащему в </w:t>
      </w:r>
      <w:proofErr w:type="gramStart"/>
      <w:r>
        <w:rPr>
          <w:rFonts w:ascii="Times New Roman" w:hAnsi="Times New Roman"/>
          <w:color w:val="22272F"/>
          <w:highlight w:val="white"/>
        </w:rPr>
        <w:t xml:space="preserve">администрации </w:t>
      </w:r>
      <w:r w:rsidR="00E6120F">
        <w:rPr>
          <w:rFonts w:ascii="Times New Roman" w:hAnsi="Times New Roman"/>
          <w:color w:val="22272F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22272F"/>
          <w:highlight w:val="white"/>
        </w:rPr>
        <w:t>Севастьяновско</w:t>
      </w:r>
      <w:r w:rsidR="00E6120F">
        <w:rPr>
          <w:rFonts w:ascii="Times New Roman" w:hAnsi="Times New Roman"/>
          <w:color w:val="22272F"/>
          <w:highlight w:val="white"/>
        </w:rPr>
        <w:t>го</w:t>
      </w:r>
      <w:proofErr w:type="spellEnd"/>
      <w:proofErr w:type="gramEnd"/>
      <w:r>
        <w:rPr>
          <w:rFonts w:ascii="Times New Roman" w:hAnsi="Times New Roman"/>
          <w:color w:val="22272F"/>
          <w:highlight w:val="white"/>
        </w:rPr>
        <w:t xml:space="preserve"> сельско</w:t>
      </w:r>
      <w:r w:rsidR="00E6120F">
        <w:rPr>
          <w:rFonts w:ascii="Times New Roman" w:hAnsi="Times New Roman"/>
          <w:color w:val="22272F"/>
          <w:highlight w:val="white"/>
        </w:rPr>
        <w:t>го</w:t>
      </w:r>
      <w:r>
        <w:rPr>
          <w:rFonts w:ascii="Times New Roman" w:hAnsi="Times New Roman"/>
          <w:color w:val="22272F"/>
          <w:highlight w:val="white"/>
        </w:rPr>
        <w:t xml:space="preserve"> поселени</w:t>
      </w:r>
      <w:r w:rsidR="00E6120F">
        <w:rPr>
          <w:rFonts w:ascii="Times New Roman" w:hAnsi="Times New Roman"/>
          <w:color w:val="22272F"/>
        </w:rPr>
        <w:t xml:space="preserve">я </w:t>
      </w:r>
      <w:r>
        <w:rPr>
          <w:rFonts w:ascii="Times New Roman" w:hAnsi="Times New Roman"/>
          <w:color w:val="22272F"/>
        </w:rPr>
        <w:t>Приозерского муниципального района Ленинградской области</w:t>
      </w:r>
    </w:p>
    <w:p w:rsidR="00405958" w:rsidRDefault="002F382A">
      <w:pPr>
        <w:spacing w:before="349" w:after="349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1. Настоящее Положение определяет порядок выплаты единовременного вознаграждения муниципальному служащему в администрации </w:t>
      </w:r>
      <w:proofErr w:type="spellStart"/>
      <w:r w:rsidR="00370077">
        <w:rPr>
          <w:rFonts w:ascii="Times New Roman" w:hAnsi="Times New Roman"/>
          <w:color w:val="22272F"/>
        </w:rPr>
        <w:t>Севастьяновского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</w:t>
      </w:r>
      <w:r w:rsidR="00E6120F">
        <w:rPr>
          <w:rFonts w:ascii="Times New Roman" w:hAnsi="Times New Roman"/>
          <w:color w:val="22272F"/>
        </w:rPr>
        <w:t>го</w:t>
      </w:r>
      <w:r>
        <w:rPr>
          <w:rFonts w:ascii="Times New Roman" w:hAnsi="Times New Roman"/>
          <w:color w:val="22272F"/>
        </w:rPr>
        <w:t xml:space="preserve"> поселени</w:t>
      </w:r>
      <w:r w:rsidR="00E6120F">
        <w:rPr>
          <w:rFonts w:ascii="Times New Roman" w:hAnsi="Times New Roman"/>
          <w:color w:val="22272F"/>
        </w:rPr>
        <w:t>я</w:t>
      </w:r>
      <w:r>
        <w:rPr>
          <w:rFonts w:ascii="Times New Roman" w:hAnsi="Times New Roman"/>
          <w:color w:val="22272F"/>
        </w:rPr>
        <w:t xml:space="preserve"> Приозерского муниципального района Ленинградской области в связи с выходом впервые на страховую (трудовую) пенсию по старости или инвалидности.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2. Единовременное вознаграждение (далее - вознаграждение) выплачивается муниципальному служащему при первом (после возникновения обстоятельств, в соответствии с которыми была назначена пенсия) увольнении с муниципальной службы из администрации </w:t>
      </w:r>
      <w:proofErr w:type="spellStart"/>
      <w:r>
        <w:rPr>
          <w:rFonts w:ascii="Times New Roman" w:hAnsi="Times New Roman"/>
          <w:color w:val="22272F"/>
        </w:rPr>
        <w:t>Сев</w:t>
      </w:r>
      <w:r w:rsidR="00370077">
        <w:rPr>
          <w:rFonts w:ascii="Times New Roman" w:hAnsi="Times New Roman"/>
          <w:color w:val="22272F"/>
        </w:rPr>
        <w:t>а</w:t>
      </w:r>
      <w:r>
        <w:rPr>
          <w:rFonts w:ascii="Times New Roman" w:hAnsi="Times New Roman"/>
          <w:color w:val="22272F"/>
        </w:rPr>
        <w:t>стьяновско</w:t>
      </w:r>
      <w:r w:rsidR="00E6120F">
        <w:rPr>
          <w:rFonts w:ascii="Times New Roman" w:hAnsi="Times New Roman"/>
          <w:color w:val="22272F"/>
        </w:rPr>
        <w:t>го</w:t>
      </w:r>
      <w:proofErr w:type="spellEnd"/>
      <w:r>
        <w:rPr>
          <w:rFonts w:ascii="Times New Roman" w:hAnsi="Times New Roman"/>
          <w:color w:val="22272F"/>
        </w:rPr>
        <w:t xml:space="preserve"> сельско</w:t>
      </w:r>
      <w:r w:rsidR="00E6120F">
        <w:rPr>
          <w:rFonts w:ascii="Times New Roman" w:hAnsi="Times New Roman"/>
          <w:color w:val="22272F"/>
        </w:rPr>
        <w:t>го</w:t>
      </w:r>
      <w:r>
        <w:rPr>
          <w:rFonts w:ascii="Times New Roman" w:hAnsi="Times New Roman"/>
          <w:color w:val="22272F"/>
        </w:rPr>
        <w:t xml:space="preserve"> поселени</w:t>
      </w:r>
      <w:r w:rsidR="00E6120F">
        <w:rPr>
          <w:rFonts w:ascii="Times New Roman" w:hAnsi="Times New Roman"/>
          <w:color w:val="22272F"/>
        </w:rPr>
        <w:t>я</w:t>
      </w:r>
      <w:r>
        <w:rPr>
          <w:rFonts w:ascii="Times New Roman" w:hAnsi="Times New Roman"/>
          <w:color w:val="22272F"/>
        </w:rPr>
        <w:t xml:space="preserve"> Приозерского муниципального района Ленинградской области в связи с выходом впервые на страховую (трудовую) пенсию по старости (инвалидности), назначенную в соответствии с </w:t>
      </w:r>
      <w:hyperlink r:id="rId8" w:history="1">
        <w:r>
          <w:rPr>
            <w:rFonts w:ascii="Times New Roman" w:hAnsi="Times New Roman"/>
            <w:color w:val="3272C0"/>
          </w:rPr>
          <w:t>Федеральными законами</w:t>
        </w:r>
      </w:hyperlink>
      <w:r>
        <w:rPr>
          <w:rFonts w:ascii="Times New Roman" w:hAnsi="Times New Roman"/>
          <w:color w:val="22272F"/>
        </w:rPr>
        <w:t> от 28 декабря 2013 года N 400-ФЗ "О страховых пенсиях" и от 17 декабря 2001 г. N 173-ФЗ "О трудовых пенсиях в Российской Федерации".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Вознаграждение выплачивается муниципальным служащим, имеющим стаж (общую продолжительность) муниципальной службы, не менее 10 лет, в том числе стаж муниципальной службы в органах местного самоуправления </w:t>
      </w:r>
      <w:proofErr w:type="spellStart"/>
      <w:r w:rsidR="00370077">
        <w:rPr>
          <w:rFonts w:ascii="Times New Roman" w:hAnsi="Times New Roman"/>
          <w:color w:val="22272F"/>
        </w:rPr>
        <w:t>Севастьяновского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сельского поселения не менее 5 лет;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Порядок исчисления стажа (общей продолжительности) муниципальной службы, необходимого для выплаты единовременного денежного вознаграждения, устанавливается федеральным и областным законодательством.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На получение вознаграждения имеют право муниципальные служащие при наличии необходимого стажа муниципальной службы, если они замещали должности муниципальной службы </w:t>
      </w:r>
      <w:proofErr w:type="spellStart"/>
      <w:r w:rsidR="00370077">
        <w:rPr>
          <w:rFonts w:ascii="Times New Roman" w:hAnsi="Times New Roman"/>
          <w:color w:val="22272F"/>
        </w:rPr>
        <w:t>Севастьяновского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</w:t>
      </w:r>
      <w:r w:rsidR="00E6120F">
        <w:rPr>
          <w:rFonts w:ascii="Times New Roman" w:hAnsi="Times New Roman"/>
          <w:color w:val="22272F"/>
        </w:rPr>
        <w:t>го</w:t>
      </w:r>
      <w:r>
        <w:rPr>
          <w:rFonts w:ascii="Times New Roman" w:hAnsi="Times New Roman"/>
          <w:color w:val="22272F"/>
        </w:rPr>
        <w:t xml:space="preserve"> поселени</w:t>
      </w:r>
      <w:r w:rsidR="00E6120F">
        <w:rPr>
          <w:rFonts w:ascii="Times New Roman" w:hAnsi="Times New Roman"/>
          <w:color w:val="22272F"/>
        </w:rPr>
        <w:t>я</w:t>
      </w:r>
      <w:r>
        <w:rPr>
          <w:rFonts w:ascii="Times New Roman" w:hAnsi="Times New Roman"/>
          <w:color w:val="22272F"/>
        </w:rPr>
        <w:t xml:space="preserve"> Приозерского муниципального района Ленинградской области не менее 12 полных месяцев непосредственно перед увольнением.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lastRenderedPageBreak/>
        <w:t>4. Размер вознаграждения исчисляется с учетом выслуги лет на муниципальной службе в следующих размерах: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а) при стаже муниципальной службы 10 лет - в размере 5 должностных окладов муниципального служащего;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б) при стаже муниципальной службы от 10 до 20 лет - в размере 8 должностных окладов муниципального служащего;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в) при стаже муниципальной службы свыше 20 лет - в размере 10 должностных окладов муниципального служащего.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5. Для получения вознаграждения муниципальный служащий подает на имя главы администрации заявление об увольнении с муниципальной службы по инициативе муниципального служащего в связи с выходом впервые на страховую (трудовую) пенсию по старости (инвалидности) и заявление о выплате на этом основании вознаграждения по прилагаемой форме (приложение 2).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6. Основанием для выплаты вознаграждения является распоряжение администрации </w:t>
      </w:r>
      <w:proofErr w:type="spellStart"/>
      <w:r w:rsidR="00370077">
        <w:rPr>
          <w:rFonts w:ascii="Times New Roman" w:hAnsi="Times New Roman"/>
          <w:color w:val="22272F"/>
        </w:rPr>
        <w:t>Севастьяновского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</w:t>
      </w:r>
      <w:r w:rsidR="00E6120F">
        <w:rPr>
          <w:rFonts w:ascii="Times New Roman" w:hAnsi="Times New Roman"/>
          <w:color w:val="22272F"/>
        </w:rPr>
        <w:t>го</w:t>
      </w:r>
      <w:r>
        <w:rPr>
          <w:rFonts w:ascii="Times New Roman" w:hAnsi="Times New Roman"/>
          <w:color w:val="22272F"/>
        </w:rPr>
        <w:t xml:space="preserve"> поселения Приозерского муниципального района Ленинградской области.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7. Вознаграждение муниципальному служащему выплачивается одновременно с окончательным расчетом при увольнении с муниципальной службы.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8. Выплата вознаграждений производится за счет средств бюджета </w:t>
      </w:r>
      <w:r w:rsidR="004A1169">
        <w:rPr>
          <w:rFonts w:ascii="Times New Roman" w:hAnsi="Times New Roman"/>
          <w:color w:val="22272F"/>
        </w:rPr>
        <w:t xml:space="preserve">администрации </w:t>
      </w:r>
      <w:proofErr w:type="spellStart"/>
      <w:r w:rsidR="00370077">
        <w:rPr>
          <w:rFonts w:ascii="Times New Roman" w:hAnsi="Times New Roman"/>
          <w:color w:val="22272F"/>
        </w:rPr>
        <w:t>Севастьяновского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</w:t>
      </w:r>
      <w:r w:rsidR="00E6120F">
        <w:rPr>
          <w:rFonts w:ascii="Times New Roman" w:hAnsi="Times New Roman"/>
          <w:color w:val="22272F"/>
        </w:rPr>
        <w:t>го</w:t>
      </w:r>
      <w:r>
        <w:rPr>
          <w:rFonts w:ascii="Times New Roman" w:hAnsi="Times New Roman"/>
          <w:color w:val="22272F"/>
        </w:rPr>
        <w:t xml:space="preserve"> поселени</w:t>
      </w:r>
      <w:r w:rsidR="00E6120F">
        <w:rPr>
          <w:rFonts w:ascii="Times New Roman" w:hAnsi="Times New Roman"/>
          <w:color w:val="22272F"/>
        </w:rPr>
        <w:t>я</w:t>
      </w:r>
      <w:r>
        <w:rPr>
          <w:rFonts w:ascii="Times New Roman" w:hAnsi="Times New Roman"/>
          <w:color w:val="22272F"/>
        </w:rPr>
        <w:t xml:space="preserve"> Приозерского муниципального района Ленинградской области, утвержденных на эти цели.</w:t>
      </w:r>
    </w:p>
    <w:p w:rsidR="00405958" w:rsidRPr="00E6120F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sz w:val="21"/>
          <w:highlight w:val="white"/>
        </w:rPr>
      </w:pPr>
      <w:r w:rsidRPr="00E6120F">
        <w:rPr>
          <w:rFonts w:ascii="Times New Roman" w:hAnsi="Times New Roman"/>
          <w:color w:val="22272F"/>
          <w:sz w:val="21"/>
          <w:highlight w:val="white"/>
        </w:rPr>
        <w:t>Приложение 2</w:t>
      </w:r>
    </w:p>
    <w:p w:rsidR="00405958" w:rsidRPr="00E6120F" w:rsidRDefault="002F382A">
      <w:pPr>
        <w:spacing w:before="240" w:after="240"/>
        <w:ind w:left="4280" w:hanging="4280"/>
        <w:jc w:val="right"/>
        <w:rPr>
          <w:rFonts w:ascii="Times New Roman" w:hAnsi="Times New Roman"/>
          <w:color w:val="22272F"/>
          <w:sz w:val="21"/>
          <w:highlight w:val="white"/>
        </w:rPr>
      </w:pPr>
      <w:r w:rsidRPr="00E6120F">
        <w:rPr>
          <w:rFonts w:ascii="Times New Roman" w:hAnsi="Times New Roman"/>
          <w:color w:val="22272F"/>
          <w:sz w:val="21"/>
          <w:highlight w:val="white"/>
        </w:rPr>
        <w:t>к </w:t>
      </w:r>
      <w:r w:rsidRPr="00E6120F">
        <w:rPr>
          <w:rFonts w:ascii="Times New Roman" w:hAnsi="Times New Roman"/>
          <w:color w:val="22272F"/>
          <w:sz w:val="21"/>
          <w:shd w:val="clear" w:color="auto" w:fill="FFFABB"/>
        </w:rPr>
        <w:t>Положению</w:t>
      </w:r>
      <w:r w:rsidRPr="00E6120F">
        <w:rPr>
          <w:rFonts w:ascii="Times New Roman" w:hAnsi="Times New Roman"/>
          <w:color w:val="22272F"/>
          <w:sz w:val="21"/>
          <w:highlight w:val="white"/>
        </w:rPr>
        <w:t> о порядке </w:t>
      </w:r>
      <w:r w:rsidRPr="00E6120F">
        <w:rPr>
          <w:rFonts w:ascii="Times New Roman" w:hAnsi="Times New Roman"/>
          <w:color w:val="22272F"/>
          <w:sz w:val="21"/>
          <w:shd w:val="clear" w:color="auto" w:fill="FFFABB"/>
        </w:rPr>
        <w:t>выплаты</w:t>
      </w:r>
      <w:r w:rsidRPr="00E6120F">
        <w:rPr>
          <w:rFonts w:ascii="Times New Roman" w:hAnsi="Times New Roman"/>
          <w:color w:val="22272F"/>
          <w:sz w:val="21"/>
          <w:highlight w:val="white"/>
        </w:rPr>
        <w:t> </w:t>
      </w:r>
      <w:r w:rsidRPr="00E6120F">
        <w:rPr>
          <w:rFonts w:ascii="Times New Roman" w:hAnsi="Times New Roman"/>
          <w:color w:val="22272F"/>
          <w:sz w:val="21"/>
          <w:shd w:val="clear" w:color="auto" w:fill="FFFABB"/>
        </w:rPr>
        <w:t>единовременного</w:t>
      </w:r>
      <w:r w:rsidRPr="00E6120F">
        <w:rPr>
          <w:rFonts w:ascii="Times New Roman" w:hAnsi="Times New Roman"/>
          <w:color w:val="22272F"/>
          <w:sz w:val="21"/>
          <w:highlight w:val="white"/>
        </w:rPr>
        <w:t> </w:t>
      </w:r>
      <w:r w:rsidRPr="00E6120F">
        <w:rPr>
          <w:rFonts w:ascii="Times New Roman" w:hAnsi="Times New Roman"/>
          <w:color w:val="22272F"/>
          <w:sz w:val="21"/>
          <w:shd w:val="clear" w:color="auto" w:fill="FFFABB"/>
        </w:rPr>
        <w:t>вознаграждения</w:t>
      </w:r>
      <w:r w:rsidRPr="00E6120F">
        <w:rPr>
          <w:rFonts w:ascii="Times New Roman" w:hAnsi="Times New Roman"/>
          <w:color w:val="22272F"/>
          <w:sz w:val="21"/>
          <w:highlight w:val="white"/>
        </w:rPr>
        <w:t> </w:t>
      </w:r>
      <w:r w:rsidRPr="00E6120F">
        <w:rPr>
          <w:rFonts w:ascii="Times New Roman" w:hAnsi="Times New Roman"/>
          <w:color w:val="22272F"/>
          <w:sz w:val="21"/>
          <w:shd w:val="clear" w:color="auto" w:fill="FFFABB"/>
        </w:rPr>
        <w:t>муниципальному</w:t>
      </w:r>
      <w:r w:rsidRPr="00E6120F">
        <w:rPr>
          <w:rFonts w:ascii="Times New Roman" w:hAnsi="Times New Roman"/>
          <w:color w:val="22272F"/>
          <w:sz w:val="21"/>
          <w:highlight w:val="white"/>
        </w:rPr>
        <w:t> </w:t>
      </w:r>
      <w:r w:rsidRPr="00E6120F">
        <w:rPr>
          <w:rFonts w:ascii="Times New Roman" w:hAnsi="Times New Roman"/>
          <w:color w:val="22272F"/>
          <w:sz w:val="21"/>
          <w:shd w:val="clear" w:color="auto" w:fill="FFFABB"/>
        </w:rPr>
        <w:t>служащему</w:t>
      </w:r>
      <w:r w:rsidRPr="00E6120F">
        <w:rPr>
          <w:rFonts w:ascii="Times New Roman" w:hAnsi="Times New Roman"/>
          <w:color w:val="22272F"/>
          <w:sz w:val="21"/>
          <w:highlight w:val="white"/>
        </w:rPr>
        <w:t xml:space="preserve"> в администрации </w:t>
      </w:r>
      <w:proofErr w:type="spellStart"/>
      <w:r w:rsidR="00370077">
        <w:rPr>
          <w:rFonts w:ascii="Times New Roman" w:hAnsi="Times New Roman"/>
          <w:color w:val="22272F"/>
          <w:sz w:val="21"/>
          <w:highlight w:val="white"/>
        </w:rPr>
        <w:t>Севастьяновского</w:t>
      </w:r>
      <w:proofErr w:type="spellEnd"/>
      <w:r w:rsidRPr="00E6120F">
        <w:rPr>
          <w:rFonts w:ascii="Times New Roman" w:hAnsi="Times New Roman"/>
          <w:color w:val="22272F"/>
          <w:sz w:val="21"/>
          <w:highlight w:val="white"/>
        </w:rPr>
        <w:t xml:space="preserve"> сельского поселения Приозерского муниципального района Ленинградской области в связи с выходом впервые на страховую (трудовую) пенсию по старости (инвалидности)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 xml:space="preserve">Главе Администрации </w:t>
      </w:r>
      <w:proofErr w:type="spellStart"/>
      <w:r w:rsidR="00370077">
        <w:rPr>
          <w:rFonts w:ascii="Times New Roman" w:hAnsi="Times New Roman"/>
          <w:color w:val="22272F"/>
          <w:highlight w:val="white"/>
        </w:rPr>
        <w:t>Севастьяновского</w:t>
      </w:r>
      <w:proofErr w:type="spellEnd"/>
      <w:r>
        <w:rPr>
          <w:rFonts w:ascii="Times New Roman" w:hAnsi="Times New Roman"/>
          <w:color w:val="22272F"/>
          <w:highlight w:val="white"/>
        </w:rPr>
        <w:t xml:space="preserve"> сельского поселения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(фамилия, инициалы)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от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(наименование должности, структурного подразделения)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(фамилия, инициалы)</w:t>
      </w:r>
    </w:p>
    <w:p w:rsidR="00CB735F" w:rsidRDefault="00CB735F">
      <w:pPr>
        <w:spacing w:before="349" w:after="349"/>
        <w:jc w:val="center"/>
        <w:rPr>
          <w:rFonts w:ascii="PT Serif" w:hAnsi="PT Serif"/>
          <w:color w:val="22272F"/>
          <w:sz w:val="31"/>
          <w:highlight w:val="white"/>
        </w:rPr>
      </w:pPr>
    </w:p>
    <w:p w:rsidR="00405958" w:rsidRPr="00F56875" w:rsidRDefault="002F382A">
      <w:pPr>
        <w:spacing w:before="349" w:after="349"/>
        <w:jc w:val="center"/>
        <w:rPr>
          <w:rFonts w:ascii="PT Serif" w:hAnsi="PT Serif"/>
          <w:color w:val="22272F"/>
          <w:szCs w:val="28"/>
          <w:highlight w:val="white"/>
        </w:rPr>
      </w:pPr>
      <w:r w:rsidRPr="00F56875">
        <w:rPr>
          <w:rFonts w:ascii="PT Serif" w:hAnsi="PT Serif"/>
          <w:color w:val="22272F"/>
          <w:szCs w:val="28"/>
          <w:highlight w:val="white"/>
        </w:rPr>
        <w:lastRenderedPageBreak/>
        <w:t>ЗАЯВЛЕНИЕ</w:t>
      </w:r>
    </w:p>
    <w:p w:rsidR="00405958" w:rsidRPr="00F56875" w:rsidRDefault="002F382A">
      <w:pPr>
        <w:spacing w:before="240" w:after="240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>В связи с увольнением с муниципальной службы ___________</w:t>
      </w:r>
      <w:proofErr w:type="gramStart"/>
      <w:r w:rsidRPr="00F56875">
        <w:rPr>
          <w:rFonts w:ascii="Times New Roman" w:hAnsi="Times New Roman"/>
          <w:color w:val="22272F"/>
          <w:szCs w:val="28"/>
          <w:highlight w:val="white"/>
        </w:rPr>
        <w:t>_(</w:t>
      </w:r>
      <w:proofErr w:type="gramEnd"/>
      <w:r w:rsidRPr="00F56875">
        <w:rPr>
          <w:rFonts w:ascii="Times New Roman" w:hAnsi="Times New Roman"/>
          <w:color w:val="22272F"/>
          <w:szCs w:val="28"/>
          <w:highlight w:val="white"/>
        </w:rPr>
        <w:t>дата увольнения) по собственному желанию в связи с выходом впервые на страховую (трудовую) пенсию по старости (инвалидности) прошу выплатить мне единовременное вознаграждение.</w:t>
      </w:r>
    </w:p>
    <w:p w:rsidR="00405958" w:rsidRPr="00F56875" w:rsidRDefault="002F382A">
      <w:pPr>
        <w:spacing w:before="240" w:after="240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>Страховую (трудовую) пенсию по старости (инвалидности) получаю в __________________________</w:t>
      </w:r>
      <w:proofErr w:type="gramStart"/>
      <w:r w:rsidRPr="00F56875">
        <w:rPr>
          <w:rFonts w:ascii="Times New Roman" w:hAnsi="Times New Roman"/>
          <w:color w:val="22272F"/>
          <w:szCs w:val="28"/>
          <w:highlight w:val="white"/>
        </w:rPr>
        <w:t>_(</w:t>
      </w:r>
      <w:proofErr w:type="gramEnd"/>
      <w:r w:rsidRPr="00F56875">
        <w:rPr>
          <w:rFonts w:ascii="Times New Roman" w:hAnsi="Times New Roman"/>
          <w:color w:val="22272F"/>
          <w:szCs w:val="28"/>
          <w:highlight w:val="white"/>
        </w:rPr>
        <w:t>наименование учреждения Пенсионного фонда Российской Федерации) с___________ (дата назначения трудовой пенсии).</w:t>
      </w:r>
    </w:p>
    <w:p w:rsidR="00405958" w:rsidRPr="00F56875" w:rsidRDefault="002F382A">
      <w:pPr>
        <w:spacing w:before="240" w:after="240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>Сообщаю, что ранее вознаграждения при увольнении с государственной или муниципальной службы в связи с выходом впервые на трудовую пенсию не получал.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3210"/>
        <w:gridCol w:w="3135"/>
      </w:tblGrid>
      <w:tr w:rsidR="00405958" w:rsidRPr="00F56875">
        <w:tc>
          <w:tcPr>
            <w:tcW w:w="2760" w:type="dxa"/>
            <w:tcBorders>
              <w:bottom w:val="single" w:sz="6" w:space="0" w:color="000000"/>
            </w:tcBorders>
            <w:shd w:val="clear" w:color="auto" w:fill="FFFFFF"/>
          </w:tcPr>
          <w:p w:rsidR="00405958" w:rsidRPr="00F56875" w:rsidRDefault="002F382A">
            <w:pPr>
              <w:ind w:left="150" w:right="150"/>
              <w:rPr>
                <w:szCs w:val="28"/>
              </w:rPr>
            </w:pPr>
            <w:r w:rsidRPr="00F56875">
              <w:rPr>
                <w:szCs w:val="28"/>
              </w:rPr>
              <w:t> </w:t>
            </w:r>
          </w:p>
        </w:tc>
        <w:tc>
          <w:tcPr>
            <w:tcW w:w="3210" w:type="dxa"/>
            <w:shd w:val="clear" w:color="auto" w:fill="FFFFFF"/>
          </w:tcPr>
          <w:p w:rsidR="00405958" w:rsidRPr="00F56875" w:rsidRDefault="002F382A">
            <w:pPr>
              <w:ind w:left="150" w:right="150"/>
              <w:rPr>
                <w:szCs w:val="28"/>
              </w:rPr>
            </w:pPr>
            <w:r w:rsidRPr="00F56875">
              <w:rPr>
                <w:szCs w:val="28"/>
              </w:rPr>
              <w:t> </w:t>
            </w:r>
          </w:p>
        </w:tc>
        <w:tc>
          <w:tcPr>
            <w:tcW w:w="3135" w:type="dxa"/>
            <w:tcBorders>
              <w:bottom w:val="single" w:sz="6" w:space="0" w:color="000000"/>
            </w:tcBorders>
            <w:shd w:val="clear" w:color="auto" w:fill="FFFFFF"/>
          </w:tcPr>
          <w:p w:rsidR="00405958" w:rsidRPr="00F56875" w:rsidRDefault="002F382A">
            <w:pPr>
              <w:ind w:left="150" w:right="150"/>
              <w:rPr>
                <w:szCs w:val="28"/>
              </w:rPr>
            </w:pPr>
            <w:r w:rsidRPr="00F56875">
              <w:rPr>
                <w:szCs w:val="28"/>
              </w:rPr>
              <w:t> </w:t>
            </w:r>
          </w:p>
        </w:tc>
      </w:tr>
      <w:tr w:rsidR="00405958" w:rsidRPr="00F56875">
        <w:tc>
          <w:tcPr>
            <w:tcW w:w="2760" w:type="dxa"/>
            <w:tcBorders>
              <w:top w:val="single" w:sz="6" w:space="0" w:color="000000"/>
            </w:tcBorders>
            <w:shd w:val="clear" w:color="auto" w:fill="FFFFFF"/>
          </w:tcPr>
          <w:p w:rsidR="00405958" w:rsidRPr="00F56875" w:rsidRDefault="002F382A">
            <w:pPr>
              <w:ind w:left="535" w:right="150"/>
              <w:jc w:val="center"/>
              <w:rPr>
                <w:szCs w:val="28"/>
              </w:rPr>
            </w:pPr>
            <w:r w:rsidRPr="00F56875">
              <w:rPr>
                <w:szCs w:val="28"/>
              </w:rPr>
              <w:t>(дата)</w:t>
            </w:r>
          </w:p>
        </w:tc>
        <w:tc>
          <w:tcPr>
            <w:tcW w:w="3210" w:type="dxa"/>
            <w:shd w:val="clear" w:color="auto" w:fill="FFFFFF"/>
          </w:tcPr>
          <w:p w:rsidR="00405958" w:rsidRPr="00F56875" w:rsidRDefault="002F382A">
            <w:pPr>
              <w:ind w:left="150" w:right="150"/>
              <w:rPr>
                <w:szCs w:val="28"/>
              </w:rPr>
            </w:pPr>
            <w:r w:rsidRPr="00F56875">
              <w:rPr>
                <w:szCs w:val="28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</w:tcBorders>
            <w:shd w:val="clear" w:color="auto" w:fill="FFFFFF"/>
          </w:tcPr>
          <w:p w:rsidR="00405958" w:rsidRPr="00F56875" w:rsidRDefault="002F382A">
            <w:pPr>
              <w:ind w:left="535" w:right="150"/>
              <w:jc w:val="center"/>
              <w:rPr>
                <w:szCs w:val="28"/>
              </w:rPr>
            </w:pPr>
            <w:r w:rsidRPr="00F56875">
              <w:rPr>
                <w:szCs w:val="28"/>
              </w:rPr>
              <w:t>(подпись)</w:t>
            </w:r>
          </w:p>
        </w:tc>
      </w:tr>
    </w:tbl>
    <w:p w:rsidR="00405958" w:rsidRPr="00F56875" w:rsidRDefault="00405958">
      <w:pPr>
        <w:rPr>
          <w:szCs w:val="28"/>
        </w:rPr>
      </w:pPr>
      <w:bookmarkStart w:id="0" w:name="_GoBack"/>
      <w:bookmarkEnd w:id="0"/>
    </w:p>
    <w:sectPr w:rsidR="00405958" w:rsidRPr="00F56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D8" w:rsidRDefault="00865DD8" w:rsidP="00EF676C">
      <w:r>
        <w:separator/>
      </w:r>
    </w:p>
  </w:endnote>
  <w:endnote w:type="continuationSeparator" w:id="0">
    <w:p w:rsidR="00865DD8" w:rsidRDefault="00865DD8" w:rsidP="00EF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6C" w:rsidRDefault="00EF6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6C" w:rsidRDefault="00EF676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6C" w:rsidRDefault="00EF67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D8" w:rsidRDefault="00865DD8" w:rsidP="00EF676C">
      <w:r>
        <w:separator/>
      </w:r>
    </w:p>
  </w:footnote>
  <w:footnote w:type="continuationSeparator" w:id="0">
    <w:p w:rsidR="00865DD8" w:rsidRDefault="00865DD8" w:rsidP="00EF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6C" w:rsidRDefault="00EF67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6C" w:rsidRDefault="00EF67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6C" w:rsidRDefault="00EF67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39FF"/>
    <w:multiLevelType w:val="multilevel"/>
    <w:tmpl w:val="6968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58"/>
    <w:rsid w:val="00070386"/>
    <w:rsid w:val="002C474C"/>
    <w:rsid w:val="002F382A"/>
    <w:rsid w:val="00370077"/>
    <w:rsid w:val="003B4E78"/>
    <w:rsid w:val="00405958"/>
    <w:rsid w:val="00451F0A"/>
    <w:rsid w:val="004A1169"/>
    <w:rsid w:val="005C50BD"/>
    <w:rsid w:val="00616EB3"/>
    <w:rsid w:val="006B3C1F"/>
    <w:rsid w:val="00776C33"/>
    <w:rsid w:val="007E320D"/>
    <w:rsid w:val="00865DD8"/>
    <w:rsid w:val="00C27A11"/>
    <w:rsid w:val="00CB735F"/>
    <w:rsid w:val="00D20AB6"/>
    <w:rsid w:val="00DA154F"/>
    <w:rsid w:val="00DB4D1C"/>
    <w:rsid w:val="00DD0E44"/>
    <w:rsid w:val="00E6120F"/>
    <w:rsid w:val="00EF676C"/>
    <w:rsid w:val="00F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274"/>
  <w15:docId w15:val="{6D62861A-82F6-44E6-86C0-69326E59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EF67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76C"/>
    <w:rPr>
      <w:sz w:val="28"/>
    </w:rPr>
  </w:style>
  <w:style w:type="paragraph" w:styleId="aa">
    <w:name w:val="footer"/>
    <w:basedOn w:val="a"/>
    <w:link w:val="ab"/>
    <w:uiPriority w:val="99"/>
    <w:unhideWhenUsed/>
    <w:rsid w:val="00EF6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76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B73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services/arbitr/link/7055268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2023-12-18T12:52:00Z</cp:lastPrinted>
  <dcterms:created xsi:type="dcterms:W3CDTF">2023-11-27T07:10:00Z</dcterms:created>
  <dcterms:modified xsi:type="dcterms:W3CDTF">2023-12-18T12:52:00Z</dcterms:modified>
</cp:coreProperties>
</file>