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C9CB" w14:textId="5883DD34" w:rsidR="0027786A" w:rsidRDefault="0027786A" w:rsidP="0027786A">
      <w:pPr>
        <w:spacing w:after="0" w:line="240" w:lineRule="auto"/>
        <w:jc w:val="center"/>
        <w:rPr>
          <w:rFonts w:ascii="Times New Roman" w:hAnsi="Times New Roman"/>
          <w:b/>
          <w:sz w:val="24"/>
          <w:szCs w:val="24"/>
          <w:lang w:eastAsia="ar-SA"/>
        </w:rPr>
      </w:pPr>
      <w:r>
        <w:rPr>
          <w:noProof/>
          <w:lang w:eastAsia="ar-SA"/>
        </w:rPr>
        <w:drawing>
          <wp:anchor distT="0" distB="0" distL="114300" distR="114300" simplePos="0" relativeHeight="251658240" behindDoc="0" locked="0" layoutInCell="1" allowOverlap="1" wp14:anchorId="750D76E3" wp14:editId="110790F5">
            <wp:simplePos x="0" y="0"/>
            <wp:positionH relativeFrom="column">
              <wp:posOffset>3064510</wp:posOffset>
            </wp:positionH>
            <wp:positionV relativeFrom="paragraph">
              <wp:posOffset>-161290</wp:posOffset>
            </wp:positionV>
            <wp:extent cx="516890" cy="627380"/>
            <wp:effectExtent l="0" t="0" r="0" b="1270"/>
            <wp:wrapNone/>
            <wp:docPr id="2" name="Рисунок 2"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pic:spPr>
                </pic:pic>
              </a:graphicData>
            </a:graphic>
            <wp14:sizeRelH relativeFrom="page">
              <wp14:pctWidth>0</wp14:pctWidth>
            </wp14:sizeRelH>
            <wp14:sizeRelV relativeFrom="page">
              <wp14:pctHeight>0</wp14:pctHeight>
            </wp14:sizeRelV>
          </wp:anchor>
        </w:drawing>
      </w:r>
    </w:p>
    <w:p w14:paraId="53C836CE" w14:textId="77777777" w:rsidR="0027786A" w:rsidRDefault="0027786A" w:rsidP="0027786A">
      <w:pPr>
        <w:spacing w:after="0" w:line="240" w:lineRule="auto"/>
        <w:jc w:val="both"/>
        <w:rPr>
          <w:rFonts w:ascii="Times New Roman" w:hAnsi="Times New Roman" w:cs="Calibri"/>
          <w:sz w:val="24"/>
          <w:szCs w:val="24"/>
        </w:rPr>
      </w:pPr>
    </w:p>
    <w:p w14:paraId="42EB504E" w14:textId="77777777" w:rsidR="0027786A" w:rsidRDefault="0027786A" w:rsidP="0027786A">
      <w:pPr>
        <w:spacing w:after="0" w:line="240" w:lineRule="auto"/>
        <w:rPr>
          <w:rFonts w:ascii="Times New Roman" w:hAnsi="Times New Roman"/>
          <w:sz w:val="24"/>
          <w:szCs w:val="24"/>
        </w:rPr>
      </w:pPr>
      <w:r>
        <w:rPr>
          <w:rFonts w:ascii="Times New Roman" w:hAnsi="Times New Roman"/>
          <w:sz w:val="24"/>
          <w:szCs w:val="24"/>
        </w:rPr>
        <w:t xml:space="preserve">                                                                    </w:t>
      </w:r>
    </w:p>
    <w:p w14:paraId="5874A783" w14:textId="3094196F" w:rsidR="0027786A" w:rsidRDefault="0027786A" w:rsidP="0027786A">
      <w:pPr>
        <w:spacing w:after="0" w:line="240" w:lineRule="auto"/>
        <w:jc w:val="center"/>
        <w:rPr>
          <w:rFonts w:ascii="Times New Roman" w:hAnsi="Times New Roman"/>
          <w:b/>
          <w:sz w:val="24"/>
          <w:szCs w:val="24"/>
        </w:rPr>
      </w:pPr>
      <w:r>
        <w:rPr>
          <w:rFonts w:ascii="Times New Roman" w:hAnsi="Times New Roman"/>
          <w:b/>
          <w:sz w:val="24"/>
          <w:szCs w:val="24"/>
        </w:rPr>
        <w:t>СОВЕТ ДЕПУТАТОВ</w:t>
      </w:r>
    </w:p>
    <w:p w14:paraId="0E4B2B01" w14:textId="77777777" w:rsidR="0027786A" w:rsidRDefault="0027786A" w:rsidP="0027786A">
      <w:pPr>
        <w:spacing w:after="0" w:line="240" w:lineRule="auto"/>
        <w:jc w:val="center"/>
        <w:rPr>
          <w:rFonts w:ascii="Times New Roman" w:hAnsi="Times New Roman"/>
          <w:b/>
          <w:sz w:val="24"/>
          <w:szCs w:val="24"/>
        </w:rPr>
      </w:pPr>
      <w:r>
        <w:rPr>
          <w:rFonts w:ascii="Times New Roman" w:hAnsi="Times New Roman"/>
          <w:b/>
          <w:sz w:val="24"/>
          <w:szCs w:val="24"/>
        </w:rPr>
        <w:t>СЕВАСТЬЯНОВСКОГО СЕЛЬСКОГО ПОСЕЛЕНИЯ</w:t>
      </w:r>
    </w:p>
    <w:p w14:paraId="74BD73BE" w14:textId="77777777" w:rsidR="0027786A" w:rsidRDefault="0027786A" w:rsidP="0027786A">
      <w:pPr>
        <w:spacing w:after="0" w:line="240" w:lineRule="auto"/>
        <w:jc w:val="center"/>
        <w:rPr>
          <w:rFonts w:ascii="Times New Roman" w:hAnsi="Times New Roman"/>
          <w:sz w:val="24"/>
          <w:szCs w:val="24"/>
        </w:rPr>
      </w:pPr>
      <w:r>
        <w:rPr>
          <w:rFonts w:ascii="Times New Roman" w:hAnsi="Times New Roman"/>
          <w:sz w:val="24"/>
          <w:szCs w:val="24"/>
        </w:rPr>
        <w:t>ПРИОЗЕРСКОГО МУНИЦИАЛЬНОГО РАЙОНА</w:t>
      </w:r>
    </w:p>
    <w:p w14:paraId="230E2A93" w14:textId="77777777" w:rsidR="0027786A" w:rsidRDefault="0027786A" w:rsidP="0027786A">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455DC10C" w14:textId="77777777" w:rsidR="00383F75" w:rsidRPr="00306167" w:rsidRDefault="00383F75" w:rsidP="00383F75">
      <w:pPr>
        <w:spacing w:after="0" w:line="240" w:lineRule="auto"/>
        <w:jc w:val="center"/>
        <w:rPr>
          <w:rFonts w:ascii="Times New Roman" w:eastAsia="Times New Roman" w:hAnsi="Times New Roman"/>
          <w:bCs/>
          <w:sz w:val="24"/>
          <w:szCs w:val="24"/>
        </w:rPr>
      </w:pPr>
    </w:p>
    <w:p w14:paraId="54D5703F" w14:textId="38C3C021" w:rsidR="00654280" w:rsidRDefault="00654280" w:rsidP="00383F75">
      <w:pPr>
        <w:spacing w:after="0" w:line="240" w:lineRule="auto"/>
        <w:jc w:val="center"/>
        <w:rPr>
          <w:rFonts w:ascii="Times New Roman" w:hAnsi="Times New Roman"/>
          <w:b/>
          <w:sz w:val="28"/>
          <w:szCs w:val="28"/>
        </w:rPr>
      </w:pPr>
      <w:r>
        <w:rPr>
          <w:rFonts w:ascii="Times New Roman" w:hAnsi="Times New Roman"/>
          <w:b/>
          <w:sz w:val="28"/>
          <w:szCs w:val="28"/>
        </w:rPr>
        <w:t>РЕШЕНИЕ</w:t>
      </w:r>
    </w:p>
    <w:p w14:paraId="48AE7280" w14:textId="77777777" w:rsidR="00383F75" w:rsidRPr="0027786A" w:rsidRDefault="00383F75" w:rsidP="00383F75">
      <w:pPr>
        <w:spacing w:after="0" w:line="240" w:lineRule="auto"/>
        <w:jc w:val="center"/>
        <w:rPr>
          <w:rFonts w:ascii="Times New Roman" w:hAnsi="Times New Roman"/>
          <w:b/>
          <w:sz w:val="24"/>
          <w:szCs w:val="24"/>
        </w:rPr>
      </w:pPr>
    </w:p>
    <w:p w14:paraId="1B400F09" w14:textId="36502646" w:rsidR="00654280" w:rsidRPr="0027786A" w:rsidRDefault="00186937" w:rsidP="00383F75">
      <w:pPr>
        <w:spacing w:after="0"/>
        <w:rPr>
          <w:rFonts w:ascii="Times New Roman" w:hAnsi="Times New Roman"/>
          <w:sz w:val="24"/>
          <w:szCs w:val="24"/>
        </w:rPr>
      </w:pPr>
      <w:r w:rsidRPr="0027786A">
        <w:rPr>
          <w:rFonts w:ascii="Times New Roman" w:hAnsi="Times New Roman"/>
          <w:sz w:val="24"/>
          <w:szCs w:val="24"/>
        </w:rPr>
        <w:t xml:space="preserve"> </w:t>
      </w:r>
      <w:r w:rsidR="00C31C5D">
        <w:rPr>
          <w:rFonts w:ascii="Times New Roman" w:hAnsi="Times New Roman"/>
          <w:sz w:val="24"/>
          <w:szCs w:val="24"/>
        </w:rPr>
        <w:t xml:space="preserve">От 18 </w:t>
      </w:r>
      <w:r w:rsidR="005B3FDC">
        <w:rPr>
          <w:rFonts w:ascii="Times New Roman" w:hAnsi="Times New Roman"/>
          <w:sz w:val="24"/>
          <w:szCs w:val="24"/>
        </w:rPr>
        <w:t>д</w:t>
      </w:r>
      <w:r w:rsidR="00CE1938">
        <w:rPr>
          <w:rFonts w:ascii="Times New Roman" w:hAnsi="Times New Roman"/>
          <w:sz w:val="24"/>
          <w:szCs w:val="24"/>
        </w:rPr>
        <w:t xml:space="preserve">екабря </w:t>
      </w:r>
      <w:r w:rsidR="00383F75" w:rsidRPr="0027786A">
        <w:rPr>
          <w:rFonts w:ascii="Times New Roman" w:hAnsi="Times New Roman"/>
          <w:sz w:val="24"/>
          <w:szCs w:val="24"/>
        </w:rPr>
        <w:t>202</w:t>
      </w:r>
      <w:r w:rsidR="005B5A68" w:rsidRPr="0027786A">
        <w:rPr>
          <w:rFonts w:ascii="Times New Roman" w:hAnsi="Times New Roman"/>
          <w:sz w:val="24"/>
          <w:szCs w:val="24"/>
        </w:rPr>
        <w:t>3</w:t>
      </w:r>
      <w:r w:rsidR="00383F75" w:rsidRPr="0027786A">
        <w:rPr>
          <w:rFonts w:ascii="Times New Roman" w:hAnsi="Times New Roman"/>
          <w:sz w:val="24"/>
          <w:szCs w:val="24"/>
        </w:rPr>
        <w:t xml:space="preserve"> года</w:t>
      </w:r>
      <w:r w:rsidR="00654280" w:rsidRPr="0027786A">
        <w:rPr>
          <w:rFonts w:ascii="Times New Roman" w:hAnsi="Times New Roman"/>
          <w:sz w:val="24"/>
          <w:szCs w:val="24"/>
        </w:rPr>
        <w:t xml:space="preserve">                                                              </w:t>
      </w:r>
      <w:r w:rsidR="00280D9D" w:rsidRPr="0027786A">
        <w:rPr>
          <w:rFonts w:ascii="Times New Roman" w:hAnsi="Times New Roman"/>
          <w:sz w:val="24"/>
          <w:szCs w:val="24"/>
        </w:rPr>
        <w:t xml:space="preserve">       </w:t>
      </w:r>
      <w:r w:rsidR="00BB24FC" w:rsidRPr="0027786A">
        <w:rPr>
          <w:rFonts w:ascii="Times New Roman" w:hAnsi="Times New Roman"/>
          <w:sz w:val="24"/>
          <w:szCs w:val="24"/>
        </w:rPr>
        <w:t xml:space="preserve"> </w:t>
      </w:r>
      <w:r w:rsidR="006F1738" w:rsidRPr="0027786A">
        <w:rPr>
          <w:rFonts w:ascii="Times New Roman" w:hAnsi="Times New Roman"/>
          <w:sz w:val="24"/>
          <w:szCs w:val="24"/>
        </w:rPr>
        <w:t xml:space="preserve">   </w:t>
      </w:r>
      <w:r w:rsidRPr="0027786A">
        <w:rPr>
          <w:rFonts w:ascii="Times New Roman" w:hAnsi="Times New Roman"/>
          <w:sz w:val="24"/>
          <w:szCs w:val="24"/>
        </w:rPr>
        <w:t xml:space="preserve">             </w:t>
      </w:r>
      <w:r w:rsidR="00BB24FC" w:rsidRPr="0027786A">
        <w:rPr>
          <w:rFonts w:ascii="Times New Roman" w:hAnsi="Times New Roman"/>
          <w:sz w:val="24"/>
          <w:szCs w:val="24"/>
        </w:rPr>
        <w:t xml:space="preserve">  </w:t>
      </w:r>
      <w:r w:rsidR="0027786A">
        <w:rPr>
          <w:rFonts w:ascii="Times New Roman" w:hAnsi="Times New Roman"/>
          <w:sz w:val="24"/>
          <w:szCs w:val="24"/>
        </w:rPr>
        <w:t xml:space="preserve">                 </w:t>
      </w:r>
      <w:r w:rsidR="00BB24FC" w:rsidRPr="0027786A">
        <w:rPr>
          <w:rFonts w:ascii="Times New Roman" w:hAnsi="Times New Roman"/>
          <w:sz w:val="24"/>
          <w:szCs w:val="24"/>
        </w:rPr>
        <w:t xml:space="preserve"> </w:t>
      </w:r>
      <w:r w:rsidR="006F1738" w:rsidRPr="0027786A">
        <w:rPr>
          <w:rFonts w:ascii="Times New Roman" w:hAnsi="Times New Roman"/>
          <w:sz w:val="24"/>
          <w:szCs w:val="24"/>
        </w:rPr>
        <w:t>№</w:t>
      </w:r>
      <w:r w:rsidR="00C31C5D">
        <w:rPr>
          <w:rFonts w:ascii="Times New Roman" w:hAnsi="Times New Roman"/>
          <w:sz w:val="24"/>
          <w:szCs w:val="24"/>
        </w:rPr>
        <w:t xml:space="preserve"> 213</w:t>
      </w:r>
    </w:p>
    <w:p w14:paraId="038D8033" w14:textId="77777777" w:rsidR="00654280" w:rsidRPr="0027786A" w:rsidRDefault="00654280" w:rsidP="00186937">
      <w:pPr>
        <w:spacing w:after="0" w:line="240" w:lineRule="auto"/>
        <w:ind w:right="3686"/>
        <w:jc w:val="center"/>
        <w:rPr>
          <w:sz w:val="20"/>
          <w:szCs w:val="20"/>
        </w:rPr>
      </w:pPr>
    </w:p>
    <w:p w14:paraId="667BD348" w14:textId="1FF909E0" w:rsidR="00453DDF" w:rsidRPr="0027786A" w:rsidRDefault="00BF0408" w:rsidP="00186937">
      <w:pPr>
        <w:shd w:val="clear" w:color="auto" w:fill="FFFFFF"/>
        <w:tabs>
          <w:tab w:val="left" w:pos="5103"/>
          <w:tab w:val="left" w:pos="6379"/>
        </w:tabs>
        <w:spacing w:after="0" w:line="240" w:lineRule="auto"/>
        <w:ind w:right="3969"/>
        <w:jc w:val="both"/>
        <w:rPr>
          <w:rFonts w:ascii="Times New Roman" w:hAnsi="Times New Roman"/>
          <w:bCs/>
          <w:color w:val="000000"/>
          <w:spacing w:val="-2"/>
          <w:w w:val="106"/>
          <w:sz w:val="24"/>
          <w:szCs w:val="24"/>
        </w:rPr>
      </w:pPr>
      <w:r>
        <w:rPr>
          <w:rFonts w:ascii="Times New Roman" w:hAnsi="Times New Roman"/>
          <w:bCs/>
          <w:color w:val="000000"/>
          <w:spacing w:val="-2"/>
          <w:w w:val="106"/>
          <w:sz w:val="24"/>
          <w:szCs w:val="24"/>
        </w:rPr>
        <w:t xml:space="preserve">Об утверждении Порядка определения размера арендной платы за использование земельных участков, находящихся в собственности </w:t>
      </w:r>
      <w:proofErr w:type="spellStart"/>
      <w:r>
        <w:rPr>
          <w:rFonts w:ascii="Times New Roman" w:hAnsi="Times New Roman"/>
          <w:bCs/>
          <w:color w:val="000000"/>
          <w:spacing w:val="-2"/>
          <w:w w:val="106"/>
          <w:sz w:val="24"/>
          <w:szCs w:val="24"/>
        </w:rPr>
        <w:t>Севастьяновского</w:t>
      </w:r>
      <w:proofErr w:type="spellEnd"/>
      <w:r>
        <w:rPr>
          <w:rFonts w:ascii="Times New Roman" w:hAnsi="Times New Roman"/>
          <w:bCs/>
          <w:color w:val="000000"/>
          <w:spacing w:val="-2"/>
          <w:w w:val="106"/>
          <w:sz w:val="24"/>
          <w:szCs w:val="24"/>
        </w:rPr>
        <w:t xml:space="preserve"> сельского поселения Приозерского муниципального района Ленинградской области</w:t>
      </w:r>
    </w:p>
    <w:p w14:paraId="3765582F" w14:textId="77777777" w:rsidR="00C4380F" w:rsidRPr="003F2F6A" w:rsidRDefault="00C4380F" w:rsidP="00383F75">
      <w:pPr>
        <w:shd w:val="clear" w:color="auto" w:fill="FFFFFF"/>
        <w:tabs>
          <w:tab w:val="left" w:pos="5103"/>
        </w:tabs>
        <w:spacing w:after="0" w:line="240" w:lineRule="auto"/>
        <w:ind w:firstLine="567"/>
        <w:jc w:val="both"/>
        <w:rPr>
          <w:rFonts w:ascii="Times New Roman" w:hAnsi="Times New Roman"/>
          <w:b/>
          <w:bCs/>
          <w:color w:val="000000"/>
          <w:spacing w:val="-2"/>
          <w:w w:val="106"/>
          <w:sz w:val="28"/>
          <w:szCs w:val="28"/>
        </w:rPr>
      </w:pPr>
    </w:p>
    <w:p w14:paraId="45F4D38C" w14:textId="26D279D5" w:rsidR="007F45FB" w:rsidRPr="00BF0408" w:rsidRDefault="00BF0408" w:rsidP="00BF0408">
      <w:pPr>
        <w:pStyle w:val="a8"/>
        <w:ind w:firstLine="709"/>
      </w:pPr>
      <w:r>
        <w:t xml:space="preserve">В соответствии с Земельным кодексом Российской Федерации, Федеральным законом от 06.10.2003 г. N 131-ФЗ "Об общих принципах организации местного самоуправления в Российской Федерации", постановлением Правительства Российской Федерации от 16.07.2009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Ленинградской области от 28.12.2015 г. N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 Совет депутатов </w:t>
      </w:r>
      <w:proofErr w:type="spellStart"/>
      <w:r>
        <w:t>Севастьяновского</w:t>
      </w:r>
      <w:proofErr w:type="spellEnd"/>
      <w:r>
        <w:t xml:space="preserve"> сельского поселения Приозерского муниципального района Ленинградской области </w:t>
      </w:r>
      <w:r w:rsidR="007F45FB" w:rsidRPr="0027786A">
        <w:rPr>
          <w:b/>
          <w:szCs w:val="24"/>
        </w:rPr>
        <w:t>РЕШИЛ</w:t>
      </w:r>
      <w:r w:rsidR="007F45FB" w:rsidRPr="0027786A">
        <w:rPr>
          <w:szCs w:val="24"/>
        </w:rPr>
        <w:t>:</w:t>
      </w:r>
    </w:p>
    <w:p w14:paraId="6642620C" w14:textId="77777777" w:rsidR="00383F75" w:rsidRDefault="00383F75" w:rsidP="00383F75">
      <w:pPr>
        <w:spacing w:after="0" w:line="240" w:lineRule="auto"/>
        <w:ind w:firstLine="567"/>
        <w:jc w:val="both"/>
        <w:rPr>
          <w:rFonts w:ascii="Times New Roman" w:hAnsi="Times New Roman"/>
          <w:sz w:val="28"/>
          <w:szCs w:val="28"/>
        </w:rPr>
      </w:pPr>
    </w:p>
    <w:p w14:paraId="5C647ED8" w14:textId="107EF8DB" w:rsidR="00453DDF" w:rsidRPr="0027786A" w:rsidRDefault="004B67C4" w:rsidP="00383F75">
      <w:pPr>
        <w:spacing w:after="0" w:line="240" w:lineRule="auto"/>
        <w:ind w:firstLine="567"/>
        <w:jc w:val="both"/>
        <w:rPr>
          <w:rFonts w:ascii="Times New Roman" w:hAnsi="Times New Roman"/>
          <w:sz w:val="24"/>
          <w:szCs w:val="24"/>
        </w:rPr>
      </w:pPr>
      <w:r w:rsidRPr="0027786A">
        <w:rPr>
          <w:rFonts w:ascii="Times New Roman" w:hAnsi="Times New Roman"/>
          <w:sz w:val="24"/>
          <w:szCs w:val="24"/>
        </w:rPr>
        <w:t>1</w:t>
      </w:r>
      <w:r w:rsidR="00453DDF" w:rsidRPr="0027786A">
        <w:rPr>
          <w:rFonts w:ascii="Times New Roman" w:hAnsi="Times New Roman"/>
          <w:sz w:val="24"/>
          <w:szCs w:val="24"/>
        </w:rPr>
        <w:t>.</w:t>
      </w:r>
      <w:r w:rsidR="004960ED" w:rsidRPr="0027786A">
        <w:rPr>
          <w:rFonts w:ascii="Times New Roman" w:hAnsi="Times New Roman"/>
          <w:sz w:val="24"/>
          <w:szCs w:val="24"/>
        </w:rPr>
        <w:t xml:space="preserve"> </w:t>
      </w:r>
      <w:r w:rsidR="00BF0408" w:rsidRPr="00BF0408">
        <w:rPr>
          <w:rFonts w:ascii="Times New Roman" w:hAnsi="Times New Roman"/>
          <w:sz w:val="24"/>
          <w:szCs w:val="24"/>
        </w:rPr>
        <w:t>Утвердить Порядок определения размера арендной платы за использование земельных участков, находящихся в собственности</w:t>
      </w:r>
      <w:r w:rsidR="00BF0408">
        <w:rPr>
          <w:rFonts w:ascii="Times New Roman" w:hAnsi="Times New Roman"/>
          <w:sz w:val="24"/>
          <w:szCs w:val="24"/>
        </w:rPr>
        <w:t xml:space="preserve"> </w:t>
      </w:r>
      <w:proofErr w:type="spellStart"/>
      <w:r w:rsidR="00BF0408">
        <w:rPr>
          <w:rFonts w:ascii="Times New Roman" w:hAnsi="Times New Roman"/>
          <w:sz w:val="24"/>
          <w:szCs w:val="24"/>
        </w:rPr>
        <w:t>Севастьяновского</w:t>
      </w:r>
      <w:proofErr w:type="spellEnd"/>
      <w:r w:rsidR="00BF0408" w:rsidRPr="00BF0408">
        <w:rPr>
          <w:rFonts w:ascii="Times New Roman" w:hAnsi="Times New Roman"/>
          <w:sz w:val="24"/>
          <w:szCs w:val="24"/>
        </w:rPr>
        <w:t xml:space="preserve"> сельско</w:t>
      </w:r>
      <w:r w:rsidR="00BF0408">
        <w:rPr>
          <w:rFonts w:ascii="Times New Roman" w:hAnsi="Times New Roman"/>
          <w:sz w:val="24"/>
          <w:szCs w:val="24"/>
        </w:rPr>
        <w:t>го</w:t>
      </w:r>
      <w:r w:rsidR="00BF0408" w:rsidRPr="00BF0408">
        <w:rPr>
          <w:rFonts w:ascii="Times New Roman" w:hAnsi="Times New Roman"/>
          <w:sz w:val="24"/>
          <w:szCs w:val="24"/>
        </w:rPr>
        <w:t xml:space="preserve"> поселени</w:t>
      </w:r>
      <w:r w:rsidR="00BF0408">
        <w:rPr>
          <w:rFonts w:ascii="Times New Roman" w:hAnsi="Times New Roman"/>
          <w:sz w:val="24"/>
          <w:szCs w:val="24"/>
        </w:rPr>
        <w:t xml:space="preserve">я </w:t>
      </w:r>
      <w:r w:rsidR="00BF0408" w:rsidRPr="00BF0408">
        <w:rPr>
          <w:rFonts w:ascii="Times New Roman" w:hAnsi="Times New Roman"/>
          <w:sz w:val="24"/>
          <w:szCs w:val="24"/>
        </w:rPr>
        <w:t>Приозерск</w:t>
      </w:r>
      <w:r w:rsidR="00BF0408">
        <w:rPr>
          <w:rFonts w:ascii="Times New Roman" w:hAnsi="Times New Roman"/>
          <w:sz w:val="24"/>
          <w:szCs w:val="24"/>
        </w:rPr>
        <w:t>ого</w:t>
      </w:r>
      <w:r w:rsidR="00BF0408" w:rsidRPr="00BF0408">
        <w:rPr>
          <w:rFonts w:ascii="Times New Roman" w:hAnsi="Times New Roman"/>
          <w:sz w:val="24"/>
          <w:szCs w:val="24"/>
        </w:rPr>
        <w:t xml:space="preserve"> муниципальн</w:t>
      </w:r>
      <w:r w:rsidR="00BF0408">
        <w:rPr>
          <w:rFonts w:ascii="Times New Roman" w:hAnsi="Times New Roman"/>
          <w:sz w:val="24"/>
          <w:szCs w:val="24"/>
        </w:rPr>
        <w:t>ого</w:t>
      </w:r>
      <w:r w:rsidR="00BF0408" w:rsidRPr="00BF0408">
        <w:rPr>
          <w:rFonts w:ascii="Times New Roman" w:hAnsi="Times New Roman"/>
          <w:sz w:val="24"/>
          <w:szCs w:val="24"/>
        </w:rPr>
        <w:t xml:space="preserve"> район</w:t>
      </w:r>
      <w:r w:rsidR="00BF0408">
        <w:rPr>
          <w:rFonts w:ascii="Times New Roman" w:hAnsi="Times New Roman"/>
          <w:sz w:val="24"/>
          <w:szCs w:val="24"/>
        </w:rPr>
        <w:t>а</w:t>
      </w:r>
      <w:r w:rsidR="00BF0408" w:rsidRPr="00BF0408">
        <w:rPr>
          <w:rFonts w:ascii="Times New Roman" w:hAnsi="Times New Roman"/>
          <w:sz w:val="24"/>
          <w:szCs w:val="24"/>
        </w:rPr>
        <w:t xml:space="preserve"> Ленинградской области, согласно приложению.</w:t>
      </w:r>
    </w:p>
    <w:p w14:paraId="07D5A69E" w14:textId="72AF5CA2" w:rsidR="00453DDF" w:rsidRDefault="00BF0408" w:rsidP="00383F75">
      <w:pPr>
        <w:spacing w:after="0" w:line="240" w:lineRule="auto"/>
        <w:ind w:firstLine="567"/>
        <w:jc w:val="both"/>
        <w:rPr>
          <w:rFonts w:ascii="Times New Roman" w:hAnsi="Times New Roman"/>
          <w:sz w:val="24"/>
          <w:szCs w:val="24"/>
        </w:rPr>
      </w:pPr>
      <w:r>
        <w:rPr>
          <w:rFonts w:ascii="Times New Roman" w:hAnsi="Times New Roman"/>
          <w:sz w:val="24"/>
          <w:szCs w:val="24"/>
        </w:rPr>
        <w:t>2</w:t>
      </w:r>
      <w:r w:rsidR="00453DDF" w:rsidRPr="0027786A">
        <w:rPr>
          <w:rFonts w:ascii="Times New Roman" w:hAnsi="Times New Roman"/>
          <w:sz w:val="24"/>
          <w:szCs w:val="24"/>
        </w:rPr>
        <w:t>.</w:t>
      </w:r>
      <w:r w:rsidR="002B0BF2" w:rsidRPr="0027786A">
        <w:rPr>
          <w:rFonts w:ascii="Times New Roman" w:hAnsi="Times New Roman"/>
          <w:sz w:val="24"/>
          <w:szCs w:val="24"/>
        </w:rPr>
        <w:t xml:space="preserve"> Данное решение о</w:t>
      </w:r>
      <w:r w:rsidR="00453DDF" w:rsidRPr="0027786A">
        <w:rPr>
          <w:rFonts w:ascii="Times New Roman" w:hAnsi="Times New Roman"/>
          <w:sz w:val="24"/>
          <w:szCs w:val="24"/>
        </w:rPr>
        <w:t xml:space="preserve">публиковать в </w:t>
      </w:r>
      <w:r w:rsidR="002B0BF2" w:rsidRPr="0027786A">
        <w:rPr>
          <w:rFonts w:ascii="Times New Roman" w:hAnsi="Times New Roman"/>
          <w:sz w:val="24"/>
          <w:szCs w:val="24"/>
        </w:rPr>
        <w:t>средствах массовой информации</w:t>
      </w:r>
      <w:r w:rsidR="00453DDF" w:rsidRPr="0027786A">
        <w:rPr>
          <w:rFonts w:ascii="Times New Roman" w:hAnsi="Times New Roman"/>
          <w:sz w:val="24"/>
          <w:szCs w:val="24"/>
        </w:rPr>
        <w:t xml:space="preserve"> и разместить на официальном сайте администрации </w:t>
      </w:r>
      <w:proofErr w:type="spellStart"/>
      <w:r w:rsidR="0027786A">
        <w:rPr>
          <w:rFonts w:ascii="Times New Roman" w:hAnsi="Times New Roman"/>
          <w:sz w:val="24"/>
          <w:szCs w:val="24"/>
        </w:rPr>
        <w:t>Севастьяновского</w:t>
      </w:r>
      <w:proofErr w:type="spellEnd"/>
      <w:r w:rsidR="00D842C2" w:rsidRPr="0027786A">
        <w:rPr>
          <w:rFonts w:ascii="Times New Roman" w:hAnsi="Times New Roman"/>
          <w:sz w:val="24"/>
          <w:szCs w:val="24"/>
        </w:rPr>
        <w:t xml:space="preserve"> сельско</w:t>
      </w:r>
      <w:r w:rsidR="005B5A68" w:rsidRPr="0027786A">
        <w:rPr>
          <w:rFonts w:ascii="Times New Roman" w:hAnsi="Times New Roman"/>
          <w:sz w:val="24"/>
          <w:szCs w:val="24"/>
        </w:rPr>
        <w:t xml:space="preserve">го </w:t>
      </w:r>
      <w:r w:rsidR="00D842C2" w:rsidRPr="0027786A">
        <w:rPr>
          <w:rFonts w:ascii="Times New Roman" w:hAnsi="Times New Roman"/>
          <w:sz w:val="24"/>
          <w:szCs w:val="24"/>
        </w:rPr>
        <w:t>поселени</w:t>
      </w:r>
      <w:r w:rsidR="005B5A68" w:rsidRPr="0027786A">
        <w:rPr>
          <w:rFonts w:ascii="Times New Roman" w:hAnsi="Times New Roman"/>
          <w:sz w:val="24"/>
          <w:szCs w:val="24"/>
        </w:rPr>
        <w:t>я</w:t>
      </w:r>
      <w:r w:rsidR="00D842C2" w:rsidRPr="0027786A">
        <w:rPr>
          <w:rFonts w:ascii="Times New Roman" w:hAnsi="Times New Roman"/>
          <w:sz w:val="24"/>
          <w:szCs w:val="24"/>
        </w:rPr>
        <w:t xml:space="preserve"> Приозерск</w:t>
      </w:r>
      <w:r w:rsidR="005B5A68" w:rsidRPr="0027786A">
        <w:rPr>
          <w:rFonts w:ascii="Times New Roman" w:hAnsi="Times New Roman"/>
          <w:sz w:val="24"/>
          <w:szCs w:val="24"/>
        </w:rPr>
        <w:t>ого</w:t>
      </w:r>
      <w:r w:rsidR="00D842C2" w:rsidRPr="0027786A">
        <w:rPr>
          <w:rFonts w:ascii="Times New Roman" w:hAnsi="Times New Roman"/>
          <w:sz w:val="24"/>
          <w:szCs w:val="24"/>
        </w:rPr>
        <w:t xml:space="preserve"> муниципальн</w:t>
      </w:r>
      <w:r w:rsidR="005B5A68" w:rsidRPr="0027786A">
        <w:rPr>
          <w:rFonts w:ascii="Times New Roman" w:hAnsi="Times New Roman"/>
          <w:sz w:val="24"/>
          <w:szCs w:val="24"/>
        </w:rPr>
        <w:t>ого</w:t>
      </w:r>
      <w:r w:rsidR="00D842C2" w:rsidRPr="0027786A">
        <w:rPr>
          <w:rFonts w:ascii="Times New Roman" w:hAnsi="Times New Roman"/>
          <w:sz w:val="24"/>
          <w:szCs w:val="24"/>
        </w:rPr>
        <w:t xml:space="preserve"> район</w:t>
      </w:r>
      <w:r w:rsidR="005B5A68" w:rsidRPr="0027786A">
        <w:rPr>
          <w:rFonts w:ascii="Times New Roman" w:hAnsi="Times New Roman"/>
          <w:sz w:val="24"/>
          <w:szCs w:val="24"/>
        </w:rPr>
        <w:t>а</w:t>
      </w:r>
      <w:r w:rsidR="00D842C2" w:rsidRPr="0027786A">
        <w:rPr>
          <w:rFonts w:ascii="Times New Roman" w:hAnsi="Times New Roman"/>
          <w:sz w:val="24"/>
          <w:szCs w:val="24"/>
        </w:rPr>
        <w:t xml:space="preserve"> Ленинградской области </w:t>
      </w:r>
      <w:hyperlink r:id="rId6" w:history="1">
        <w:r w:rsidR="0027786A">
          <w:rPr>
            <w:rStyle w:val="a5"/>
            <w:rFonts w:ascii="Times New Roman" w:hAnsi="Times New Roman"/>
            <w:sz w:val="24"/>
            <w:szCs w:val="24"/>
          </w:rPr>
          <w:t>http://севастьяновское.рф/</w:t>
        </w:r>
      </w:hyperlink>
      <w:r w:rsidR="0027786A">
        <w:rPr>
          <w:rFonts w:ascii="Times New Roman" w:hAnsi="Times New Roman"/>
          <w:sz w:val="24"/>
          <w:szCs w:val="24"/>
        </w:rPr>
        <w:t>.</w:t>
      </w:r>
    </w:p>
    <w:p w14:paraId="4C81B29B" w14:textId="70A9DD64" w:rsidR="00BF0408" w:rsidRPr="0027786A" w:rsidRDefault="00BF0408" w:rsidP="00BF0408">
      <w:pPr>
        <w:spacing w:after="0" w:line="240" w:lineRule="auto"/>
        <w:ind w:firstLine="567"/>
        <w:jc w:val="both"/>
        <w:rPr>
          <w:rFonts w:ascii="Times New Roman" w:hAnsi="Times New Roman"/>
          <w:sz w:val="24"/>
          <w:szCs w:val="24"/>
        </w:rPr>
      </w:pPr>
      <w:r w:rsidRPr="0027786A">
        <w:rPr>
          <w:rFonts w:ascii="Times New Roman" w:hAnsi="Times New Roman"/>
          <w:sz w:val="24"/>
          <w:szCs w:val="24"/>
        </w:rPr>
        <w:t xml:space="preserve">3. Настоящее решение вступает в силу с даты его принятия. </w:t>
      </w:r>
    </w:p>
    <w:p w14:paraId="2A65A67C" w14:textId="59896331" w:rsidR="002B0921" w:rsidRPr="0027786A" w:rsidRDefault="00BF0408" w:rsidP="00383F75">
      <w:pPr>
        <w:spacing w:after="0" w:line="240" w:lineRule="auto"/>
        <w:ind w:firstLine="567"/>
        <w:jc w:val="both"/>
        <w:rPr>
          <w:rFonts w:ascii="Times New Roman" w:hAnsi="Times New Roman"/>
          <w:sz w:val="24"/>
          <w:szCs w:val="24"/>
        </w:rPr>
      </w:pPr>
      <w:r>
        <w:rPr>
          <w:rFonts w:ascii="Times New Roman" w:hAnsi="Times New Roman"/>
          <w:sz w:val="24"/>
          <w:szCs w:val="24"/>
        </w:rPr>
        <w:t>4</w:t>
      </w:r>
      <w:r w:rsidR="00453DDF" w:rsidRPr="0027786A">
        <w:rPr>
          <w:rFonts w:ascii="Times New Roman" w:hAnsi="Times New Roman"/>
          <w:sz w:val="24"/>
          <w:szCs w:val="24"/>
        </w:rPr>
        <w:t>.</w:t>
      </w:r>
      <w:r w:rsidR="00B93A15" w:rsidRPr="0027786A">
        <w:rPr>
          <w:rFonts w:ascii="Times New Roman" w:hAnsi="Times New Roman"/>
          <w:sz w:val="24"/>
          <w:szCs w:val="24"/>
        </w:rPr>
        <w:t xml:space="preserve"> </w:t>
      </w:r>
      <w:r w:rsidR="002B0921" w:rsidRPr="0027786A">
        <w:rPr>
          <w:rFonts w:ascii="Times New Roman" w:hAnsi="Times New Roman"/>
          <w:sz w:val="24"/>
          <w:szCs w:val="24"/>
        </w:rPr>
        <w:t xml:space="preserve">Контроль за исполнением настоящего решения возложить на </w:t>
      </w:r>
      <w:r w:rsidR="0027786A">
        <w:rPr>
          <w:rFonts w:ascii="Times New Roman" w:hAnsi="Times New Roman"/>
          <w:sz w:val="24"/>
          <w:szCs w:val="24"/>
        </w:rPr>
        <w:t xml:space="preserve">главу администрации </w:t>
      </w:r>
      <w:proofErr w:type="spellStart"/>
      <w:r w:rsidR="0027786A">
        <w:rPr>
          <w:rFonts w:ascii="Times New Roman" w:hAnsi="Times New Roman"/>
          <w:sz w:val="24"/>
          <w:szCs w:val="24"/>
        </w:rPr>
        <w:t>Севастьяновского</w:t>
      </w:r>
      <w:proofErr w:type="spellEnd"/>
      <w:r w:rsidR="0027786A">
        <w:rPr>
          <w:rFonts w:ascii="Times New Roman" w:hAnsi="Times New Roman"/>
          <w:sz w:val="24"/>
          <w:szCs w:val="24"/>
        </w:rPr>
        <w:t xml:space="preserve"> сельского поселения Приозерского муниципального района Ленинградской области.</w:t>
      </w:r>
    </w:p>
    <w:p w14:paraId="4C17E6FF" w14:textId="77777777" w:rsidR="00426803" w:rsidRDefault="00426803" w:rsidP="0027786A">
      <w:pPr>
        <w:spacing w:after="0" w:line="240" w:lineRule="auto"/>
        <w:jc w:val="both"/>
        <w:rPr>
          <w:rFonts w:ascii="Times New Roman" w:hAnsi="Times New Roman"/>
          <w:sz w:val="28"/>
          <w:szCs w:val="28"/>
        </w:rPr>
      </w:pPr>
    </w:p>
    <w:p w14:paraId="35513BC8" w14:textId="77777777" w:rsidR="00BF0408" w:rsidRDefault="00BF0408" w:rsidP="0027786A">
      <w:pPr>
        <w:spacing w:after="0" w:line="240" w:lineRule="auto"/>
        <w:ind w:firstLine="567"/>
        <w:jc w:val="both"/>
        <w:rPr>
          <w:rFonts w:ascii="Times New Roman" w:hAnsi="Times New Roman"/>
          <w:sz w:val="24"/>
          <w:szCs w:val="24"/>
        </w:rPr>
      </w:pPr>
    </w:p>
    <w:p w14:paraId="2B1AAD7C" w14:textId="6C207C66" w:rsidR="00306167" w:rsidRDefault="00F64020" w:rsidP="0027786A">
      <w:pPr>
        <w:spacing w:after="0" w:line="240" w:lineRule="auto"/>
        <w:ind w:firstLine="567"/>
        <w:jc w:val="both"/>
        <w:rPr>
          <w:rFonts w:ascii="Times New Roman" w:hAnsi="Times New Roman"/>
          <w:sz w:val="24"/>
          <w:szCs w:val="24"/>
        </w:rPr>
      </w:pPr>
      <w:r w:rsidRPr="0027786A">
        <w:rPr>
          <w:rFonts w:ascii="Times New Roman" w:hAnsi="Times New Roman"/>
          <w:sz w:val="24"/>
          <w:szCs w:val="24"/>
        </w:rPr>
        <w:t xml:space="preserve">Глава </w:t>
      </w:r>
      <w:proofErr w:type="spellStart"/>
      <w:r w:rsidR="0027786A">
        <w:rPr>
          <w:rFonts w:ascii="Times New Roman" w:hAnsi="Times New Roman"/>
          <w:sz w:val="24"/>
          <w:szCs w:val="24"/>
        </w:rPr>
        <w:t>Севастьяновского</w:t>
      </w:r>
      <w:proofErr w:type="spellEnd"/>
      <w:r w:rsidR="0027786A">
        <w:rPr>
          <w:rFonts w:ascii="Times New Roman" w:hAnsi="Times New Roman"/>
          <w:sz w:val="24"/>
          <w:szCs w:val="24"/>
        </w:rPr>
        <w:t xml:space="preserve"> сельского</w:t>
      </w:r>
      <w:r w:rsidRPr="0027786A">
        <w:rPr>
          <w:rFonts w:ascii="Times New Roman" w:hAnsi="Times New Roman"/>
          <w:sz w:val="24"/>
          <w:szCs w:val="24"/>
        </w:rPr>
        <w:t xml:space="preserve"> поселения</w:t>
      </w:r>
      <w:r w:rsidR="00D938C8" w:rsidRPr="0027786A">
        <w:rPr>
          <w:rFonts w:ascii="Times New Roman" w:hAnsi="Times New Roman"/>
          <w:sz w:val="24"/>
          <w:szCs w:val="24"/>
        </w:rPr>
        <w:t xml:space="preserve">                                            </w:t>
      </w:r>
      <w:r w:rsidR="0027786A">
        <w:rPr>
          <w:rFonts w:ascii="Times New Roman" w:hAnsi="Times New Roman"/>
          <w:sz w:val="24"/>
          <w:szCs w:val="24"/>
        </w:rPr>
        <w:t>В.И. Шевцова</w:t>
      </w:r>
    </w:p>
    <w:p w14:paraId="7A0EB530" w14:textId="77777777" w:rsidR="0027786A" w:rsidRPr="0027786A" w:rsidRDefault="0027786A" w:rsidP="0027786A">
      <w:pPr>
        <w:spacing w:after="0" w:line="240" w:lineRule="auto"/>
        <w:ind w:firstLine="567"/>
        <w:jc w:val="both"/>
        <w:rPr>
          <w:rFonts w:ascii="Times New Roman" w:hAnsi="Times New Roman"/>
          <w:sz w:val="24"/>
          <w:szCs w:val="24"/>
        </w:rPr>
      </w:pPr>
    </w:p>
    <w:p w14:paraId="2F5E74BE" w14:textId="77777777" w:rsidR="00BF0408" w:rsidRDefault="00BF0408" w:rsidP="0066022D">
      <w:pPr>
        <w:contextualSpacing/>
        <w:rPr>
          <w:rFonts w:ascii="Times New Roman" w:hAnsi="Times New Roman"/>
          <w:sz w:val="16"/>
          <w:szCs w:val="16"/>
        </w:rPr>
      </w:pPr>
    </w:p>
    <w:p w14:paraId="0FF6BE54" w14:textId="77777777" w:rsidR="00BF0408" w:rsidRDefault="00BF0408" w:rsidP="0066022D">
      <w:pPr>
        <w:contextualSpacing/>
        <w:rPr>
          <w:rFonts w:ascii="Times New Roman" w:hAnsi="Times New Roman"/>
          <w:sz w:val="16"/>
          <w:szCs w:val="16"/>
        </w:rPr>
      </w:pPr>
    </w:p>
    <w:p w14:paraId="2A2B0A15" w14:textId="77777777" w:rsidR="00BF0408" w:rsidRDefault="00BF0408" w:rsidP="0066022D">
      <w:pPr>
        <w:contextualSpacing/>
        <w:rPr>
          <w:rFonts w:ascii="Times New Roman" w:hAnsi="Times New Roman"/>
          <w:sz w:val="16"/>
          <w:szCs w:val="16"/>
        </w:rPr>
      </w:pPr>
    </w:p>
    <w:p w14:paraId="27C18C98" w14:textId="77777777" w:rsidR="00BF0408" w:rsidRDefault="00BF0408" w:rsidP="0066022D">
      <w:pPr>
        <w:contextualSpacing/>
        <w:rPr>
          <w:rFonts w:ascii="Times New Roman" w:hAnsi="Times New Roman"/>
          <w:sz w:val="16"/>
          <w:szCs w:val="16"/>
        </w:rPr>
      </w:pPr>
    </w:p>
    <w:p w14:paraId="777ADCC8" w14:textId="77777777" w:rsidR="00BF0408" w:rsidRDefault="00BF0408" w:rsidP="0066022D">
      <w:pPr>
        <w:contextualSpacing/>
        <w:rPr>
          <w:rFonts w:ascii="Times New Roman" w:hAnsi="Times New Roman"/>
          <w:sz w:val="16"/>
          <w:szCs w:val="16"/>
        </w:rPr>
      </w:pPr>
    </w:p>
    <w:p w14:paraId="7E7D4BB5" w14:textId="77777777" w:rsidR="00BF0408" w:rsidRDefault="00BF0408" w:rsidP="0066022D">
      <w:pPr>
        <w:contextualSpacing/>
        <w:rPr>
          <w:rFonts w:ascii="Times New Roman" w:hAnsi="Times New Roman"/>
          <w:sz w:val="16"/>
          <w:szCs w:val="16"/>
        </w:rPr>
      </w:pPr>
    </w:p>
    <w:p w14:paraId="2FBC75C1" w14:textId="77777777" w:rsidR="00BF0408" w:rsidRDefault="00BF0408" w:rsidP="0066022D">
      <w:pPr>
        <w:contextualSpacing/>
        <w:rPr>
          <w:rFonts w:ascii="Times New Roman" w:hAnsi="Times New Roman"/>
          <w:sz w:val="16"/>
          <w:szCs w:val="16"/>
        </w:rPr>
      </w:pPr>
    </w:p>
    <w:p w14:paraId="13260523" w14:textId="77777777" w:rsidR="00BF0408" w:rsidRDefault="00BF0408" w:rsidP="0066022D">
      <w:pPr>
        <w:contextualSpacing/>
        <w:rPr>
          <w:rFonts w:ascii="Times New Roman" w:hAnsi="Times New Roman"/>
          <w:sz w:val="16"/>
          <w:szCs w:val="16"/>
        </w:rPr>
      </w:pPr>
    </w:p>
    <w:p w14:paraId="479BCEC9" w14:textId="77777777" w:rsidR="00173CB2" w:rsidRDefault="0066022D" w:rsidP="0066022D">
      <w:pPr>
        <w:contextualSpacing/>
        <w:rPr>
          <w:rFonts w:ascii="Times New Roman" w:hAnsi="Times New Roman"/>
          <w:sz w:val="16"/>
          <w:szCs w:val="16"/>
        </w:rPr>
      </w:pPr>
      <w:r>
        <w:rPr>
          <w:rFonts w:ascii="Times New Roman" w:hAnsi="Times New Roman"/>
          <w:sz w:val="16"/>
          <w:szCs w:val="16"/>
        </w:rPr>
        <w:t>Исп. Андреева В.А.</w:t>
      </w:r>
      <w:r w:rsidR="00383F75">
        <w:rPr>
          <w:rFonts w:ascii="Times New Roman" w:hAnsi="Times New Roman"/>
          <w:sz w:val="16"/>
          <w:szCs w:val="16"/>
        </w:rPr>
        <w:t xml:space="preserve"> </w:t>
      </w:r>
      <w:r>
        <w:rPr>
          <w:rFonts w:ascii="Times New Roman" w:hAnsi="Times New Roman"/>
          <w:sz w:val="16"/>
          <w:szCs w:val="16"/>
        </w:rPr>
        <w:t>93-289</w:t>
      </w:r>
    </w:p>
    <w:p w14:paraId="78A9A755" w14:textId="42C982AC" w:rsidR="00523C65" w:rsidRPr="00173CB2" w:rsidRDefault="0066022D" w:rsidP="00173CB2">
      <w:pPr>
        <w:contextualSpacing/>
        <w:rPr>
          <w:rFonts w:ascii="Times New Roman" w:hAnsi="Times New Roman"/>
          <w:sz w:val="16"/>
          <w:szCs w:val="16"/>
        </w:rPr>
        <w:sectPr w:rsidR="00523C65" w:rsidRPr="00173CB2" w:rsidSect="00EA1CB8">
          <w:pgSz w:w="11906" w:h="16838"/>
          <w:pgMar w:top="851" w:right="851" w:bottom="851" w:left="851" w:header="709" w:footer="709" w:gutter="0"/>
          <w:cols w:space="708"/>
          <w:docGrid w:linePitch="360"/>
        </w:sectPr>
      </w:pPr>
      <w:r w:rsidRPr="00240DA6">
        <w:rPr>
          <w:rFonts w:ascii="Times New Roman" w:hAnsi="Times New Roman"/>
          <w:sz w:val="16"/>
          <w:szCs w:val="16"/>
        </w:rPr>
        <w:t xml:space="preserve">Разослано: дело-2, </w:t>
      </w:r>
      <w:r w:rsidR="00173CB2">
        <w:rPr>
          <w:rFonts w:ascii="Times New Roman" w:hAnsi="Times New Roman"/>
          <w:sz w:val="16"/>
          <w:szCs w:val="16"/>
        </w:rPr>
        <w:t>прокуратура-1, СМИ-1.</w:t>
      </w:r>
    </w:p>
    <w:p w14:paraId="013E2BAF" w14:textId="2B73132B" w:rsidR="008C5502" w:rsidRPr="00B83036" w:rsidRDefault="008C5502" w:rsidP="0066022D">
      <w:pPr>
        <w:spacing w:after="0" w:line="240" w:lineRule="auto"/>
        <w:jc w:val="right"/>
        <w:rPr>
          <w:rFonts w:ascii="Times New Roman" w:eastAsia="Times New Roman" w:hAnsi="Times New Roman"/>
          <w:sz w:val="24"/>
          <w:szCs w:val="24"/>
          <w:lang w:eastAsia="ru-RU"/>
        </w:rPr>
      </w:pPr>
      <w:r w:rsidRPr="00B83036">
        <w:rPr>
          <w:rFonts w:ascii="Times New Roman" w:eastAsia="Times New Roman" w:hAnsi="Times New Roman"/>
          <w:sz w:val="24"/>
          <w:szCs w:val="24"/>
          <w:lang w:eastAsia="ru-RU"/>
        </w:rPr>
        <w:lastRenderedPageBreak/>
        <w:t>Приложение</w:t>
      </w:r>
    </w:p>
    <w:p w14:paraId="491E7A84" w14:textId="18AF9B54" w:rsidR="008C5502" w:rsidRPr="00B83036" w:rsidRDefault="008C5502" w:rsidP="008C5502">
      <w:pPr>
        <w:spacing w:after="0" w:line="240" w:lineRule="auto"/>
        <w:ind w:left="4956"/>
        <w:jc w:val="right"/>
        <w:rPr>
          <w:rFonts w:ascii="Times New Roman" w:eastAsia="Times New Roman" w:hAnsi="Times New Roman"/>
          <w:sz w:val="20"/>
          <w:szCs w:val="20"/>
          <w:lang w:eastAsia="ru-RU"/>
        </w:rPr>
      </w:pPr>
      <w:r w:rsidRPr="00B83036">
        <w:rPr>
          <w:rFonts w:ascii="Times New Roman" w:eastAsia="Times New Roman" w:hAnsi="Times New Roman"/>
          <w:sz w:val="20"/>
          <w:szCs w:val="20"/>
          <w:lang w:eastAsia="ru-RU"/>
        </w:rPr>
        <w:t xml:space="preserve">к решению </w:t>
      </w:r>
      <w:r w:rsidR="0066022D" w:rsidRPr="00B83036">
        <w:rPr>
          <w:rFonts w:ascii="Times New Roman" w:eastAsia="Times New Roman" w:hAnsi="Times New Roman"/>
          <w:sz w:val="20"/>
          <w:szCs w:val="20"/>
          <w:lang w:eastAsia="ru-RU"/>
        </w:rPr>
        <w:t>С</w:t>
      </w:r>
      <w:r w:rsidRPr="00B83036">
        <w:rPr>
          <w:rFonts w:ascii="Times New Roman" w:eastAsia="Times New Roman" w:hAnsi="Times New Roman"/>
          <w:sz w:val="20"/>
          <w:szCs w:val="20"/>
          <w:lang w:eastAsia="ru-RU"/>
        </w:rPr>
        <w:t xml:space="preserve">овета депутатов </w:t>
      </w:r>
    </w:p>
    <w:p w14:paraId="463CD02D" w14:textId="0D5EB4CB" w:rsidR="005B5A68" w:rsidRPr="00B83036" w:rsidRDefault="0066022D" w:rsidP="008C5502">
      <w:pPr>
        <w:spacing w:after="0" w:line="240" w:lineRule="auto"/>
        <w:ind w:left="4956"/>
        <w:jc w:val="right"/>
        <w:rPr>
          <w:rFonts w:ascii="Times New Roman" w:hAnsi="Times New Roman"/>
          <w:sz w:val="20"/>
          <w:szCs w:val="20"/>
        </w:rPr>
      </w:pPr>
      <w:proofErr w:type="spellStart"/>
      <w:r w:rsidRPr="00B83036">
        <w:rPr>
          <w:rFonts w:ascii="Times New Roman" w:hAnsi="Times New Roman"/>
          <w:sz w:val="20"/>
          <w:szCs w:val="20"/>
        </w:rPr>
        <w:t>Севастьяновского</w:t>
      </w:r>
      <w:proofErr w:type="spellEnd"/>
      <w:r w:rsidR="00A30F37" w:rsidRPr="00B83036">
        <w:rPr>
          <w:rFonts w:ascii="Times New Roman" w:hAnsi="Times New Roman"/>
          <w:sz w:val="20"/>
          <w:szCs w:val="20"/>
        </w:rPr>
        <w:t xml:space="preserve"> сельско</w:t>
      </w:r>
      <w:r w:rsidR="005B5A68" w:rsidRPr="00B83036">
        <w:rPr>
          <w:rFonts w:ascii="Times New Roman" w:hAnsi="Times New Roman"/>
          <w:sz w:val="20"/>
          <w:szCs w:val="20"/>
        </w:rPr>
        <w:t>го</w:t>
      </w:r>
      <w:r w:rsidR="00A30F37" w:rsidRPr="00B83036">
        <w:rPr>
          <w:rFonts w:ascii="Times New Roman" w:hAnsi="Times New Roman"/>
          <w:sz w:val="20"/>
          <w:szCs w:val="20"/>
        </w:rPr>
        <w:t xml:space="preserve"> поселени</w:t>
      </w:r>
      <w:r w:rsidR="005B5A68" w:rsidRPr="00B83036">
        <w:rPr>
          <w:rFonts w:ascii="Times New Roman" w:hAnsi="Times New Roman"/>
          <w:sz w:val="20"/>
          <w:szCs w:val="20"/>
        </w:rPr>
        <w:t>я</w:t>
      </w:r>
      <w:r w:rsidR="00A30F37" w:rsidRPr="00B83036">
        <w:rPr>
          <w:rFonts w:ascii="Times New Roman" w:hAnsi="Times New Roman"/>
          <w:sz w:val="20"/>
          <w:szCs w:val="20"/>
        </w:rPr>
        <w:t xml:space="preserve"> </w:t>
      </w:r>
    </w:p>
    <w:p w14:paraId="1299009F" w14:textId="77777777" w:rsidR="005801AE" w:rsidRPr="00B83036" w:rsidRDefault="0027195E" w:rsidP="008C5502">
      <w:pPr>
        <w:spacing w:after="0" w:line="240" w:lineRule="auto"/>
        <w:ind w:left="4956"/>
        <w:jc w:val="right"/>
        <w:rPr>
          <w:rFonts w:ascii="Times New Roman" w:hAnsi="Times New Roman"/>
          <w:sz w:val="20"/>
          <w:szCs w:val="20"/>
        </w:rPr>
      </w:pPr>
      <w:r w:rsidRPr="00B83036">
        <w:rPr>
          <w:rFonts w:ascii="Times New Roman" w:hAnsi="Times New Roman"/>
          <w:sz w:val="20"/>
          <w:szCs w:val="20"/>
        </w:rPr>
        <w:t>Приозерск</w:t>
      </w:r>
      <w:r w:rsidR="005B5A68" w:rsidRPr="00B83036">
        <w:rPr>
          <w:rFonts w:ascii="Times New Roman" w:hAnsi="Times New Roman"/>
          <w:sz w:val="20"/>
          <w:szCs w:val="20"/>
        </w:rPr>
        <w:t>ого</w:t>
      </w:r>
      <w:r w:rsidRPr="00B83036">
        <w:rPr>
          <w:rFonts w:ascii="Times New Roman" w:hAnsi="Times New Roman"/>
          <w:sz w:val="20"/>
          <w:szCs w:val="20"/>
        </w:rPr>
        <w:t xml:space="preserve"> муниципальн</w:t>
      </w:r>
      <w:r w:rsidR="005B5A68" w:rsidRPr="00B83036">
        <w:rPr>
          <w:rFonts w:ascii="Times New Roman" w:hAnsi="Times New Roman"/>
          <w:sz w:val="20"/>
          <w:szCs w:val="20"/>
        </w:rPr>
        <w:t>ого</w:t>
      </w:r>
      <w:r w:rsidRPr="00B83036">
        <w:rPr>
          <w:rFonts w:ascii="Times New Roman" w:hAnsi="Times New Roman"/>
          <w:sz w:val="20"/>
          <w:szCs w:val="20"/>
        </w:rPr>
        <w:t xml:space="preserve"> район</w:t>
      </w:r>
      <w:r w:rsidR="005B5A68" w:rsidRPr="00B83036">
        <w:rPr>
          <w:rFonts w:ascii="Times New Roman" w:hAnsi="Times New Roman"/>
          <w:sz w:val="20"/>
          <w:szCs w:val="20"/>
        </w:rPr>
        <w:t>а</w:t>
      </w:r>
      <w:r w:rsidRPr="00B83036">
        <w:rPr>
          <w:rFonts w:ascii="Times New Roman" w:hAnsi="Times New Roman"/>
          <w:sz w:val="20"/>
          <w:szCs w:val="20"/>
        </w:rPr>
        <w:t xml:space="preserve"> </w:t>
      </w:r>
    </w:p>
    <w:p w14:paraId="314EFEA9" w14:textId="12B99089" w:rsidR="008C5502" w:rsidRPr="00B83036" w:rsidRDefault="0027195E" w:rsidP="008C5502">
      <w:pPr>
        <w:spacing w:after="0" w:line="240" w:lineRule="auto"/>
        <w:ind w:left="4956"/>
        <w:jc w:val="right"/>
        <w:rPr>
          <w:rFonts w:ascii="Times New Roman" w:eastAsia="Times New Roman" w:hAnsi="Times New Roman"/>
          <w:sz w:val="20"/>
          <w:szCs w:val="20"/>
          <w:lang w:eastAsia="ru-RU"/>
        </w:rPr>
      </w:pPr>
      <w:r w:rsidRPr="00B83036">
        <w:rPr>
          <w:rFonts w:ascii="Times New Roman" w:hAnsi="Times New Roman"/>
          <w:sz w:val="20"/>
          <w:szCs w:val="20"/>
        </w:rPr>
        <w:t>Ленинградской области</w:t>
      </w:r>
    </w:p>
    <w:p w14:paraId="3E8C5D21" w14:textId="24367071" w:rsidR="008C5502" w:rsidRPr="00B83036" w:rsidRDefault="00127734" w:rsidP="008C5502">
      <w:pPr>
        <w:spacing w:after="0" w:line="240" w:lineRule="auto"/>
        <w:ind w:left="4956"/>
        <w:jc w:val="right"/>
        <w:rPr>
          <w:rFonts w:ascii="Times New Roman" w:eastAsia="Times New Roman" w:hAnsi="Times New Roman"/>
          <w:sz w:val="20"/>
          <w:szCs w:val="20"/>
          <w:lang w:eastAsia="ru-RU"/>
        </w:rPr>
      </w:pPr>
      <w:r w:rsidRPr="00B83036">
        <w:rPr>
          <w:rFonts w:ascii="Times New Roman" w:eastAsia="Times New Roman" w:hAnsi="Times New Roman"/>
          <w:sz w:val="20"/>
          <w:szCs w:val="20"/>
          <w:lang w:eastAsia="ru-RU"/>
        </w:rPr>
        <w:t>От</w:t>
      </w:r>
      <w:r w:rsidR="00C31C5D">
        <w:rPr>
          <w:rFonts w:ascii="Times New Roman" w:eastAsia="Times New Roman" w:hAnsi="Times New Roman"/>
          <w:sz w:val="20"/>
          <w:szCs w:val="20"/>
          <w:lang w:eastAsia="ru-RU"/>
        </w:rPr>
        <w:t xml:space="preserve"> </w:t>
      </w:r>
      <w:proofErr w:type="gramStart"/>
      <w:r w:rsidR="00C31C5D">
        <w:rPr>
          <w:rFonts w:ascii="Times New Roman" w:eastAsia="Times New Roman" w:hAnsi="Times New Roman"/>
          <w:sz w:val="20"/>
          <w:szCs w:val="20"/>
          <w:lang w:eastAsia="ru-RU"/>
        </w:rPr>
        <w:t>18.12.2023</w:t>
      </w:r>
      <w:r w:rsidRPr="00B83036">
        <w:rPr>
          <w:rFonts w:ascii="Times New Roman" w:eastAsia="Times New Roman" w:hAnsi="Times New Roman"/>
          <w:sz w:val="20"/>
          <w:szCs w:val="20"/>
          <w:lang w:eastAsia="ru-RU"/>
        </w:rPr>
        <w:t xml:space="preserve"> </w:t>
      </w:r>
      <w:r w:rsidR="00186937" w:rsidRPr="00B83036">
        <w:rPr>
          <w:rFonts w:ascii="Times New Roman" w:eastAsia="Times New Roman" w:hAnsi="Times New Roman"/>
          <w:sz w:val="20"/>
          <w:szCs w:val="20"/>
          <w:lang w:eastAsia="ru-RU"/>
        </w:rPr>
        <w:t xml:space="preserve"> №</w:t>
      </w:r>
      <w:proofErr w:type="gramEnd"/>
      <w:r w:rsidR="00186937" w:rsidRPr="00B83036">
        <w:rPr>
          <w:rFonts w:ascii="Times New Roman" w:eastAsia="Times New Roman" w:hAnsi="Times New Roman"/>
          <w:sz w:val="20"/>
          <w:szCs w:val="20"/>
          <w:lang w:eastAsia="ru-RU"/>
        </w:rPr>
        <w:t xml:space="preserve"> </w:t>
      </w:r>
      <w:r w:rsidR="00C31C5D">
        <w:rPr>
          <w:rFonts w:ascii="Times New Roman" w:eastAsia="Times New Roman" w:hAnsi="Times New Roman"/>
          <w:sz w:val="20"/>
          <w:szCs w:val="20"/>
          <w:lang w:eastAsia="ru-RU"/>
        </w:rPr>
        <w:t>213</w:t>
      </w:r>
      <w:bookmarkStart w:id="0" w:name="_GoBack"/>
      <w:bookmarkEnd w:id="0"/>
    </w:p>
    <w:p w14:paraId="0A95CDB8" w14:textId="3001C76A" w:rsidR="00173CB2" w:rsidRDefault="00173CB2" w:rsidP="008C5502">
      <w:pPr>
        <w:spacing w:after="0" w:line="240" w:lineRule="auto"/>
        <w:ind w:left="4956"/>
        <w:jc w:val="right"/>
        <w:rPr>
          <w:rFonts w:ascii="Times New Roman" w:eastAsia="Times New Roman" w:hAnsi="Times New Roman"/>
          <w:sz w:val="20"/>
          <w:szCs w:val="20"/>
          <w:lang w:eastAsia="ru-RU"/>
        </w:rPr>
      </w:pPr>
    </w:p>
    <w:p w14:paraId="284AE1F0" w14:textId="77777777" w:rsidR="00173CB2" w:rsidRDefault="00173CB2" w:rsidP="00173CB2">
      <w:pPr>
        <w:pStyle w:val="3"/>
        <w:keepLines w:val="0"/>
        <w:numPr>
          <w:ilvl w:val="2"/>
          <w:numId w:val="1"/>
        </w:numPr>
        <w:suppressAutoHyphens/>
        <w:spacing w:before="240" w:after="120" w:line="240" w:lineRule="auto"/>
        <w:jc w:val="center"/>
        <w:rPr>
          <w:rFonts w:ascii="Times New Roman" w:hAnsi="Times New Roman" w:cs="Times New Roman"/>
          <w:b/>
          <w:bCs/>
          <w:color w:val="auto"/>
          <w:lang w:eastAsia="ru-RU"/>
        </w:rPr>
      </w:pPr>
    </w:p>
    <w:p w14:paraId="5F63E60A" w14:textId="52EB4F37" w:rsidR="00173CB2" w:rsidRPr="00173CB2" w:rsidRDefault="00173CB2" w:rsidP="00173CB2">
      <w:pPr>
        <w:pStyle w:val="3"/>
        <w:keepLines w:val="0"/>
        <w:numPr>
          <w:ilvl w:val="2"/>
          <w:numId w:val="1"/>
        </w:numPr>
        <w:suppressAutoHyphens/>
        <w:spacing w:before="240" w:after="120" w:line="240" w:lineRule="auto"/>
        <w:ind w:left="0" w:firstLine="0"/>
        <w:jc w:val="center"/>
        <w:rPr>
          <w:rFonts w:ascii="Times New Roman" w:hAnsi="Times New Roman" w:cs="Times New Roman"/>
          <w:b/>
          <w:bCs/>
          <w:color w:val="auto"/>
          <w:lang w:eastAsia="ru-RU"/>
        </w:rPr>
      </w:pPr>
      <w:r w:rsidRPr="00173CB2">
        <w:rPr>
          <w:rFonts w:ascii="Times New Roman" w:hAnsi="Times New Roman" w:cs="Times New Roman"/>
          <w:b/>
          <w:bCs/>
          <w:color w:val="auto"/>
        </w:rPr>
        <w:t>ПОРЯДОК</w:t>
      </w:r>
    </w:p>
    <w:p w14:paraId="6CE99BA5" w14:textId="54042825" w:rsidR="00173CB2" w:rsidRDefault="00173CB2" w:rsidP="00173CB2">
      <w:pPr>
        <w:pStyle w:val="3"/>
        <w:keepLines w:val="0"/>
        <w:numPr>
          <w:ilvl w:val="2"/>
          <w:numId w:val="1"/>
        </w:numPr>
        <w:suppressAutoHyphens/>
        <w:spacing w:before="0" w:line="240" w:lineRule="auto"/>
        <w:ind w:left="0" w:firstLine="0"/>
        <w:jc w:val="center"/>
        <w:rPr>
          <w:rFonts w:ascii="Times New Roman" w:hAnsi="Times New Roman" w:cs="Times New Roman"/>
          <w:b/>
          <w:bCs/>
          <w:color w:val="auto"/>
        </w:rPr>
      </w:pPr>
      <w:r w:rsidRPr="00173CB2">
        <w:rPr>
          <w:rFonts w:ascii="Times New Roman" w:hAnsi="Times New Roman" w:cs="Times New Roman"/>
          <w:b/>
          <w:bCs/>
          <w:color w:val="auto"/>
        </w:rPr>
        <w:t>ОПРЕДЕЛЕНИЯ РАЗМЕРА АРЕНДНОЙ ПЛАТЫ ЗА ИСПОЛЬЗОВАНИЕ</w:t>
      </w:r>
    </w:p>
    <w:p w14:paraId="228AC69B" w14:textId="77777777" w:rsidR="00173CB2" w:rsidRDefault="00173CB2" w:rsidP="00173CB2">
      <w:pPr>
        <w:pStyle w:val="3"/>
        <w:keepLines w:val="0"/>
        <w:numPr>
          <w:ilvl w:val="2"/>
          <w:numId w:val="1"/>
        </w:numPr>
        <w:suppressAutoHyphens/>
        <w:spacing w:before="0" w:line="240" w:lineRule="auto"/>
        <w:ind w:left="0" w:firstLine="0"/>
        <w:jc w:val="center"/>
        <w:rPr>
          <w:rFonts w:ascii="Times New Roman" w:hAnsi="Times New Roman" w:cs="Times New Roman"/>
          <w:b/>
          <w:bCs/>
          <w:color w:val="auto"/>
        </w:rPr>
      </w:pPr>
      <w:r w:rsidRPr="00173CB2">
        <w:rPr>
          <w:rFonts w:ascii="Times New Roman" w:hAnsi="Times New Roman" w:cs="Times New Roman"/>
          <w:b/>
          <w:bCs/>
          <w:color w:val="auto"/>
        </w:rPr>
        <w:t>ЗЕМЕЛЬНЫХ УЧАСТКОВ, НАХОДЯЩИХСЯ В СОБСТВЕННОСТИ</w:t>
      </w:r>
      <w:r>
        <w:rPr>
          <w:rFonts w:ascii="Times New Roman" w:hAnsi="Times New Roman" w:cs="Times New Roman"/>
          <w:b/>
          <w:bCs/>
          <w:color w:val="auto"/>
        </w:rPr>
        <w:t xml:space="preserve"> СЕВАСТЬЯНОВСКОГО</w:t>
      </w:r>
      <w:r w:rsidRPr="00173CB2">
        <w:rPr>
          <w:rFonts w:ascii="Times New Roman" w:hAnsi="Times New Roman" w:cs="Times New Roman"/>
          <w:b/>
          <w:bCs/>
          <w:color w:val="auto"/>
        </w:rPr>
        <w:t xml:space="preserve"> СЕЛЬСКО</w:t>
      </w:r>
      <w:r>
        <w:rPr>
          <w:rFonts w:ascii="Times New Roman" w:hAnsi="Times New Roman" w:cs="Times New Roman"/>
          <w:b/>
          <w:bCs/>
          <w:color w:val="auto"/>
        </w:rPr>
        <w:t>ГО</w:t>
      </w:r>
      <w:r w:rsidRPr="00173CB2">
        <w:rPr>
          <w:rFonts w:ascii="Times New Roman" w:hAnsi="Times New Roman" w:cs="Times New Roman"/>
          <w:b/>
          <w:bCs/>
          <w:color w:val="auto"/>
        </w:rPr>
        <w:t xml:space="preserve"> ПОСЕЛЕНИ</w:t>
      </w:r>
      <w:r>
        <w:rPr>
          <w:rFonts w:ascii="Times New Roman" w:hAnsi="Times New Roman" w:cs="Times New Roman"/>
          <w:b/>
          <w:bCs/>
          <w:color w:val="auto"/>
        </w:rPr>
        <w:t>Я</w:t>
      </w:r>
    </w:p>
    <w:p w14:paraId="1C833D6C" w14:textId="77777777" w:rsidR="00173CB2" w:rsidRDefault="00173CB2" w:rsidP="00173CB2">
      <w:pPr>
        <w:pStyle w:val="3"/>
        <w:keepLines w:val="0"/>
        <w:numPr>
          <w:ilvl w:val="2"/>
          <w:numId w:val="1"/>
        </w:numPr>
        <w:suppressAutoHyphens/>
        <w:spacing w:before="0" w:line="240" w:lineRule="auto"/>
        <w:ind w:left="0" w:firstLine="0"/>
        <w:jc w:val="center"/>
        <w:rPr>
          <w:rFonts w:ascii="Times New Roman" w:hAnsi="Times New Roman" w:cs="Times New Roman"/>
          <w:b/>
          <w:bCs/>
          <w:color w:val="auto"/>
        </w:rPr>
      </w:pPr>
      <w:r w:rsidRPr="00173CB2">
        <w:rPr>
          <w:rFonts w:ascii="Times New Roman" w:hAnsi="Times New Roman" w:cs="Times New Roman"/>
          <w:b/>
          <w:bCs/>
          <w:color w:val="auto"/>
        </w:rPr>
        <w:t>ПРИОЗЕРСК</w:t>
      </w:r>
      <w:r>
        <w:rPr>
          <w:rFonts w:ascii="Times New Roman" w:hAnsi="Times New Roman" w:cs="Times New Roman"/>
          <w:b/>
          <w:bCs/>
          <w:color w:val="auto"/>
        </w:rPr>
        <w:t xml:space="preserve">ОГО </w:t>
      </w:r>
      <w:r w:rsidRPr="00173CB2">
        <w:rPr>
          <w:rFonts w:ascii="Times New Roman" w:hAnsi="Times New Roman" w:cs="Times New Roman"/>
          <w:b/>
          <w:bCs/>
          <w:color w:val="auto"/>
        </w:rPr>
        <w:t>МУНИЦИПАЛЬН</w:t>
      </w:r>
      <w:r>
        <w:rPr>
          <w:rFonts w:ascii="Times New Roman" w:hAnsi="Times New Roman" w:cs="Times New Roman"/>
          <w:b/>
          <w:bCs/>
          <w:color w:val="auto"/>
        </w:rPr>
        <w:t xml:space="preserve">ОГО </w:t>
      </w:r>
      <w:r w:rsidRPr="00173CB2">
        <w:rPr>
          <w:rFonts w:ascii="Times New Roman" w:hAnsi="Times New Roman" w:cs="Times New Roman"/>
          <w:b/>
          <w:bCs/>
          <w:color w:val="auto"/>
        </w:rPr>
        <w:t>РАЙОН</w:t>
      </w:r>
      <w:r>
        <w:rPr>
          <w:rFonts w:ascii="Times New Roman" w:hAnsi="Times New Roman" w:cs="Times New Roman"/>
          <w:b/>
          <w:bCs/>
          <w:color w:val="auto"/>
        </w:rPr>
        <w:t xml:space="preserve">А </w:t>
      </w:r>
    </w:p>
    <w:p w14:paraId="4F4BF07E" w14:textId="71D81FB7" w:rsidR="00173CB2" w:rsidRDefault="00173CB2" w:rsidP="00173CB2">
      <w:pPr>
        <w:pStyle w:val="3"/>
        <w:keepLines w:val="0"/>
        <w:numPr>
          <w:ilvl w:val="2"/>
          <w:numId w:val="1"/>
        </w:numPr>
        <w:suppressAutoHyphens/>
        <w:spacing w:before="0" w:line="240" w:lineRule="auto"/>
        <w:ind w:left="0" w:firstLine="0"/>
        <w:jc w:val="center"/>
        <w:rPr>
          <w:rFonts w:ascii="Times New Roman" w:hAnsi="Times New Roman" w:cs="Times New Roman"/>
          <w:b/>
          <w:bCs/>
          <w:color w:val="auto"/>
        </w:rPr>
      </w:pPr>
      <w:r>
        <w:rPr>
          <w:rFonts w:ascii="Times New Roman" w:hAnsi="Times New Roman" w:cs="Times New Roman"/>
          <w:b/>
          <w:bCs/>
          <w:color w:val="auto"/>
        </w:rPr>
        <w:t>ЛЕНИНГРАДСКОЙ ОБЛАСТИ</w:t>
      </w:r>
    </w:p>
    <w:p w14:paraId="43102636" w14:textId="77777777" w:rsidR="00173CB2" w:rsidRPr="00173CB2" w:rsidRDefault="00173CB2" w:rsidP="00173CB2">
      <w:pPr>
        <w:pStyle w:val="3"/>
        <w:keepLines w:val="0"/>
        <w:numPr>
          <w:ilvl w:val="2"/>
          <w:numId w:val="1"/>
        </w:numPr>
        <w:suppressAutoHyphens/>
        <w:spacing w:before="240" w:after="120" w:line="240" w:lineRule="auto"/>
        <w:jc w:val="center"/>
        <w:rPr>
          <w:rFonts w:ascii="Times New Roman" w:hAnsi="Times New Roman" w:cs="Times New Roman"/>
          <w:b/>
          <w:bCs/>
          <w:color w:val="auto"/>
          <w:lang w:eastAsia="ru-RU"/>
        </w:rPr>
      </w:pPr>
      <w:r w:rsidRPr="00173CB2">
        <w:rPr>
          <w:rFonts w:ascii="Times New Roman" w:hAnsi="Times New Roman" w:cs="Times New Roman"/>
          <w:b/>
          <w:bCs/>
          <w:color w:val="auto"/>
        </w:rPr>
        <w:t>1. Общие положения</w:t>
      </w:r>
    </w:p>
    <w:p w14:paraId="5D96B7E3" w14:textId="5B7D9AA3" w:rsidR="00173CB2" w:rsidRDefault="00173CB2" w:rsidP="00173CB2">
      <w:pPr>
        <w:pStyle w:val="a8"/>
        <w:ind w:firstLine="567"/>
      </w:pPr>
      <w: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w:t>
      </w:r>
      <w:proofErr w:type="spellStart"/>
      <w:r>
        <w:t>Севастьяновского</w:t>
      </w:r>
      <w:proofErr w:type="spellEnd"/>
      <w:r>
        <w:t xml:space="preserve"> сельского поселения Приозерского муниципального района Ленинградской</w:t>
      </w:r>
      <w:r w:rsidR="00D95E8E">
        <w:t xml:space="preserve"> </w:t>
      </w:r>
      <w:r>
        <w:t>области, предоставленных без проведения торгов.</w:t>
      </w:r>
    </w:p>
    <w:p w14:paraId="7A196A3C" w14:textId="77777777" w:rsidR="00173CB2" w:rsidRDefault="00173CB2" w:rsidP="00173CB2">
      <w:pPr>
        <w:pStyle w:val="a8"/>
        <w:ind w:firstLine="567"/>
      </w:pPr>
      <w: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14:paraId="3C0D79C8" w14:textId="77777777" w:rsidR="00173CB2" w:rsidRDefault="00173CB2" w:rsidP="00173CB2">
      <w:pPr>
        <w:pStyle w:val="a8"/>
        <w:ind w:firstLine="567"/>
      </w:pPr>
      <w: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14:paraId="6C05BC67" w14:textId="77777777" w:rsidR="00173CB2" w:rsidRDefault="00173CB2" w:rsidP="00173CB2">
      <w:pPr>
        <w:pStyle w:val="a8"/>
        <w:ind w:firstLine="567"/>
      </w:pPr>
      <w: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14:paraId="3319B7F3" w14:textId="77777777" w:rsidR="00173CB2" w:rsidRDefault="00173CB2" w:rsidP="00173CB2">
      <w:pPr>
        <w:pStyle w:val="a8"/>
        <w:ind w:firstLine="567"/>
      </w:pPr>
      <w:r>
        <w:t>1.5. Размер арендной платы за земельный участок, устанавливаемый в договоре аренды, определяется в соответствии с порядком определения размера арендной платы, если иное не предусмотрено федеральным законодательством и областным законодательством Ленинградской области.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w:t>
      </w:r>
    </w:p>
    <w:p w14:paraId="7CB2BAEB" w14:textId="25074618" w:rsidR="00173CB2" w:rsidRDefault="00173CB2" w:rsidP="00173CB2">
      <w:pPr>
        <w:pStyle w:val="a8"/>
        <w:ind w:firstLine="567"/>
      </w:pPr>
      <w:r>
        <w:t>1.6. Размер арендной платы, порядок, условия и сроки внесения арендной платы за земельный участок, находящийся в муниципальной собственности, определяется в соответствии с основными принципами,</w:t>
      </w:r>
      <w:r w:rsidR="00D95E8E">
        <w:t xml:space="preserve"> </w:t>
      </w:r>
      <w:r>
        <w:t>установленными Правительством Российской Федерации, Правительством Ленинградской области.</w:t>
      </w:r>
    </w:p>
    <w:p w14:paraId="2318CF7A" w14:textId="09DC3D1C" w:rsidR="00D95E8E" w:rsidRDefault="00D95E8E" w:rsidP="00173CB2">
      <w:pPr>
        <w:pStyle w:val="a8"/>
        <w:ind w:firstLine="567"/>
      </w:pPr>
    </w:p>
    <w:p w14:paraId="7C700BAE" w14:textId="77777777" w:rsidR="00D95E8E" w:rsidRPr="00D95E8E" w:rsidRDefault="00D95E8E" w:rsidP="00D95E8E">
      <w:pPr>
        <w:pStyle w:val="3"/>
        <w:keepLines w:val="0"/>
        <w:numPr>
          <w:ilvl w:val="2"/>
          <w:numId w:val="1"/>
        </w:numPr>
        <w:suppressAutoHyphens/>
        <w:spacing w:before="0" w:line="240" w:lineRule="auto"/>
        <w:ind w:left="0" w:firstLine="0"/>
        <w:jc w:val="center"/>
        <w:rPr>
          <w:rFonts w:ascii="Times New Roman" w:hAnsi="Times New Roman" w:cs="Times New Roman"/>
          <w:b/>
          <w:bCs/>
          <w:color w:val="auto"/>
          <w:lang w:eastAsia="ru-RU"/>
        </w:rPr>
      </w:pPr>
      <w:r w:rsidRPr="00D95E8E">
        <w:rPr>
          <w:rFonts w:ascii="Times New Roman" w:hAnsi="Times New Roman" w:cs="Times New Roman"/>
          <w:b/>
          <w:bCs/>
          <w:color w:val="auto"/>
        </w:rPr>
        <w:t>2. Порядок определения арендной платы</w:t>
      </w:r>
    </w:p>
    <w:p w14:paraId="3F1DFDAC" w14:textId="15E42768" w:rsidR="00D95E8E" w:rsidRPr="00D95E8E" w:rsidRDefault="00D95E8E" w:rsidP="00D95E8E">
      <w:pPr>
        <w:pStyle w:val="3"/>
        <w:keepLines w:val="0"/>
        <w:numPr>
          <w:ilvl w:val="2"/>
          <w:numId w:val="1"/>
        </w:numPr>
        <w:suppressAutoHyphens/>
        <w:spacing w:before="0" w:line="360" w:lineRule="auto"/>
        <w:ind w:left="0" w:firstLine="0"/>
        <w:jc w:val="center"/>
        <w:rPr>
          <w:rFonts w:ascii="Times New Roman" w:hAnsi="Times New Roman" w:cs="Times New Roman"/>
          <w:b/>
          <w:bCs/>
          <w:color w:val="auto"/>
        </w:rPr>
      </w:pPr>
      <w:r w:rsidRPr="00D95E8E">
        <w:rPr>
          <w:rFonts w:ascii="Times New Roman" w:hAnsi="Times New Roman" w:cs="Times New Roman"/>
          <w:b/>
          <w:bCs/>
          <w:color w:val="auto"/>
        </w:rPr>
        <w:t>за использование земельного участка</w:t>
      </w:r>
    </w:p>
    <w:p w14:paraId="642A4CEC" w14:textId="12EC7E93" w:rsidR="00D95E8E" w:rsidRDefault="00D95E8E" w:rsidP="00D95E8E">
      <w:pPr>
        <w:pStyle w:val="a8"/>
        <w:ind w:firstLine="567"/>
      </w:pPr>
      <w:r>
        <w:t>2.1. Расчет арендной платы за использование земельного участка осуществляется по формуле:</w:t>
      </w:r>
    </w:p>
    <w:p w14:paraId="45D5EA5A" w14:textId="77777777" w:rsidR="00D95E8E" w:rsidRDefault="00D95E8E" w:rsidP="00D95E8E">
      <w:pPr>
        <w:pStyle w:val="a8"/>
        <w:ind w:firstLine="0"/>
        <w:jc w:val="center"/>
      </w:pPr>
      <w:r>
        <w:t xml:space="preserve">А = Б x S x </w:t>
      </w:r>
      <w:proofErr w:type="spellStart"/>
      <w:r>
        <w:t>Кри</w:t>
      </w:r>
      <w:proofErr w:type="spellEnd"/>
      <w:r>
        <w:t xml:space="preserve"> x </w:t>
      </w:r>
      <w:proofErr w:type="spellStart"/>
      <w:r>
        <w:t>Кз</w:t>
      </w:r>
      <w:proofErr w:type="spellEnd"/>
      <w:r>
        <w:t xml:space="preserve"> x Кио x Ку x </w:t>
      </w:r>
      <w:proofErr w:type="spellStart"/>
      <w:r>
        <w:t>Кр</w:t>
      </w:r>
      <w:proofErr w:type="spellEnd"/>
      <w:r>
        <w:t>,</w:t>
      </w:r>
    </w:p>
    <w:p w14:paraId="3A8C58C3" w14:textId="77777777" w:rsidR="00D95E8E" w:rsidRDefault="00D95E8E" w:rsidP="00D95E8E">
      <w:pPr>
        <w:pStyle w:val="a8"/>
        <w:ind w:firstLine="567"/>
      </w:pPr>
      <w:r>
        <w:t>где:</w:t>
      </w:r>
    </w:p>
    <w:p w14:paraId="3535F10E" w14:textId="77777777" w:rsidR="00D95E8E" w:rsidRDefault="00D95E8E" w:rsidP="00D95E8E">
      <w:pPr>
        <w:pStyle w:val="a8"/>
        <w:ind w:firstLine="567"/>
      </w:pPr>
      <w:r>
        <w:t>А - расчетная сумма арендной платы за использование земельного участка, руб. в год;</w:t>
      </w:r>
    </w:p>
    <w:p w14:paraId="716D731C" w14:textId="77777777" w:rsidR="00D95E8E" w:rsidRDefault="00D95E8E" w:rsidP="00D95E8E">
      <w:pPr>
        <w:pStyle w:val="a8"/>
        <w:ind w:firstLine="567"/>
      </w:pPr>
      <w:r>
        <w:t>Б - базовая ставка арендной платы, руб./кв. м, определяется в соответствии с приложением 1 к настоящему Порядку;</w:t>
      </w:r>
    </w:p>
    <w:p w14:paraId="0EE5EEE3" w14:textId="77777777" w:rsidR="00D95E8E" w:rsidRDefault="00D95E8E" w:rsidP="00D95E8E">
      <w:pPr>
        <w:pStyle w:val="a8"/>
        <w:ind w:firstLine="567"/>
      </w:pPr>
      <w:r>
        <w:t>S - площадь земельного участка, кв. м;</w:t>
      </w:r>
    </w:p>
    <w:p w14:paraId="260A3BBB" w14:textId="77777777" w:rsidR="00D95E8E" w:rsidRDefault="00D95E8E" w:rsidP="00D95E8E">
      <w:pPr>
        <w:pStyle w:val="a8"/>
        <w:ind w:firstLine="567"/>
      </w:pPr>
      <w:proofErr w:type="spellStart"/>
      <w:r>
        <w:lastRenderedPageBreak/>
        <w:t>Кри</w:t>
      </w:r>
      <w:proofErr w:type="spellEnd"/>
      <w: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 (Комитетом по управлению государственным имуществом - </w:t>
      </w:r>
      <w:proofErr w:type="spellStart"/>
      <w:r>
        <w:t>Леноблкомимущество</w:t>
      </w:r>
      <w:proofErr w:type="spellEnd"/>
      <w:r>
        <w:t>);</w:t>
      </w:r>
    </w:p>
    <w:p w14:paraId="71A2306D" w14:textId="77777777" w:rsidR="00D95E8E" w:rsidRDefault="00D95E8E" w:rsidP="00D95E8E">
      <w:pPr>
        <w:pStyle w:val="a8"/>
        <w:ind w:firstLine="567"/>
      </w:pPr>
      <w:proofErr w:type="spellStart"/>
      <w:r>
        <w:t>Кз</w:t>
      </w:r>
      <w:proofErr w:type="spellEnd"/>
      <w:r>
        <w:t xml:space="preserve"> - коэффициент территориального зонирования, </w:t>
      </w:r>
      <w:proofErr w:type="spellStart"/>
      <w:r>
        <w:t>Кз</w:t>
      </w:r>
      <w:proofErr w:type="spellEnd"/>
      <w:r>
        <w:t xml:space="preserve"> принимается равным 1;</w:t>
      </w:r>
    </w:p>
    <w:p w14:paraId="7628A7FA" w14:textId="77777777" w:rsidR="00D95E8E" w:rsidRDefault="00D95E8E" w:rsidP="00D95E8E">
      <w:pPr>
        <w:pStyle w:val="a8"/>
        <w:ind w:firstLine="567"/>
      </w:pPr>
      <w:r>
        <w:t>Кио - коэффициент наличия/отсутствия инженерных коммуникаций и типа подъездных путей принимается равным 1;</w:t>
      </w:r>
    </w:p>
    <w:p w14:paraId="10C10EB2" w14:textId="16987858" w:rsidR="00D95E8E" w:rsidRDefault="00D95E8E" w:rsidP="00D95E8E">
      <w:pPr>
        <w:pStyle w:val="a8"/>
        <w:ind w:firstLine="567"/>
      </w:pPr>
      <w:r>
        <w:t>Ку - коэффициент учета водоохранной зоны и прибрежной защитной полосы, определяется согласно приложению 2 к настоящему Порядку. Применяется только для площадей обременений в виде водоохранной зоны и (или)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14:paraId="595D734B" w14:textId="77777777" w:rsidR="00D95E8E" w:rsidRDefault="00D95E8E" w:rsidP="00D95E8E">
      <w:pPr>
        <w:pStyle w:val="a8"/>
        <w:ind w:firstLine="567"/>
      </w:pPr>
      <w:proofErr w:type="spellStart"/>
      <w:r>
        <w:t>Кр</w:t>
      </w:r>
      <w:proofErr w:type="spellEnd"/>
      <w:r>
        <w:t xml:space="preserve"> - коэффициент развития, </w:t>
      </w:r>
      <w:proofErr w:type="spellStart"/>
      <w:r>
        <w:t>Кр</w:t>
      </w:r>
      <w:proofErr w:type="spellEnd"/>
      <w:r>
        <w:t xml:space="preserve"> принимается равным 1. Коэффициент носит инвестиционный характер.</w:t>
      </w:r>
    </w:p>
    <w:p w14:paraId="711CD9A9" w14:textId="77777777" w:rsidR="00D95E8E" w:rsidRDefault="00D95E8E" w:rsidP="00D95E8E">
      <w:pPr>
        <w:pStyle w:val="a8"/>
        <w:ind w:firstLine="567"/>
      </w:pPr>
      <w:r>
        <w:t>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кодексом Российской Федерации (Федеральный закон от 25 октября 2001 года N 137-ФЗ), размер арендной платы на год устанавливается равным:</w:t>
      </w:r>
    </w:p>
    <w:p w14:paraId="7AD72B4A" w14:textId="77777777" w:rsidR="00D95E8E" w:rsidRDefault="00D95E8E" w:rsidP="00D95E8E">
      <w:pPr>
        <w:pStyle w:val="a8"/>
        <w:ind w:firstLine="567"/>
      </w:pPr>
      <w:r>
        <w:t>0,3% от кадастровой стоимости арендуемых земельных участков категории "земли сельскохозяйственного назначения";</w:t>
      </w:r>
    </w:p>
    <w:p w14:paraId="2BA4C2AD" w14:textId="77777777" w:rsidR="00D95E8E" w:rsidRDefault="00D95E8E" w:rsidP="00D95E8E">
      <w:pPr>
        <w:pStyle w:val="a8"/>
        <w:ind w:firstLine="567"/>
      </w:pPr>
      <w:r>
        <w:t>1,5% от кадастровой стоимости арендуемых земельных участков, изъятых из оборота или ограниченных в обороте;</w:t>
      </w:r>
    </w:p>
    <w:p w14:paraId="6ACD2603" w14:textId="77777777" w:rsidR="00D95E8E" w:rsidRDefault="00D95E8E" w:rsidP="00D95E8E">
      <w:pPr>
        <w:pStyle w:val="a8"/>
        <w:ind w:firstLine="567"/>
      </w:pPr>
      <w:r>
        <w:t>2% от кадастровой стоимости прочих арендуемых земельных участков.</w:t>
      </w:r>
    </w:p>
    <w:p w14:paraId="5B381FA6" w14:textId="77777777" w:rsidR="00D95E8E" w:rsidRDefault="00D95E8E" w:rsidP="00D95E8E">
      <w:pPr>
        <w:pStyle w:val="a8"/>
        <w:ind w:firstLine="567"/>
      </w:pPr>
      <w:r>
        <w:t xml:space="preserve">2.3. Для рекультивируемых земельных участков при наличии проекта рекультивации нарушенных земель (в течение срока осуществления </w:t>
      </w:r>
      <w:proofErr w:type="spellStart"/>
      <w:r>
        <w:t>рекультивационных</w:t>
      </w:r>
      <w:proofErr w:type="spellEnd"/>
      <w:r>
        <w:t xml:space="preserve"> мероприятий) размер арендной платы определяется по формуле:</w:t>
      </w:r>
    </w:p>
    <w:p w14:paraId="13230623" w14:textId="77777777" w:rsidR="00D95E8E" w:rsidRDefault="00D95E8E" w:rsidP="00D95E8E">
      <w:pPr>
        <w:pStyle w:val="a8"/>
        <w:ind w:firstLine="0"/>
        <w:jc w:val="center"/>
      </w:pPr>
      <w:r>
        <w:t>А = 0,4 x Б x S x Ку.</w:t>
      </w:r>
    </w:p>
    <w:p w14:paraId="41AF3698" w14:textId="77777777" w:rsidR="00D95E8E" w:rsidRDefault="00D95E8E" w:rsidP="00D95E8E">
      <w:pPr>
        <w:pStyle w:val="a8"/>
        <w:ind w:firstLine="567"/>
      </w:pPr>
      <w:r>
        <w:t>2.4.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пункте 1 статьи 49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14:paraId="79CE42CD" w14:textId="77777777" w:rsidR="00D95E8E" w:rsidRDefault="00D95E8E" w:rsidP="00D95E8E">
      <w:pPr>
        <w:pStyle w:val="a8"/>
        <w:ind w:firstLine="567"/>
      </w:pPr>
      <w:r>
        <w:t>2.5. Размер арендной платы определяется в размере земельного налога в случае заключения договора аренды земельного участка с лицами, указанными в пункте 5 статьи 39.7 Земельного кодекса Российской Федерации.</w:t>
      </w:r>
    </w:p>
    <w:p w14:paraId="78E5ADA7" w14:textId="77777777" w:rsidR="00D95E8E" w:rsidRDefault="00D95E8E" w:rsidP="00D95E8E">
      <w:pPr>
        <w:pStyle w:val="a8"/>
        <w:ind w:firstLine="567"/>
      </w:pPr>
      <w:r>
        <w:t>2.6. Базовая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14:paraId="1E43D130" w14:textId="77777777" w:rsidR="00D95E8E" w:rsidRDefault="00D95E8E" w:rsidP="00D95E8E">
      <w:pPr>
        <w:pStyle w:val="a8"/>
        <w:ind w:firstLine="567"/>
      </w:pPr>
      <w:r>
        <w:t>Индексация осуществляется ежегодно по состоянию на начало очередного финансового года начиная с года, следующего за годом, в котором заключен договор аренды.</w:t>
      </w:r>
    </w:p>
    <w:p w14:paraId="2ABCD91C" w14:textId="77777777" w:rsidR="00D95E8E" w:rsidRDefault="00D95E8E" w:rsidP="00D95E8E">
      <w:pPr>
        <w:pStyle w:val="a8"/>
        <w:ind w:firstLine="567"/>
      </w:pPr>
      <w:r>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14:paraId="29E1C344" w14:textId="77777777" w:rsidR="00D95E8E" w:rsidRDefault="00D95E8E" w:rsidP="00D95E8E">
      <w:pPr>
        <w:pStyle w:val="a8"/>
        <w:ind w:firstLine="567"/>
      </w:pPr>
      <w:r>
        <w:t>2.7. Размер арендной платы пересматривается в одностороннем порядке по требованию арендодателя в случае:</w:t>
      </w:r>
    </w:p>
    <w:p w14:paraId="550CD51A" w14:textId="77777777" w:rsidR="00D95E8E" w:rsidRDefault="00D95E8E" w:rsidP="00D95E8E">
      <w:pPr>
        <w:pStyle w:val="a8"/>
        <w:ind w:firstLine="567"/>
      </w:pPr>
      <w:r>
        <w:t xml:space="preserve">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w:t>
      </w:r>
      <w:r>
        <w:lastRenderedPageBreak/>
        <w:t>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14:paraId="685838A2" w14:textId="77777777" w:rsidR="00D95E8E" w:rsidRDefault="00D95E8E" w:rsidP="00D95E8E">
      <w:pPr>
        <w:pStyle w:val="a8"/>
        <w:ind w:firstLine="567"/>
      </w:pPr>
      <w: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14:paraId="1B81982A" w14:textId="77777777" w:rsidR="00D95E8E" w:rsidRDefault="00D95E8E" w:rsidP="00D95E8E">
      <w:pPr>
        <w:pStyle w:val="a8"/>
        <w:ind w:firstLine="567"/>
      </w:pPr>
      <w:r>
        <w:t>изменения нормативных правовых актов Российской Федерации и (или) нормативных правовых актов Ленинградской области, муниципальных нормативно-правовых актов, регулирующих исчисление арендной платы за использование земельных участков.</w:t>
      </w:r>
    </w:p>
    <w:p w14:paraId="55B739A8" w14:textId="77777777" w:rsidR="00D95E8E" w:rsidRDefault="00D95E8E" w:rsidP="00D95E8E">
      <w:pPr>
        <w:pStyle w:val="a8"/>
        <w:ind w:firstLine="567"/>
      </w:pPr>
      <w: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14:paraId="712BB6EC" w14:textId="77777777" w:rsidR="00D95E8E" w:rsidRDefault="00D95E8E" w:rsidP="00D95E8E">
      <w:pPr>
        <w:pStyle w:val="a8"/>
        <w:ind w:firstLine="567"/>
      </w:pPr>
      <w:r>
        <w:t>2.8.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2.1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14:paraId="61212114" w14:textId="6BEE829B" w:rsidR="00D95E8E" w:rsidRDefault="00D95E8E" w:rsidP="00173CB2">
      <w:pPr>
        <w:pStyle w:val="a8"/>
        <w:ind w:firstLine="567"/>
      </w:pPr>
    </w:p>
    <w:p w14:paraId="4C355F14" w14:textId="77777777" w:rsidR="00983A55" w:rsidRDefault="00EA1CB8" w:rsidP="00EA1CB8">
      <w:pPr>
        <w:pStyle w:val="a8"/>
        <w:ind w:firstLine="567"/>
        <w:jc w:val="right"/>
      </w:pPr>
      <w:r>
        <w:t xml:space="preserve"> </w:t>
      </w:r>
    </w:p>
    <w:p w14:paraId="6A8E8CE6" w14:textId="77777777" w:rsidR="00983A55" w:rsidRDefault="00983A55" w:rsidP="00EA1CB8">
      <w:pPr>
        <w:pStyle w:val="a8"/>
        <w:ind w:firstLine="567"/>
        <w:jc w:val="right"/>
      </w:pPr>
    </w:p>
    <w:p w14:paraId="5E075CF0" w14:textId="77777777" w:rsidR="00983A55" w:rsidRDefault="00983A55" w:rsidP="00EA1CB8">
      <w:pPr>
        <w:pStyle w:val="a8"/>
        <w:ind w:firstLine="567"/>
        <w:jc w:val="right"/>
      </w:pPr>
    </w:p>
    <w:p w14:paraId="2382B032" w14:textId="77777777" w:rsidR="00983A55" w:rsidRDefault="00983A55" w:rsidP="00EA1CB8">
      <w:pPr>
        <w:pStyle w:val="a8"/>
        <w:ind w:firstLine="567"/>
        <w:jc w:val="right"/>
      </w:pPr>
    </w:p>
    <w:p w14:paraId="2349A8D5" w14:textId="77777777" w:rsidR="00983A55" w:rsidRDefault="00983A55" w:rsidP="00EA1CB8">
      <w:pPr>
        <w:pStyle w:val="a8"/>
        <w:ind w:firstLine="567"/>
        <w:jc w:val="right"/>
      </w:pPr>
    </w:p>
    <w:p w14:paraId="09631DD6" w14:textId="77777777" w:rsidR="00983A55" w:rsidRDefault="00983A55" w:rsidP="00EA1CB8">
      <w:pPr>
        <w:pStyle w:val="a8"/>
        <w:ind w:firstLine="567"/>
        <w:jc w:val="right"/>
      </w:pPr>
    </w:p>
    <w:p w14:paraId="4D19944B" w14:textId="77777777" w:rsidR="00983A55" w:rsidRDefault="00983A55" w:rsidP="00EA1CB8">
      <w:pPr>
        <w:pStyle w:val="a8"/>
        <w:ind w:firstLine="567"/>
        <w:jc w:val="right"/>
      </w:pPr>
    </w:p>
    <w:p w14:paraId="5CCA75B7" w14:textId="77777777" w:rsidR="00983A55" w:rsidRDefault="00983A55" w:rsidP="00EA1CB8">
      <w:pPr>
        <w:pStyle w:val="a8"/>
        <w:ind w:firstLine="567"/>
        <w:jc w:val="right"/>
      </w:pPr>
    </w:p>
    <w:p w14:paraId="1460C4D7" w14:textId="77777777" w:rsidR="00983A55" w:rsidRDefault="00983A55" w:rsidP="00EA1CB8">
      <w:pPr>
        <w:pStyle w:val="a8"/>
        <w:ind w:firstLine="567"/>
        <w:jc w:val="right"/>
      </w:pPr>
    </w:p>
    <w:p w14:paraId="525AA4EC" w14:textId="77777777" w:rsidR="00983A55" w:rsidRDefault="00983A55" w:rsidP="00EA1CB8">
      <w:pPr>
        <w:pStyle w:val="a8"/>
        <w:ind w:firstLine="567"/>
        <w:jc w:val="right"/>
      </w:pPr>
    </w:p>
    <w:p w14:paraId="12B6A799" w14:textId="77777777" w:rsidR="00983A55" w:rsidRDefault="00983A55" w:rsidP="00EA1CB8">
      <w:pPr>
        <w:pStyle w:val="a8"/>
        <w:ind w:firstLine="567"/>
        <w:jc w:val="right"/>
      </w:pPr>
    </w:p>
    <w:p w14:paraId="63EE34E1" w14:textId="77777777" w:rsidR="00983A55" w:rsidRDefault="00983A55" w:rsidP="00EA1CB8">
      <w:pPr>
        <w:pStyle w:val="a8"/>
        <w:ind w:firstLine="567"/>
        <w:jc w:val="right"/>
      </w:pPr>
    </w:p>
    <w:p w14:paraId="057CA3BB" w14:textId="77777777" w:rsidR="00983A55" w:rsidRDefault="00983A55" w:rsidP="00EA1CB8">
      <w:pPr>
        <w:pStyle w:val="a8"/>
        <w:ind w:firstLine="567"/>
        <w:jc w:val="right"/>
      </w:pPr>
    </w:p>
    <w:p w14:paraId="755FB481" w14:textId="77777777" w:rsidR="00983A55" w:rsidRDefault="00983A55" w:rsidP="00EA1CB8">
      <w:pPr>
        <w:pStyle w:val="a8"/>
        <w:ind w:firstLine="567"/>
        <w:jc w:val="right"/>
      </w:pPr>
    </w:p>
    <w:p w14:paraId="5A2A8453" w14:textId="77777777" w:rsidR="00983A55" w:rsidRDefault="00983A55" w:rsidP="00EA1CB8">
      <w:pPr>
        <w:pStyle w:val="a8"/>
        <w:ind w:firstLine="567"/>
        <w:jc w:val="right"/>
      </w:pPr>
    </w:p>
    <w:p w14:paraId="603EBD3C" w14:textId="77777777" w:rsidR="00983A55" w:rsidRDefault="00983A55" w:rsidP="00EA1CB8">
      <w:pPr>
        <w:pStyle w:val="a8"/>
        <w:ind w:firstLine="567"/>
        <w:jc w:val="right"/>
      </w:pPr>
    </w:p>
    <w:p w14:paraId="193F170F" w14:textId="77777777" w:rsidR="00983A55" w:rsidRDefault="00983A55" w:rsidP="00EA1CB8">
      <w:pPr>
        <w:pStyle w:val="a8"/>
        <w:ind w:firstLine="567"/>
        <w:jc w:val="right"/>
      </w:pPr>
    </w:p>
    <w:p w14:paraId="367E953D" w14:textId="77777777" w:rsidR="00983A55" w:rsidRDefault="00983A55" w:rsidP="00EA1CB8">
      <w:pPr>
        <w:pStyle w:val="a8"/>
        <w:ind w:firstLine="567"/>
        <w:jc w:val="right"/>
      </w:pPr>
    </w:p>
    <w:p w14:paraId="1A733F18" w14:textId="77777777" w:rsidR="00983A55" w:rsidRDefault="00983A55" w:rsidP="00EA1CB8">
      <w:pPr>
        <w:pStyle w:val="a8"/>
        <w:ind w:firstLine="567"/>
        <w:jc w:val="right"/>
      </w:pPr>
    </w:p>
    <w:p w14:paraId="378F1418" w14:textId="77777777" w:rsidR="00983A55" w:rsidRDefault="00983A55" w:rsidP="00EA1CB8">
      <w:pPr>
        <w:pStyle w:val="a8"/>
        <w:ind w:firstLine="567"/>
        <w:jc w:val="right"/>
      </w:pPr>
    </w:p>
    <w:p w14:paraId="0CA6EEB2" w14:textId="77777777" w:rsidR="00983A55" w:rsidRDefault="00983A55" w:rsidP="00EA1CB8">
      <w:pPr>
        <w:pStyle w:val="a8"/>
        <w:ind w:firstLine="567"/>
        <w:jc w:val="right"/>
      </w:pPr>
    </w:p>
    <w:p w14:paraId="105E29A2" w14:textId="77777777" w:rsidR="00983A55" w:rsidRDefault="00983A55" w:rsidP="00EA1CB8">
      <w:pPr>
        <w:pStyle w:val="a8"/>
        <w:ind w:firstLine="567"/>
        <w:jc w:val="right"/>
      </w:pPr>
    </w:p>
    <w:p w14:paraId="68677BBD" w14:textId="77777777" w:rsidR="00983A55" w:rsidRDefault="00983A55" w:rsidP="00EA1CB8">
      <w:pPr>
        <w:pStyle w:val="a8"/>
        <w:ind w:firstLine="567"/>
        <w:jc w:val="right"/>
      </w:pPr>
    </w:p>
    <w:p w14:paraId="3DEA1E4A" w14:textId="77777777" w:rsidR="00983A55" w:rsidRDefault="00983A55" w:rsidP="00EA1CB8">
      <w:pPr>
        <w:pStyle w:val="a8"/>
        <w:ind w:firstLine="567"/>
        <w:jc w:val="right"/>
      </w:pPr>
    </w:p>
    <w:p w14:paraId="53E5F1BF" w14:textId="77777777" w:rsidR="00983A55" w:rsidRDefault="00983A55" w:rsidP="00EA1CB8">
      <w:pPr>
        <w:pStyle w:val="a8"/>
        <w:ind w:firstLine="567"/>
        <w:jc w:val="right"/>
      </w:pPr>
    </w:p>
    <w:p w14:paraId="1231F524" w14:textId="77777777" w:rsidR="00983A55" w:rsidRDefault="00983A55" w:rsidP="00EA1CB8">
      <w:pPr>
        <w:pStyle w:val="a8"/>
        <w:ind w:firstLine="567"/>
        <w:jc w:val="right"/>
      </w:pPr>
    </w:p>
    <w:p w14:paraId="1A0E03D7" w14:textId="77777777" w:rsidR="00983A55" w:rsidRDefault="00983A55" w:rsidP="00EA1CB8">
      <w:pPr>
        <w:pStyle w:val="a8"/>
        <w:ind w:firstLine="567"/>
        <w:jc w:val="right"/>
      </w:pPr>
    </w:p>
    <w:p w14:paraId="33E36DE2" w14:textId="77777777" w:rsidR="00983A55" w:rsidRDefault="00983A55" w:rsidP="00EA1CB8">
      <w:pPr>
        <w:pStyle w:val="a8"/>
        <w:ind w:firstLine="567"/>
        <w:jc w:val="right"/>
      </w:pPr>
    </w:p>
    <w:p w14:paraId="5F9F9EC7" w14:textId="77777777" w:rsidR="00983A55" w:rsidRDefault="00983A55" w:rsidP="00EA1CB8">
      <w:pPr>
        <w:pStyle w:val="a8"/>
        <w:ind w:firstLine="567"/>
        <w:jc w:val="right"/>
      </w:pPr>
    </w:p>
    <w:p w14:paraId="1E38A6D6" w14:textId="77777777" w:rsidR="00983A55" w:rsidRDefault="00983A55" w:rsidP="00EA1CB8">
      <w:pPr>
        <w:pStyle w:val="a8"/>
        <w:ind w:firstLine="567"/>
        <w:jc w:val="right"/>
      </w:pPr>
    </w:p>
    <w:p w14:paraId="06CD1AF3" w14:textId="77777777" w:rsidR="00983A55" w:rsidRDefault="00983A55" w:rsidP="00EA1CB8">
      <w:pPr>
        <w:pStyle w:val="a8"/>
        <w:ind w:firstLine="567"/>
        <w:jc w:val="right"/>
      </w:pPr>
    </w:p>
    <w:p w14:paraId="711D1EAD" w14:textId="77777777" w:rsidR="00983A55" w:rsidRDefault="00983A55" w:rsidP="00EA1CB8">
      <w:pPr>
        <w:pStyle w:val="a8"/>
        <w:ind w:firstLine="567"/>
        <w:jc w:val="right"/>
      </w:pPr>
    </w:p>
    <w:p w14:paraId="381558CA" w14:textId="058F9A3F" w:rsidR="00E66DE0" w:rsidRDefault="00EA1CB8" w:rsidP="00EA1CB8">
      <w:pPr>
        <w:pStyle w:val="a8"/>
        <w:ind w:firstLine="567"/>
        <w:jc w:val="right"/>
      </w:pPr>
      <w:r>
        <w:lastRenderedPageBreak/>
        <w:t xml:space="preserve">  </w:t>
      </w:r>
      <w:r w:rsidR="00E66DE0">
        <w:t>Приложение 1</w:t>
      </w:r>
    </w:p>
    <w:p w14:paraId="691C8989" w14:textId="51CEDFA5" w:rsidR="00E66DE0" w:rsidRDefault="00E66DE0" w:rsidP="00EA1CB8">
      <w:pPr>
        <w:pStyle w:val="a8"/>
        <w:ind w:firstLine="567"/>
        <w:jc w:val="right"/>
      </w:pPr>
      <w:r>
        <w:t>к Порядку</w:t>
      </w:r>
    </w:p>
    <w:p w14:paraId="086693F0" w14:textId="62460D3E" w:rsidR="00E66DE0" w:rsidRDefault="00E66DE0" w:rsidP="00E66DE0">
      <w:pPr>
        <w:pStyle w:val="a8"/>
        <w:ind w:firstLine="567"/>
        <w:jc w:val="right"/>
      </w:pPr>
    </w:p>
    <w:p w14:paraId="4B891BC2" w14:textId="3DCC55E5" w:rsidR="00E66DE0" w:rsidRDefault="00E66DE0" w:rsidP="00E66DE0">
      <w:pPr>
        <w:pStyle w:val="a8"/>
        <w:ind w:firstLine="0"/>
        <w:jc w:val="center"/>
      </w:pPr>
      <w:r>
        <w:t>БАЗОВЫЕ СТАВКИ АРЕНДНОЙ ПЛАТЫ (Б), РУБ./КВ. М В ГОД</w:t>
      </w:r>
    </w:p>
    <w:p w14:paraId="63080390" w14:textId="77777777" w:rsidR="00EA1CB8" w:rsidRDefault="00EA1CB8" w:rsidP="00E66DE0">
      <w:pPr>
        <w:pStyle w:val="a8"/>
        <w:ind w:firstLine="0"/>
        <w:jc w:val="center"/>
      </w:pPr>
    </w:p>
    <w:tbl>
      <w:tblPr>
        <w:tblW w:w="0" w:type="auto"/>
        <w:tblInd w:w="1" w:type="dxa"/>
        <w:tblLayout w:type="fixed"/>
        <w:tblCellMar>
          <w:left w:w="0" w:type="dxa"/>
          <w:right w:w="0" w:type="dxa"/>
        </w:tblCellMar>
        <w:tblLook w:val="04A0" w:firstRow="1" w:lastRow="0" w:firstColumn="1" w:lastColumn="0" w:noHBand="0" w:noVBand="1"/>
      </w:tblPr>
      <w:tblGrid>
        <w:gridCol w:w="642"/>
        <w:gridCol w:w="8149"/>
        <w:gridCol w:w="1276"/>
      </w:tblGrid>
      <w:tr w:rsidR="00E66DE0" w14:paraId="433237E9" w14:textId="77777777" w:rsidTr="00E66DE0">
        <w:tc>
          <w:tcPr>
            <w:tcW w:w="642" w:type="dxa"/>
            <w:tcBorders>
              <w:top w:val="single" w:sz="2" w:space="0" w:color="000000"/>
              <w:left w:val="single" w:sz="2" w:space="0" w:color="000000"/>
              <w:bottom w:val="single" w:sz="2" w:space="0" w:color="000000"/>
              <w:right w:val="nil"/>
            </w:tcBorders>
            <w:hideMark/>
          </w:tcPr>
          <w:p w14:paraId="40306514" w14:textId="77777777" w:rsidR="00E66DE0" w:rsidRDefault="00E66DE0">
            <w:pPr>
              <w:pStyle w:val="a8"/>
              <w:ind w:firstLine="0"/>
              <w:jc w:val="center"/>
              <w:rPr>
                <w:lang w:eastAsia="hi-IN"/>
              </w:rPr>
            </w:pPr>
            <w:r>
              <w:t>N п/п</w:t>
            </w:r>
          </w:p>
        </w:tc>
        <w:tc>
          <w:tcPr>
            <w:tcW w:w="8149" w:type="dxa"/>
            <w:tcBorders>
              <w:top w:val="single" w:sz="2" w:space="0" w:color="000000"/>
              <w:left w:val="single" w:sz="2" w:space="0" w:color="000000"/>
              <w:bottom w:val="single" w:sz="2" w:space="0" w:color="000000"/>
              <w:right w:val="nil"/>
            </w:tcBorders>
            <w:hideMark/>
          </w:tcPr>
          <w:p w14:paraId="1BA27E91" w14:textId="77777777" w:rsidR="00E66DE0" w:rsidRDefault="00E66DE0">
            <w:pPr>
              <w:pStyle w:val="a8"/>
              <w:ind w:firstLine="0"/>
              <w:jc w:val="center"/>
            </w:pPr>
            <w:r>
              <w:t>Тип (категория) земельного участка</w:t>
            </w:r>
          </w:p>
        </w:tc>
        <w:tc>
          <w:tcPr>
            <w:tcW w:w="1276" w:type="dxa"/>
            <w:tcBorders>
              <w:top w:val="single" w:sz="2" w:space="0" w:color="000000"/>
              <w:left w:val="single" w:sz="2" w:space="0" w:color="000000"/>
              <w:bottom w:val="single" w:sz="2" w:space="0" w:color="000000"/>
              <w:right w:val="single" w:sz="2" w:space="0" w:color="000000"/>
            </w:tcBorders>
            <w:hideMark/>
          </w:tcPr>
          <w:p w14:paraId="43DE5366" w14:textId="77777777" w:rsidR="00E66DE0" w:rsidRDefault="00E66DE0">
            <w:pPr>
              <w:pStyle w:val="a8"/>
              <w:ind w:firstLine="0"/>
              <w:jc w:val="center"/>
            </w:pPr>
            <w:r>
              <w:t>Расчетная ставка (руб./</w:t>
            </w:r>
            <w:proofErr w:type="spellStart"/>
            <w:proofErr w:type="gramStart"/>
            <w:r>
              <w:t>кв.м</w:t>
            </w:r>
            <w:proofErr w:type="spellEnd"/>
            <w:proofErr w:type="gramEnd"/>
            <w:r>
              <w:t>)</w:t>
            </w:r>
          </w:p>
        </w:tc>
      </w:tr>
      <w:tr w:rsidR="00E66DE0" w14:paraId="2876BD0B" w14:textId="77777777" w:rsidTr="00E66DE0">
        <w:tc>
          <w:tcPr>
            <w:tcW w:w="642" w:type="dxa"/>
            <w:tcBorders>
              <w:top w:val="nil"/>
              <w:left w:val="single" w:sz="2" w:space="0" w:color="000000"/>
              <w:bottom w:val="single" w:sz="2" w:space="0" w:color="000000"/>
              <w:right w:val="nil"/>
            </w:tcBorders>
            <w:hideMark/>
          </w:tcPr>
          <w:p w14:paraId="7897C6E6" w14:textId="77777777" w:rsidR="00E66DE0" w:rsidRPr="007B5269" w:rsidRDefault="00E66DE0" w:rsidP="00E66DE0">
            <w:pPr>
              <w:pStyle w:val="a8"/>
              <w:ind w:firstLine="0"/>
              <w:rPr>
                <w:b/>
                <w:bCs/>
              </w:rPr>
            </w:pPr>
            <w:r w:rsidRPr="007B5269">
              <w:rPr>
                <w:b/>
                <w:bCs/>
              </w:rPr>
              <w:t>1.</w:t>
            </w:r>
          </w:p>
        </w:tc>
        <w:tc>
          <w:tcPr>
            <w:tcW w:w="8149" w:type="dxa"/>
            <w:tcBorders>
              <w:top w:val="nil"/>
              <w:left w:val="single" w:sz="2" w:space="0" w:color="000000"/>
              <w:bottom w:val="single" w:sz="2" w:space="0" w:color="000000"/>
              <w:right w:val="nil"/>
            </w:tcBorders>
            <w:hideMark/>
          </w:tcPr>
          <w:p w14:paraId="71B65CEA" w14:textId="77777777" w:rsidR="00E66DE0" w:rsidRPr="007B5269" w:rsidRDefault="00E66DE0">
            <w:pPr>
              <w:pStyle w:val="a9"/>
              <w:rPr>
                <w:b/>
                <w:bCs/>
              </w:rPr>
            </w:pPr>
            <w:r w:rsidRPr="007B5269">
              <w:rPr>
                <w:b/>
                <w:bCs/>
              </w:rPr>
              <w:t>Земли сельскохозяйственного назначения</w:t>
            </w:r>
          </w:p>
        </w:tc>
        <w:tc>
          <w:tcPr>
            <w:tcW w:w="1276" w:type="dxa"/>
            <w:tcBorders>
              <w:top w:val="nil"/>
              <w:left w:val="single" w:sz="2" w:space="0" w:color="000000"/>
              <w:bottom w:val="single" w:sz="2" w:space="0" w:color="000000"/>
              <w:right w:val="single" w:sz="2" w:space="0" w:color="000000"/>
            </w:tcBorders>
          </w:tcPr>
          <w:p w14:paraId="7C17647B" w14:textId="77777777" w:rsidR="00E66DE0" w:rsidRDefault="00E66DE0">
            <w:pPr>
              <w:pStyle w:val="a8"/>
              <w:snapToGrid w:val="0"/>
            </w:pPr>
          </w:p>
        </w:tc>
      </w:tr>
      <w:tr w:rsidR="00E66DE0" w14:paraId="05DD7072" w14:textId="77777777" w:rsidTr="00E66DE0">
        <w:tc>
          <w:tcPr>
            <w:tcW w:w="642" w:type="dxa"/>
            <w:tcBorders>
              <w:top w:val="nil"/>
              <w:left w:val="single" w:sz="2" w:space="0" w:color="000000"/>
              <w:bottom w:val="single" w:sz="2" w:space="0" w:color="000000"/>
              <w:right w:val="nil"/>
            </w:tcBorders>
            <w:hideMark/>
          </w:tcPr>
          <w:p w14:paraId="6E3F1A4C" w14:textId="77777777" w:rsidR="00E66DE0" w:rsidRDefault="00E66DE0">
            <w:pPr>
              <w:pStyle w:val="a9"/>
            </w:pPr>
            <w:r>
              <w:t>1.1</w:t>
            </w:r>
          </w:p>
        </w:tc>
        <w:tc>
          <w:tcPr>
            <w:tcW w:w="8149" w:type="dxa"/>
            <w:tcBorders>
              <w:top w:val="nil"/>
              <w:left w:val="single" w:sz="2" w:space="0" w:color="000000"/>
              <w:bottom w:val="single" w:sz="2" w:space="0" w:color="000000"/>
              <w:right w:val="nil"/>
            </w:tcBorders>
            <w:hideMark/>
          </w:tcPr>
          <w:p w14:paraId="05E0C482" w14:textId="77777777" w:rsidR="00E66DE0" w:rsidRDefault="00E66DE0">
            <w:pPr>
              <w:pStyle w:val="a9"/>
            </w:pPr>
            <w:r>
              <w:t>Земли садоводческих, огороднических и дачных объединений граждан; участки, предоставленные гражданам для ведения личного подсобного хозяйства, садоводства, огородничества, животноводства, сенокошения и выпаса скота</w:t>
            </w:r>
          </w:p>
        </w:tc>
        <w:tc>
          <w:tcPr>
            <w:tcW w:w="1276" w:type="dxa"/>
            <w:tcBorders>
              <w:top w:val="nil"/>
              <w:left w:val="single" w:sz="2" w:space="0" w:color="000000"/>
              <w:bottom w:val="single" w:sz="2" w:space="0" w:color="000000"/>
              <w:right w:val="single" w:sz="2" w:space="0" w:color="000000"/>
            </w:tcBorders>
            <w:vAlign w:val="center"/>
            <w:hideMark/>
          </w:tcPr>
          <w:p w14:paraId="1ADF5C1C" w14:textId="386B94FE" w:rsidR="00E66DE0" w:rsidRDefault="00E66DE0">
            <w:pPr>
              <w:pStyle w:val="a8"/>
              <w:ind w:firstLine="0"/>
              <w:jc w:val="center"/>
            </w:pPr>
            <w:r>
              <w:t>0,</w:t>
            </w:r>
            <w:r w:rsidR="007B5269">
              <w:t>6224</w:t>
            </w:r>
          </w:p>
        </w:tc>
      </w:tr>
      <w:tr w:rsidR="00E66DE0" w14:paraId="31D785E1" w14:textId="77777777" w:rsidTr="00E66DE0">
        <w:tc>
          <w:tcPr>
            <w:tcW w:w="642" w:type="dxa"/>
            <w:tcBorders>
              <w:top w:val="nil"/>
              <w:left w:val="single" w:sz="2" w:space="0" w:color="000000"/>
              <w:bottom w:val="single" w:sz="2" w:space="0" w:color="000000"/>
              <w:right w:val="nil"/>
            </w:tcBorders>
            <w:hideMark/>
          </w:tcPr>
          <w:p w14:paraId="1B2F89D3" w14:textId="77777777" w:rsidR="00E66DE0" w:rsidRDefault="00E66DE0">
            <w:pPr>
              <w:pStyle w:val="a8"/>
              <w:ind w:firstLine="0"/>
            </w:pPr>
            <w:r>
              <w:t>1.2</w:t>
            </w:r>
          </w:p>
        </w:tc>
        <w:tc>
          <w:tcPr>
            <w:tcW w:w="8149" w:type="dxa"/>
            <w:tcBorders>
              <w:top w:val="nil"/>
              <w:left w:val="single" w:sz="2" w:space="0" w:color="000000"/>
              <w:bottom w:val="single" w:sz="2" w:space="0" w:color="000000"/>
              <w:right w:val="nil"/>
            </w:tcBorders>
            <w:hideMark/>
          </w:tcPr>
          <w:p w14:paraId="09C73747" w14:textId="77777777" w:rsidR="00E66DE0" w:rsidRDefault="00E66DE0">
            <w:pPr>
              <w:pStyle w:val="a8"/>
              <w:ind w:firstLine="0"/>
            </w:pPr>
            <w:r>
              <w:t>Земельные участки, предоставляемые юридическим лицам и индивидуальным предпринимателям для строительства дачных домов и ведения дачного хозяйства; для инженерных изысканий, под строительство объектов капитального строительства, не предназначенных для ведения сельскохозяйственного производства</w:t>
            </w:r>
          </w:p>
        </w:tc>
        <w:tc>
          <w:tcPr>
            <w:tcW w:w="1276" w:type="dxa"/>
            <w:tcBorders>
              <w:top w:val="nil"/>
              <w:left w:val="single" w:sz="2" w:space="0" w:color="000000"/>
              <w:bottom w:val="single" w:sz="2" w:space="0" w:color="000000"/>
              <w:right w:val="single" w:sz="2" w:space="0" w:color="000000"/>
            </w:tcBorders>
            <w:vAlign w:val="center"/>
            <w:hideMark/>
          </w:tcPr>
          <w:p w14:paraId="3AA0472E" w14:textId="2EBCE02B" w:rsidR="00E66DE0" w:rsidRDefault="007B5269">
            <w:pPr>
              <w:pStyle w:val="a8"/>
              <w:ind w:firstLine="0"/>
              <w:jc w:val="center"/>
            </w:pPr>
            <w:r>
              <w:t>4,77</w:t>
            </w:r>
          </w:p>
        </w:tc>
      </w:tr>
      <w:tr w:rsidR="00E66DE0" w14:paraId="74FA1CBA" w14:textId="77777777" w:rsidTr="00E66DE0">
        <w:tc>
          <w:tcPr>
            <w:tcW w:w="642" w:type="dxa"/>
            <w:tcBorders>
              <w:top w:val="nil"/>
              <w:left w:val="single" w:sz="2" w:space="0" w:color="000000"/>
              <w:bottom w:val="single" w:sz="2" w:space="0" w:color="000000"/>
              <w:right w:val="nil"/>
            </w:tcBorders>
            <w:hideMark/>
          </w:tcPr>
          <w:p w14:paraId="3437DE3C" w14:textId="77777777" w:rsidR="00E66DE0" w:rsidRDefault="00E66DE0">
            <w:pPr>
              <w:pStyle w:val="a8"/>
              <w:ind w:firstLine="0"/>
            </w:pPr>
            <w:r>
              <w:t>1.3</w:t>
            </w:r>
          </w:p>
        </w:tc>
        <w:tc>
          <w:tcPr>
            <w:tcW w:w="8149" w:type="dxa"/>
            <w:tcBorders>
              <w:top w:val="nil"/>
              <w:left w:val="single" w:sz="2" w:space="0" w:color="000000"/>
              <w:bottom w:val="single" w:sz="2" w:space="0" w:color="000000"/>
              <w:right w:val="nil"/>
            </w:tcBorders>
            <w:hideMark/>
          </w:tcPr>
          <w:p w14:paraId="5E5560F0" w14:textId="77777777" w:rsidR="00E66DE0" w:rsidRDefault="00E66DE0">
            <w:pPr>
              <w:pStyle w:val="a8"/>
              <w:ind w:firstLine="0"/>
            </w:pPr>
            <w:r>
              <w:t>Земельные участки из категории земель сельскохозяйственного назначения, предоставляемые для иных целей (кроме указанных в пунктах 1.1, 1.2 и 5)</w:t>
            </w:r>
          </w:p>
        </w:tc>
        <w:tc>
          <w:tcPr>
            <w:tcW w:w="1276" w:type="dxa"/>
            <w:tcBorders>
              <w:top w:val="nil"/>
              <w:left w:val="single" w:sz="2" w:space="0" w:color="000000"/>
              <w:bottom w:val="single" w:sz="2" w:space="0" w:color="000000"/>
              <w:right w:val="single" w:sz="2" w:space="0" w:color="000000"/>
            </w:tcBorders>
            <w:vAlign w:val="center"/>
            <w:hideMark/>
          </w:tcPr>
          <w:p w14:paraId="0C74B96C" w14:textId="0DC09A8A" w:rsidR="00E66DE0" w:rsidRDefault="00E66DE0">
            <w:pPr>
              <w:pStyle w:val="a8"/>
              <w:ind w:firstLine="0"/>
              <w:jc w:val="center"/>
            </w:pPr>
            <w:r>
              <w:t>0,</w:t>
            </w:r>
            <w:r w:rsidR="007B5269">
              <w:t>0283</w:t>
            </w:r>
          </w:p>
        </w:tc>
      </w:tr>
      <w:tr w:rsidR="00E66DE0" w14:paraId="4C2AABE6" w14:textId="77777777" w:rsidTr="00E66DE0">
        <w:tc>
          <w:tcPr>
            <w:tcW w:w="642" w:type="dxa"/>
            <w:tcBorders>
              <w:top w:val="nil"/>
              <w:left w:val="single" w:sz="2" w:space="0" w:color="000000"/>
              <w:bottom w:val="single" w:sz="2" w:space="0" w:color="000000"/>
              <w:right w:val="nil"/>
            </w:tcBorders>
            <w:hideMark/>
          </w:tcPr>
          <w:p w14:paraId="3A2D0A20" w14:textId="77777777" w:rsidR="00E66DE0" w:rsidRPr="007B5269" w:rsidRDefault="00E66DE0">
            <w:pPr>
              <w:pStyle w:val="a9"/>
              <w:rPr>
                <w:b/>
                <w:bCs/>
              </w:rPr>
            </w:pPr>
            <w:r w:rsidRPr="007B5269">
              <w:rPr>
                <w:b/>
                <w:bCs/>
              </w:rPr>
              <w:t>2.</w:t>
            </w:r>
          </w:p>
        </w:tc>
        <w:tc>
          <w:tcPr>
            <w:tcW w:w="8149" w:type="dxa"/>
            <w:tcBorders>
              <w:top w:val="nil"/>
              <w:left w:val="single" w:sz="2" w:space="0" w:color="000000"/>
              <w:bottom w:val="single" w:sz="2" w:space="0" w:color="000000"/>
              <w:right w:val="nil"/>
            </w:tcBorders>
            <w:hideMark/>
          </w:tcPr>
          <w:p w14:paraId="6CEA3F85" w14:textId="77777777" w:rsidR="00E66DE0" w:rsidRPr="007B5269" w:rsidRDefault="00E66DE0">
            <w:pPr>
              <w:pStyle w:val="a8"/>
              <w:ind w:firstLine="0"/>
              <w:rPr>
                <w:b/>
                <w:bCs/>
              </w:rPr>
            </w:pPr>
            <w:r w:rsidRPr="007B5269">
              <w:rPr>
                <w:b/>
                <w:bCs/>
              </w:rPr>
              <w:t>Земли населенных пунктов</w:t>
            </w:r>
          </w:p>
        </w:tc>
        <w:tc>
          <w:tcPr>
            <w:tcW w:w="1276" w:type="dxa"/>
            <w:tcBorders>
              <w:top w:val="nil"/>
              <w:left w:val="single" w:sz="2" w:space="0" w:color="000000"/>
              <w:bottom w:val="single" w:sz="2" w:space="0" w:color="000000"/>
              <w:right w:val="single" w:sz="2" w:space="0" w:color="000000"/>
            </w:tcBorders>
            <w:vAlign w:val="center"/>
          </w:tcPr>
          <w:p w14:paraId="7193BF9C" w14:textId="77777777" w:rsidR="00E66DE0" w:rsidRDefault="00E66DE0">
            <w:pPr>
              <w:pStyle w:val="a8"/>
              <w:snapToGrid w:val="0"/>
            </w:pPr>
          </w:p>
        </w:tc>
      </w:tr>
      <w:tr w:rsidR="00E66DE0" w14:paraId="2A4C72B3" w14:textId="77777777" w:rsidTr="00E66DE0">
        <w:tc>
          <w:tcPr>
            <w:tcW w:w="642" w:type="dxa"/>
            <w:tcBorders>
              <w:top w:val="nil"/>
              <w:left w:val="single" w:sz="2" w:space="0" w:color="000000"/>
              <w:bottom w:val="single" w:sz="2" w:space="0" w:color="000000"/>
              <w:right w:val="nil"/>
            </w:tcBorders>
            <w:hideMark/>
          </w:tcPr>
          <w:p w14:paraId="1C116382" w14:textId="77777777" w:rsidR="00E66DE0" w:rsidRDefault="00E66DE0">
            <w:pPr>
              <w:pStyle w:val="a9"/>
            </w:pPr>
            <w:r>
              <w:t>2.1</w:t>
            </w:r>
          </w:p>
        </w:tc>
        <w:tc>
          <w:tcPr>
            <w:tcW w:w="8149" w:type="dxa"/>
            <w:tcBorders>
              <w:top w:val="nil"/>
              <w:left w:val="single" w:sz="2" w:space="0" w:color="000000"/>
              <w:bottom w:val="single" w:sz="2" w:space="0" w:color="000000"/>
              <w:right w:val="nil"/>
            </w:tcBorders>
            <w:hideMark/>
          </w:tcPr>
          <w:p w14:paraId="62233A9B" w14:textId="77777777" w:rsidR="00E66DE0" w:rsidRDefault="00E66DE0">
            <w:pPr>
              <w:pStyle w:val="a8"/>
              <w:ind w:firstLine="0"/>
            </w:pPr>
            <w:r>
              <w:t>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w:t>
            </w:r>
          </w:p>
        </w:tc>
        <w:tc>
          <w:tcPr>
            <w:tcW w:w="1276" w:type="dxa"/>
            <w:tcBorders>
              <w:top w:val="nil"/>
              <w:left w:val="single" w:sz="2" w:space="0" w:color="000000"/>
              <w:bottom w:val="single" w:sz="2" w:space="0" w:color="000000"/>
              <w:right w:val="single" w:sz="2" w:space="0" w:color="000000"/>
            </w:tcBorders>
            <w:vAlign w:val="center"/>
            <w:hideMark/>
          </w:tcPr>
          <w:p w14:paraId="7C8C37FA" w14:textId="7F0440C6" w:rsidR="00E66DE0" w:rsidRDefault="007B5269">
            <w:pPr>
              <w:pStyle w:val="a8"/>
              <w:ind w:firstLine="0"/>
              <w:jc w:val="center"/>
            </w:pPr>
            <w:r>
              <w:t>1,82</w:t>
            </w:r>
          </w:p>
        </w:tc>
      </w:tr>
      <w:tr w:rsidR="00E66DE0" w14:paraId="7A0561EA" w14:textId="77777777" w:rsidTr="00E66DE0">
        <w:tc>
          <w:tcPr>
            <w:tcW w:w="642" w:type="dxa"/>
            <w:tcBorders>
              <w:top w:val="nil"/>
              <w:left w:val="single" w:sz="2" w:space="0" w:color="000000"/>
              <w:bottom w:val="single" w:sz="2" w:space="0" w:color="000000"/>
              <w:right w:val="nil"/>
            </w:tcBorders>
            <w:hideMark/>
          </w:tcPr>
          <w:p w14:paraId="51D900B0" w14:textId="77777777" w:rsidR="00E66DE0" w:rsidRDefault="00E66DE0">
            <w:pPr>
              <w:pStyle w:val="a9"/>
            </w:pPr>
            <w:r>
              <w:t>2.2.</w:t>
            </w:r>
          </w:p>
        </w:tc>
        <w:tc>
          <w:tcPr>
            <w:tcW w:w="8149" w:type="dxa"/>
            <w:tcBorders>
              <w:top w:val="nil"/>
              <w:left w:val="single" w:sz="2" w:space="0" w:color="000000"/>
              <w:bottom w:val="single" w:sz="2" w:space="0" w:color="000000"/>
              <w:right w:val="nil"/>
            </w:tcBorders>
            <w:hideMark/>
          </w:tcPr>
          <w:p w14:paraId="0CFC3A9B" w14:textId="77777777" w:rsidR="00E66DE0" w:rsidRDefault="00E66DE0">
            <w:pPr>
              <w:pStyle w:val="a8"/>
              <w:ind w:firstLine="0"/>
            </w:pPr>
            <w:r>
              <w:t>Земли населенных пунктов, предоставляемые физическим лицам для ведения личного подсобного хозяйства, садоводства, огородничества, животноводства, сенокошения и выпаса скота</w:t>
            </w:r>
          </w:p>
        </w:tc>
        <w:tc>
          <w:tcPr>
            <w:tcW w:w="1276" w:type="dxa"/>
            <w:tcBorders>
              <w:top w:val="nil"/>
              <w:left w:val="single" w:sz="2" w:space="0" w:color="000000"/>
              <w:bottom w:val="single" w:sz="2" w:space="0" w:color="000000"/>
              <w:right w:val="single" w:sz="2" w:space="0" w:color="000000"/>
            </w:tcBorders>
            <w:vAlign w:val="center"/>
            <w:hideMark/>
          </w:tcPr>
          <w:p w14:paraId="4360F78B" w14:textId="4A8CCAC9" w:rsidR="00E66DE0" w:rsidRDefault="00E66DE0">
            <w:pPr>
              <w:pStyle w:val="a8"/>
              <w:ind w:firstLine="0"/>
              <w:jc w:val="center"/>
            </w:pPr>
            <w:r>
              <w:t>0,</w:t>
            </w:r>
            <w:r w:rsidR="007B5269">
              <w:t>6224</w:t>
            </w:r>
          </w:p>
        </w:tc>
      </w:tr>
      <w:tr w:rsidR="00E66DE0" w14:paraId="2FF40845" w14:textId="77777777" w:rsidTr="00E66DE0">
        <w:tc>
          <w:tcPr>
            <w:tcW w:w="642" w:type="dxa"/>
            <w:tcBorders>
              <w:top w:val="nil"/>
              <w:left w:val="single" w:sz="2" w:space="0" w:color="000000"/>
              <w:bottom w:val="single" w:sz="2" w:space="0" w:color="000000"/>
              <w:right w:val="nil"/>
            </w:tcBorders>
            <w:hideMark/>
          </w:tcPr>
          <w:p w14:paraId="3B8A46B8" w14:textId="77777777" w:rsidR="00E66DE0" w:rsidRDefault="00E66DE0">
            <w:pPr>
              <w:pStyle w:val="a9"/>
            </w:pPr>
            <w:r>
              <w:t>2.3.</w:t>
            </w:r>
          </w:p>
        </w:tc>
        <w:tc>
          <w:tcPr>
            <w:tcW w:w="8149" w:type="dxa"/>
            <w:tcBorders>
              <w:top w:val="nil"/>
              <w:left w:val="single" w:sz="2" w:space="0" w:color="000000"/>
              <w:bottom w:val="single" w:sz="2" w:space="0" w:color="000000"/>
              <w:right w:val="nil"/>
            </w:tcBorders>
            <w:hideMark/>
          </w:tcPr>
          <w:p w14:paraId="42C7CC4C" w14:textId="77777777" w:rsidR="00E66DE0" w:rsidRDefault="00E66DE0">
            <w:pPr>
              <w:pStyle w:val="a8"/>
              <w:ind w:firstLine="0"/>
            </w:pPr>
            <w:r>
              <w:t>Земли населенных пунктов, предоставляемые сельскохозяйственным производителям (в том числе крестьянским (фермерским) хозяйствам) для ведения сельскохозяйственной деятельности</w:t>
            </w:r>
          </w:p>
        </w:tc>
        <w:tc>
          <w:tcPr>
            <w:tcW w:w="1276" w:type="dxa"/>
            <w:tcBorders>
              <w:top w:val="nil"/>
              <w:left w:val="single" w:sz="2" w:space="0" w:color="000000"/>
              <w:bottom w:val="single" w:sz="2" w:space="0" w:color="000000"/>
              <w:right w:val="single" w:sz="2" w:space="0" w:color="000000"/>
            </w:tcBorders>
            <w:vAlign w:val="center"/>
            <w:hideMark/>
          </w:tcPr>
          <w:p w14:paraId="05F55615" w14:textId="425E45E7" w:rsidR="00E66DE0" w:rsidRDefault="00E66DE0">
            <w:pPr>
              <w:pStyle w:val="a8"/>
              <w:ind w:firstLine="0"/>
              <w:jc w:val="center"/>
            </w:pPr>
            <w:r>
              <w:t>0,0</w:t>
            </w:r>
            <w:r w:rsidR="007B5269">
              <w:t>566</w:t>
            </w:r>
          </w:p>
        </w:tc>
      </w:tr>
      <w:tr w:rsidR="00E66DE0" w14:paraId="546075AE" w14:textId="77777777" w:rsidTr="00E66DE0">
        <w:tc>
          <w:tcPr>
            <w:tcW w:w="642" w:type="dxa"/>
            <w:tcBorders>
              <w:top w:val="nil"/>
              <w:left w:val="single" w:sz="2" w:space="0" w:color="000000"/>
              <w:bottom w:val="single" w:sz="2" w:space="0" w:color="000000"/>
              <w:right w:val="nil"/>
            </w:tcBorders>
            <w:hideMark/>
          </w:tcPr>
          <w:p w14:paraId="3FEE1216" w14:textId="77777777" w:rsidR="00E66DE0" w:rsidRDefault="00E66DE0">
            <w:pPr>
              <w:pStyle w:val="a9"/>
            </w:pPr>
            <w:r>
              <w:t>2.4</w:t>
            </w:r>
          </w:p>
        </w:tc>
        <w:tc>
          <w:tcPr>
            <w:tcW w:w="8149" w:type="dxa"/>
            <w:tcBorders>
              <w:top w:val="nil"/>
              <w:left w:val="single" w:sz="2" w:space="0" w:color="000000"/>
              <w:bottom w:val="single" w:sz="2" w:space="0" w:color="000000"/>
              <w:right w:val="nil"/>
            </w:tcBorders>
            <w:hideMark/>
          </w:tcPr>
          <w:p w14:paraId="2B38B9B9" w14:textId="77777777" w:rsidR="00E66DE0" w:rsidRDefault="00E66DE0">
            <w:pPr>
              <w:pStyle w:val="a8"/>
              <w:ind w:firstLine="0"/>
            </w:pPr>
            <w:r>
              <w:t>Земельные участки из категории земель населенных пунктов, предоставляемые для иных целей (кроме указанных в пунктах 2.1-2.3 и 5)</w:t>
            </w:r>
          </w:p>
        </w:tc>
        <w:tc>
          <w:tcPr>
            <w:tcW w:w="1276" w:type="dxa"/>
            <w:tcBorders>
              <w:top w:val="nil"/>
              <w:left w:val="single" w:sz="2" w:space="0" w:color="000000"/>
              <w:bottom w:val="single" w:sz="2" w:space="0" w:color="000000"/>
              <w:right w:val="single" w:sz="2" w:space="0" w:color="000000"/>
            </w:tcBorders>
            <w:vAlign w:val="center"/>
            <w:hideMark/>
          </w:tcPr>
          <w:p w14:paraId="3A39BEFB" w14:textId="1E75648F" w:rsidR="00E66DE0" w:rsidRDefault="007B5269">
            <w:pPr>
              <w:pStyle w:val="a8"/>
              <w:ind w:firstLine="0"/>
              <w:jc w:val="center"/>
            </w:pPr>
            <w:r>
              <w:t>5,22</w:t>
            </w:r>
          </w:p>
        </w:tc>
      </w:tr>
      <w:tr w:rsidR="00E66DE0" w14:paraId="3FB31744" w14:textId="77777777" w:rsidTr="00E66DE0">
        <w:tc>
          <w:tcPr>
            <w:tcW w:w="642" w:type="dxa"/>
            <w:tcBorders>
              <w:top w:val="nil"/>
              <w:left w:val="single" w:sz="2" w:space="0" w:color="000000"/>
              <w:bottom w:val="single" w:sz="2" w:space="0" w:color="000000"/>
              <w:right w:val="nil"/>
            </w:tcBorders>
            <w:hideMark/>
          </w:tcPr>
          <w:p w14:paraId="6DA35882" w14:textId="77777777" w:rsidR="00E66DE0" w:rsidRPr="007B5269" w:rsidRDefault="00E66DE0">
            <w:pPr>
              <w:pStyle w:val="a9"/>
              <w:rPr>
                <w:b/>
                <w:bCs/>
              </w:rPr>
            </w:pPr>
            <w:r w:rsidRPr="007B5269">
              <w:rPr>
                <w:b/>
                <w:bCs/>
              </w:rPr>
              <w:t>3.</w:t>
            </w:r>
          </w:p>
        </w:tc>
        <w:tc>
          <w:tcPr>
            <w:tcW w:w="8149" w:type="dxa"/>
            <w:tcBorders>
              <w:top w:val="nil"/>
              <w:left w:val="single" w:sz="2" w:space="0" w:color="000000"/>
              <w:bottom w:val="single" w:sz="2" w:space="0" w:color="000000"/>
              <w:right w:val="nil"/>
            </w:tcBorders>
            <w:hideMark/>
          </w:tcPr>
          <w:p w14:paraId="2E8759E1" w14:textId="77777777" w:rsidR="00E66DE0" w:rsidRPr="007B5269" w:rsidRDefault="00E66DE0">
            <w:pPr>
              <w:pStyle w:val="a8"/>
              <w:ind w:firstLine="0"/>
              <w:rPr>
                <w:b/>
                <w:bCs/>
              </w:rPr>
            </w:pPr>
            <w:r w:rsidRPr="007B5269">
              <w:rPr>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населенных пунктов</w:t>
            </w:r>
          </w:p>
        </w:tc>
        <w:tc>
          <w:tcPr>
            <w:tcW w:w="1276" w:type="dxa"/>
            <w:tcBorders>
              <w:top w:val="nil"/>
              <w:left w:val="single" w:sz="2" w:space="0" w:color="000000"/>
              <w:bottom w:val="single" w:sz="2" w:space="0" w:color="000000"/>
              <w:right w:val="single" w:sz="2" w:space="0" w:color="000000"/>
            </w:tcBorders>
            <w:vAlign w:val="center"/>
          </w:tcPr>
          <w:p w14:paraId="198FE0E3" w14:textId="77777777" w:rsidR="00E66DE0" w:rsidRDefault="00E66DE0">
            <w:pPr>
              <w:pStyle w:val="a8"/>
              <w:snapToGrid w:val="0"/>
            </w:pPr>
          </w:p>
        </w:tc>
      </w:tr>
      <w:tr w:rsidR="00E66DE0" w14:paraId="03253F23" w14:textId="77777777" w:rsidTr="00E66DE0">
        <w:tc>
          <w:tcPr>
            <w:tcW w:w="642" w:type="dxa"/>
            <w:tcBorders>
              <w:top w:val="nil"/>
              <w:left w:val="single" w:sz="2" w:space="0" w:color="000000"/>
              <w:bottom w:val="single" w:sz="2" w:space="0" w:color="000000"/>
              <w:right w:val="nil"/>
            </w:tcBorders>
            <w:hideMark/>
          </w:tcPr>
          <w:p w14:paraId="54906B63" w14:textId="77777777" w:rsidR="00E66DE0" w:rsidRDefault="00E66DE0">
            <w:pPr>
              <w:pStyle w:val="a9"/>
            </w:pPr>
            <w:r>
              <w:t>3.1</w:t>
            </w:r>
          </w:p>
        </w:tc>
        <w:tc>
          <w:tcPr>
            <w:tcW w:w="8149" w:type="dxa"/>
            <w:tcBorders>
              <w:top w:val="nil"/>
              <w:left w:val="single" w:sz="2" w:space="0" w:color="000000"/>
              <w:bottom w:val="single" w:sz="2" w:space="0" w:color="000000"/>
              <w:right w:val="nil"/>
            </w:tcBorders>
            <w:hideMark/>
          </w:tcPr>
          <w:p w14:paraId="43748D15" w14:textId="77777777" w:rsidR="00E66DE0" w:rsidRDefault="00E66DE0">
            <w:pPr>
              <w:pStyle w:val="a8"/>
              <w:ind w:firstLine="0"/>
            </w:pPr>
            <w:r>
              <w:t>Предоставляемые юридическим лицам и индивидуальным предпринимателям для инженерных изысканий, под строительство или реконструкцию объектов капитального строительства</w:t>
            </w:r>
          </w:p>
        </w:tc>
        <w:tc>
          <w:tcPr>
            <w:tcW w:w="1276" w:type="dxa"/>
            <w:tcBorders>
              <w:top w:val="nil"/>
              <w:left w:val="single" w:sz="2" w:space="0" w:color="000000"/>
              <w:bottom w:val="single" w:sz="2" w:space="0" w:color="000000"/>
              <w:right w:val="single" w:sz="2" w:space="0" w:color="000000"/>
            </w:tcBorders>
            <w:vAlign w:val="center"/>
            <w:hideMark/>
          </w:tcPr>
          <w:p w14:paraId="6955297B" w14:textId="432B2537" w:rsidR="00E66DE0" w:rsidRDefault="007B5269">
            <w:pPr>
              <w:pStyle w:val="a8"/>
              <w:ind w:firstLine="0"/>
              <w:jc w:val="center"/>
            </w:pPr>
            <w:r>
              <w:t>4,77</w:t>
            </w:r>
          </w:p>
        </w:tc>
      </w:tr>
      <w:tr w:rsidR="00E66DE0" w14:paraId="43D78F1B" w14:textId="77777777" w:rsidTr="00E66DE0">
        <w:tc>
          <w:tcPr>
            <w:tcW w:w="642" w:type="dxa"/>
            <w:tcBorders>
              <w:top w:val="nil"/>
              <w:left w:val="single" w:sz="2" w:space="0" w:color="000000"/>
              <w:bottom w:val="single" w:sz="2" w:space="0" w:color="000000"/>
              <w:right w:val="nil"/>
            </w:tcBorders>
            <w:hideMark/>
          </w:tcPr>
          <w:p w14:paraId="46F3C0F6" w14:textId="77777777" w:rsidR="00E66DE0" w:rsidRDefault="00E66DE0">
            <w:pPr>
              <w:pStyle w:val="a9"/>
            </w:pPr>
            <w:r>
              <w:t>3.2.</w:t>
            </w:r>
          </w:p>
        </w:tc>
        <w:tc>
          <w:tcPr>
            <w:tcW w:w="8149" w:type="dxa"/>
            <w:tcBorders>
              <w:top w:val="nil"/>
              <w:left w:val="single" w:sz="2" w:space="0" w:color="000000"/>
              <w:bottom w:val="single" w:sz="2" w:space="0" w:color="000000"/>
              <w:right w:val="nil"/>
            </w:tcBorders>
            <w:hideMark/>
          </w:tcPr>
          <w:p w14:paraId="103E6D65" w14:textId="77777777" w:rsidR="00E66DE0" w:rsidRDefault="00E66DE0">
            <w:pPr>
              <w:pStyle w:val="a8"/>
              <w:ind w:firstLine="0"/>
            </w:pPr>
            <w:r>
              <w:t>Предоставляемые для иных целей, за исключением участков для проведения инженерных изысканий, под строительство или реконструкцию объектов капитального строительства (кроме указанных в пункте 5)</w:t>
            </w:r>
          </w:p>
        </w:tc>
        <w:tc>
          <w:tcPr>
            <w:tcW w:w="1276" w:type="dxa"/>
            <w:tcBorders>
              <w:top w:val="nil"/>
              <w:left w:val="single" w:sz="2" w:space="0" w:color="000000"/>
              <w:bottom w:val="single" w:sz="2" w:space="0" w:color="000000"/>
              <w:right w:val="single" w:sz="2" w:space="0" w:color="000000"/>
            </w:tcBorders>
            <w:vAlign w:val="center"/>
            <w:hideMark/>
          </w:tcPr>
          <w:p w14:paraId="45F785DF" w14:textId="6FC2A5DD" w:rsidR="00E66DE0" w:rsidRDefault="007B5269">
            <w:pPr>
              <w:pStyle w:val="a8"/>
              <w:ind w:firstLine="0"/>
              <w:jc w:val="center"/>
            </w:pPr>
            <w:r>
              <w:t>5,00</w:t>
            </w:r>
          </w:p>
        </w:tc>
      </w:tr>
      <w:tr w:rsidR="00E66DE0" w14:paraId="0454A478" w14:textId="77777777" w:rsidTr="00E66DE0">
        <w:tc>
          <w:tcPr>
            <w:tcW w:w="642" w:type="dxa"/>
            <w:tcBorders>
              <w:top w:val="nil"/>
              <w:left w:val="single" w:sz="2" w:space="0" w:color="000000"/>
              <w:bottom w:val="single" w:sz="2" w:space="0" w:color="000000"/>
              <w:right w:val="nil"/>
            </w:tcBorders>
            <w:hideMark/>
          </w:tcPr>
          <w:p w14:paraId="3F99E982" w14:textId="77777777" w:rsidR="00E66DE0" w:rsidRPr="00EA1CB8" w:rsidRDefault="00E66DE0">
            <w:pPr>
              <w:pStyle w:val="a9"/>
              <w:rPr>
                <w:b/>
                <w:bCs/>
              </w:rPr>
            </w:pPr>
            <w:r w:rsidRPr="00EA1CB8">
              <w:rPr>
                <w:b/>
                <w:bCs/>
              </w:rPr>
              <w:t>4.</w:t>
            </w:r>
          </w:p>
        </w:tc>
        <w:tc>
          <w:tcPr>
            <w:tcW w:w="8149" w:type="dxa"/>
            <w:tcBorders>
              <w:top w:val="nil"/>
              <w:left w:val="single" w:sz="2" w:space="0" w:color="000000"/>
              <w:bottom w:val="single" w:sz="2" w:space="0" w:color="000000"/>
              <w:right w:val="nil"/>
            </w:tcBorders>
            <w:hideMark/>
          </w:tcPr>
          <w:p w14:paraId="0E9FECE2" w14:textId="77777777" w:rsidR="00E66DE0" w:rsidRPr="00EA1CB8" w:rsidRDefault="00E66DE0">
            <w:pPr>
              <w:pStyle w:val="a8"/>
              <w:ind w:firstLine="0"/>
              <w:rPr>
                <w:b/>
                <w:bCs/>
              </w:rPr>
            </w:pPr>
            <w:r w:rsidRPr="00EA1CB8">
              <w:rPr>
                <w:b/>
                <w:bCs/>
              </w:rPr>
              <w:t>Земли особо охраняемых территорий и объектов (кроме указанных в пункте 5)</w:t>
            </w:r>
          </w:p>
        </w:tc>
        <w:tc>
          <w:tcPr>
            <w:tcW w:w="1276" w:type="dxa"/>
            <w:tcBorders>
              <w:top w:val="nil"/>
              <w:left w:val="single" w:sz="2" w:space="0" w:color="000000"/>
              <w:bottom w:val="single" w:sz="2" w:space="0" w:color="000000"/>
              <w:right w:val="single" w:sz="2" w:space="0" w:color="000000"/>
            </w:tcBorders>
            <w:vAlign w:val="center"/>
            <w:hideMark/>
          </w:tcPr>
          <w:p w14:paraId="284F469C" w14:textId="14BAAE61" w:rsidR="00E66DE0" w:rsidRDefault="00EA1CB8">
            <w:pPr>
              <w:pStyle w:val="a8"/>
              <w:ind w:firstLine="0"/>
              <w:jc w:val="center"/>
            </w:pPr>
            <w:r>
              <w:t>8,92</w:t>
            </w:r>
          </w:p>
        </w:tc>
      </w:tr>
      <w:tr w:rsidR="00E66DE0" w14:paraId="6D3128B8" w14:textId="77777777" w:rsidTr="00E66DE0">
        <w:tc>
          <w:tcPr>
            <w:tcW w:w="642" w:type="dxa"/>
            <w:tcBorders>
              <w:top w:val="nil"/>
              <w:left w:val="single" w:sz="2" w:space="0" w:color="000000"/>
              <w:bottom w:val="single" w:sz="2" w:space="0" w:color="000000"/>
              <w:right w:val="nil"/>
            </w:tcBorders>
            <w:hideMark/>
          </w:tcPr>
          <w:p w14:paraId="3E36423F" w14:textId="77777777" w:rsidR="00E66DE0" w:rsidRPr="00EA1CB8" w:rsidRDefault="00E66DE0">
            <w:pPr>
              <w:pStyle w:val="a9"/>
              <w:rPr>
                <w:b/>
                <w:bCs/>
              </w:rPr>
            </w:pPr>
            <w:r w:rsidRPr="00EA1CB8">
              <w:rPr>
                <w:b/>
                <w:bCs/>
              </w:rPr>
              <w:t>5.</w:t>
            </w:r>
          </w:p>
        </w:tc>
        <w:tc>
          <w:tcPr>
            <w:tcW w:w="8149" w:type="dxa"/>
            <w:tcBorders>
              <w:top w:val="nil"/>
              <w:left w:val="single" w:sz="2" w:space="0" w:color="000000"/>
              <w:bottom w:val="single" w:sz="2" w:space="0" w:color="000000"/>
              <w:right w:val="nil"/>
            </w:tcBorders>
            <w:hideMark/>
          </w:tcPr>
          <w:p w14:paraId="42983CA2" w14:textId="77777777" w:rsidR="00E66DE0" w:rsidRPr="00EA1CB8" w:rsidRDefault="00E66DE0">
            <w:pPr>
              <w:pStyle w:val="a8"/>
              <w:ind w:firstLine="0"/>
              <w:rPr>
                <w:b/>
                <w:bCs/>
              </w:rPr>
            </w:pPr>
            <w:r w:rsidRPr="00EA1CB8">
              <w:rPr>
                <w:b/>
                <w:bCs/>
              </w:rPr>
              <w:t>Земельные участки, предоставляемые для организации пляжей и благоустройства, в границах водоохранных зон, без права возведения объектов капитального строительства</w:t>
            </w:r>
          </w:p>
        </w:tc>
        <w:tc>
          <w:tcPr>
            <w:tcW w:w="1276" w:type="dxa"/>
            <w:tcBorders>
              <w:top w:val="nil"/>
              <w:left w:val="single" w:sz="2" w:space="0" w:color="000000"/>
              <w:bottom w:val="single" w:sz="2" w:space="0" w:color="000000"/>
              <w:right w:val="single" w:sz="2" w:space="0" w:color="000000"/>
            </w:tcBorders>
            <w:vAlign w:val="center"/>
          </w:tcPr>
          <w:p w14:paraId="655AF335" w14:textId="77777777" w:rsidR="00E66DE0" w:rsidRDefault="00E66DE0">
            <w:pPr>
              <w:pStyle w:val="a8"/>
              <w:snapToGrid w:val="0"/>
            </w:pPr>
          </w:p>
        </w:tc>
      </w:tr>
      <w:tr w:rsidR="00E66DE0" w14:paraId="6469CDBA" w14:textId="77777777" w:rsidTr="00E66DE0">
        <w:tc>
          <w:tcPr>
            <w:tcW w:w="642" w:type="dxa"/>
            <w:tcBorders>
              <w:top w:val="nil"/>
              <w:left w:val="single" w:sz="2" w:space="0" w:color="000000"/>
              <w:bottom w:val="single" w:sz="2" w:space="0" w:color="000000"/>
              <w:right w:val="nil"/>
            </w:tcBorders>
            <w:hideMark/>
          </w:tcPr>
          <w:p w14:paraId="11F40D56" w14:textId="77777777" w:rsidR="00E66DE0" w:rsidRDefault="00E66DE0">
            <w:pPr>
              <w:pStyle w:val="a9"/>
            </w:pPr>
            <w:r>
              <w:t>5.1.</w:t>
            </w:r>
          </w:p>
        </w:tc>
        <w:tc>
          <w:tcPr>
            <w:tcW w:w="8149" w:type="dxa"/>
            <w:tcBorders>
              <w:top w:val="nil"/>
              <w:left w:val="single" w:sz="2" w:space="0" w:color="000000"/>
              <w:bottom w:val="single" w:sz="2" w:space="0" w:color="000000"/>
              <w:right w:val="nil"/>
            </w:tcBorders>
            <w:hideMark/>
          </w:tcPr>
          <w:p w14:paraId="5AB064B2" w14:textId="77777777" w:rsidR="00E66DE0" w:rsidRDefault="00E66DE0">
            <w:pPr>
              <w:pStyle w:val="a8"/>
              <w:ind w:firstLine="0"/>
            </w:pPr>
            <w:r>
              <w:t>Земельные участки из категории земель населенных пунктов</w:t>
            </w:r>
          </w:p>
        </w:tc>
        <w:tc>
          <w:tcPr>
            <w:tcW w:w="1276" w:type="dxa"/>
            <w:tcBorders>
              <w:top w:val="nil"/>
              <w:left w:val="single" w:sz="2" w:space="0" w:color="000000"/>
              <w:bottom w:val="single" w:sz="2" w:space="0" w:color="000000"/>
              <w:right w:val="single" w:sz="2" w:space="0" w:color="000000"/>
            </w:tcBorders>
            <w:vAlign w:val="center"/>
            <w:hideMark/>
          </w:tcPr>
          <w:p w14:paraId="3C13F34E" w14:textId="3E175D18" w:rsidR="00E66DE0" w:rsidRDefault="00EA1CB8">
            <w:pPr>
              <w:pStyle w:val="a8"/>
              <w:ind w:firstLine="0"/>
              <w:jc w:val="center"/>
            </w:pPr>
            <w:r>
              <w:t>4,46</w:t>
            </w:r>
          </w:p>
        </w:tc>
      </w:tr>
      <w:tr w:rsidR="00E66DE0" w14:paraId="711A7C9C" w14:textId="77777777" w:rsidTr="00E66DE0">
        <w:tc>
          <w:tcPr>
            <w:tcW w:w="642" w:type="dxa"/>
            <w:tcBorders>
              <w:top w:val="nil"/>
              <w:left w:val="single" w:sz="2" w:space="0" w:color="000000"/>
              <w:bottom w:val="single" w:sz="2" w:space="0" w:color="000000"/>
              <w:right w:val="nil"/>
            </w:tcBorders>
            <w:hideMark/>
          </w:tcPr>
          <w:p w14:paraId="4A0642F8" w14:textId="77777777" w:rsidR="00E66DE0" w:rsidRDefault="00E66DE0">
            <w:pPr>
              <w:pStyle w:val="a9"/>
            </w:pPr>
            <w:r>
              <w:t>5.2.</w:t>
            </w:r>
          </w:p>
        </w:tc>
        <w:tc>
          <w:tcPr>
            <w:tcW w:w="8149" w:type="dxa"/>
            <w:tcBorders>
              <w:top w:val="nil"/>
              <w:left w:val="single" w:sz="2" w:space="0" w:color="000000"/>
              <w:bottom w:val="single" w:sz="2" w:space="0" w:color="000000"/>
              <w:right w:val="nil"/>
            </w:tcBorders>
            <w:hideMark/>
          </w:tcPr>
          <w:p w14:paraId="6D43FB3C" w14:textId="77777777" w:rsidR="00E66DE0" w:rsidRDefault="00E66DE0">
            <w:pPr>
              <w:pStyle w:val="a8"/>
              <w:ind w:firstLine="0"/>
            </w:pPr>
            <w:r>
              <w:t>Земельные участки иных категорий, кроме земель населенных пунктов</w:t>
            </w:r>
          </w:p>
        </w:tc>
        <w:tc>
          <w:tcPr>
            <w:tcW w:w="1276" w:type="dxa"/>
            <w:tcBorders>
              <w:top w:val="nil"/>
              <w:left w:val="single" w:sz="2" w:space="0" w:color="000000"/>
              <w:bottom w:val="single" w:sz="2" w:space="0" w:color="000000"/>
              <w:right w:val="single" w:sz="2" w:space="0" w:color="000000"/>
            </w:tcBorders>
            <w:vAlign w:val="center"/>
            <w:hideMark/>
          </w:tcPr>
          <w:p w14:paraId="640A1026" w14:textId="7042B571" w:rsidR="00E66DE0" w:rsidRDefault="00EA1CB8">
            <w:pPr>
              <w:pStyle w:val="a8"/>
              <w:ind w:firstLine="0"/>
              <w:jc w:val="center"/>
            </w:pPr>
            <w:r>
              <w:t>2,98</w:t>
            </w:r>
          </w:p>
        </w:tc>
      </w:tr>
    </w:tbl>
    <w:p w14:paraId="3476E010" w14:textId="77777777" w:rsidR="00E66DE0" w:rsidRDefault="00E66DE0" w:rsidP="00E66DE0">
      <w:pPr>
        <w:pStyle w:val="a8"/>
        <w:ind w:firstLine="567"/>
        <w:jc w:val="center"/>
      </w:pPr>
    </w:p>
    <w:p w14:paraId="0B459443" w14:textId="072F9AB7" w:rsidR="00173CB2" w:rsidRDefault="00EA1CB8" w:rsidP="00983A5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14:paraId="484F08BD" w14:textId="186DEA6E" w:rsidR="00EA1CB8" w:rsidRDefault="00EA1CB8" w:rsidP="00EA1CB8">
      <w:pPr>
        <w:jc w:val="right"/>
        <w:rPr>
          <w:rFonts w:ascii="Times New Roman" w:hAnsi="Times New Roman"/>
          <w:sz w:val="24"/>
          <w:szCs w:val="24"/>
        </w:rPr>
      </w:pPr>
      <w:r>
        <w:rPr>
          <w:rFonts w:ascii="Times New Roman" w:hAnsi="Times New Roman"/>
          <w:sz w:val="24"/>
          <w:szCs w:val="24"/>
        </w:rPr>
        <w:t>к Порядку</w:t>
      </w:r>
    </w:p>
    <w:p w14:paraId="33C8ABA2" w14:textId="0EBE489C" w:rsidR="00EA1CB8" w:rsidRPr="00EA1CB8" w:rsidRDefault="00EA1CB8" w:rsidP="00EA1CB8">
      <w:pPr>
        <w:pStyle w:val="3"/>
        <w:keepLines w:val="0"/>
        <w:numPr>
          <w:ilvl w:val="2"/>
          <w:numId w:val="2"/>
        </w:numPr>
        <w:suppressAutoHyphens/>
        <w:spacing w:before="240" w:after="120" w:line="240" w:lineRule="auto"/>
        <w:ind w:left="0" w:firstLine="0"/>
        <w:jc w:val="center"/>
        <w:rPr>
          <w:rFonts w:ascii="Times New Roman" w:hAnsi="Times New Roman" w:cs="Times New Roman"/>
          <w:color w:val="auto"/>
          <w:lang w:eastAsia="hi-IN"/>
        </w:rPr>
      </w:pPr>
      <w:r w:rsidRPr="00EA1CB8">
        <w:rPr>
          <w:rFonts w:ascii="Times New Roman" w:hAnsi="Times New Roman" w:cs="Times New Roman"/>
          <w:color w:val="auto"/>
        </w:rPr>
        <w:t>КОЭФФИЦИЕНТ УЧЕТА ВОДООХРАННОЙ ЗОНЫ И ПРИБРЕЖНОЙ ЗАЩИТНОЙ ПОЛОСЫ (КУ)</w:t>
      </w:r>
    </w:p>
    <w:p w14:paraId="346D3D72" w14:textId="77777777" w:rsidR="00EA1CB8" w:rsidRDefault="00EA1CB8" w:rsidP="00EA1CB8">
      <w:pPr>
        <w:pStyle w:val="a8"/>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48"/>
        <w:gridCol w:w="1276"/>
      </w:tblGrid>
      <w:tr w:rsidR="00EA1CB8" w14:paraId="1E035BFA" w14:textId="77777777" w:rsidTr="00983A55">
        <w:tc>
          <w:tcPr>
            <w:tcW w:w="8648" w:type="dxa"/>
            <w:hideMark/>
          </w:tcPr>
          <w:p w14:paraId="5DDAFEDA" w14:textId="77777777" w:rsidR="00EA1CB8" w:rsidRPr="00EA1CB8" w:rsidRDefault="00EA1CB8">
            <w:pPr>
              <w:pStyle w:val="a8"/>
              <w:ind w:firstLine="0"/>
              <w:jc w:val="center"/>
              <w:rPr>
                <w:b/>
                <w:bCs/>
              </w:rPr>
            </w:pPr>
            <w:r w:rsidRPr="00EA1CB8">
              <w:rPr>
                <w:b/>
                <w:bCs/>
              </w:rPr>
              <w:t>Обременения земельного участка</w:t>
            </w:r>
          </w:p>
        </w:tc>
        <w:tc>
          <w:tcPr>
            <w:tcW w:w="1276" w:type="dxa"/>
            <w:hideMark/>
          </w:tcPr>
          <w:p w14:paraId="356FD321" w14:textId="77777777" w:rsidR="00EA1CB8" w:rsidRPr="00EA1CB8" w:rsidRDefault="00EA1CB8">
            <w:pPr>
              <w:pStyle w:val="a8"/>
              <w:ind w:firstLine="0"/>
              <w:jc w:val="center"/>
              <w:rPr>
                <w:b/>
                <w:bCs/>
              </w:rPr>
            </w:pPr>
            <w:r w:rsidRPr="00EA1CB8">
              <w:rPr>
                <w:b/>
                <w:bCs/>
              </w:rPr>
              <w:t>Ку</w:t>
            </w:r>
          </w:p>
        </w:tc>
      </w:tr>
      <w:tr w:rsidR="00EA1CB8" w14:paraId="44C48BE6" w14:textId="77777777" w:rsidTr="00983A55">
        <w:tc>
          <w:tcPr>
            <w:tcW w:w="8648" w:type="dxa"/>
            <w:hideMark/>
          </w:tcPr>
          <w:p w14:paraId="01EC4823" w14:textId="57B1C198" w:rsidR="00EA1CB8" w:rsidRDefault="00EA1CB8">
            <w:pPr>
              <w:pStyle w:val="a8"/>
              <w:ind w:firstLine="0"/>
            </w:pPr>
            <w:r>
              <w:t>Водоохранная зона</w:t>
            </w:r>
          </w:p>
        </w:tc>
        <w:tc>
          <w:tcPr>
            <w:tcW w:w="1276" w:type="dxa"/>
            <w:hideMark/>
          </w:tcPr>
          <w:p w14:paraId="609810AC" w14:textId="77777777" w:rsidR="00EA1CB8" w:rsidRDefault="00EA1CB8">
            <w:pPr>
              <w:pStyle w:val="a8"/>
              <w:ind w:firstLine="0"/>
              <w:jc w:val="center"/>
            </w:pPr>
            <w:r>
              <w:t>2</w:t>
            </w:r>
          </w:p>
        </w:tc>
      </w:tr>
      <w:tr w:rsidR="00EA1CB8" w14:paraId="1A518C47" w14:textId="77777777" w:rsidTr="00983A55">
        <w:tc>
          <w:tcPr>
            <w:tcW w:w="8648" w:type="dxa"/>
            <w:hideMark/>
          </w:tcPr>
          <w:p w14:paraId="4337D93C" w14:textId="6C870DEF" w:rsidR="00EA1CB8" w:rsidRDefault="00EA1CB8">
            <w:pPr>
              <w:pStyle w:val="a8"/>
              <w:ind w:firstLine="0"/>
            </w:pPr>
            <w:r>
              <w:t>Прибрежная защитная полоса</w:t>
            </w:r>
          </w:p>
        </w:tc>
        <w:tc>
          <w:tcPr>
            <w:tcW w:w="1276" w:type="dxa"/>
            <w:hideMark/>
          </w:tcPr>
          <w:p w14:paraId="5095B51A" w14:textId="77777777" w:rsidR="00EA1CB8" w:rsidRDefault="00EA1CB8">
            <w:pPr>
              <w:pStyle w:val="a8"/>
              <w:ind w:firstLine="0"/>
              <w:jc w:val="center"/>
            </w:pPr>
            <w:r>
              <w:t>3</w:t>
            </w:r>
          </w:p>
        </w:tc>
      </w:tr>
      <w:tr w:rsidR="00EA1CB8" w14:paraId="3DDAE578" w14:textId="77777777" w:rsidTr="00983A55">
        <w:tc>
          <w:tcPr>
            <w:tcW w:w="8648" w:type="dxa"/>
            <w:hideMark/>
          </w:tcPr>
          <w:p w14:paraId="457F2D80" w14:textId="40B853DB" w:rsidR="00EA1CB8" w:rsidRDefault="00EA1CB8">
            <w:pPr>
              <w:pStyle w:val="a8"/>
              <w:ind w:firstLine="0"/>
            </w:pPr>
            <w:r>
              <w:t>Водоохранная зона и прибрежная защитная полоса</w:t>
            </w:r>
          </w:p>
        </w:tc>
        <w:tc>
          <w:tcPr>
            <w:tcW w:w="1276" w:type="dxa"/>
            <w:hideMark/>
          </w:tcPr>
          <w:p w14:paraId="3B0159B2" w14:textId="77777777" w:rsidR="00EA1CB8" w:rsidRDefault="00EA1CB8">
            <w:pPr>
              <w:pStyle w:val="a8"/>
              <w:ind w:firstLine="0"/>
              <w:jc w:val="center"/>
            </w:pPr>
            <w:r>
              <w:t>3</w:t>
            </w:r>
          </w:p>
        </w:tc>
      </w:tr>
      <w:tr w:rsidR="00EA1CB8" w14:paraId="34E8F817" w14:textId="77777777" w:rsidTr="00983A55">
        <w:tc>
          <w:tcPr>
            <w:tcW w:w="8648" w:type="dxa"/>
            <w:hideMark/>
          </w:tcPr>
          <w:p w14:paraId="11A20457" w14:textId="4F935CA3" w:rsidR="00EA1CB8" w:rsidRDefault="00EA1CB8">
            <w:pPr>
              <w:pStyle w:val="a8"/>
              <w:ind w:firstLine="0"/>
            </w:pPr>
            <w:r>
              <w:t>Водоохранная зона и (или)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276" w:type="dxa"/>
            <w:hideMark/>
          </w:tcPr>
          <w:p w14:paraId="0F8D259F" w14:textId="77777777" w:rsidR="00EA1CB8" w:rsidRDefault="00EA1CB8">
            <w:pPr>
              <w:pStyle w:val="a8"/>
              <w:ind w:firstLine="0"/>
              <w:jc w:val="center"/>
            </w:pPr>
            <w:r>
              <w:t>1</w:t>
            </w:r>
          </w:p>
        </w:tc>
      </w:tr>
    </w:tbl>
    <w:p w14:paraId="68824E17" w14:textId="77777777" w:rsidR="00EA1CB8" w:rsidRDefault="00EA1CB8" w:rsidP="00EA1CB8">
      <w:pPr>
        <w:rPr>
          <w:szCs w:val="20"/>
          <w:lang w:eastAsia="hi-IN" w:bidi="hi-IN"/>
        </w:rPr>
      </w:pPr>
    </w:p>
    <w:p w14:paraId="7AF8B8D4" w14:textId="77777777" w:rsidR="00EA1CB8" w:rsidRPr="00EA1CB8" w:rsidRDefault="00EA1CB8" w:rsidP="00EA1CB8">
      <w:pPr>
        <w:jc w:val="both"/>
        <w:rPr>
          <w:rFonts w:ascii="Times New Roman" w:hAnsi="Times New Roman"/>
          <w:sz w:val="24"/>
          <w:szCs w:val="24"/>
        </w:rPr>
      </w:pPr>
    </w:p>
    <w:sectPr w:rsidR="00EA1CB8" w:rsidRPr="00EA1CB8" w:rsidSect="00EA1C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F3C"/>
    <w:rsid w:val="00022A4A"/>
    <w:rsid w:val="000234DE"/>
    <w:rsid w:val="0003652F"/>
    <w:rsid w:val="0005351D"/>
    <w:rsid w:val="00062886"/>
    <w:rsid w:val="0007176C"/>
    <w:rsid w:val="000819C7"/>
    <w:rsid w:val="00086F52"/>
    <w:rsid w:val="00090834"/>
    <w:rsid w:val="000909EF"/>
    <w:rsid w:val="000A23C1"/>
    <w:rsid w:val="000B719D"/>
    <w:rsid w:val="000C01F8"/>
    <w:rsid w:val="000D0086"/>
    <w:rsid w:val="000E02FD"/>
    <w:rsid w:val="000E0663"/>
    <w:rsid w:val="000E2554"/>
    <w:rsid w:val="000F3838"/>
    <w:rsid w:val="001049E0"/>
    <w:rsid w:val="001068BE"/>
    <w:rsid w:val="0011627C"/>
    <w:rsid w:val="00120601"/>
    <w:rsid w:val="00120AAB"/>
    <w:rsid w:val="00127734"/>
    <w:rsid w:val="00144200"/>
    <w:rsid w:val="001505CB"/>
    <w:rsid w:val="00163191"/>
    <w:rsid w:val="00173CB2"/>
    <w:rsid w:val="00175742"/>
    <w:rsid w:val="00183986"/>
    <w:rsid w:val="00184443"/>
    <w:rsid w:val="00186937"/>
    <w:rsid w:val="0018753A"/>
    <w:rsid w:val="001B67B6"/>
    <w:rsid w:val="001B6E06"/>
    <w:rsid w:val="001C622F"/>
    <w:rsid w:val="001D1F3C"/>
    <w:rsid w:val="001D53D7"/>
    <w:rsid w:val="001D742D"/>
    <w:rsid w:val="001F7A36"/>
    <w:rsid w:val="002126CC"/>
    <w:rsid w:val="00216687"/>
    <w:rsid w:val="002166B9"/>
    <w:rsid w:val="00217EBF"/>
    <w:rsid w:val="00220879"/>
    <w:rsid w:val="00240DA6"/>
    <w:rsid w:val="00245175"/>
    <w:rsid w:val="002506DA"/>
    <w:rsid w:val="00257634"/>
    <w:rsid w:val="00265BFC"/>
    <w:rsid w:val="0027195E"/>
    <w:rsid w:val="00272133"/>
    <w:rsid w:val="0027786A"/>
    <w:rsid w:val="00280D9D"/>
    <w:rsid w:val="00281B59"/>
    <w:rsid w:val="00293460"/>
    <w:rsid w:val="002B0921"/>
    <w:rsid w:val="002B0BF2"/>
    <w:rsid w:val="002B2BA7"/>
    <w:rsid w:val="002C0192"/>
    <w:rsid w:val="002D4F2C"/>
    <w:rsid w:val="002D5F86"/>
    <w:rsid w:val="002E095A"/>
    <w:rsid w:val="002E1DFD"/>
    <w:rsid w:val="00306167"/>
    <w:rsid w:val="00313A5F"/>
    <w:rsid w:val="00320DAE"/>
    <w:rsid w:val="00322957"/>
    <w:rsid w:val="00323823"/>
    <w:rsid w:val="003349F9"/>
    <w:rsid w:val="0034136D"/>
    <w:rsid w:val="00343CC3"/>
    <w:rsid w:val="00350FC0"/>
    <w:rsid w:val="00351E28"/>
    <w:rsid w:val="00353279"/>
    <w:rsid w:val="00363BB0"/>
    <w:rsid w:val="0037081F"/>
    <w:rsid w:val="00375757"/>
    <w:rsid w:val="003765A2"/>
    <w:rsid w:val="00383F75"/>
    <w:rsid w:val="00390DB3"/>
    <w:rsid w:val="0039543C"/>
    <w:rsid w:val="003B015C"/>
    <w:rsid w:val="003B5CB7"/>
    <w:rsid w:val="003C3B22"/>
    <w:rsid w:val="003C60E7"/>
    <w:rsid w:val="003D47F8"/>
    <w:rsid w:val="003D54A2"/>
    <w:rsid w:val="003E2250"/>
    <w:rsid w:val="003F13FD"/>
    <w:rsid w:val="003F2F6A"/>
    <w:rsid w:val="003F3E32"/>
    <w:rsid w:val="003F5030"/>
    <w:rsid w:val="00405444"/>
    <w:rsid w:val="0041019B"/>
    <w:rsid w:val="0041254C"/>
    <w:rsid w:val="00426803"/>
    <w:rsid w:val="00451FFE"/>
    <w:rsid w:val="00453DDF"/>
    <w:rsid w:val="00462403"/>
    <w:rsid w:val="0046486F"/>
    <w:rsid w:val="004723A3"/>
    <w:rsid w:val="00473E8B"/>
    <w:rsid w:val="0047510F"/>
    <w:rsid w:val="00475EB9"/>
    <w:rsid w:val="00487154"/>
    <w:rsid w:val="004960ED"/>
    <w:rsid w:val="004A1872"/>
    <w:rsid w:val="004B3165"/>
    <w:rsid w:val="004B67C4"/>
    <w:rsid w:val="004D227F"/>
    <w:rsid w:val="004E00F0"/>
    <w:rsid w:val="004F10BB"/>
    <w:rsid w:val="004F1AB2"/>
    <w:rsid w:val="004F6B7B"/>
    <w:rsid w:val="00520EB4"/>
    <w:rsid w:val="00523C65"/>
    <w:rsid w:val="0052702E"/>
    <w:rsid w:val="005306AC"/>
    <w:rsid w:val="00535282"/>
    <w:rsid w:val="00536AF0"/>
    <w:rsid w:val="005375DF"/>
    <w:rsid w:val="00537653"/>
    <w:rsid w:val="005423D2"/>
    <w:rsid w:val="00570294"/>
    <w:rsid w:val="00570428"/>
    <w:rsid w:val="00573914"/>
    <w:rsid w:val="005801AE"/>
    <w:rsid w:val="00582319"/>
    <w:rsid w:val="00582AB4"/>
    <w:rsid w:val="00590F10"/>
    <w:rsid w:val="005B3FDC"/>
    <w:rsid w:val="005B5A68"/>
    <w:rsid w:val="005B7EAE"/>
    <w:rsid w:val="005C1278"/>
    <w:rsid w:val="005C1FE1"/>
    <w:rsid w:val="005C3DFE"/>
    <w:rsid w:val="005C7457"/>
    <w:rsid w:val="005D0897"/>
    <w:rsid w:val="005D350C"/>
    <w:rsid w:val="005D54A7"/>
    <w:rsid w:val="005D6932"/>
    <w:rsid w:val="005E70E3"/>
    <w:rsid w:val="0061388B"/>
    <w:rsid w:val="00615D74"/>
    <w:rsid w:val="00633A30"/>
    <w:rsid w:val="00644F01"/>
    <w:rsid w:val="00652C26"/>
    <w:rsid w:val="00654280"/>
    <w:rsid w:val="0066022D"/>
    <w:rsid w:val="00664C58"/>
    <w:rsid w:val="0067185C"/>
    <w:rsid w:val="00674DBE"/>
    <w:rsid w:val="006754AC"/>
    <w:rsid w:val="006803AC"/>
    <w:rsid w:val="0068145B"/>
    <w:rsid w:val="006861B7"/>
    <w:rsid w:val="00694CD7"/>
    <w:rsid w:val="00694F49"/>
    <w:rsid w:val="006A058B"/>
    <w:rsid w:val="006A57F2"/>
    <w:rsid w:val="006B2385"/>
    <w:rsid w:val="006B36A4"/>
    <w:rsid w:val="006B7A1E"/>
    <w:rsid w:val="006C28C0"/>
    <w:rsid w:val="006C3034"/>
    <w:rsid w:val="006D07BC"/>
    <w:rsid w:val="006E17D0"/>
    <w:rsid w:val="006F1738"/>
    <w:rsid w:val="006F7B7A"/>
    <w:rsid w:val="007007C6"/>
    <w:rsid w:val="00706C41"/>
    <w:rsid w:val="00722593"/>
    <w:rsid w:val="00735AF9"/>
    <w:rsid w:val="00752D81"/>
    <w:rsid w:val="00753E97"/>
    <w:rsid w:val="00761949"/>
    <w:rsid w:val="00774BA1"/>
    <w:rsid w:val="007802F2"/>
    <w:rsid w:val="00795783"/>
    <w:rsid w:val="007A1013"/>
    <w:rsid w:val="007B50F3"/>
    <w:rsid w:val="007B5269"/>
    <w:rsid w:val="007B66E5"/>
    <w:rsid w:val="007C4BC3"/>
    <w:rsid w:val="007C5952"/>
    <w:rsid w:val="007C7A80"/>
    <w:rsid w:val="007D20CF"/>
    <w:rsid w:val="007D6E81"/>
    <w:rsid w:val="007E36A6"/>
    <w:rsid w:val="007E45BF"/>
    <w:rsid w:val="007F0B53"/>
    <w:rsid w:val="007F45FB"/>
    <w:rsid w:val="00800B2F"/>
    <w:rsid w:val="00820C10"/>
    <w:rsid w:val="0083246A"/>
    <w:rsid w:val="0083615F"/>
    <w:rsid w:val="00850A13"/>
    <w:rsid w:val="00853D94"/>
    <w:rsid w:val="00873F71"/>
    <w:rsid w:val="008778A9"/>
    <w:rsid w:val="00883BA2"/>
    <w:rsid w:val="00893F04"/>
    <w:rsid w:val="00896F1D"/>
    <w:rsid w:val="008A6142"/>
    <w:rsid w:val="008B29B8"/>
    <w:rsid w:val="008C1C05"/>
    <w:rsid w:val="008C5502"/>
    <w:rsid w:val="008D1759"/>
    <w:rsid w:val="008F4A6D"/>
    <w:rsid w:val="008F5461"/>
    <w:rsid w:val="00911953"/>
    <w:rsid w:val="00913D9A"/>
    <w:rsid w:val="00926C9F"/>
    <w:rsid w:val="00931EB9"/>
    <w:rsid w:val="0094772E"/>
    <w:rsid w:val="00950A0C"/>
    <w:rsid w:val="00975508"/>
    <w:rsid w:val="00977FFA"/>
    <w:rsid w:val="0098106C"/>
    <w:rsid w:val="009811AF"/>
    <w:rsid w:val="00983A55"/>
    <w:rsid w:val="009843A2"/>
    <w:rsid w:val="00993ACF"/>
    <w:rsid w:val="00993EE8"/>
    <w:rsid w:val="00994765"/>
    <w:rsid w:val="009B03B0"/>
    <w:rsid w:val="009B09AD"/>
    <w:rsid w:val="009C07D2"/>
    <w:rsid w:val="009C07EE"/>
    <w:rsid w:val="009C497A"/>
    <w:rsid w:val="009C60C6"/>
    <w:rsid w:val="009C796C"/>
    <w:rsid w:val="009D3FA6"/>
    <w:rsid w:val="009D5CAB"/>
    <w:rsid w:val="009F461D"/>
    <w:rsid w:val="00A045FC"/>
    <w:rsid w:val="00A06A20"/>
    <w:rsid w:val="00A13D09"/>
    <w:rsid w:val="00A14A3A"/>
    <w:rsid w:val="00A15A33"/>
    <w:rsid w:val="00A23FE8"/>
    <w:rsid w:val="00A27413"/>
    <w:rsid w:val="00A30F37"/>
    <w:rsid w:val="00A30F77"/>
    <w:rsid w:val="00A320BD"/>
    <w:rsid w:val="00A4198C"/>
    <w:rsid w:val="00A50E94"/>
    <w:rsid w:val="00A54432"/>
    <w:rsid w:val="00A61C27"/>
    <w:rsid w:val="00A62838"/>
    <w:rsid w:val="00A720A8"/>
    <w:rsid w:val="00A9371F"/>
    <w:rsid w:val="00A95659"/>
    <w:rsid w:val="00A9585D"/>
    <w:rsid w:val="00AA2459"/>
    <w:rsid w:val="00AB2BEA"/>
    <w:rsid w:val="00AB5810"/>
    <w:rsid w:val="00AB66C8"/>
    <w:rsid w:val="00AC2910"/>
    <w:rsid w:val="00AC604A"/>
    <w:rsid w:val="00AD19C3"/>
    <w:rsid w:val="00AD7607"/>
    <w:rsid w:val="00AF2616"/>
    <w:rsid w:val="00B00A9E"/>
    <w:rsid w:val="00B07325"/>
    <w:rsid w:val="00B10B66"/>
    <w:rsid w:val="00B16243"/>
    <w:rsid w:val="00B3058F"/>
    <w:rsid w:val="00B41F2F"/>
    <w:rsid w:val="00B460B1"/>
    <w:rsid w:val="00B57704"/>
    <w:rsid w:val="00B611A5"/>
    <w:rsid w:val="00B63A76"/>
    <w:rsid w:val="00B65063"/>
    <w:rsid w:val="00B66177"/>
    <w:rsid w:val="00B72EFF"/>
    <w:rsid w:val="00B80933"/>
    <w:rsid w:val="00B82F0B"/>
    <w:rsid w:val="00B83036"/>
    <w:rsid w:val="00B83E38"/>
    <w:rsid w:val="00B93A15"/>
    <w:rsid w:val="00BA613B"/>
    <w:rsid w:val="00BB24FC"/>
    <w:rsid w:val="00BC5CA6"/>
    <w:rsid w:val="00BC7595"/>
    <w:rsid w:val="00BD0367"/>
    <w:rsid w:val="00BD54EA"/>
    <w:rsid w:val="00BE73DE"/>
    <w:rsid w:val="00BF0408"/>
    <w:rsid w:val="00C0099F"/>
    <w:rsid w:val="00C17A8E"/>
    <w:rsid w:val="00C17CF8"/>
    <w:rsid w:val="00C25864"/>
    <w:rsid w:val="00C2625F"/>
    <w:rsid w:val="00C2627F"/>
    <w:rsid w:val="00C2722D"/>
    <w:rsid w:val="00C31C5D"/>
    <w:rsid w:val="00C4380F"/>
    <w:rsid w:val="00C50C47"/>
    <w:rsid w:val="00C51909"/>
    <w:rsid w:val="00C55094"/>
    <w:rsid w:val="00C56416"/>
    <w:rsid w:val="00C7271E"/>
    <w:rsid w:val="00C96683"/>
    <w:rsid w:val="00CB18D6"/>
    <w:rsid w:val="00CB7215"/>
    <w:rsid w:val="00CC28E8"/>
    <w:rsid w:val="00CC4E45"/>
    <w:rsid w:val="00CE1938"/>
    <w:rsid w:val="00CE3A01"/>
    <w:rsid w:val="00CE5684"/>
    <w:rsid w:val="00CE6C4A"/>
    <w:rsid w:val="00D05C2C"/>
    <w:rsid w:val="00D06E53"/>
    <w:rsid w:val="00D107BB"/>
    <w:rsid w:val="00D1265C"/>
    <w:rsid w:val="00D263E4"/>
    <w:rsid w:val="00D32086"/>
    <w:rsid w:val="00D35A81"/>
    <w:rsid w:val="00D41790"/>
    <w:rsid w:val="00D461F2"/>
    <w:rsid w:val="00D55394"/>
    <w:rsid w:val="00D62142"/>
    <w:rsid w:val="00D65F55"/>
    <w:rsid w:val="00D726A8"/>
    <w:rsid w:val="00D842C2"/>
    <w:rsid w:val="00D905A4"/>
    <w:rsid w:val="00D90F13"/>
    <w:rsid w:val="00D93613"/>
    <w:rsid w:val="00D938C8"/>
    <w:rsid w:val="00D95BA3"/>
    <w:rsid w:val="00D95E8E"/>
    <w:rsid w:val="00DA4800"/>
    <w:rsid w:val="00DB06D9"/>
    <w:rsid w:val="00DB10AC"/>
    <w:rsid w:val="00DB486B"/>
    <w:rsid w:val="00DB701E"/>
    <w:rsid w:val="00DC0718"/>
    <w:rsid w:val="00DC4867"/>
    <w:rsid w:val="00DC7326"/>
    <w:rsid w:val="00DD3F31"/>
    <w:rsid w:val="00DE6D80"/>
    <w:rsid w:val="00DF439F"/>
    <w:rsid w:val="00E06DA5"/>
    <w:rsid w:val="00E105AA"/>
    <w:rsid w:val="00E14607"/>
    <w:rsid w:val="00E14A3B"/>
    <w:rsid w:val="00E1534D"/>
    <w:rsid w:val="00E279AD"/>
    <w:rsid w:val="00E43290"/>
    <w:rsid w:val="00E43B84"/>
    <w:rsid w:val="00E5027A"/>
    <w:rsid w:val="00E66DE0"/>
    <w:rsid w:val="00E77BE0"/>
    <w:rsid w:val="00E83F49"/>
    <w:rsid w:val="00E84D01"/>
    <w:rsid w:val="00E94F0A"/>
    <w:rsid w:val="00EA1CB8"/>
    <w:rsid w:val="00EA2802"/>
    <w:rsid w:val="00EA6CA9"/>
    <w:rsid w:val="00EB3A7D"/>
    <w:rsid w:val="00EB602B"/>
    <w:rsid w:val="00EC14BC"/>
    <w:rsid w:val="00EC59D8"/>
    <w:rsid w:val="00EC7435"/>
    <w:rsid w:val="00EE347C"/>
    <w:rsid w:val="00F06B0B"/>
    <w:rsid w:val="00F07CEE"/>
    <w:rsid w:val="00F101F8"/>
    <w:rsid w:val="00F13289"/>
    <w:rsid w:val="00F24368"/>
    <w:rsid w:val="00F3525B"/>
    <w:rsid w:val="00F35CF7"/>
    <w:rsid w:val="00F52645"/>
    <w:rsid w:val="00F53DA3"/>
    <w:rsid w:val="00F5763C"/>
    <w:rsid w:val="00F62D36"/>
    <w:rsid w:val="00F64020"/>
    <w:rsid w:val="00FA0A2E"/>
    <w:rsid w:val="00FA1D89"/>
    <w:rsid w:val="00FA4CCB"/>
    <w:rsid w:val="00FA711B"/>
    <w:rsid w:val="00FA7E47"/>
    <w:rsid w:val="00FA7F4A"/>
    <w:rsid w:val="00FC1072"/>
    <w:rsid w:val="00FC16EE"/>
    <w:rsid w:val="00FE5CE5"/>
    <w:rsid w:val="00FF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96AD8"/>
  <w15:docId w15:val="{6406E93D-07AE-4305-B73B-290CC6D6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F04"/>
    <w:pPr>
      <w:spacing w:after="160" w:line="259" w:lineRule="auto"/>
    </w:pPr>
    <w:rPr>
      <w:lang w:eastAsia="en-US"/>
    </w:rPr>
  </w:style>
  <w:style w:type="paragraph" w:styleId="1">
    <w:name w:val="heading 1"/>
    <w:basedOn w:val="a"/>
    <w:next w:val="a"/>
    <w:link w:val="10"/>
    <w:uiPriority w:val="99"/>
    <w:qFormat/>
    <w:locked/>
    <w:rsid w:val="00536AF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3">
    <w:name w:val="heading 3"/>
    <w:basedOn w:val="a"/>
    <w:next w:val="a"/>
    <w:link w:val="30"/>
    <w:unhideWhenUsed/>
    <w:qFormat/>
    <w:locked/>
    <w:rsid w:val="00173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BA7"/>
    <w:pPr>
      <w:ind w:left="720"/>
      <w:contextualSpacing/>
    </w:pPr>
  </w:style>
  <w:style w:type="table" w:styleId="a4">
    <w:name w:val="Table Grid"/>
    <w:basedOn w:val="a1"/>
    <w:uiPriority w:val="99"/>
    <w:rsid w:val="006B36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07C6"/>
    <w:pPr>
      <w:widowControl w:val="0"/>
      <w:autoSpaceDE w:val="0"/>
      <w:autoSpaceDN w:val="0"/>
    </w:pPr>
    <w:rPr>
      <w:rFonts w:cs="Calibri"/>
      <w:szCs w:val="20"/>
    </w:rPr>
  </w:style>
  <w:style w:type="character" w:styleId="a5">
    <w:name w:val="Hyperlink"/>
    <w:basedOn w:val="a0"/>
    <w:uiPriority w:val="99"/>
    <w:rsid w:val="005375DF"/>
    <w:rPr>
      <w:rFonts w:cs="Times New Roman"/>
      <w:color w:val="0000FF"/>
      <w:u w:val="single"/>
    </w:rPr>
  </w:style>
  <w:style w:type="character" w:customStyle="1" w:styleId="serp-urlitem1">
    <w:name w:val="serp-url__item1"/>
    <w:basedOn w:val="a0"/>
    <w:uiPriority w:val="99"/>
    <w:rsid w:val="005375DF"/>
    <w:rPr>
      <w:rFonts w:cs="Times New Roman"/>
      <w:color w:val="007700"/>
    </w:rPr>
  </w:style>
  <w:style w:type="character" w:customStyle="1" w:styleId="10">
    <w:name w:val="Заголовок 1 Знак"/>
    <w:basedOn w:val="a0"/>
    <w:link w:val="1"/>
    <w:uiPriority w:val="99"/>
    <w:rsid w:val="00536AF0"/>
    <w:rPr>
      <w:rFonts w:ascii="Arial" w:eastAsia="Times New Roman" w:hAnsi="Arial" w:cs="Arial"/>
      <w:b/>
      <w:bCs/>
      <w:color w:val="26282F"/>
      <w:sz w:val="26"/>
      <w:szCs w:val="26"/>
    </w:rPr>
  </w:style>
  <w:style w:type="paragraph" w:styleId="a6">
    <w:name w:val="Balloon Text"/>
    <w:basedOn w:val="a"/>
    <w:link w:val="a7"/>
    <w:uiPriority w:val="99"/>
    <w:semiHidden/>
    <w:unhideWhenUsed/>
    <w:rsid w:val="005D54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54A7"/>
    <w:rPr>
      <w:rFonts w:ascii="Segoe UI" w:hAnsi="Segoe UI" w:cs="Segoe UI"/>
      <w:sz w:val="18"/>
      <w:szCs w:val="18"/>
      <w:lang w:eastAsia="en-US"/>
    </w:rPr>
  </w:style>
  <w:style w:type="paragraph" w:customStyle="1" w:styleId="a8">
    <w:name w:val="Нормальный"/>
    <w:basedOn w:val="a"/>
    <w:rsid w:val="00BF0408"/>
    <w:pPr>
      <w:suppressAutoHyphens/>
      <w:spacing w:after="0" w:line="240" w:lineRule="auto"/>
      <w:ind w:firstLine="720"/>
      <w:jc w:val="both"/>
    </w:pPr>
    <w:rPr>
      <w:rFonts w:ascii="Times New Roman" w:eastAsia="Times New Roman" w:hAnsi="Times New Roman"/>
      <w:sz w:val="24"/>
      <w:szCs w:val="20"/>
      <w:lang w:eastAsia="ru-RU"/>
    </w:rPr>
  </w:style>
  <w:style w:type="character" w:customStyle="1" w:styleId="30">
    <w:name w:val="Заголовок 3 Знак"/>
    <w:basedOn w:val="a0"/>
    <w:link w:val="3"/>
    <w:rsid w:val="00173CB2"/>
    <w:rPr>
      <w:rFonts w:asciiTheme="majorHAnsi" w:eastAsiaTheme="majorEastAsia" w:hAnsiTheme="majorHAnsi" w:cstheme="majorBidi"/>
      <w:color w:val="243F60" w:themeColor="accent1" w:themeShade="7F"/>
      <w:sz w:val="24"/>
      <w:szCs w:val="24"/>
      <w:lang w:eastAsia="en-US"/>
    </w:rPr>
  </w:style>
  <w:style w:type="paragraph" w:customStyle="1" w:styleId="a9">
    <w:name w:val="Прижатый влево"/>
    <w:basedOn w:val="a"/>
    <w:rsid w:val="00E66DE0"/>
    <w:pPr>
      <w:suppressAutoHyphens/>
      <w:spacing w:after="0" w:line="240" w:lineRule="auto"/>
    </w:pPr>
    <w:rPr>
      <w:rFonts w:ascii="Times New Roman" w:eastAsia="Times New Roman" w:hAnsi="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243">
      <w:bodyDiv w:val="1"/>
      <w:marLeft w:val="0"/>
      <w:marRight w:val="0"/>
      <w:marTop w:val="0"/>
      <w:marBottom w:val="0"/>
      <w:divBdr>
        <w:top w:val="none" w:sz="0" w:space="0" w:color="auto"/>
        <w:left w:val="none" w:sz="0" w:space="0" w:color="auto"/>
        <w:bottom w:val="none" w:sz="0" w:space="0" w:color="auto"/>
        <w:right w:val="none" w:sz="0" w:space="0" w:color="auto"/>
      </w:divBdr>
    </w:div>
    <w:div w:id="197209609">
      <w:bodyDiv w:val="1"/>
      <w:marLeft w:val="0"/>
      <w:marRight w:val="0"/>
      <w:marTop w:val="0"/>
      <w:marBottom w:val="0"/>
      <w:divBdr>
        <w:top w:val="none" w:sz="0" w:space="0" w:color="auto"/>
        <w:left w:val="none" w:sz="0" w:space="0" w:color="auto"/>
        <w:bottom w:val="none" w:sz="0" w:space="0" w:color="auto"/>
        <w:right w:val="none" w:sz="0" w:space="0" w:color="auto"/>
      </w:divBdr>
    </w:div>
    <w:div w:id="635532244">
      <w:bodyDiv w:val="1"/>
      <w:marLeft w:val="0"/>
      <w:marRight w:val="0"/>
      <w:marTop w:val="0"/>
      <w:marBottom w:val="0"/>
      <w:divBdr>
        <w:top w:val="none" w:sz="0" w:space="0" w:color="auto"/>
        <w:left w:val="none" w:sz="0" w:space="0" w:color="auto"/>
        <w:bottom w:val="none" w:sz="0" w:space="0" w:color="auto"/>
        <w:right w:val="none" w:sz="0" w:space="0" w:color="auto"/>
      </w:divBdr>
    </w:div>
    <w:div w:id="791900191">
      <w:bodyDiv w:val="1"/>
      <w:marLeft w:val="0"/>
      <w:marRight w:val="0"/>
      <w:marTop w:val="0"/>
      <w:marBottom w:val="0"/>
      <w:divBdr>
        <w:top w:val="none" w:sz="0" w:space="0" w:color="auto"/>
        <w:left w:val="none" w:sz="0" w:space="0" w:color="auto"/>
        <w:bottom w:val="none" w:sz="0" w:space="0" w:color="auto"/>
        <w:right w:val="none" w:sz="0" w:space="0" w:color="auto"/>
      </w:divBdr>
    </w:div>
    <w:div w:id="1020276259">
      <w:bodyDiv w:val="1"/>
      <w:marLeft w:val="0"/>
      <w:marRight w:val="0"/>
      <w:marTop w:val="0"/>
      <w:marBottom w:val="0"/>
      <w:divBdr>
        <w:top w:val="none" w:sz="0" w:space="0" w:color="auto"/>
        <w:left w:val="none" w:sz="0" w:space="0" w:color="auto"/>
        <w:bottom w:val="none" w:sz="0" w:space="0" w:color="auto"/>
        <w:right w:val="none" w:sz="0" w:space="0" w:color="auto"/>
      </w:divBdr>
    </w:div>
    <w:div w:id="1447386444">
      <w:bodyDiv w:val="1"/>
      <w:marLeft w:val="0"/>
      <w:marRight w:val="0"/>
      <w:marTop w:val="0"/>
      <w:marBottom w:val="0"/>
      <w:divBdr>
        <w:top w:val="none" w:sz="0" w:space="0" w:color="auto"/>
        <w:left w:val="none" w:sz="0" w:space="0" w:color="auto"/>
        <w:bottom w:val="none" w:sz="0" w:space="0" w:color="auto"/>
        <w:right w:val="none" w:sz="0" w:space="0" w:color="auto"/>
      </w:divBdr>
    </w:div>
    <w:div w:id="1814325562">
      <w:bodyDiv w:val="1"/>
      <w:marLeft w:val="0"/>
      <w:marRight w:val="0"/>
      <w:marTop w:val="0"/>
      <w:marBottom w:val="0"/>
      <w:divBdr>
        <w:top w:val="none" w:sz="0" w:space="0" w:color="auto"/>
        <w:left w:val="none" w:sz="0" w:space="0" w:color="auto"/>
        <w:bottom w:val="none" w:sz="0" w:space="0" w:color="auto"/>
        <w:right w:val="none" w:sz="0" w:space="0" w:color="auto"/>
      </w:divBdr>
    </w:div>
    <w:div w:id="1909148092">
      <w:bodyDiv w:val="1"/>
      <w:marLeft w:val="0"/>
      <w:marRight w:val="0"/>
      <w:marTop w:val="0"/>
      <w:marBottom w:val="0"/>
      <w:divBdr>
        <w:top w:val="none" w:sz="0" w:space="0" w:color="auto"/>
        <w:left w:val="none" w:sz="0" w:space="0" w:color="auto"/>
        <w:bottom w:val="none" w:sz="0" w:space="0" w:color="auto"/>
        <w:right w:val="none" w:sz="0" w:space="0" w:color="auto"/>
      </w:divBdr>
    </w:div>
    <w:div w:id="21444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77;&#1074;&#1072;&#1089;&#1090;&#1100;&#1103;&#1085;&#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Дмитрий Александрович Зверев</dc:creator>
  <cp:lastModifiedBy>User</cp:lastModifiedBy>
  <cp:revision>11</cp:revision>
  <cp:lastPrinted>2023-12-18T11:17:00Z</cp:lastPrinted>
  <dcterms:created xsi:type="dcterms:W3CDTF">2023-06-15T06:41:00Z</dcterms:created>
  <dcterms:modified xsi:type="dcterms:W3CDTF">2023-12-18T11:17:00Z</dcterms:modified>
</cp:coreProperties>
</file>