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DB" w:rsidRPr="002B72DB" w:rsidRDefault="002B72DB" w:rsidP="002B7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 </w:t>
      </w:r>
      <w:r w:rsidRPr="002B72DB">
        <w:rPr>
          <w:rFonts w:ascii="Times New Roman" w:hAnsi="Times New Roman" w:cs="Times New Roman"/>
          <w:b/>
          <w:sz w:val="24"/>
          <w:szCs w:val="24"/>
        </w:rPr>
        <w:br/>
      </w:r>
      <w:r w:rsidRPr="002B72DB">
        <w:rPr>
          <w:rFonts w:ascii="Times New Roman" w:hAnsi="Times New Roman" w:cs="Times New Roman"/>
          <w:b/>
          <w:sz w:val="24"/>
          <w:szCs w:val="24"/>
        </w:rPr>
        <w:t>СЕВАСТЬЯНОВСКОЕ СЕЛЬСКОЕ ПОСЕЛЕНИЕ</w:t>
      </w:r>
      <w:r w:rsidRPr="002B72DB">
        <w:rPr>
          <w:rFonts w:ascii="Times New Roman" w:hAnsi="Times New Roman" w:cs="Times New Roman"/>
          <w:b/>
          <w:sz w:val="24"/>
          <w:szCs w:val="24"/>
        </w:rPr>
        <w:br/>
      </w:r>
      <w:r w:rsidRPr="002B72D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B72DB">
        <w:rPr>
          <w:rFonts w:ascii="Times New Roman" w:hAnsi="Times New Roman" w:cs="Times New Roman"/>
          <w:b/>
          <w:sz w:val="24"/>
          <w:szCs w:val="24"/>
        </w:rPr>
        <w:br/>
      </w:r>
      <w:r w:rsidRPr="002B72DB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</w:t>
      </w:r>
    </w:p>
    <w:p w:rsidR="002B72DB" w:rsidRPr="002B72DB" w:rsidRDefault="002B72DB" w:rsidP="002B7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Start"/>
      <w:r w:rsidRPr="002B72D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B72D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Pr="002B72DB">
        <w:rPr>
          <w:rFonts w:ascii="Times New Roman" w:hAnsi="Times New Roman" w:cs="Times New Roman"/>
          <w:b/>
          <w:sz w:val="24"/>
          <w:szCs w:val="24"/>
        </w:rPr>
        <w:t xml:space="preserve">                проект</w:t>
      </w:r>
    </w:p>
    <w:p w:rsidR="002B72DB" w:rsidRPr="002B72DB" w:rsidRDefault="002B72DB" w:rsidP="002B72DB">
      <w:pPr>
        <w:jc w:val="center"/>
        <w:rPr>
          <w:sz w:val="24"/>
          <w:szCs w:val="24"/>
        </w:rPr>
      </w:pPr>
    </w:p>
    <w:p w:rsidR="00126827" w:rsidRPr="00142E76" w:rsidRDefault="002B72DB" w:rsidP="002B72DB">
      <w:pPr>
        <w:rPr>
          <w:rFonts w:ascii="Times New Roman" w:hAnsi="Times New Roman" w:cs="Times New Roman"/>
          <w:sz w:val="24"/>
          <w:szCs w:val="24"/>
        </w:rPr>
      </w:pPr>
      <w:r w:rsidRPr="00142E76">
        <w:rPr>
          <w:rFonts w:ascii="Times New Roman" w:hAnsi="Times New Roman" w:cs="Times New Roman"/>
          <w:sz w:val="24"/>
          <w:szCs w:val="24"/>
        </w:rPr>
        <w:t xml:space="preserve">от  </w:t>
      </w:r>
      <w:r w:rsidRPr="00142E76">
        <w:rPr>
          <w:rFonts w:ascii="Times New Roman" w:hAnsi="Times New Roman" w:cs="Times New Roman"/>
          <w:sz w:val="24"/>
          <w:szCs w:val="24"/>
        </w:rPr>
        <w:t>-----------------2018</w:t>
      </w:r>
      <w:r w:rsidRPr="00142E76">
        <w:rPr>
          <w:rFonts w:ascii="Times New Roman" w:hAnsi="Times New Roman" w:cs="Times New Roman"/>
          <w:sz w:val="24"/>
          <w:szCs w:val="24"/>
        </w:rPr>
        <w:t xml:space="preserve"> </w:t>
      </w:r>
      <w:r w:rsidR="00142E76">
        <w:rPr>
          <w:rFonts w:ascii="Times New Roman" w:hAnsi="Times New Roman" w:cs="Times New Roman"/>
          <w:sz w:val="24"/>
          <w:szCs w:val="24"/>
        </w:rPr>
        <w:t xml:space="preserve">года                 </w:t>
      </w:r>
      <w:r w:rsidRPr="00142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 </w:t>
      </w:r>
    </w:p>
    <w:p w:rsidR="007F0D4E" w:rsidRPr="007E08DD" w:rsidRDefault="007F0D4E" w:rsidP="007F0D4E">
      <w:pPr>
        <w:spacing w:after="150" w:line="238" w:lineRule="atLeast"/>
        <w:ind w:right="453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рограммы профилактики нарушений обязательных требований земельного законодательства</w:t>
      </w:r>
      <w:proofErr w:type="gramEnd"/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2018 год</w:t>
      </w:r>
    </w:p>
    <w:p w:rsidR="00126827" w:rsidRPr="00D260E5" w:rsidRDefault="00126827" w:rsidP="000802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2492" w:rsidRPr="00D260E5" w:rsidRDefault="00796598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1 статьи 8.2 Федерального закона 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26.12.2008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Лени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нградской области от 16.02.2015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29 «Об утверждении Порядка осуществления муниципального земельного контроля на</w:t>
      </w:r>
      <w:proofErr w:type="gramEnd"/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Ленинградской области», Решением  Совета депутатов  МО </w:t>
      </w:r>
      <w:proofErr w:type="spellStart"/>
      <w:r w:rsidR="002B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="002B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«Об утверждении положения о муниципальном земельно</w:t>
      </w:r>
      <w:r w:rsidR="0002718E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02718E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 и порядка осуществления муниципального земельного контроля»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муниципального образования </w:t>
      </w:r>
      <w:proofErr w:type="spellStart"/>
      <w:r w:rsidR="00142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Свастьяновское</w:t>
      </w:r>
      <w:proofErr w:type="spellEnd"/>
      <w:r w:rsidR="0014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7F0D4E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="0014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муниципального образования </w:t>
      </w:r>
      <w:proofErr w:type="spellStart"/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D1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2492" w:rsidRPr="00D260E5" w:rsidRDefault="009C2492" w:rsidP="0079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вердить программу </w:t>
      </w:r>
      <w:r w:rsidR="007F0D4E"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профилактики нарушений обязательных требований земельного законодательства на 2018 год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на официальном сайте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2E76">
        <w:rPr>
          <w:rFonts w:ascii="Times New Roman" w:eastAsia="Calibri" w:hAnsi="Times New Roman" w:cs="Times New Roman"/>
          <w:sz w:val="24"/>
          <w:szCs w:val="24"/>
        </w:rPr>
        <w:t>Севастьяновское</w:t>
      </w:r>
      <w:proofErr w:type="spellEnd"/>
      <w:r w:rsidR="00142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в сети Интернет.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proofErr w:type="gramStart"/>
      <w:r w:rsidRPr="00D260E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C2492" w:rsidRPr="00D260E5" w:rsidRDefault="009C2492"/>
    <w:p w:rsidR="000265FC" w:rsidRPr="00D260E5" w:rsidRDefault="000265FC"/>
    <w:p w:rsidR="008E10EB" w:rsidRPr="00D260E5" w:rsidRDefault="00142E76" w:rsidP="008E10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Глава администрации:</w:t>
      </w:r>
      <w:r w:rsidR="008E10EB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О.Н. Герасимчук</w:t>
      </w:r>
      <w:r w:rsidR="008E10EB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8E10EB"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 w:rsidR="008E10EB" w:rsidRPr="00D260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693D46" w:rsidRPr="00D260E5" w:rsidRDefault="00693D4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8028B" w:rsidRPr="00D260E5" w:rsidRDefault="0008028B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E67C1" w:rsidRPr="00D260E5" w:rsidRDefault="007E67C1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2718E" w:rsidRPr="00D260E5" w:rsidRDefault="0002718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8028B" w:rsidRDefault="0008028B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Default="00142E7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Default="00142E7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Default="00142E7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Default="00142E7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Pr="00D260E5" w:rsidRDefault="00142E7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8E10EB" w:rsidRPr="00142E76" w:rsidRDefault="00142E7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142E76">
        <w:rPr>
          <w:rFonts w:ascii="Times New Roman" w:hAnsi="Times New Roman" w:cs="Times New Roman"/>
          <w:bCs/>
          <w:sz w:val="16"/>
          <w:szCs w:val="16"/>
        </w:rPr>
        <w:t>Исп</w:t>
      </w:r>
      <w:proofErr w:type="spellEnd"/>
      <w:r w:rsidRPr="00142E76">
        <w:rPr>
          <w:rFonts w:ascii="Times New Roman" w:hAnsi="Times New Roman" w:cs="Times New Roman"/>
          <w:bCs/>
          <w:sz w:val="16"/>
          <w:szCs w:val="16"/>
        </w:rPr>
        <w:t>.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>:</w:t>
      </w:r>
      <w:proofErr w:type="spellStart"/>
      <w:r w:rsidRPr="00142E76">
        <w:rPr>
          <w:rFonts w:ascii="Times New Roman" w:hAnsi="Times New Roman" w:cs="Times New Roman"/>
          <w:bCs/>
          <w:sz w:val="16"/>
          <w:szCs w:val="16"/>
        </w:rPr>
        <w:t>И</w:t>
      </w:r>
      <w:proofErr w:type="gramEnd"/>
      <w:r w:rsidRPr="00142E76">
        <w:rPr>
          <w:rFonts w:ascii="Times New Roman" w:hAnsi="Times New Roman" w:cs="Times New Roman"/>
          <w:bCs/>
          <w:sz w:val="16"/>
          <w:szCs w:val="16"/>
        </w:rPr>
        <w:t>онова</w:t>
      </w:r>
      <w:proofErr w:type="spellEnd"/>
      <w:r w:rsidRPr="00142E76">
        <w:rPr>
          <w:rFonts w:ascii="Times New Roman" w:hAnsi="Times New Roman" w:cs="Times New Roman"/>
          <w:bCs/>
          <w:sz w:val="16"/>
          <w:szCs w:val="16"/>
        </w:rPr>
        <w:t xml:space="preserve"> Н.Е.</w:t>
      </w:r>
    </w:p>
    <w:p w:rsidR="00D6124E" w:rsidRPr="00142E76" w:rsidRDefault="008E10EB" w:rsidP="00D6124E">
      <w:pPr>
        <w:spacing w:after="0"/>
        <w:contextualSpacing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142E76">
        <w:rPr>
          <w:rFonts w:ascii="Times New Roman" w:hAnsi="Times New Roman" w:cs="Times New Roman"/>
          <w:bCs/>
          <w:sz w:val="16"/>
          <w:szCs w:val="16"/>
        </w:rPr>
        <w:t>Разосл</w:t>
      </w:r>
      <w:r w:rsidR="00142E76" w:rsidRPr="00142E76">
        <w:rPr>
          <w:rFonts w:ascii="Times New Roman" w:hAnsi="Times New Roman" w:cs="Times New Roman"/>
          <w:bCs/>
          <w:sz w:val="16"/>
          <w:szCs w:val="16"/>
        </w:rPr>
        <w:t>ано</w:t>
      </w:r>
      <w:r w:rsidR="000D15DC">
        <w:rPr>
          <w:rFonts w:ascii="Times New Roman" w:hAnsi="Times New Roman" w:cs="Times New Roman"/>
          <w:bCs/>
          <w:sz w:val="16"/>
          <w:szCs w:val="16"/>
        </w:rPr>
        <w:t>: д</w:t>
      </w:r>
      <w:r w:rsidRPr="00142E76">
        <w:rPr>
          <w:rFonts w:ascii="Times New Roman" w:hAnsi="Times New Roman" w:cs="Times New Roman"/>
          <w:bCs/>
          <w:sz w:val="16"/>
          <w:szCs w:val="16"/>
        </w:rPr>
        <w:t xml:space="preserve">ело-3, </w:t>
      </w:r>
      <w:r w:rsidR="000D15D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2718E" w:rsidRPr="00142E76">
        <w:rPr>
          <w:rFonts w:ascii="Times New Roman" w:hAnsi="Times New Roman" w:cs="Times New Roman"/>
          <w:bCs/>
          <w:sz w:val="16"/>
          <w:szCs w:val="16"/>
        </w:rPr>
        <w:t>прокуратура-1</w:t>
      </w:r>
      <w:r w:rsidRPr="00142E76">
        <w:rPr>
          <w:rFonts w:ascii="Times New Roman" w:hAnsi="Times New Roman" w:cs="Times New Roman"/>
          <w:bCs/>
          <w:sz w:val="16"/>
          <w:szCs w:val="16"/>
        </w:rPr>
        <w:t>,</w:t>
      </w:r>
      <w:r w:rsidR="000D15DC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142E76">
        <w:rPr>
          <w:rFonts w:ascii="Times New Roman" w:hAnsi="Times New Roman" w:cs="Times New Roman"/>
          <w:bCs/>
          <w:sz w:val="16"/>
          <w:szCs w:val="16"/>
        </w:rPr>
        <w:t>СМИ-1</w:t>
      </w:r>
    </w:p>
    <w:p w:rsidR="000E4766" w:rsidRPr="00D260E5" w:rsidRDefault="000E4766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265FC" w:rsidRDefault="000265FC" w:rsidP="000D15D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Default="00142E76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42E76" w:rsidRPr="00D260E5" w:rsidRDefault="00142E76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96598" w:rsidRPr="00D260E5" w:rsidRDefault="00796598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E67C1" w:rsidRPr="00D260E5" w:rsidRDefault="0008028B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0"/>
          <w:szCs w:val="20"/>
        </w:rPr>
        <w:t>Приложение</w:t>
      </w:r>
    </w:p>
    <w:p w:rsidR="00F131DA" w:rsidRPr="00D260E5" w:rsidRDefault="00F131DA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5305CE" w:rsidRPr="00D260E5" w:rsidRDefault="005305CE" w:rsidP="00F131DA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F92E9C" w:rsidRPr="00D260E5">
        <w:rPr>
          <w:rFonts w:ascii="Times New Roman" w:hAnsi="Times New Roman" w:cs="Times New Roman"/>
          <w:bCs/>
          <w:sz w:val="24"/>
          <w:szCs w:val="24"/>
        </w:rPr>
        <w:t>А</w:t>
      </w:r>
    </w:p>
    <w:p w:rsidR="005305CE" w:rsidRPr="00D260E5" w:rsidRDefault="005305CE" w:rsidP="00F131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5305CE" w:rsidRPr="00D260E5" w:rsidRDefault="005305CE" w:rsidP="00F131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proofErr w:type="spellStart"/>
      <w:r w:rsidR="00142E76">
        <w:rPr>
          <w:rFonts w:ascii="Times New Roman" w:hAnsi="Times New Roman" w:cs="Times New Roman"/>
          <w:bCs/>
          <w:sz w:val="24"/>
          <w:szCs w:val="24"/>
        </w:rPr>
        <w:t>Севастьяновское</w:t>
      </w:r>
      <w:proofErr w:type="spellEnd"/>
      <w:r w:rsidR="00142E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0E5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</w:p>
    <w:p w:rsidR="00796598" w:rsidRPr="00C565AC" w:rsidRDefault="00396884" w:rsidP="00C565AC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142E76">
        <w:rPr>
          <w:rFonts w:ascii="Times New Roman" w:hAnsi="Times New Roman" w:cs="Times New Roman"/>
          <w:bCs/>
          <w:sz w:val="24"/>
          <w:szCs w:val="24"/>
        </w:rPr>
        <w:t>-----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485C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E76">
        <w:rPr>
          <w:rFonts w:ascii="Times New Roman" w:hAnsi="Times New Roman" w:cs="Times New Roman"/>
          <w:bCs/>
          <w:sz w:val="24"/>
          <w:szCs w:val="24"/>
        </w:rPr>
        <w:t>----</w:t>
      </w:r>
      <w:r w:rsidR="00485C4D">
        <w:rPr>
          <w:rFonts w:ascii="Times New Roman" w:hAnsi="Times New Roman" w:cs="Times New Roman"/>
          <w:bCs/>
          <w:sz w:val="24"/>
          <w:szCs w:val="24"/>
        </w:rPr>
        <w:t xml:space="preserve">   2018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419FC" w:rsidRDefault="007419FC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7F0D4E" w:rsidRPr="007E08DD" w:rsidRDefault="007F0D4E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ПРОГРАММА</w:t>
      </w:r>
    </w:p>
    <w:p w:rsidR="007F0D4E" w:rsidRPr="007E08DD" w:rsidRDefault="007F0D4E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ПРОФИЛАКТИКИ НАРУШЕНИЙ ОБЯЗАТЕЛЬНЫХ</w:t>
      </w:r>
    </w:p>
    <w:p w:rsidR="007F0D4E" w:rsidRPr="007E08DD" w:rsidRDefault="007F0D4E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ТРЕБОВАНИЙ ЗЕМЕЛЬНОГО ЗАКОНОДАТЕЛЬСТВА НА 2018 ГОД</w:t>
      </w:r>
    </w:p>
    <w:p w:rsidR="007F0D4E" w:rsidRDefault="007F0D4E" w:rsidP="007F0D4E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7F0D4E" w:rsidRPr="007E08DD" w:rsidRDefault="007F0D4E" w:rsidP="007F0D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1. ОБЩИЕ ПОЛОЖЕНИЯ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1.1. </w:t>
      </w:r>
      <w:proofErr w:type="gramStart"/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Настоящая программа разработана в целях организации проведения Администрацией </w:t>
      </w:r>
      <w:r w:rsidRPr="007F0D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муниципального образования </w:t>
      </w:r>
      <w:bookmarkStart w:id="0" w:name="_GoBack"/>
      <w:proofErr w:type="spellStart"/>
      <w:r w:rsidR="00142E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Севастьяновское</w:t>
      </w:r>
      <w:bookmarkEnd w:id="0"/>
      <w:proofErr w:type="spellEnd"/>
      <w:r w:rsidR="00142E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7F0D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сельское поселение муниципального образования </w:t>
      </w:r>
      <w:proofErr w:type="spellStart"/>
      <w:r w:rsidRPr="007F0D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Приозерский</w:t>
      </w:r>
      <w:proofErr w:type="spellEnd"/>
      <w:r w:rsidRPr="007F0D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муниципальный район Ленинградской области</w:t>
      </w: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профилактики нарушений требований земельного законодательства, установленных законодательством Российской Федерации, муниципальными правовыми актами муниципального образования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</w:t>
      </w:r>
      <w:proofErr w:type="gramEnd"/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требований земельного законодательства и снижения рисков причинения ущерба охраняемым законом ценностям.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1.3. Целью программы является: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1) предупреждение </w:t>
      </w:r>
      <w:proofErr w:type="gramStart"/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нарушений</w:t>
      </w:r>
      <w:proofErr w:type="gramEnd"/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создание мотивации к добросовестному поведению подконтрольных субъектов;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снижение уровня ущерба охраняемым законом ценностям.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1.4. Задачами программы являются: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выявление причин, факторов и условий, способствующих нарушениям требований земельного законодательства;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повышение правосознания и правовой культуры подконтрольных субъектов.</w:t>
      </w:r>
    </w:p>
    <w:p w:rsidR="007F0D4E" w:rsidRPr="007E08DD" w:rsidRDefault="007F0D4E" w:rsidP="007F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1.5. Срок реализации программы - 2018 год.</w:t>
      </w:r>
    </w:p>
    <w:p w:rsidR="007F0D4E" w:rsidRDefault="007F0D4E" w:rsidP="007F0D4E">
      <w:pPr>
        <w:spacing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7F0D4E" w:rsidRPr="007E08DD" w:rsidRDefault="007F0D4E" w:rsidP="007F0D4E">
      <w:pPr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 ПЛАН-ГРАФИК ПРОФИЛАКТИЧЕСКИХ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982"/>
        <w:gridCol w:w="2095"/>
        <w:gridCol w:w="2192"/>
      </w:tblGrid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7F0D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Размещение на официальном сайте Администрации в информационно телекоммуникационной сети «Интернет» нормативно-правовых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</w:t>
            </w:r>
            <w:r w:rsidR="00EB64F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поддержание их в актуальном состоянии.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7F0D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специалист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065C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</w:t>
            </w:r>
            <w:r w:rsidR="00065C9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уществление информирования юриди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ческих лиц и индивидуальных предпринимателей в случае изменения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подготовка и распространение комментариев о содержании новых нормативно-правовых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специалист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Постоянно, по мере внесений изменений в нормативно-правовые акты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7F0D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специалист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EB64F3" w:rsidP="007F0D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EB64F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специалист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Ноябрь 2018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7F0D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Размещение на сайте Администрации в сети Интернет информации о результатах осуществления муниципального земельного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специалист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7419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Обобщение и размещение на сайте Администрации в сети Интернет практики осуществления муниципального земельного контроля,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419FC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специалист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7419FC" w:rsidRDefault="007419FC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142E76" w:rsidRDefault="00142E76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142E76" w:rsidRDefault="00142E76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142E76" w:rsidRDefault="00142E76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142E76" w:rsidRDefault="00142E76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142E76" w:rsidRDefault="00142E76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7F0D4E" w:rsidRPr="007E08DD" w:rsidRDefault="007F0D4E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3. ПЕРЕЧЕНЬ АКТОВ, СОДЕРЖАЩИХ </w:t>
      </w:r>
      <w:proofErr w:type="gramStart"/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ОБЯЗАТЕЛЬНЫЕ</w:t>
      </w:r>
      <w:proofErr w:type="gramEnd"/>
    </w:p>
    <w:p w:rsidR="007F0D4E" w:rsidRPr="007E08DD" w:rsidRDefault="007F0D4E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ТРЕБОВАНИЯ, СОБЛЮДЕНИЕ КОТОРЫХ ОЦЕНИВАЕТСЯ</w:t>
      </w:r>
    </w:p>
    <w:p w:rsidR="007F0D4E" w:rsidRPr="007E08DD" w:rsidRDefault="007F0D4E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ПРИ ПРОВЕДЕНИИ МЕРОПРИЯТИЙ ПО КОНТРОЛЮ</w:t>
      </w:r>
    </w:p>
    <w:p w:rsidR="007419FC" w:rsidRDefault="007F0D4E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ПРИ ОСУЩЕСТВЛЕНИИ </w:t>
      </w:r>
      <w:proofErr w:type="gramStart"/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МУНИЦИПАЛЬНОГО</w:t>
      </w:r>
      <w:proofErr w:type="gramEnd"/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</w:p>
    <w:p w:rsidR="007F0D4E" w:rsidRPr="007E08DD" w:rsidRDefault="007F0D4E" w:rsidP="00741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ЗЕМЕЛЬНОГО</w:t>
      </w:r>
      <w:r w:rsidR="007419F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КОНТРОЛЯ</w:t>
      </w:r>
    </w:p>
    <w:p w:rsidR="007419FC" w:rsidRDefault="007419FC" w:rsidP="007F0D4E">
      <w:pPr>
        <w:spacing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7F0D4E" w:rsidRPr="007E08DD" w:rsidRDefault="007F0D4E" w:rsidP="007419FC">
      <w:pPr>
        <w:spacing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3.1. ФЕДЕРАЛЬНЫЕ ЗАКОНЫ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937"/>
        <w:gridCol w:w="3491"/>
        <w:gridCol w:w="1840"/>
      </w:tblGrid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Наименование</w:t>
            </w:r>
          </w:p>
          <w:p w:rsidR="007E08DD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Краткое</w:t>
            </w:r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описание круга лиц и (или) перечня объектов, в отношении которых устанавливаются</w:t>
            </w:r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обязательные</w:t>
            </w:r>
          </w:p>
          <w:p w:rsidR="007E08DD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Указание</w:t>
            </w:r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на структурные</w:t>
            </w:r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единицы акта,</w:t>
            </w:r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соблюдение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 которых оценивается при</w:t>
            </w:r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проведении</w:t>
            </w:r>
            <w:proofErr w:type="gramEnd"/>
          </w:p>
          <w:p w:rsidR="007F0D4E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E08DD" w:rsidRPr="007E08DD" w:rsidRDefault="007F0D4E" w:rsidP="0074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контролю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«Земельный кодекс Российской Федерации» от 25 октября 2001 года № 136-ФЗ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1, 2 статьи 7,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12, пункт 2 статьи 13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 статьи 25,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 статьи 26,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42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«Гражданский кодекс Российской Федерации (часть первая)» от 30 ноября 1994 года №51-ФЗ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1, 2 статьи 8.1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15 апреля 1998 года №66-ФЗ «О садоводческих, огороднических и дачных некоммерческих объединениях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1,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подпункты 3, 7 пункта 2 статьи 19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07 июля 2003 года №112-ФЗ «О личном подсобном хозяйстве»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 статьи 2,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пункты 2, 3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статьи 4,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10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24 июля 2002 года №101-ФЗ «Об обороте земель сельскохозяйственного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3, 17 статьи 6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25 октября 2001 года №137-ФЗ «О введении в действие Земельного кодекса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2 статьи 3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«Градостроительный кодекс Российской Федерации» от 29 декабря 2004 года №190-ФЗ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17, 19 статьи 51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от 21 декабря 2001 года №178-ФЗ «О приватизации государственного и муниципального имущества»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3 статьи 28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 Российской Федерации от 16 июля 1998 года №101-ФЗ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8</w:t>
            </w:r>
          </w:p>
        </w:tc>
      </w:tr>
    </w:tbl>
    <w:p w:rsidR="007419FC" w:rsidRDefault="007419FC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3.2. УКАЗЫ ПРЕЗИДЕНТА РОССИЙСКОЙ ФЕДЕРАЦИИ,</w:t>
      </w:r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ПОСТАНОВЛЕНИЯ И РАСПОРЯЖЕНИЯ ПРАВИТЕЛЬСТВА</w:t>
      </w:r>
    </w:p>
    <w:p w:rsidR="007F0D4E" w:rsidRPr="007E08DD" w:rsidRDefault="007F0D4E" w:rsidP="007419FC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743"/>
        <w:gridCol w:w="1869"/>
        <w:gridCol w:w="2638"/>
        <w:gridCol w:w="2033"/>
      </w:tblGrid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Наименование</w:t>
            </w:r>
          </w:p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документа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Сведения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об утверждении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Краткое описание круга лиц и (или) перечня объектов, в отношении</w:t>
            </w:r>
          </w:p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которых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постановление Правительства Российской Федерации от 03.12.2014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7F0D4E" w:rsidRPr="007E08DD" w:rsidTr="007419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Основные положения о рекультивации земель, снятии, сохранении и рациональном использовании плодородного слоя почвы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постановление Правительства Российской Федерации от 23.02.1994</w:t>
            </w:r>
          </w:p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№140</w:t>
            </w:r>
          </w:p>
          <w:p w:rsidR="007E08DD" w:rsidRPr="007E08DD" w:rsidRDefault="00CD40DE" w:rsidP="00F22FE2">
            <w:pPr>
              <w:spacing w:after="24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</w:t>
            </w:r>
          </w:p>
        </w:tc>
      </w:tr>
    </w:tbl>
    <w:p w:rsidR="007419FC" w:rsidRDefault="007419FC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4. ТЕКСТЫ ПОЛОЖЕНИЙ НОРМАТИВНЫХ ПРАВОВЫХ АКТОВ,</w:t>
      </w:r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СОДЕРЖАЩИХ</w:t>
      </w:r>
      <w:proofErr w:type="gramEnd"/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ОБЯЗАТЕЛЬНЫЕ ТРЕБОВАНИЯ, СОБЛЮДЕНИЕ</w:t>
      </w:r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КОТОРЫХ ОЦЕНИВАЕТСЯ ПРИ ПРОВЕДЕНИИ МЕРОПРИЯТИЙ</w:t>
      </w:r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ПО КОНТРОЛЮ ПРИ ОСУЩЕСТВЛЕНИИ </w:t>
      </w:r>
      <w:proofErr w:type="gramStart"/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МУНИЦИПАЛЬНОГО</w:t>
      </w:r>
      <w:proofErr w:type="gramEnd"/>
    </w:p>
    <w:p w:rsidR="007F0D4E" w:rsidRPr="007E08DD" w:rsidRDefault="007F0D4E" w:rsidP="00741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E08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ЗЕМЕЛЬНОГО КОНТРОЛЯ</w:t>
      </w:r>
    </w:p>
    <w:tbl>
      <w:tblPr>
        <w:tblW w:w="10207" w:type="dxa"/>
        <w:tblInd w:w="-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529"/>
        <w:gridCol w:w="1559"/>
        <w:gridCol w:w="37"/>
        <w:gridCol w:w="7975"/>
        <w:gridCol w:w="68"/>
      </w:tblGrid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Структурная единица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Содержание положения нормативного правового акта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 Земельный кодекс Российской Федерации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1, 2 статьи 7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Земли в Российской Федерации по целевому назначению подразделяются на следующие категории: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1) земли сельскохозяйственного назначения;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2) земли населенных пунктов;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  <w:proofErr w:type="gramEnd"/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4) земли особо охраняемых территорий и объектов;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5) земли лесного фонда;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6) земли водного фонда;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7) земли запаса.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2. Земли, указанные в пункте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12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2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13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1) воспроизводству плодородия земель сельскохозяйственного назначения;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25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Права на земельные участки, предусмотренные </w:t>
            </w:r>
            <w:hyperlink r:id="rId8" w:anchor="/document/12124624/entry/300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главами III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 </w:t>
            </w:r>
            <w:hyperlink r:id="rId9" w:anchor="/document/12124624/entry/400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IV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настоящего Кодекса, возникают по основаниям, установленным </w:t>
            </w:r>
            <w:hyperlink r:id="rId10" w:anchor="/document/10164072/entry/1017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гражданским законодательством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федеральными законами, и подлежат государственной регистрации в соответствии с </w:t>
            </w:r>
            <w:hyperlink r:id="rId11" w:anchor="/document/71129192/entry/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Федеральным законом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«О государственной регистрации недвижимости».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26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Права на земельные участки, предусмотренные </w:t>
            </w:r>
            <w:hyperlink r:id="rId12" w:anchor="/document/12124624/entry/300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главами III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 </w:t>
            </w:r>
            <w:hyperlink r:id="rId13" w:anchor="/document/12124624/entry/400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IV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настоящего Кодекса, удостоверяются документами в порядке, установленном </w:t>
            </w:r>
            <w:hyperlink r:id="rId14" w:anchor="/document/71129192/entry/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Федеральным законом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«О государственной регистрации недвижимости».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42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CD40D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anchor="/document/12124624/entry/5301" w:history="1">
              <w:r w:rsidR="007F0D4E"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Собственники земельных участков</w:t>
              </w:r>
            </w:hyperlink>
            <w:r w:rsidR="007F0D4E"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лица, не являющиеся собственниками земельных участков, обязаны: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использовать земельные участки в соответствии с их целевым назначением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способами, которые не должны наносить вред окружающей среде, в том числе земле как природному объекту;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своевременно производить платежи за землю;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выполнять иные требования, предусмотренные настоящим Кодексом, федеральными законами.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2. Гражданский кодекс Российской Федерации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1, 2 статьи 8.1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      </w:r>
            <w:r w:rsidR="0064023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субъект права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содержание права, основание его возникновения.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</w:t>
            </w:r>
            <w:r w:rsidR="0064023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недвижимости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если иное не установлено законом.</w:t>
            </w:r>
          </w:p>
        </w:tc>
      </w:tr>
      <w:tr w:rsidR="007F0D4E" w:rsidRPr="007E08DD" w:rsidTr="00640236">
        <w:trPr>
          <w:gridBefore w:val="1"/>
          <w:wBefore w:w="39" w:type="dxa"/>
        </w:trPr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3. Федеральный закон от 15 апреля 1998 года № 66-ФЗ «О садоводческих, огороднических и дачных некоммерческих объединениях граждан»</w:t>
            </w:r>
          </w:p>
        </w:tc>
      </w:tr>
      <w:tr w:rsidR="00640236" w:rsidRPr="007E08DD" w:rsidTr="00640236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Для целей настоящего Федерального закона используются следующие основные понятия: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огородный земельный участок - земельный участок, предоставленный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дачный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земельный участок - земельный участок, предоставленный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гражданину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картофеля);</w:t>
            </w:r>
            <w:proofErr w:type="gramEnd"/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садоводческое,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огородническое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или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дачное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некоммерческое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объединение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граждан</w:t>
            </w:r>
            <w:r w:rsidR="00640236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- некоммерческая организация, учрежденная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гражданами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на добровольных началах для содействия ее членам в решении общих социально-хозяйственных задач ведения садоводства,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огородничества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и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дачного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хозяйства (далее - садоводческое, огородническое или дачное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некоммерческое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объединение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);</w:t>
            </w:r>
            <w:proofErr w:type="gramEnd"/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вступительные взносы - денежные средства, внесенные членами садоводческого, огороднического или дачного некоммерческого объединения на организационные расходы на оформление документации;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членские взносы - денежные средства, периодически вносимые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объединения;</w:t>
            </w:r>
            <w:proofErr w:type="gramEnd"/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целевые взносы - денежные средства, внесенные членами садоводческого, огороднического или дачного некоммерческого товарищества либо садоводческого, огороднического или дачного некоммерческого партнерства на приобретение (создание) объектов общего пользования;</w:t>
            </w:r>
            <w:proofErr w:type="gramEnd"/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паевые взносы - имущественные взносы, внесенные членами садоводческого, огороднического или дачного потребительского кооператива на приобретение (создание) имущества общего пользования;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дополнительные взносы - денежные средства, внесенные членами садоводческого, огороднического или дачного потребительского кооператива на покрытие убытков, образовавшихся при осуществлении мероприятий, утвержденных общим собранием членов потребительского кооператива;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имущество общего пользования - имущество (в том числе 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водоотведении, электроснабжении, газоснабжении, теплоснабжении, 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тому подобное).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подпункты 3, 7 пункта 2 статьи 19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Член садоводческого, огороднического или дачного некоммерческого объединения обязан: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3) самостоятельно хозяйствовать на своем земельном участке в соответствии с его разрешенным использованием;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7) при ликвидации садоводческого, огороднического или дачного некоммерческого объединения получать причитающуюся долю имущества общего пользования.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4. Федеральный закон от 07 июля 2003 года №112-ФЗ</w:t>
            </w:r>
          </w:p>
          <w:p w:rsidR="007E08DD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 личном подсобном хозяйстве»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Личное подсобное хозяйство - форма непредпринимательской деятельности по производству и переработке сельскохозяйственной продукции.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2, 3, 4, 5 статьи 4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      </w:r>
          </w:p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подсобного хозяйства, устанавливаются нормативными правовыми актами органов местного самоуправления.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Предоставление таких земель осуществляется в порядке, установленном </w:t>
            </w:r>
            <w:hyperlink r:id="rId16" w:anchor="/document/12124624/entry/50001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земельным законодательством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E08DD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 </w:t>
            </w:r>
            <w:hyperlink r:id="rId17" w:anchor="/document/71388648/entry/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Федеральным законом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«Об особенностях предоставления гражданам земельных участков,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Российской Федерации».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10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Ведение личного подсобного хозяйства прекращается в случае прекращения прав на земельный участок, на котором ведется 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личное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подсобное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7E08DD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хозяйство.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5. Федеральный закон от 24 июля 2002 года №101-ФЗ</w:t>
            </w:r>
          </w:p>
          <w:p w:rsidR="007E08DD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«Об обороте земель сельскохозяйственного назначения»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3, 17 статьи 6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Земельный участок из земель сельскохозяйственного назначения, за исключением земельного участка, являющегося предметом ипотеки, земельного участка, в отношении собственника которого судом возбуждено дело о банкротстве, принудительно может быть изъят у его собственника в судебном порядке в случае,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использования с нарушением законодательства Российской Федерации,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деятельности. Признаки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Федерации.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17.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Гражданин или юридическое лицо,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на земельный участок, в отношении которого имеются сведения о его неиспользовании в течение трех и более лет по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целевому назначению для ведения сельского хозяйства или осуществления иной связанной с сельскохозяйственным производством деятельности, и не приступили к использованию такого земельного участка по целевому назначению в течение года с момента возникновения права собственности на него, несут ответственность в порядке, установленном законодательством Российской Федерации.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6. Федеральный закон от 25 октября 2001 года №137-ФЗ</w:t>
            </w:r>
          </w:p>
          <w:p w:rsidR="007E08DD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 введении в действие Земельного кодекса Российской Федерации»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2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3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за исключением указанных в </w:t>
            </w:r>
            <w:hyperlink r:id="rId18" w:anchor="/document/12124624/entry/3992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пункте 2 статьи 39.9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 </w:t>
            </w:r>
            <w:hyperlink r:id="rId19" w:anchor="/document/12124624/entry/50001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главой V.1</w:t>
              </w:r>
              <w:proofErr w:type="gramEnd"/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Земельного кодекса Российской Федерации. </w:t>
            </w:r>
            <w:proofErr w:type="gramStart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ценам, предусмотренным соответственно </w:t>
            </w:r>
            <w:hyperlink r:id="rId20" w:anchor="/document/12124625/entry/201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пунктами 1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 </w:t>
            </w:r>
            <w:hyperlink r:id="rId21" w:anchor="/document/12124625/entry/202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2 статьи 2 </w:t>
              </w:r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lastRenderedPageBreak/>
                <w:t>настоящего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Федерального закона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двух процентов кадастровой стоимости арендуемых земельных участков;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трех десятых процента кадастровой стоимости арендуемых земельных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участков из земель сельскохозяйственного назначения;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полутора процентов кадастровой стоимости арендуемых земельных участков, изъятых из оборота или ограниченных в обороте.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      </w:r>
          </w:p>
          <w:p w:rsidR="007E08DD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 </w:t>
            </w:r>
            <w:hyperlink r:id="rId22" w:anchor="/document/12224624/entry/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bdr w:val="none" w:sz="0" w:space="0" w:color="auto" w:frame="1"/>
                  <w:lang w:eastAsia="ru-RU"/>
                </w:rPr>
                <w:t>введения в действие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Земельного кодекса Российской Федерации в собственности общероссийских общественных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      </w:r>
            <w:proofErr w:type="gramEnd"/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7. Градостроительный кодекс Российской Федерации»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17, 19 статьи 51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17.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разрешения на строительство не требуется в случае: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      </w:r>
          </w:p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строительства, реконструкции объектов, не являющихся </w:t>
            </w:r>
            <w:hyperlink r:id="rId23" w:anchor="/document/12138258/entry/1010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объектами капитального строительства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(киосков, навесов и других);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строительства на земельном участке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строений и сооружений вспомогательного использования;</w:t>
            </w:r>
          </w:p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4) изменения объектов капитального строительства и (или) их частей, если такие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 </w:t>
            </w:r>
            <w:hyperlink r:id="rId24" w:anchor="/document/12138258/entry/109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градостроительным регламентом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4.1) капитального ремонта объектов капитального строительства;</w:t>
            </w:r>
          </w:p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4.2) строительства, реконструкции буровых скважин, предусмотренных подготовленными, согласованными и утвержденными в соответствии с </w:t>
            </w:r>
            <w:hyperlink r:id="rId25" w:anchor="/document/10104313/entry/232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законодательством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</w:p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иных случаях, если в соответствии с настоящим Кодексом, законодательством субъектов Российской Федерации о </w:t>
            </w:r>
            <w:hyperlink r:id="rId26" w:anchor="/document/12138258/entry/101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градостроительной деятельности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получение разрешения на строительство не требуется.</w:t>
            </w:r>
          </w:p>
          <w:p w:rsidR="007E08DD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19. Разрешение на строительство выдается на весь срок, предусмотренный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проектом организации строительства объекта капитального строительства, за исключением случаев, если такое разрешение выдается в соответствии с </w:t>
            </w:r>
            <w:hyperlink r:id="rId27" w:anchor="/document/12138258/entry/51012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частью 12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настоящей статьи.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Разрешение на индивидуальное жилищное строительство выдается на десять лет.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8. Федеральный закон от 21 декабря 2001 года №178-ФЗ</w:t>
            </w:r>
          </w:p>
          <w:p w:rsidR="007E08DD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 приватизации государственного и муниципального имущества»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3</w:t>
            </w:r>
          </w:p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28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      </w:r>
            <w:proofErr w:type="gram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соглашением сторон.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Договор аренды земельного участка не является препятствием для выкупа земельного участка.</w:t>
            </w:r>
          </w:p>
          <w:p w:rsidR="007E08DD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Отказ в выкупе земельного участка или </w:t>
            </w: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предоставлении его в аренду не допускается, за исключением случаев, предусмотренных </w:t>
            </w:r>
            <w:hyperlink r:id="rId28" w:anchor="/document/12125505/entry/513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9. Федеральный закон от 16 июля 1998 года №101-ФЗ</w:t>
            </w:r>
          </w:p>
          <w:p w:rsidR="007F0D4E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 государственном регулировании обеспечения плодородия</w:t>
            </w:r>
          </w:p>
          <w:p w:rsidR="007E08DD" w:rsidRPr="007E08DD" w:rsidRDefault="007F0D4E" w:rsidP="0064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земель сельскохозяйственного назначения»</w:t>
            </w:r>
          </w:p>
        </w:tc>
      </w:tr>
      <w:tr w:rsidR="007F0D4E" w:rsidRPr="007E08DD" w:rsidTr="00640236">
        <w:trPr>
          <w:gridAfter w:val="1"/>
          <w:wAfter w:w="6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08DD" w:rsidRPr="007E08DD" w:rsidRDefault="007F0D4E" w:rsidP="00F22FE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8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Собственники, владельцы, пользователи, в том числе арендаторы, земельных участков обязаны: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соблюдать нормы и правила в области обеспечения плодородия земель сельскохозяйственного назначения;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представлять в установленном порядке в соответствующие органы исполнительной власти сведения об использовании </w:t>
            </w:r>
            <w:proofErr w:type="spellStart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агрохимикатов</w:t>
            </w:r>
            <w:proofErr w:type="spellEnd"/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 пестицидов;</w:t>
            </w:r>
          </w:p>
          <w:p w:rsidR="007F0D4E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      </w:r>
          </w:p>
          <w:p w:rsidR="007F0D4E" w:rsidRPr="007E08DD" w:rsidRDefault="007F0D4E" w:rsidP="00F22FE2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информировать соответствующие органы исполнительной власти о фактах </w:t>
            </w:r>
            <w:hyperlink r:id="rId29" w:anchor="/document/12112328/entry/104" w:history="1">
              <w:r w:rsidRPr="00065C9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деградации земель сельскохозяйственного назначения</w:t>
              </w:r>
            </w:hyperlink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загрязнения почв на земельных участках, находящихся в их владении или пользовании;</w:t>
            </w:r>
          </w:p>
          <w:p w:rsidR="007E08DD" w:rsidRPr="007E08DD" w:rsidRDefault="007F0D4E" w:rsidP="00F22FE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E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</w:t>
            </w:r>
            <w:r w:rsidRPr="007E08D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актами субъектов Российской Федерации, а также нормативными правовыми актами органов местного самоуправления.</w:t>
            </w:r>
            <w:proofErr w:type="gramEnd"/>
          </w:p>
        </w:tc>
      </w:tr>
    </w:tbl>
    <w:p w:rsidR="007F0D4E" w:rsidRDefault="007F0D4E" w:rsidP="007F0D4E"/>
    <w:p w:rsidR="005D1DEC" w:rsidRPr="00D260E5" w:rsidRDefault="005D1DEC" w:rsidP="005D1DEC">
      <w:pPr>
        <w:pStyle w:val="3"/>
        <w:contextualSpacing/>
        <w:rPr>
          <w:rFonts w:ascii="Times New Roman" w:hAnsi="Times New Roman" w:cs="Times New Roman"/>
          <w:color w:val="auto"/>
        </w:rPr>
      </w:pPr>
    </w:p>
    <w:sectPr w:rsidR="005D1DEC" w:rsidRPr="00D260E5" w:rsidSect="0047747E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DE" w:rsidRDefault="00CD40DE" w:rsidP="0008028B">
      <w:pPr>
        <w:spacing w:after="0" w:line="240" w:lineRule="auto"/>
      </w:pPr>
      <w:r>
        <w:separator/>
      </w:r>
    </w:p>
  </w:endnote>
  <w:endnote w:type="continuationSeparator" w:id="0">
    <w:p w:rsidR="00CD40DE" w:rsidRDefault="00CD40DE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DE" w:rsidRDefault="00CD40DE" w:rsidP="0008028B">
      <w:pPr>
        <w:spacing w:after="0" w:line="240" w:lineRule="auto"/>
      </w:pPr>
      <w:r>
        <w:separator/>
      </w:r>
    </w:p>
  </w:footnote>
  <w:footnote w:type="continuationSeparator" w:id="0">
    <w:p w:rsidR="00CD40DE" w:rsidRDefault="00CD40DE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92"/>
    <w:rsid w:val="00001484"/>
    <w:rsid w:val="0000315A"/>
    <w:rsid w:val="00026044"/>
    <w:rsid w:val="000265FC"/>
    <w:rsid w:val="0002718E"/>
    <w:rsid w:val="000612B6"/>
    <w:rsid w:val="00065C9D"/>
    <w:rsid w:val="00070CE9"/>
    <w:rsid w:val="0008028B"/>
    <w:rsid w:val="00080A53"/>
    <w:rsid w:val="00087F8A"/>
    <w:rsid w:val="000A0202"/>
    <w:rsid w:val="000D15DC"/>
    <w:rsid w:val="000E4766"/>
    <w:rsid w:val="00106131"/>
    <w:rsid w:val="00126827"/>
    <w:rsid w:val="00134805"/>
    <w:rsid w:val="00142E76"/>
    <w:rsid w:val="001745B6"/>
    <w:rsid w:val="00184C5C"/>
    <w:rsid w:val="001B6263"/>
    <w:rsid w:val="0028447A"/>
    <w:rsid w:val="002A2B90"/>
    <w:rsid w:val="002B72DB"/>
    <w:rsid w:val="002C1E70"/>
    <w:rsid w:val="002C323F"/>
    <w:rsid w:val="002D2EF8"/>
    <w:rsid w:val="003009AE"/>
    <w:rsid w:val="0034297A"/>
    <w:rsid w:val="00347EDF"/>
    <w:rsid w:val="00396884"/>
    <w:rsid w:val="00397404"/>
    <w:rsid w:val="003F5DDE"/>
    <w:rsid w:val="00412C20"/>
    <w:rsid w:val="0047747E"/>
    <w:rsid w:val="00485C4D"/>
    <w:rsid w:val="00494591"/>
    <w:rsid w:val="005305CE"/>
    <w:rsid w:val="00572C0A"/>
    <w:rsid w:val="005D1DEC"/>
    <w:rsid w:val="00602509"/>
    <w:rsid w:val="006234CA"/>
    <w:rsid w:val="0063369A"/>
    <w:rsid w:val="00640236"/>
    <w:rsid w:val="00693D46"/>
    <w:rsid w:val="006E125C"/>
    <w:rsid w:val="007419FC"/>
    <w:rsid w:val="007557F3"/>
    <w:rsid w:val="007614E6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2DE2"/>
    <w:rsid w:val="008A2BB6"/>
    <w:rsid w:val="008C7F18"/>
    <w:rsid w:val="008E10EB"/>
    <w:rsid w:val="00921499"/>
    <w:rsid w:val="00930857"/>
    <w:rsid w:val="009466D4"/>
    <w:rsid w:val="0094764D"/>
    <w:rsid w:val="009602AD"/>
    <w:rsid w:val="009C2492"/>
    <w:rsid w:val="009C7583"/>
    <w:rsid w:val="00A02DD6"/>
    <w:rsid w:val="00A832FE"/>
    <w:rsid w:val="00A91BD4"/>
    <w:rsid w:val="00AB613D"/>
    <w:rsid w:val="00B1248D"/>
    <w:rsid w:val="00B52606"/>
    <w:rsid w:val="00B73FBB"/>
    <w:rsid w:val="00BD3F65"/>
    <w:rsid w:val="00BE57BE"/>
    <w:rsid w:val="00C25045"/>
    <w:rsid w:val="00C565AC"/>
    <w:rsid w:val="00CD40DE"/>
    <w:rsid w:val="00D260E5"/>
    <w:rsid w:val="00D6124E"/>
    <w:rsid w:val="00E177B8"/>
    <w:rsid w:val="00E92915"/>
    <w:rsid w:val="00EB00BA"/>
    <w:rsid w:val="00EB64F3"/>
    <w:rsid w:val="00F131DA"/>
    <w:rsid w:val="00F22523"/>
    <w:rsid w:val="00F36ECE"/>
    <w:rsid w:val="00F90DF6"/>
    <w:rsid w:val="00F92E9C"/>
    <w:rsid w:val="00FA4B29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4883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2018-02-22T10:57:00Z</cp:lastPrinted>
  <dcterms:created xsi:type="dcterms:W3CDTF">2018-03-02T14:17:00Z</dcterms:created>
  <dcterms:modified xsi:type="dcterms:W3CDTF">2018-03-02T14:20:00Z</dcterms:modified>
</cp:coreProperties>
</file>