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5F" w:rsidRDefault="005C07F3">
      <w:pPr>
        <w:spacing w:before="376" w:after="376"/>
        <w:jc w:val="center"/>
        <w:rPr>
          <w:rFonts w:ascii="Times New Roman" w:hAnsi="Times New Roman"/>
          <w:color w:val="22272F"/>
        </w:rPr>
      </w:pPr>
      <w:r>
        <w:rPr>
          <w:rFonts w:ascii="Times New Roman" w:hAnsi="Times New Roman"/>
          <w:color w:val="22272F"/>
        </w:rPr>
        <w:t>Решение Совета депутатов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336" w:after="336"/>
        <w:jc w:val="center"/>
        <w:rPr>
          <w:rFonts w:ascii="Times New Roman" w:hAnsi="Times New Roman"/>
          <w:color w:val="22272F"/>
        </w:rPr>
      </w:pPr>
      <w:r>
        <w:rPr>
          <w:rFonts w:ascii="Times New Roman" w:hAnsi="Times New Roman"/>
          <w:color w:val="22272F"/>
        </w:rPr>
        <w:t xml:space="preserve">от __________ 2023 г. N </w:t>
      </w:r>
    </w:p>
    <w:p w:rsidR="002C025F" w:rsidRDefault="005C07F3" w:rsidP="005C07F3">
      <w:pPr>
        <w:spacing w:before="336" w:after="336" w:line="240" w:lineRule="exact"/>
        <w:ind w:left="-142"/>
        <w:jc w:val="left"/>
        <w:rPr>
          <w:rFonts w:ascii="Times New Roman" w:hAnsi="Times New Roman"/>
          <w:color w:val="22272F"/>
        </w:rPr>
      </w:pPr>
      <w:r>
        <w:rPr>
          <w:rFonts w:ascii="Times New Roman" w:hAnsi="Times New Roman"/>
          <w:color w:val="22272F"/>
        </w:rPr>
        <w:t xml:space="preserve">«Об </w:t>
      </w:r>
      <w:r w:rsidR="008F6C13">
        <w:rPr>
          <w:rFonts w:ascii="Times New Roman" w:hAnsi="Times New Roman"/>
          <w:color w:val="22272F"/>
        </w:rPr>
        <w:t>утверждении По</w:t>
      </w:r>
      <w:bookmarkStart w:id="0" w:name="_GoBack"/>
      <w:bookmarkEnd w:id="0"/>
      <w:r>
        <w:rPr>
          <w:rFonts w:ascii="Times New Roman" w:hAnsi="Times New Roman"/>
          <w:color w:val="22272F"/>
        </w:rPr>
        <w:t xml:space="preserve">ложения об условиях предоставления права на пенсию за выслугу лет, а также о порядке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2C025F">
      <w:pPr>
        <w:spacing w:before="336" w:after="336" w:line="240" w:lineRule="exact"/>
        <w:ind w:left="-142"/>
        <w:jc w:val="center"/>
        <w:rPr>
          <w:rFonts w:ascii="Times New Roman" w:hAnsi="Times New Roman"/>
          <w:color w:val="22272F"/>
        </w:rPr>
      </w:pPr>
    </w:p>
    <w:p w:rsidR="002C025F" w:rsidRDefault="005C07F3">
      <w:pPr>
        <w:spacing w:before="336" w:after="336"/>
        <w:ind w:firstLine="567"/>
        <w:rPr>
          <w:rFonts w:ascii="Times New Roman" w:hAnsi="Times New Roman"/>
          <w:color w:val="22272F"/>
        </w:rPr>
      </w:pPr>
      <w:r>
        <w:rPr>
          <w:rFonts w:ascii="Times New Roman" w:hAnsi="Times New Roman"/>
          <w:color w:val="22272F"/>
        </w:rPr>
        <w:t xml:space="preserve">В целях реализации прав муниципальных служащих органов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муниципального района Ленинградской области на пенсионное обеспечение за выслугу лет, с учетом положений Федеральных законов от 06.10.2003 N 131-ФЗ "Об общих принципах организации местного самоуправления в Российской Федерации", от 15.12.2001 N 166-ФЗ "О государственном пенсионном обеспечении в Российской Федерации", от 28.12.2013 N 400-ФЗ "О страховых пенсиях", от 02.03.2007 N 25-ФЗ "О муниципальной службе в Российской Федерации, от 21.07.2014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Ленинградской области от 11.03.2008 N 14-оз "О правовом регулировании муниципальной службы в Ленинградской области", от 08.06.2010 N 26-оз "Об исчислении стажа государственной гражданской службы Ленинградской области", и руководствуясь Уставом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w:t>
      </w:r>
      <w:proofErr w:type="spellStart"/>
      <w:r>
        <w:rPr>
          <w:rFonts w:ascii="Times New Roman" w:hAnsi="Times New Roman"/>
          <w:color w:val="22272F"/>
        </w:rPr>
        <w:t>области,</w:t>
      </w:r>
      <w:r>
        <w:rPr>
          <w:rFonts w:ascii="Times New Roman" w:hAnsi="Times New Roman"/>
        </w:rPr>
        <w:t>Совет</w:t>
      </w:r>
      <w:proofErr w:type="spellEnd"/>
      <w:r>
        <w:rPr>
          <w:rFonts w:ascii="Times New Roman" w:hAnsi="Times New Roman"/>
        </w:rPr>
        <w:t xml:space="preserve"> депутатов  </w:t>
      </w:r>
      <w:proofErr w:type="spellStart"/>
      <w:r>
        <w:rPr>
          <w:rFonts w:ascii="Times New Roman" w:hAnsi="Times New Roman"/>
        </w:rPr>
        <w:t>Севастьяновского</w:t>
      </w:r>
      <w:proofErr w:type="spellEnd"/>
      <w:r>
        <w:rPr>
          <w:rFonts w:ascii="Times New Roman" w:hAnsi="Times New Roman"/>
        </w:rPr>
        <w:t xml:space="preserve">  сельского  поселения   Приозерского  муниципального района  Ленинградской области </w:t>
      </w:r>
    </w:p>
    <w:p w:rsidR="002C025F" w:rsidRDefault="005C07F3">
      <w:pPr>
        <w:spacing w:before="240" w:after="240"/>
        <w:ind w:firstLine="567"/>
        <w:rPr>
          <w:rFonts w:ascii="Times New Roman" w:hAnsi="Times New Roman"/>
          <w:color w:val="22272F"/>
        </w:rPr>
      </w:pPr>
      <w:r>
        <w:rPr>
          <w:rFonts w:ascii="Times New Roman" w:hAnsi="Times New Roman"/>
          <w:color w:val="22272F"/>
        </w:rPr>
        <w:t>решил:</w:t>
      </w:r>
    </w:p>
    <w:p w:rsidR="002C025F" w:rsidRDefault="005C07F3">
      <w:pPr>
        <w:spacing w:before="240" w:after="240"/>
        <w:ind w:firstLine="567"/>
        <w:rPr>
          <w:rFonts w:ascii="Times New Roman" w:hAnsi="Times New Roman"/>
          <w:color w:val="22272F"/>
        </w:rPr>
      </w:pPr>
      <w:r>
        <w:rPr>
          <w:rFonts w:ascii="Times New Roman" w:hAnsi="Times New Roman"/>
          <w:color w:val="22272F"/>
        </w:rPr>
        <w:t>1. Утвердить Положение об условиях предоставления права на пенсию за   выслугу лет, а также о порядке назначения и выплаты пенсии за выслугу лет лицам, замещавшим должности муниципальной службы в органах </w:t>
      </w:r>
      <w:proofErr w:type="gramStart"/>
      <w:r>
        <w:rPr>
          <w:rFonts w:ascii="Times New Roman" w:hAnsi="Times New Roman"/>
          <w:color w:val="22272F"/>
        </w:rPr>
        <w:t>местного  самоуправления</w:t>
      </w:r>
      <w:proofErr w:type="gramEnd"/>
      <w:r>
        <w:rPr>
          <w:rFonts w:ascii="Times New Roman" w:hAnsi="Times New Roman"/>
          <w:color w:val="22272F"/>
        </w:rPr>
        <w:t xml:space="preserve"> муниципального образования </w:t>
      </w:r>
      <w:proofErr w:type="spellStart"/>
      <w:r>
        <w:rPr>
          <w:rFonts w:ascii="Times New Roman" w:hAnsi="Times New Roman"/>
          <w:color w:val="22272F"/>
        </w:rPr>
        <w:lastRenderedPageBreak/>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согласно приложению.</w:t>
      </w:r>
    </w:p>
    <w:p w:rsidR="002C025F" w:rsidRDefault="005C07F3">
      <w:pPr>
        <w:spacing w:before="240" w:after="240"/>
        <w:ind w:firstLine="567"/>
        <w:rPr>
          <w:rFonts w:ascii="Times New Roman" w:hAnsi="Times New Roman"/>
          <w:color w:val="22272F"/>
        </w:rPr>
      </w:pPr>
      <w:r>
        <w:rPr>
          <w:rFonts w:ascii="Times New Roman" w:hAnsi="Times New Roman"/>
          <w:color w:val="22272F"/>
        </w:rPr>
        <w:t>2. Настоящее решение подлежит официальному опубликованию в______________ и вступает в силу________________________________.</w:t>
      </w:r>
    </w:p>
    <w:p w:rsidR="002C025F" w:rsidRDefault="005C07F3">
      <w:pPr>
        <w:spacing w:before="240" w:after="240"/>
        <w:rPr>
          <w:rFonts w:ascii="Times New Roman" w:hAnsi="Times New Roman"/>
          <w:color w:val="22272F"/>
        </w:rPr>
      </w:pPr>
      <w:r>
        <w:rPr>
          <w:rFonts w:ascii="Times New Roman" w:hAnsi="Times New Roman"/>
          <w:color w:val="22272F"/>
        </w:rPr>
        <w:t>Глава муниципального образования</w:t>
      </w: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5C07F3">
      <w:pPr>
        <w:spacing w:before="240" w:after="240"/>
        <w:ind w:firstLine="567"/>
        <w:jc w:val="right"/>
        <w:rPr>
          <w:rFonts w:ascii="PT Serif" w:hAnsi="PT Serif"/>
          <w:color w:val="22272F"/>
          <w:sz w:val="21"/>
        </w:rPr>
      </w:pPr>
      <w:r>
        <w:rPr>
          <w:rFonts w:ascii="PT Serif" w:hAnsi="PT Serif"/>
          <w:color w:val="22272F"/>
          <w:sz w:val="21"/>
        </w:rPr>
        <w:lastRenderedPageBreak/>
        <w:t>Приложение к Решению</w:t>
      </w:r>
    </w:p>
    <w:p w:rsidR="002C025F" w:rsidRDefault="005C07F3">
      <w:pPr>
        <w:spacing w:before="240" w:after="240"/>
        <w:ind w:firstLine="567"/>
        <w:jc w:val="right"/>
        <w:rPr>
          <w:rFonts w:ascii="PT Serif" w:hAnsi="PT Serif"/>
          <w:color w:val="22272F"/>
          <w:sz w:val="21"/>
        </w:rPr>
      </w:pPr>
      <w:r>
        <w:rPr>
          <w:rFonts w:ascii="PT Serif" w:hAnsi="PT Serif"/>
          <w:color w:val="22272F"/>
          <w:sz w:val="21"/>
        </w:rPr>
        <w:t>Совета депутатов МО от _______ N ___</w:t>
      </w:r>
    </w:p>
    <w:p w:rsidR="002C025F" w:rsidRDefault="002C025F">
      <w:pPr>
        <w:spacing w:before="240" w:after="240"/>
        <w:ind w:firstLine="567"/>
        <w:jc w:val="right"/>
        <w:rPr>
          <w:rFonts w:ascii="PT Serif" w:hAnsi="PT Serif"/>
          <w:color w:val="22272F"/>
          <w:sz w:val="21"/>
        </w:rPr>
      </w:pPr>
    </w:p>
    <w:p w:rsidR="002C025F" w:rsidRDefault="005C07F3">
      <w:pPr>
        <w:spacing w:before="311" w:after="311"/>
        <w:ind w:firstLine="567"/>
        <w:jc w:val="center"/>
        <w:rPr>
          <w:rFonts w:ascii="Times New Roman" w:hAnsi="Times New Roman"/>
          <w:color w:val="22272F"/>
        </w:rPr>
      </w:pPr>
      <w:r>
        <w:rPr>
          <w:rFonts w:ascii="Times New Roman" w:hAnsi="Times New Roman"/>
          <w:color w:val="22272F"/>
        </w:rPr>
        <w:t>ПОЛОЖЕНИЕ</w:t>
      </w:r>
    </w:p>
    <w:p w:rsidR="002C025F" w:rsidRDefault="005C07F3">
      <w:pPr>
        <w:spacing w:before="311" w:after="311"/>
        <w:ind w:firstLine="567"/>
        <w:jc w:val="center"/>
        <w:rPr>
          <w:rFonts w:ascii="Times New Roman" w:hAnsi="Times New Roman"/>
          <w:color w:val="22272F"/>
        </w:rPr>
      </w:pPr>
      <w:r>
        <w:rPr>
          <w:rFonts w:ascii="Times New Roman" w:hAnsi="Times New Roman"/>
          <w:color w:val="22272F"/>
        </w:rPr>
        <w:t>об условиях предоставления права на пенсию за выслугу </w:t>
      </w:r>
      <w:proofErr w:type="gramStart"/>
      <w:r>
        <w:rPr>
          <w:rFonts w:ascii="Times New Roman" w:hAnsi="Times New Roman"/>
          <w:color w:val="22272F"/>
        </w:rPr>
        <w:t>лет ,</w:t>
      </w:r>
      <w:proofErr w:type="gramEnd"/>
      <w:r>
        <w:rPr>
          <w:rFonts w:ascii="Times New Roman" w:hAnsi="Times New Roman"/>
          <w:color w:val="22272F"/>
        </w:rPr>
        <w:t xml:space="preserve"> а также о порядке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1. Правовые основы настоящего Положения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Настоящее Положение об условиях предоставления права на пенсию за выслугу лет , а также о порядке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(далее - Положение) разработано в соответствии с Конституцией Российской Федерации, Федеральными законами от 15.12.2001 N 166-ФЗ "О государственном пенсионном обеспечении в Российской Федерации", от 28.12.2013 N 400-ФЗ "О страховых пенсиях", от 02.03.2007 N 25-ФЗ "О муниципальной службе в Российской Федерации, от 21.07.2014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областными законами Ленинградской области от 11.03.2008 N 14-оз "О правовом регулировании муниципальной службы в Ленинградской области", от 08.06.2010 N 26-оз "Об исчислении стажа государственной гражданской службы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Положение определяет условия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w:t>
      </w:r>
      <w:proofErr w:type="gramStart"/>
      <w:r>
        <w:rPr>
          <w:rFonts w:ascii="Times New Roman" w:hAnsi="Times New Roman"/>
          <w:color w:val="22272F"/>
        </w:rPr>
        <w:t>Приозерского  муниципального</w:t>
      </w:r>
      <w:proofErr w:type="gramEnd"/>
      <w:r>
        <w:rPr>
          <w:rFonts w:ascii="Times New Roman" w:hAnsi="Times New Roman"/>
          <w:color w:val="22272F"/>
        </w:rPr>
        <w:t xml:space="preserve">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2. Основные понятия, используемые в целях настоящего Положения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В настоящем Положении используются следующие основные понятия:</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стаж муниципальной службы - трудовой стаж, представляющий собой суммарную продолжительность периодов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 иных периодов в соответствии с нормативными правовыми актами Ленинградской области и муниципальными правовыми актами органов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учитываемая при определении права на пенсию муниципальных служащих и при исчислении размера этой пенсии;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в целях компенсации им  заработка (дохода), утраченного в связи с прекращением муниципальной службы при выходе на страховую пенсию по старости (инвалидности).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страховая пенсия - пенсия по старости (инвалидности), назначенная в соответствии с Федеральным законом от 28.12.2013 N 400-ФЗ "О страховых пенсиях", либо пенсия, досрочно назначенная в соответствии с Законом Российской Федерации от 19 апреля 1991 года N 1032-1 "О занятости населения в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рублях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уполномоченный орган - администрация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w:t>
      </w:r>
      <w:proofErr w:type="gramStart"/>
      <w:r>
        <w:rPr>
          <w:rFonts w:ascii="Times New Roman" w:hAnsi="Times New Roman"/>
          <w:color w:val="22272F"/>
        </w:rPr>
        <w:t>Приозерского  муниципального</w:t>
      </w:r>
      <w:proofErr w:type="gramEnd"/>
      <w:r>
        <w:rPr>
          <w:rFonts w:ascii="Times New Roman" w:hAnsi="Times New Roman"/>
          <w:color w:val="22272F"/>
        </w:rPr>
        <w:t xml:space="preserve"> района Ленинградской области, уполномоченная принимать муниципальные правовые акты в целях реализации настоящего решения;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3. Условия назначения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1. Право на пенсию за выслугу лет, имеют муниципальные служащие при одновременном соблюдение следующих условий:</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б) пенсия за выслугу лет назначается к страховой пенсии;</w:t>
      </w:r>
    </w:p>
    <w:p w:rsidR="002C025F" w:rsidRDefault="005C07F3">
      <w:pPr>
        <w:spacing w:before="240" w:after="240"/>
        <w:ind w:firstLine="567"/>
        <w:rPr>
          <w:rFonts w:ascii="Times New Roman" w:hAnsi="Times New Roman"/>
          <w:color w:val="22272F"/>
        </w:rPr>
      </w:pPr>
      <w:r>
        <w:rPr>
          <w:rFonts w:ascii="Times New Roman" w:hAnsi="Times New Roman"/>
          <w:color w:val="22272F"/>
        </w:rPr>
        <w:t>в) увольнение с должностей муниципальной службы (освобождение от должности) произошло по следующим основаниям:</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1) ликвидация органа местного самоуправления муниципального </w:t>
      </w:r>
      <w:proofErr w:type="spellStart"/>
      <w:r>
        <w:rPr>
          <w:rFonts w:ascii="Times New Roman" w:hAnsi="Times New Roman"/>
          <w:color w:val="22272F"/>
        </w:rPr>
        <w:t>образованияСевастьяновского</w:t>
      </w:r>
      <w:proofErr w:type="spellEnd"/>
      <w:r>
        <w:rPr>
          <w:rFonts w:ascii="Times New Roman" w:hAnsi="Times New Roman"/>
          <w:color w:val="22272F"/>
        </w:rPr>
        <w:t> сельского поселения </w:t>
      </w:r>
      <w:proofErr w:type="gramStart"/>
      <w:r>
        <w:rPr>
          <w:rFonts w:ascii="Times New Roman" w:hAnsi="Times New Roman"/>
          <w:color w:val="22272F"/>
        </w:rPr>
        <w:t>Приозерского  муниципального</w:t>
      </w:r>
      <w:proofErr w:type="gramEnd"/>
      <w:r>
        <w:rPr>
          <w:rFonts w:ascii="Times New Roman" w:hAnsi="Times New Roman"/>
          <w:color w:val="22272F"/>
        </w:rPr>
        <w:t xml:space="preserve"> района Ленинградской области или сокращение его штата;</w:t>
      </w:r>
    </w:p>
    <w:p w:rsidR="002C025F" w:rsidRDefault="005C07F3">
      <w:pPr>
        <w:spacing w:before="240" w:after="240"/>
        <w:ind w:firstLine="567"/>
        <w:rPr>
          <w:rFonts w:ascii="Times New Roman" w:hAnsi="Times New Roman"/>
          <w:color w:val="22272F"/>
        </w:rPr>
      </w:pPr>
      <w:r>
        <w:rPr>
          <w:rFonts w:ascii="Times New Roman" w:hAnsi="Times New Roman"/>
          <w:color w:val="22272F"/>
        </w:rPr>
        <w:t>2) достижение предельного возраста, установленного законодательством о муниципальной службе для замещения должности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4) увольнение по переводу в иную организацию;</w:t>
      </w:r>
    </w:p>
    <w:p w:rsidR="002C025F" w:rsidRDefault="005C07F3">
      <w:pPr>
        <w:spacing w:before="240" w:after="240"/>
        <w:ind w:firstLine="567"/>
        <w:rPr>
          <w:rFonts w:ascii="Times New Roman" w:hAnsi="Times New Roman"/>
          <w:color w:val="22272F"/>
        </w:rPr>
      </w:pPr>
      <w:r>
        <w:rPr>
          <w:rFonts w:ascii="Times New Roman" w:hAnsi="Times New Roman"/>
          <w:color w:val="22272F"/>
        </w:rPr>
        <w:t>5) истечение срока действия срочного трудового договора;</w:t>
      </w:r>
    </w:p>
    <w:p w:rsidR="002C025F" w:rsidRDefault="005C07F3">
      <w:pPr>
        <w:spacing w:before="240" w:after="240"/>
        <w:ind w:firstLine="567"/>
        <w:rPr>
          <w:rFonts w:ascii="Times New Roman" w:hAnsi="Times New Roman"/>
          <w:color w:val="22272F"/>
        </w:rPr>
      </w:pPr>
      <w:r>
        <w:rPr>
          <w:rFonts w:ascii="Times New Roman" w:hAnsi="Times New Roman"/>
          <w:color w:val="22272F"/>
        </w:rPr>
        <w:t>6)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rsidR="002C025F" w:rsidRDefault="005C07F3">
      <w:pPr>
        <w:spacing w:before="240" w:after="240"/>
        <w:ind w:firstLine="567"/>
        <w:rPr>
          <w:rFonts w:ascii="Times New Roman" w:hAnsi="Times New Roman"/>
          <w:color w:val="22272F"/>
        </w:rPr>
      </w:pPr>
      <w:r>
        <w:rPr>
          <w:rFonts w:ascii="Times New Roman" w:hAnsi="Times New Roman"/>
          <w:color w:val="22272F"/>
        </w:rPr>
        <w:t>7)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rsidR="002C025F" w:rsidRDefault="005C07F3">
      <w:pPr>
        <w:spacing w:before="240" w:after="240"/>
        <w:ind w:firstLine="567"/>
        <w:rPr>
          <w:rFonts w:ascii="Times New Roman" w:hAnsi="Times New Roman"/>
          <w:color w:val="22272F"/>
        </w:rPr>
      </w:pPr>
      <w:r>
        <w:rPr>
          <w:rFonts w:ascii="Times New Roman" w:hAnsi="Times New Roman"/>
          <w:color w:val="22272F"/>
        </w:rPr>
        <w:t>8) восстановление на службе муниципального служащего, ранее замещавшего эту должность муниципальной службы, по решению суда;</w:t>
      </w:r>
    </w:p>
    <w:p w:rsidR="002C025F" w:rsidRDefault="005C07F3">
      <w:pPr>
        <w:spacing w:before="240" w:after="240"/>
        <w:ind w:firstLine="567"/>
        <w:rPr>
          <w:rFonts w:ascii="Times New Roman" w:hAnsi="Times New Roman"/>
          <w:color w:val="22272F"/>
        </w:rPr>
      </w:pPr>
      <w:r>
        <w:rPr>
          <w:rFonts w:ascii="Times New Roman" w:hAnsi="Times New Roman"/>
          <w:color w:val="22272F"/>
        </w:rPr>
        <w:t>9) признание работника недееспособным или ограниченно дееспособным решением суда, вступившим в законную силу.</w:t>
      </w:r>
    </w:p>
    <w:p w:rsidR="002C025F" w:rsidRDefault="005C07F3">
      <w:pPr>
        <w:spacing w:before="240" w:after="240"/>
        <w:ind w:firstLine="567"/>
        <w:rPr>
          <w:rFonts w:ascii="Times New Roman" w:hAnsi="Times New Roman"/>
          <w:color w:val="22272F"/>
        </w:rPr>
      </w:pPr>
      <w:r>
        <w:rPr>
          <w:rFonts w:ascii="Times New Roman" w:hAnsi="Times New Roman"/>
          <w:color w:val="22272F"/>
        </w:rPr>
        <w:t>2. Пенсия за выслугу лет не назначается:</w:t>
      </w:r>
    </w:p>
    <w:p w:rsidR="002C025F" w:rsidRDefault="005C07F3">
      <w:pPr>
        <w:spacing w:before="240" w:after="240"/>
        <w:ind w:firstLine="567"/>
        <w:rPr>
          <w:rFonts w:ascii="Times New Roman" w:hAnsi="Times New Roman"/>
          <w:color w:val="22272F"/>
        </w:rPr>
      </w:pPr>
      <w:r>
        <w:rPr>
          <w:rFonts w:ascii="Times New Roman" w:hAnsi="Times New Roman"/>
          <w:color w:val="22272F"/>
        </w:rPr>
        <w:t>2.1. лицам, уволенным с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2.2. лицам, имеющим право на ее назначение в соответствии с настоящим Положением:</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если им назначена иная пенсия за выслугу лет,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4. Порядок назначения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1. Пенсия за выслугу лет устанавливается и выплачивается со дня подачи заявления, но не ранее чем со дня назначения страховой пенсии и увольнения с должности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2. Если после увольнения с 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 пенсия за выслугу лет выплачивается только после окончания срока этих выплат.</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3. Пенсия за выслугу лет назначается на основании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4. Пенсия за выслугу лет в соответствии с настоящим положением может быть установлена только после прекращения всех перечисленных в пункте 2 статьи 4 выплат.</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Статья 5. Размер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1. Пенсия за выслугу лет назначается в размере 5 процентов среднемесячного заработка.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1.1. В случае если стаж муниципальной службы, указанный в пункте "а" части 1 статьи 3 настоящего Положения, включает стаж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или в органах местного самоуправления иных муниципальных образованиях не менее 10 лет, пенсия за выслугу лет назначается в размере 45 процентов среднемесячного заработка.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за каждый полный год стажа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и в органах местного самоуправления иных муниципальных образований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 согласно приложению 4 к настоящему Положению.</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2. 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увольнения с муниципальной службы, либо среднемесячного заработка за полных 36 месяцев подряд, за любые периоды муниципальной службы в органе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муниципального района Ленинградской области, предшествующих дню увольнения с муниципальной службы, либо дню достижения возраста, дающего право на страховую 4 пенсию, определенного частью 1 статьи 8 или статьями 30-32 Федерального закона от 28.12.2013 N 400-ФЗ "О страховых пенсиях" (при наличии стажа муниципальной службы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муниципального района Ленинградской области, предусмотренного в пункте "а" части 1 статьи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на день обращения за назначением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3. В состав денежного содержания, учитываемого для определения среднемесячного заработка при назначении, индексации и изменении размера </w:t>
      </w:r>
      <w:r>
        <w:rPr>
          <w:rFonts w:ascii="Times New Roman" w:hAnsi="Times New Roman"/>
          <w:color w:val="22272F"/>
        </w:rPr>
        <w:lastRenderedPageBreak/>
        <w:t>пенсии за выслугу лет лицам, уволенным с должностей муниципальной службы, включаются:</w:t>
      </w:r>
    </w:p>
    <w:p w:rsidR="002C025F" w:rsidRDefault="005C07F3">
      <w:pPr>
        <w:spacing w:before="240" w:after="240"/>
        <w:ind w:firstLine="567"/>
        <w:rPr>
          <w:rFonts w:ascii="Times New Roman" w:hAnsi="Times New Roman"/>
          <w:color w:val="22272F"/>
        </w:rPr>
      </w:pPr>
      <w:r>
        <w:rPr>
          <w:rFonts w:ascii="Times New Roman" w:hAnsi="Times New Roman"/>
          <w:color w:val="22272F"/>
        </w:rPr>
        <w:t>1) должностной оклад;</w:t>
      </w:r>
    </w:p>
    <w:p w:rsidR="002C025F" w:rsidRDefault="005C07F3">
      <w:pPr>
        <w:spacing w:before="240" w:after="240"/>
        <w:ind w:firstLine="567"/>
        <w:rPr>
          <w:rFonts w:ascii="Times New Roman" w:hAnsi="Times New Roman"/>
          <w:color w:val="22272F"/>
        </w:rPr>
      </w:pPr>
      <w:r>
        <w:rPr>
          <w:rFonts w:ascii="Times New Roman" w:hAnsi="Times New Roman"/>
          <w:color w:val="22272F"/>
        </w:rPr>
        <w:t>2) ежемесячная надбавка к должностному окладу в соответствии с присвоенным муниципальному служащему классным чином;</w:t>
      </w:r>
    </w:p>
    <w:p w:rsidR="002C025F" w:rsidRDefault="005C07F3">
      <w:pPr>
        <w:spacing w:before="240" w:after="240"/>
        <w:ind w:firstLine="567"/>
        <w:rPr>
          <w:rFonts w:ascii="Times New Roman" w:hAnsi="Times New Roman"/>
          <w:color w:val="22272F"/>
        </w:rPr>
      </w:pPr>
      <w:r>
        <w:rPr>
          <w:rFonts w:ascii="Times New Roman" w:hAnsi="Times New Roman"/>
          <w:color w:val="22272F"/>
        </w:rPr>
        <w:t>3) ежемесячная надбавка к должностному окладу за выслугу лет на муниципальной службе;</w:t>
      </w:r>
    </w:p>
    <w:p w:rsidR="002C025F" w:rsidRDefault="005C07F3">
      <w:pPr>
        <w:spacing w:before="240" w:after="240"/>
        <w:ind w:firstLine="567"/>
        <w:rPr>
          <w:rFonts w:ascii="Times New Roman" w:hAnsi="Times New Roman"/>
          <w:color w:val="22272F"/>
        </w:rPr>
      </w:pPr>
      <w:r>
        <w:rPr>
          <w:rFonts w:ascii="Times New Roman" w:hAnsi="Times New Roman"/>
          <w:color w:val="22272F"/>
        </w:rPr>
        <w:t>4) ежемесячная надбавка к должностному окладу за особые условия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5) ежемесячное денежное поощрение.</w:t>
      </w:r>
    </w:p>
    <w:p w:rsidR="002C025F" w:rsidRDefault="005C07F3">
      <w:pPr>
        <w:spacing w:before="240" w:after="240"/>
        <w:ind w:firstLine="567"/>
        <w:rPr>
          <w:rFonts w:ascii="Times New Roman" w:hAnsi="Times New Roman"/>
          <w:color w:val="22272F"/>
        </w:rPr>
      </w:pPr>
      <w:r>
        <w:rPr>
          <w:rFonts w:ascii="Times New Roman" w:hAnsi="Times New Roman"/>
          <w:color w:val="22272F"/>
        </w:rPr>
        <w:t>4. Размер среднемесячного заработка, исходя из которого исчисляется пенсия за выслугу лет, не может превышать 0,8 денежного содержания, состав которого установлен пунктом 3 настоящей статьи.</w:t>
      </w:r>
    </w:p>
    <w:p w:rsidR="002C025F" w:rsidRDefault="005C07F3">
      <w:pPr>
        <w:spacing w:before="240" w:after="240"/>
        <w:ind w:firstLine="567"/>
        <w:rPr>
          <w:rFonts w:ascii="Times New Roman" w:hAnsi="Times New Roman"/>
          <w:color w:val="22272F"/>
        </w:rPr>
      </w:pPr>
      <w:r>
        <w:rPr>
          <w:rFonts w:ascii="Times New Roman" w:hAnsi="Times New Roman"/>
          <w:color w:val="22272F"/>
        </w:rPr>
        <w:t>5. Расчет среднемесячного заработка происходит в соответствии со ст. 139 Трудового кодекса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Средства, необходимые для выплаты пенсии за выслугу лет с учетом индексации, предусматриваются в решении Совета депутатов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муниципального района Ленинградской области о бюджете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на соответствующий финансовый год и плановый период.</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7. Перерасчет размера назначенной пенсии за выслугу лет в результате индексации производится в соответствии с постановлением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6. Приостановление, возобновление и прекращение выплаты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1. Выплата пенсии за выслугу лет приостанавливается в случае:</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1.1.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5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2C025F" w:rsidRDefault="005C07F3">
      <w:pPr>
        <w:spacing w:before="240" w:after="240"/>
        <w:ind w:firstLine="567"/>
        <w:rPr>
          <w:rFonts w:ascii="Times New Roman" w:hAnsi="Times New Roman"/>
          <w:color w:val="22272F"/>
        </w:rPr>
      </w:pPr>
      <w:r>
        <w:rPr>
          <w:rFonts w:ascii="Times New Roman" w:hAnsi="Times New Roman"/>
          <w:color w:val="22272F"/>
        </w:rPr>
        <w:t>1.2. окончания срока, на который установлена страховая пенсия - со дня, в котором окончился указанный срок.</w:t>
      </w:r>
    </w:p>
    <w:p w:rsidR="002C025F" w:rsidRDefault="005C07F3">
      <w:pPr>
        <w:spacing w:before="240" w:after="240"/>
        <w:ind w:firstLine="567"/>
        <w:rPr>
          <w:rFonts w:ascii="Times New Roman" w:hAnsi="Times New Roman"/>
          <w:color w:val="22272F"/>
        </w:rPr>
      </w:pPr>
      <w:r>
        <w:rPr>
          <w:rFonts w:ascii="Times New Roman" w:hAnsi="Times New Roman"/>
          <w:color w:val="22272F"/>
        </w:rPr>
        <w:t>2. В случае прекращения обстоятельств, предусмотренных подпунктами 1.1. и 1.2. пункта 1 настоящей статьи, приостановленная пенсия за выслугу лет возобновляется со дня подачи заявления гражданина об ее возобновлении в ранее установленном размере с учетом индексаций, в том числе с учетом дополнительного стажа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3. Выплата пенсии за выслугу лет прекращается:</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3.1.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иных органов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2C025F" w:rsidRDefault="005C07F3">
      <w:pPr>
        <w:spacing w:before="240" w:after="240"/>
        <w:ind w:firstLine="567"/>
        <w:rPr>
          <w:rFonts w:ascii="Times New Roman" w:hAnsi="Times New Roman"/>
          <w:color w:val="22272F"/>
        </w:rPr>
      </w:pPr>
      <w:r>
        <w:rPr>
          <w:rFonts w:ascii="Times New Roman" w:hAnsi="Times New Roman"/>
          <w:color w:val="22272F"/>
        </w:rPr>
        <w:t>3.2.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 xml:space="preserve">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2C025F" w:rsidRDefault="005C07F3">
      <w:pPr>
        <w:spacing w:before="240" w:after="240"/>
        <w:ind w:firstLine="567"/>
        <w:rPr>
          <w:rFonts w:ascii="Times New Roman" w:hAnsi="Times New Roman"/>
          <w:color w:val="22272F"/>
        </w:rPr>
      </w:pPr>
      <w:r>
        <w:rPr>
          <w:rFonts w:ascii="Times New Roman" w:hAnsi="Times New Roman"/>
          <w:color w:val="22272F"/>
        </w:rPr>
        <w:t>4. Получатель пенсии за выслугу лет обязан в течение пяти рабочих дней после возникновения обстоятельств, предусмотренных подпунктом 3.1 пункта 3 настоящей статьи сообщить об этом в уполномоченный орган, осуществляющий выплату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5. Выплата пенсии за выслугу лет приостанавливается, возобновляется и прекращается на основании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7. Стаж муниципальной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1. 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2. Периоды службы (работы), учитываемые при исчислении стажа муниципальной службы, дающие право на ежемесячную доплату к пенсии, пенсию за выслугу лет, суммируются.</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8. Порядок представления и оформления документов для назначения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1. Вопрос о назначении пенсии за выслугу лет рассматривается на основании письменного заявления установленного образца (приложения 1 к настоящему Положению), которое подается в комиссию по установлению стажа 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(далее - комиссия).</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Комиссия состоит из представителей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w:t>
      </w:r>
      <w:r>
        <w:rPr>
          <w:rFonts w:ascii="Times New Roman" w:hAnsi="Times New Roman"/>
          <w:color w:val="22272F"/>
        </w:rPr>
        <w:lastRenderedPageBreak/>
        <w:t xml:space="preserve">муниципального района, депутатов Совета депутатов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Персональный состав комиссии и положение о комиссии утверждаются постановлением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w:t>
      </w:r>
    </w:p>
    <w:p w:rsidR="002C025F" w:rsidRDefault="005C07F3">
      <w:pPr>
        <w:spacing w:before="240" w:after="240"/>
        <w:ind w:firstLine="567"/>
        <w:rPr>
          <w:rFonts w:ascii="Times New Roman" w:hAnsi="Times New Roman"/>
          <w:color w:val="22272F"/>
        </w:rPr>
      </w:pPr>
      <w:r>
        <w:rPr>
          <w:rFonts w:ascii="Times New Roman" w:hAnsi="Times New Roman"/>
          <w:color w:val="22272F"/>
        </w:rPr>
        <w:t>2. Назначение пенсии за выслугу лет (доплаты к пенсии), перерасчет ее размера (кроме индексации) производится на основании письменного заявления, которое подается в комиссию.</w:t>
      </w:r>
    </w:p>
    <w:p w:rsidR="002C025F" w:rsidRDefault="005C07F3">
      <w:pPr>
        <w:spacing w:before="240" w:after="240"/>
        <w:ind w:firstLine="567"/>
        <w:rPr>
          <w:rFonts w:ascii="Times New Roman" w:hAnsi="Times New Roman"/>
          <w:color w:val="22272F"/>
        </w:rPr>
      </w:pPr>
      <w:r>
        <w:rPr>
          <w:rFonts w:ascii="Times New Roman" w:hAnsi="Times New Roman"/>
          <w:color w:val="22272F"/>
        </w:rPr>
        <w:t>Ответственный секретарь комиссии регистрирует заявление, проверяет пакет прилагаемых документов и выдает расписку заявителю о приеме документов.</w:t>
      </w:r>
    </w:p>
    <w:p w:rsidR="002C025F" w:rsidRDefault="005C07F3">
      <w:pPr>
        <w:spacing w:before="240" w:after="240"/>
        <w:ind w:firstLine="567"/>
        <w:rPr>
          <w:rFonts w:ascii="Times New Roman" w:hAnsi="Times New Roman"/>
          <w:color w:val="22272F"/>
        </w:rPr>
      </w:pPr>
      <w:r>
        <w:rPr>
          <w:rFonts w:ascii="Times New Roman" w:hAnsi="Times New Roman"/>
          <w:color w:val="22272F"/>
        </w:rPr>
        <w:t>К заявлению прилагаются:</w:t>
      </w:r>
    </w:p>
    <w:p w:rsidR="002C025F" w:rsidRDefault="005C07F3">
      <w:pPr>
        <w:spacing w:before="240" w:after="240"/>
        <w:ind w:firstLine="567"/>
        <w:rPr>
          <w:rFonts w:ascii="Times New Roman" w:hAnsi="Times New Roman"/>
          <w:color w:val="22272F"/>
        </w:rPr>
      </w:pPr>
      <w:r>
        <w:rPr>
          <w:rFonts w:ascii="Times New Roman" w:hAnsi="Times New Roman"/>
          <w:color w:val="22272F"/>
        </w:rPr>
        <w:t>a) копия паспорта, заверенная нотариально (при отправлении почтой), или лицом, ответственным за кадровую работу в органе местного самоуправления;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б) копия трудовой книжки, заверенная нотариально (при отправлении почтой), или лицом, ответственным за кадровую работу в органе местного самоуправления и (или) справка СТД-ПФР (при условии формирования сведений о трудовом стаже посредством ведения только электронной трудовой книжки после 01.01.2021 года);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в) справка соответствующего органа местного самоуправления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о размере среднемесячного заработка лица, замещавшего должность муниципальной службы, для исчисления пенсии за выслугу лет (приложение 2 к настоящему Положению);</w:t>
      </w:r>
    </w:p>
    <w:p w:rsidR="002C025F" w:rsidRDefault="005C07F3">
      <w:pPr>
        <w:spacing w:before="240" w:after="240"/>
        <w:ind w:firstLine="567"/>
        <w:rPr>
          <w:rFonts w:ascii="Times New Roman" w:hAnsi="Times New Roman"/>
          <w:color w:val="22272F"/>
        </w:rPr>
      </w:pPr>
      <w:r>
        <w:rPr>
          <w:rFonts w:ascii="Times New Roman" w:hAnsi="Times New Roman"/>
          <w:color w:val="22272F"/>
        </w:rPr>
        <w:t>г) копия пенсионного удостоверения или копия справки из ПФР, подтверждающей статус пенсионера, или копия свидетельства пенсионера, заверенная нотариально (при отправлении почтой) или лицом, ответственным за кадровую работу в органе местного самоуправления;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д) справка Управления Фонда пенсионного и социального страхования Российской Федерации, 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2C025F" w:rsidRDefault="005C07F3">
      <w:pPr>
        <w:spacing w:before="240" w:after="240"/>
        <w:ind w:firstLine="567"/>
        <w:rPr>
          <w:rFonts w:ascii="Times New Roman" w:hAnsi="Times New Roman"/>
          <w:color w:val="22272F"/>
        </w:rPr>
      </w:pPr>
      <w:r>
        <w:rPr>
          <w:rFonts w:ascii="Times New Roman" w:hAnsi="Times New Roman"/>
          <w:color w:val="22272F"/>
        </w:rPr>
        <w:t>е) копия военного билета;</w:t>
      </w:r>
    </w:p>
    <w:p w:rsidR="002C025F" w:rsidRDefault="005C07F3">
      <w:pPr>
        <w:spacing w:before="240" w:after="240"/>
        <w:ind w:firstLine="567"/>
        <w:rPr>
          <w:rFonts w:ascii="Times New Roman" w:hAnsi="Times New Roman"/>
          <w:color w:val="22272F"/>
        </w:rPr>
      </w:pPr>
      <w:r>
        <w:rPr>
          <w:rFonts w:ascii="Times New Roman" w:hAnsi="Times New Roman"/>
          <w:color w:val="22272F"/>
        </w:rPr>
        <w:t>г) реквизиты кредитного учреждения, в котором получателем пенсии за выслугу лет открыт счет.</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3. Ответственный секретарь комиссии в десятидневный срок с даты поступления заявления: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 осуществляет проверку правильности оформления представленных документов, и в случае выявления нарушений при заполнении документов, возвращает представленные документы на </w:t>
      </w:r>
      <w:proofErr w:type="spellStart"/>
      <w:r>
        <w:rPr>
          <w:rFonts w:ascii="Times New Roman" w:hAnsi="Times New Roman"/>
          <w:color w:val="22272F"/>
        </w:rPr>
        <w:t>дооформление</w:t>
      </w:r>
      <w:proofErr w:type="spellEnd"/>
      <w:r>
        <w:rPr>
          <w:rFonts w:ascii="Times New Roman" w:hAnsi="Times New Roman"/>
          <w:color w:val="22272F"/>
        </w:rPr>
        <w:t xml:space="preserve"> и принимает меры по фактам представления документов, содержащих недостоверные сведения;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 заверяет копии документов;</w:t>
      </w:r>
    </w:p>
    <w:p w:rsidR="002C025F" w:rsidRDefault="005C07F3">
      <w:pPr>
        <w:spacing w:before="240" w:after="240"/>
        <w:ind w:firstLine="567"/>
        <w:rPr>
          <w:rFonts w:ascii="Times New Roman" w:hAnsi="Times New Roman"/>
          <w:color w:val="22272F"/>
        </w:rPr>
      </w:pPr>
      <w:r>
        <w:rPr>
          <w:rFonts w:ascii="Times New Roman" w:hAnsi="Times New Roman"/>
          <w:color w:val="22272F"/>
        </w:rPr>
        <w:t>- оформляет протоколы заседания комиссии;</w:t>
      </w:r>
    </w:p>
    <w:p w:rsidR="002C025F" w:rsidRDefault="005C07F3">
      <w:pPr>
        <w:spacing w:before="240" w:after="240"/>
        <w:ind w:firstLine="567"/>
        <w:rPr>
          <w:rFonts w:ascii="Times New Roman" w:hAnsi="Times New Roman"/>
          <w:color w:val="22272F"/>
        </w:rPr>
      </w:pPr>
      <w:r>
        <w:rPr>
          <w:rFonts w:ascii="Times New Roman" w:hAnsi="Times New Roman"/>
          <w:color w:val="22272F"/>
        </w:rPr>
        <w:t>- организует проведение заседания комиссии.</w:t>
      </w:r>
    </w:p>
    <w:p w:rsidR="002C025F" w:rsidRDefault="005C07F3">
      <w:pPr>
        <w:spacing w:before="240" w:after="240"/>
        <w:ind w:firstLine="567"/>
        <w:rPr>
          <w:rFonts w:ascii="Times New Roman" w:hAnsi="Times New Roman"/>
          <w:color w:val="22272F"/>
        </w:rPr>
      </w:pPr>
      <w:r>
        <w:rPr>
          <w:rFonts w:ascii="Times New Roman" w:hAnsi="Times New Roman"/>
          <w:color w:val="22272F"/>
        </w:rPr>
        <w:t>4. Комиссия в установленном порядке:</w:t>
      </w:r>
    </w:p>
    <w:p w:rsidR="002C025F" w:rsidRDefault="005C07F3">
      <w:pPr>
        <w:spacing w:before="240" w:after="240"/>
        <w:ind w:firstLine="567"/>
        <w:rPr>
          <w:rFonts w:ascii="Times New Roman" w:hAnsi="Times New Roman"/>
          <w:color w:val="22272F"/>
        </w:rPr>
      </w:pPr>
      <w:r>
        <w:rPr>
          <w:rFonts w:ascii="Times New Roman" w:hAnsi="Times New Roman"/>
          <w:color w:val="22272F"/>
        </w:rPr>
        <w:t>а)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б) рассматривает заявления об установлении доплаты к пенсии или о назначении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в)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г) устанавливает наличие оснований (условий) для установления доплаты к пенсии или назначения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д)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е)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Ленинградской области или иного субъекта Российской Федерации;</w:t>
      </w:r>
    </w:p>
    <w:p w:rsidR="002C025F" w:rsidRDefault="005C07F3">
      <w:pPr>
        <w:spacing w:before="240" w:after="240"/>
        <w:ind w:firstLine="567"/>
        <w:rPr>
          <w:rFonts w:ascii="Times New Roman" w:hAnsi="Times New Roman"/>
          <w:color w:val="22272F"/>
        </w:rPr>
      </w:pPr>
      <w:r>
        <w:rPr>
          <w:rFonts w:ascii="Times New Roman" w:hAnsi="Times New Roman"/>
          <w:color w:val="22272F"/>
        </w:rPr>
        <w:t>ж)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з) принимает решение о подготовке проекта постановления администрации муниципального образования об установлении доплаты к пенсии или назначении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5. После заседания ответственный секретарь комиссии в десятидневный срок:</w:t>
      </w:r>
    </w:p>
    <w:p w:rsidR="002C025F" w:rsidRDefault="005C07F3">
      <w:pPr>
        <w:spacing w:before="240" w:after="240"/>
        <w:ind w:firstLine="567"/>
        <w:rPr>
          <w:rFonts w:ascii="Times New Roman" w:hAnsi="Times New Roman"/>
          <w:color w:val="22272F"/>
        </w:rPr>
      </w:pPr>
      <w:r>
        <w:rPr>
          <w:rFonts w:ascii="Times New Roman" w:hAnsi="Times New Roman"/>
          <w:color w:val="22272F"/>
        </w:rPr>
        <w:t>- оформляет протокол заседания комиссии;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 на основании протокола комиссии в течение 10-ти рабочих дней подготавливает проект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w:t>
      </w:r>
      <w:proofErr w:type="spellStart"/>
      <w:r>
        <w:rPr>
          <w:rFonts w:ascii="Times New Roman" w:hAnsi="Times New Roman"/>
          <w:color w:val="22272F"/>
        </w:rPr>
        <w:t>Приозерскогоо</w:t>
      </w:r>
      <w:proofErr w:type="spellEnd"/>
      <w:r>
        <w:rPr>
          <w:rFonts w:ascii="Times New Roman" w:hAnsi="Times New Roman"/>
          <w:color w:val="22272F"/>
        </w:rPr>
        <w:t xml:space="preserve"> назначении доплаты к пенсии, пенсии за выслугу лет и передаёт их на подпись Главе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 после подписания и регистрации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xml:space="preserve"> сельского поселения Приозерского муниципального района, копия протокола заседания комиссии и пакет документов в 3-дневный срок передает в соответствующее структурное подразделение администрации муниципального образование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w:t>
      </w:r>
    </w:p>
    <w:p w:rsidR="002C025F" w:rsidRDefault="005C07F3">
      <w:pPr>
        <w:spacing w:before="240" w:after="240"/>
        <w:ind w:firstLine="567"/>
        <w:rPr>
          <w:rFonts w:ascii="Times New Roman" w:hAnsi="Times New Roman"/>
          <w:color w:val="22272F"/>
        </w:rPr>
      </w:pPr>
      <w:r>
        <w:rPr>
          <w:rFonts w:ascii="Times New Roman" w:hAnsi="Times New Roman"/>
          <w:color w:val="22272F"/>
        </w:rPr>
        <w:t>-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открытом в кредитном учреждении;</w:t>
      </w:r>
    </w:p>
    <w:p w:rsidR="002C025F" w:rsidRDefault="005C07F3">
      <w:pPr>
        <w:spacing w:before="240" w:after="240"/>
        <w:ind w:firstLine="567"/>
        <w:rPr>
          <w:rFonts w:ascii="Times New Roman" w:hAnsi="Times New Roman"/>
          <w:color w:val="22272F"/>
        </w:rPr>
      </w:pPr>
      <w:r>
        <w:rPr>
          <w:rFonts w:ascii="Times New Roman" w:hAnsi="Times New Roman"/>
          <w:color w:val="22272F"/>
        </w:rPr>
        <w:t>- осуществляет учет, хранение и ведение дел, на основании которых производится выплата доплаты к пенсии и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6.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2C025F" w:rsidRDefault="005C07F3">
      <w:pPr>
        <w:spacing w:before="240" w:after="240"/>
        <w:ind w:firstLine="567"/>
        <w:rPr>
          <w:rFonts w:ascii="Times New Roman" w:hAnsi="Times New Roman"/>
          <w:color w:val="22272F"/>
        </w:rPr>
      </w:pPr>
      <w:r>
        <w:rPr>
          <w:rFonts w:ascii="Times New Roman" w:hAnsi="Times New Roman"/>
          <w:color w:val="22272F"/>
        </w:rPr>
        <w:t>7. Пенсия за выслугу лет или доплата к пенсии назначается со дня обращения за указанной пенсией или доплатой к пенсии, но во всех случаях не ранее чем со дня возникновения права на указанную пенсию или доплату к пенсии.</w:t>
      </w:r>
    </w:p>
    <w:p w:rsidR="002C025F" w:rsidRDefault="005C07F3">
      <w:pPr>
        <w:spacing w:before="240" w:after="240"/>
        <w:ind w:firstLine="567"/>
        <w:rPr>
          <w:rFonts w:ascii="Times New Roman" w:hAnsi="Times New Roman"/>
          <w:color w:val="22272F"/>
        </w:rPr>
      </w:pPr>
      <w:r>
        <w:rPr>
          <w:rFonts w:ascii="Times New Roman" w:hAnsi="Times New Roman"/>
          <w:color w:val="22272F"/>
        </w:rPr>
        <w:lastRenderedPageBreak/>
        <w:t>Днем обращения за пенсией за выслугу лет или доплатой к пенсии считается день приема комиссией соответствующего заявления со всеми необходимыми документами.</w:t>
      </w:r>
    </w:p>
    <w:p w:rsidR="002C025F" w:rsidRDefault="005C07F3">
      <w:pPr>
        <w:spacing w:before="240" w:after="240"/>
        <w:ind w:firstLine="567"/>
        <w:rPr>
          <w:rFonts w:ascii="Times New Roman" w:hAnsi="Times New Roman"/>
          <w:color w:val="22272F"/>
        </w:rPr>
      </w:pPr>
      <w:r>
        <w:rPr>
          <w:rFonts w:ascii="Times New Roman" w:hAnsi="Times New Roman"/>
          <w:color w:val="22272F"/>
        </w:rPr>
        <w:t>Если указанное заявление пересылается по почте и при этом к нему прилагаются все необходимые документы, то днем обращения за пенсией за выслугу лет или доплатой к пенсии считается дата, указанная на почтовом штемпеле организации почтовой связи по месту отправления данного заявления.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8. В случае если к заявлению приложены не все необходимые документы, комиссия дает лицу, обратившемуся за пенсией за выслугу лет или доплатой к пенсии,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за выслугу лет или доплатой к пенсии считается день приема заявления о назначении пенсии за выслугу лет или доплаты к пенсии или дата, указанная на почтовом штемпеле организации почтовой связи по месту отправления данного заявления.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9. 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9. Обязанности лиц, получающих пенсию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1. Лица, получающие пенсию за выслугу лет, обязаны:</w:t>
      </w:r>
    </w:p>
    <w:p w:rsidR="002C025F" w:rsidRDefault="005C07F3">
      <w:pPr>
        <w:spacing w:before="240" w:after="240"/>
        <w:ind w:firstLine="567"/>
        <w:rPr>
          <w:rFonts w:ascii="Times New Roman" w:hAnsi="Times New Roman"/>
          <w:color w:val="22272F"/>
        </w:rPr>
      </w:pPr>
      <w:r>
        <w:rPr>
          <w:rFonts w:ascii="Times New Roman" w:hAnsi="Times New Roman"/>
          <w:color w:val="22272F"/>
        </w:rPr>
        <w:t>а) в 5-дневный срок сообщить о возникновении обстоятельств, влекущих изменение, приостановление или прекращение выплаты, в частности: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В администрацию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о:</w:t>
      </w:r>
    </w:p>
    <w:p w:rsidR="002C025F" w:rsidRDefault="005C07F3">
      <w:pPr>
        <w:spacing w:before="240" w:after="240"/>
        <w:ind w:firstLine="567"/>
        <w:rPr>
          <w:rFonts w:ascii="Times New Roman" w:hAnsi="Times New Roman"/>
          <w:color w:val="22272F"/>
        </w:rPr>
      </w:pPr>
      <w:r>
        <w:rPr>
          <w:rFonts w:ascii="Times New Roman" w:hAnsi="Times New Roman"/>
          <w:color w:val="22272F"/>
        </w:rPr>
        <w:t>- возвращении на муниципальную или государственную службы;</w:t>
      </w:r>
    </w:p>
    <w:p w:rsidR="002C025F" w:rsidRDefault="005C07F3">
      <w:pPr>
        <w:spacing w:before="240" w:after="240"/>
        <w:ind w:firstLine="567"/>
        <w:rPr>
          <w:rFonts w:ascii="Times New Roman" w:hAnsi="Times New Roman"/>
          <w:color w:val="22272F"/>
        </w:rPr>
      </w:pPr>
      <w:r>
        <w:rPr>
          <w:rFonts w:ascii="Times New Roman" w:hAnsi="Times New Roman"/>
          <w:color w:val="22272F"/>
        </w:rPr>
        <w:t>- переходе на иной вид пенсии.</w:t>
      </w:r>
    </w:p>
    <w:p w:rsidR="002C025F" w:rsidRDefault="005C07F3">
      <w:pPr>
        <w:spacing w:before="240" w:after="240"/>
        <w:ind w:firstLine="567"/>
        <w:rPr>
          <w:rFonts w:ascii="Times New Roman" w:hAnsi="Times New Roman"/>
          <w:color w:val="22272F"/>
        </w:rPr>
      </w:pPr>
      <w:r>
        <w:rPr>
          <w:rFonts w:ascii="Times New Roman" w:hAnsi="Times New Roman"/>
          <w:color w:val="22272F"/>
        </w:rPr>
        <w:t>- об изменении места жительства.</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б) ежегодно в период с 01 октября по 31 декабря предоставить на перерегистрацию в уполномоченный орган личное заявление о продлении на очередной год начисления пенсии за выслугу лет и предъявить документы, подтверждающие сохранение права на пенсию за выслугу лет: паспорт, трудовую </w:t>
      </w:r>
      <w:r>
        <w:rPr>
          <w:rFonts w:ascii="Times New Roman" w:hAnsi="Times New Roman"/>
          <w:color w:val="22272F"/>
        </w:rPr>
        <w:lastRenderedPageBreak/>
        <w:t>книжку, пенсионное удостоверение или справку, подтверждающую факт назначения и размер пенсии, а также срок ее установления.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2.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2C025F" w:rsidRDefault="005C07F3">
      <w:pPr>
        <w:spacing w:before="240" w:after="240"/>
        <w:ind w:firstLine="567"/>
        <w:rPr>
          <w:rFonts w:ascii="Times New Roman" w:hAnsi="Times New Roman"/>
          <w:color w:val="22272F"/>
        </w:rPr>
      </w:pPr>
      <w:r>
        <w:rPr>
          <w:rFonts w:ascii="Times New Roman" w:hAnsi="Times New Roman"/>
          <w:color w:val="22272F"/>
        </w:rPr>
        <w:t>Статья 10. Заключительные положения</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1. Выплата пенсии за выслугу лет выплачивается за счет средств бюджета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2. В случае возникновения обстоятельств, требующих разбирательства и дополнительной информации, выплата пенсии за выслугу лет может приостанавливаться не более чем на три месяца до получения необходимой информации и возобновляться с даты 9 приостановления на основании постановления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w:t>
      </w:r>
    </w:p>
    <w:p w:rsidR="002C025F" w:rsidRDefault="005C07F3">
      <w:pPr>
        <w:spacing w:before="240" w:after="240"/>
        <w:ind w:firstLine="567"/>
        <w:rPr>
          <w:rFonts w:ascii="Times New Roman" w:hAnsi="Times New Roman"/>
          <w:color w:val="22272F"/>
        </w:rPr>
      </w:pPr>
      <w:r>
        <w:rPr>
          <w:rFonts w:ascii="Times New Roman" w:hAnsi="Times New Roman"/>
          <w:color w:val="22272F"/>
        </w:rPr>
        <w:t>3. В случае переплаты денежных сумм получателю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а) по организационным причинам - зачет переплаченных сумм производится при очередных выплатах (разовое удержание не должно превышать 20% от начисленного размера доплаты к пенсии или пенсии за выслугу лет);</w:t>
      </w:r>
    </w:p>
    <w:p w:rsidR="002C025F" w:rsidRDefault="005C07F3">
      <w:pPr>
        <w:spacing w:before="240" w:after="240"/>
        <w:ind w:firstLine="567"/>
        <w:rPr>
          <w:rFonts w:ascii="Times New Roman" w:hAnsi="Times New Roman"/>
          <w:color w:val="22272F"/>
        </w:rPr>
      </w:pPr>
      <w:r>
        <w:rPr>
          <w:rFonts w:ascii="Times New Roman" w:hAnsi="Times New Roman"/>
          <w:color w:val="22272F"/>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Основанием для взыскания переплаченных сумм является постановление администрации муниципального образования </w:t>
      </w:r>
      <w:proofErr w:type="spellStart"/>
      <w:r>
        <w:rPr>
          <w:rFonts w:ascii="Times New Roman" w:hAnsi="Times New Roman"/>
          <w:color w:val="22272F"/>
        </w:rPr>
        <w:t>Севастьяновского</w:t>
      </w:r>
      <w:proofErr w:type="spellEnd"/>
      <w:r>
        <w:rPr>
          <w:rFonts w:ascii="Times New Roman" w:hAnsi="Times New Roman"/>
          <w:color w:val="22272F"/>
        </w:rPr>
        <w:t> сельского поселения Приозерского муниципального района Ленинградской области о прекращении начисления и выплаты пенсии за выслугу лет и решение о взыскании переплаченных сумм.</w:t>
      </w:r>
    </w:p>
    <w:p w:rsidR="002C025F" w:rsidRDefault="005C07F3">
      <w:pPr>
        <w:spacing w:before="240" w:after="240"/>
        <w:ind w:firstLine="567"/>
        <w:rPr>
          <w:rFonts w:ascii="Times New Roman" w:hAnsi="Times New Roman"/>
          <w:color w:val="22272F"/>
        </w:rPr>
      </w:pPr>
      <w:r>
        <w:rPr>
          <w:rFonts w:ascii="Times New Roman" w:hAnsi="Times New Roman"/>
          <w:color w:val="22272F"/>
        </w:rPr>
        <w:t xml:space="preserve">4. 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страховой пенсии, предусмотренных Федеральными законами от 15.12.2001 </w:t>
      </w:r>
      <w:r>
        <w:rPr>
          <w:rFonts w:ascii="Times New Roman" w:hAnsi="Times New Roman"/>
          <w:color w:val="22272F"/>
        </w:rPr>
        <w:lastRenderedPageBreak/>
        <w:t>N 166-ФЗ "О государственном пенсионном обеспечении в Российской Федерации" и от 28.12.2013 N 400-ФЗ "О страховых пенсиях".</w:t>
      </w:r>
    </w:p>
    <w:tbl>
      <w:tblPr>
        <w:tblW w:w="0" w:type="auto"/>
        <w:tblLayout w:type="fixed"/>
        <w:tblLook w:val="04A0" w:firstRow="1" w:lastRow="0" w:firstColumn="1" w:lastColumn="0" w:noHBand="0" w:noVBand="1"/>
      </w:tblPr>
      <w:tblGrid>
        <w:gridCol w:w="7065"/>
      </w:tblGrid>
      <w:tr w:rsidR="002C025F">
        <w:tc>
          <w:tcPr>
            <w:tcW w:w="7065" w:type="dxa"/>
            <w:tcMar>
              <w:left w:w="108" w:type="dxa"/>
              <w:right w:w="108" w:type="dxa"/>
            </w:tcMar>
          </w:tcPr>
          <w:p w:rsidR="002C025F" w:rsidRDefault="005C07F3">
            <w:pPr>
              <w:ind w:left="150" w:right="150"/>
              <w:jc w:val="right"/>
            </w:pPr>
            <w:r>
              <w:t>Приложение 1</w:t>
            </w:r>
          </w:p>
          <w:p w:rsidR="002C025F" w:rsidRDefault="005C07F3">
            <w:pPr>
              <w:ind w:left="150" w:right="150"/>
              <w:jc w:val="right"/>
            </w:pPr>
            <w:r>
              <w:t>к Положению об условиях предоставления права на пенсию за выслугу лет лицам,</w:t>
            </w:r>
          </w:p>
          <w:p w:rsidR="002C025F" w:rsidRDefault="005C07F3">
            <w:pPr>
              <w:ind w:left="150" w:right="150"/>
              <w:jc w:val="right"/>
            </w:pPr>
            <w:r>
              <w:t>замещавшим должности муниципальной службы в органах местного самоуправления муниципального образования</w:t>
            </w:r>
          </w:p>
          <w:p w:rsidR="002C025F" w:rsidRDefault="005C07F3">
            <w:pPr>
              <w:ind w:left="150" w:right="150"/>
              <w:jc w:val="right"/>
            </w:pPr>
            <w:proofErr w:type="spellStart"/>
            <w:r>
              <w:t>Севастьяновского</w:t>
            </w:r>
            <w:proofErr w:type="spellEnd"/>
            <w:r>
              <w:t> сельского поселения Приозерского муниципального района Ленинградской области</w:t>
            </w:r>
          </w:p>
          <w:p w:rsidR="002C025F" w:rsidRDefault="005C07F3">
            <w:pPr>
              <w:ind w:left="150" w:right="150"/>
            </w:pPr>
            <w:r>
              <w:t> </w:t>
            </w:r>
          </w:p>
          <w:p w:rsidR="002C025F" w:rsidRDefault="005C07F3">
            <w:pPr>
              <w:ind w:left="150" w:right="150"/>
            </w:pPr>
            <w:r>
              <w:t xml:space="preserve">В комиссию по установлению стажа 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w:t>
            </w:r>
            <w:proofErr w:type="spellStart"/>
            <w:r>
              <w:t>Севастьяновского</w:t>
            </w:r>
            <w:proofErr w:type="spellEnd"/>
            <w:r>
              <w:t> сельского поселения Приозерского муниципального района Ленинградской области</w:t>
            </w:r>
          </w:p>
          <w:p w:rsidR="002C025F" w:rsidRDefault="005C07F3">
            <w:pPr>
              <w:ind w:left="150" w:right="150"/>
            </w:pPr>
            <w:r>
              <w:t>от ____________________________________________________,</w:t>
            </w:r>
          </w:p>
          <w:p w:rsidR="002C025F" w:rsidRDefault="005C07F3">
            <w:pPr>
              <w:ind w:left="150" w:right="150"/>
              <w:jc w:val="center"/>
            </w:pPr>
            <w:r>
              <w:t>(фамилия, имя, отчество заявителя)</w:t>
            </w:r>
          </w:p>
          <w:p w:rsidR="002C025F" w:rsidRDefault="005C07F3">
            <w:pPr>
              <w:ind w:left="150" w:right="150"/>
            </w:pPr>
            <w:r>
              <w:t>родившегося (родившейся) _______________________________,</w:t>
            </w:r>
          </w:p>
          <w:p w:rsidR="002C025F" w:rsidRDefault="005C07F3">
            <w:pPr>
              <w:ind w:left="150" w:right="150"/>
              <w:jc w:val="center"/>
            </w:pPr>
            <w:r>
              <w:t>(число, месяц, год рождения)</w:t>
            </w:r>
          </w:p>
          <w:p w:rsidR="002C025F" w:rsidRDefault="005C07F3">
            <w:pPr>
              <w:ind w:left="150" w:right="150"/>
            </w:pPr>
            <w:r>
              <w:t>работавшего (работавшей)_________________________________</w:t>
            </w:r>
          </w:p>
          <w:p w:rsidR="002C025F" w:rsidRDefault="005C07F3">
            <w:pPr>
              <w:ind w:left="150" w:right="150"/>
            </w:pPr>
            <w:r>
              <w:t>_______________________________________________________</w:t>
            </w:r>
          </w:p>
          <w:p w:rsidR="002C025F" w:rsidRDefault="005C07F3">
            <w:pPr>
              <w:ind w:left="150" w:right="150"/>
              <w:jc w:val="center"/>
            </w:pPr>
            <w:r>
              <w:t>(указать последнюю должность муниципальной службы</w:t>
            </w:r>
          </w:p>
          <w:p w:rsidR="002C025F" w:rsidRDefault="005C07F3">
            <w:pPr>
              <w:ind w:left="150" w:right="150"/>
            </w:pPr>
            <w:r>
              <w:t>_______________________________________________________.</w:t>
            </w:r>
          </w:p>
          <w:p w:rsidR="002C025F" w:rsidRDefault="005C07F3">
            <w:pPr>
              <w:ind w:left="150" w:right="150"/>
            </w:pPr>
            <w:r>
              <w:t>дату увольнения)</w:t>
            </w:r>
          </w:p>
          <w:p w:rsidR="002C025F" w:rsidRDefault="005C07F3">
            <w:pPr>
              <w:ind w:left="150" w:right="150"/>
            </w:pPr>
            <w:r>
              <w:t>Домашний адрес ________________________________________</w:t>
            </w:r>
          </w:p>
          <w:p w:rsidR="002C025F" w:rsidRDefault="005C07F3">
            <w:pPr>
              <w:ind w:left="150" w:right="150"/>
            </w:pPr>
            <w:r>
              <w:t>(индекс, адрес)</w:t>
            </w:r>
          </w:p>
          <w:p w:rsidR="002C025F" w:rsidRDefault="005C07F3">
            <w:pPr>
              <w:ind w:left="150" w:right="150"/>
            </w:pPr>
            <w:r>
              <w:t>_______________________________________________________.</w:t>
            </w:r>
          </w:p>
          <w:p w:rsidR="002C025F" w:rsidRDefault="005C07F3">
            <w:pPr>
              <w:ind w:left="150" w:right="150"/>
            </w:pPr>
            <w:r>
              <w:t>Телефон ______________________________________.</w:t>
            </w:r>
          </w:p>
        </w:tc>
      </w:tr>
    </w:tbl>
    <w:p w:rsidR="002C025F" w:rsidRDefault="005C07F3">
      <w:pPr>
        <w:spacing w:before="311" w:after="311"/>
        <w:jc w:val="center"/>
        <w:rPr>
          <w:rFonts w:ascii="PT Serif" w:hAnsi="PT Serif"/>
          <w:color w:val="22272F"/>
        </w:rPr>
      </w:pPr>
      <w:r>
        <w:rPr>
          <w:rFonts w:ascii="PT Serif" w:hAnsi="PT Serif"/>
          <w:color w:val="22272F"/>
        </w:rPr>
        <w:t>ЗАЯВЛЕНИЕ</w:t>
      </w:r>
    </w:p>
    <w:p w:rsidR="002C025F" w:rsidRDefault="005C07F3">
      <w:pPr>
        <w:spacing w:before="240" w:after="240"/>
        <w:rPr>
          <w:rFonts w:ascii="PT Serif" w:hAnsi="PT Serif"/>
          <w:color w:val="22272F"/>
          <w:sz w:val="21"/>
        </w:rPr>
      </w:pPr>
      <w:r>
        <w:rPr>
          <w:rFonts w:ascii="PT Serif" w:hAnsi="PT Serif"/>
          <w:color w:val="22272F"/>
          <w:sz w:val="21"/>
        </w:rPr>
        <w:t xml:space="preserve">Прошу назначить мне пенсию за выслугу лет в соответствии с решением Совета депутатов муниципального образования </w:t>
      </w:r>
      <w:proofErr w:type="spellStart"/>
      <w:r>
        <w:rPr>
          <w:rFonts w:ascii="PT Serif" w:hAnsi="PT Serif"/>
          <w:color w:val="22272F"/>
          <w:sz w:val="21"/>
        </w:rPr>
        <w:t>Севастьяновского</w:t>
      </w:r>
      <w:proofErr w:type="spellEnd"/>
      <w:r>
        <w:rPr>
          <w:rFonts w:ascii="PT Serif" w:hAnsi="PT Serif"/>
          <w:color w:val="22272F"/>
          <w:sz w:val="21"/>
        </w:rPr>
        <w:t xml:space="preserve"> сельского поселения Приозерского </w:t>
      </w:r>
      <w:r>
        <w:rPr>
          <w:rFonts w:ascii="PT Serif" w:hAnsi="PT Serif"/>
          <w:color w:val="22272F"/>
          <w:sz w:val="21"/>
        </w:rPr>
        <w:lastRenderedPageBreak/>
        <w:t xml:space="preserve">муниципального района Ленинградской области N ________от ____________ "Об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PT Serif" w:hAnsi="PT Serif"/>
          <w:color w:val="22272F"/>
          <w:sz w:val="21"/>
        </w:rPr>
        <w:t>Севастьяновского</w:t>
      </w:r>
      <w:proofErr w:type="spellEnd"/>
      <w:r>
        <w:rPr>
          <w:rFonts w:ascii="PT Serif" w:hAnsi="PT Serif"/>
          <w:color w:val="22272F"/>
          <w:sz w:val="21"/>
        </w:rPr>
        <w:t> сельского поселения Приозерского муниципального района Ленинградской области исходя из моего среднемесячного заработка на _________________________________________________________________________ __</w:t>
      </w:r>
    </w:p>
    <w:p w:rsidR="002C025F" w:rsidRDefault="005C07F3">
      <w:pPr>
        <w:spacing w:before="240" w:after="240"/>
        <w:rPr>
          <w:rFonts w:ascii="PT Serif" w:hAnsi="PT Serif"/>
          <w:color w:val="22272F"/>
          <w:sz w:val="21"/>
        </w:rPr>
      </w:pPr>
      <w:r>
        <w:rPr>
          <w:rFonts w:ascii="PT Serif" w:hAnsi="PT Serif"/>
          <w:color w:val="22272F"/>
          <w:sz w:val="21"/>
        </w:rPr>
        <w:t>(дата увольнения или достижения возраста, дающего право на страховую пенсию)</w:t>
      </w:r>
    </w:p>
    <w:p w:rsidR="002C025F" w:rsidRDefault="005C07F3">
      <w:pPr>
        <w:spacing w:before="240" w:after="240"/>
        <w:rPr>
          <w:rFonts w:ascii="PT Serif" w:hAnsi="PT Serif"/>
          <w:color w:val="22272F"/>
          <w:sz w:val="21"/>
        </w:rPr>
      </w:pPr>
      <w:r>
        <w:rPr>
          <w:rFonts w:ascii="PT Serif" w:hAnsi="PT Serif"/>
          <w:color w:val="22272F"/>
          <w:sz w:val="21"/>
        </w:rPr>
        <w:t>Страховую пенсию по старости (инвалидности)</w:t>
      </w:r>
    </w:p>
    <w:p w:rsidR="002C025F" w:rsidRDefault="005C07F3">
      <w:pPr>
        <w:spacing w:before="240" w:after="240"/>
        <w:rPr>
          <w:rFonts w:ascii="PT Serif" w:hAnsi="PT Serif"/>
          <w:color w:val="22272F"/>
          <w:sz w:val="21"/>
        </w:rPr>
      </w:pPr>
      <w:r>
        <w:rPr>
          <w:rFonts w:ascii="PT Serif" w:hAnsi="PT Serif"/>
          <w:color w:val="22272F"/>
          <w:sz w:val="21"/>
        </w:rPr>
        <w:t>(нужное подчеркнуть)</w:t>
      </w:r>
    </w:p>
    <w:p w:rsidR="002C025F" w:rsidRDefault="005C07F3">
      <w:pPr>
        <w:spacing w:before="240" w:after="240"/>
        <w:rPr>
          <w:rFonts w:ascii="PT Serif" w:hAnsi="PT Serif"/>
          <w:color w:val="22272F"/>
          <w:sz w:val="21"/>
        </w:rPr>
      </w:pPr>
      <w:r>
        <w:rPr>
          <w:rFonts w:ascii="PT Serif" w:hAnsi="PT Serif"/>
          <w:color w:val="22272F"/>
          <w:sz w:val="21"/>
        </w:rPr>
        <w:t>получаю в ____________________________________________________________________,</w:t>
      </w:r>
    </w:p>
    <w:p w:rsidR="002C025F" w:rsidRDefault="005C07F3">
      <w:pPr>
        <w:spacing w:before="240" w:after="240"/>
        <w:rPr>
          <w:rFonts w:ascii="PT Serif" w:hAnsi="PT Serif"/>
          <w:color w:val="22272F"/>
          <w:sz w:val="21"/>
        </w:rPr>
      </w:pPr>
      <w:r>
        <w:rPr>
          <w:rFonts w:ascii="PT Serif" w:hAnsi="PT Serif"/>
          <w:color w:val="22272F"/>
          <w:sz w:val="21"/>
        </w:rPr>
        <w:t>(наименование управления пенсионного фонда или комитета социальной защиты)</w:t>
      </w:r>
    </w:p>
    <w:p w:rsidR="002C025F" w:rsidRDefault="005C07F3">
      <w:pPr>
        <w:spacing w:before="240" w:after="240"/>
        <w:rPr>
          <w:rFonts w:ascii="PT Serif" w:hAnsi="PT Serif"/>
          <w:color w:val="22272F"/>
          <w:sz w:val="21"/>
        </w:rPr>
      </w:pPr>
      <w:r>
        <w:rPr>
          <w:rFonts w:ascii="PT Serif" w:hAnsi="PT Serif"/>
          <w:color w:val="22272F"/>
          <w:sz w:val="21"/>
        </w:rPr>
        <w:t xml:space="preserve">Его почтовый </w:t>
      </w:r>
      <w:proofErr w:type="gramStart"/>
      <w:r>
        <w:rPr>
          <w:rFonts w:ascii="PT Serif" w:hAnsi="PT Serif"/>
          <w:color w:val="22272F"/>
          <w:sz w:val="21"/>
        </w:rPr>
        <w:t>адрес:_</w:t>
      </w:r>
      <w:proofErr w:type="gramEnd"/>
      <w:r>
        <w:rPr>
          <w:rFonts w:ascii="PT Serif" w:hAnsi="PT Serif"/>
          <w:color w:val="22272F"/>
          <w:sz w:val="21"/>
        </w:rPr>
        <w:t>_________________________________________________________</w:t>
      </w:r>
    </w:p>
    <w:p w:rsidR="002C025F" w:rsidRDefault="005C07F3">
      <w:pPr>
        <w:spacing w:before="240" w:after="240"/>
        <w:rPr>
          <w:rFonts w:ascii="PT Serif" w:hAnsi="PT Serif"/>
          <w:color w:val="22272F"/>
          <w:sz w:val="21"/>
        </w:rPr>
      </w:pPr>
      <w:r>
        <w:rPr>
          <w:rFonts w:ascii="PT Serif" w:hAnsi="PT Serif"/>
          <w:color w:val="22272F"/>
          <w:sz w:val="21"/>
        </w:rPr>
        <w:t>_________________________________________________________________________ __</w:t>
      </w:r>
    </w:p>
    <w:p w:rsidR="002C025F" w:rsidRDefault="005C07F3">
      <w:pPr>
        <w:spacing w:before="240" w:after="240"/>
        <w:rPr>
          <w:rFonts w:ascii="PT Serif" w:hAnsi="PT Serif"/>
          <w:color w:val="22272F"/>
          <w:sz w:val="21"/>
        </w:rPr>
      </w:pPr>
      <w:r>
        <w:rPr>
          <w:rFonts w:ascii="PT Serif" w:hAnsi="PT Serif"/>
          <w:color w:val="22272F"/>
          <w:sz w:val="21"/>
        </w:rPr>
        <w:t>Пенсионное удостоверение (справка, подтверждающая факт назначения и размер пенсии, а также срок ее установления) N_________________________________ от "____" __________________ Сообщаю, что другой пенсии за выслугу лет или доплаты к страховой пенсии по старости (инвалидности), ежемесячного пожизненного содержания или дополнительного пожизненного материального обеспечения не получаю.</w:t>
      </w:r>
    </w:p>
    <w:p w:rsidR="002C025F" w:rsidRDefault="005C07F3">
      <w:pPr>
        <w:spacing w:before="240" w:after="240"/>
        <w:rPr>
          <w:rFonts w:ascii="PT Serif" w:hAnsi="PT Serif"/>
          <w:color w:val="22272F"/>
          <w:sz w:val="21"/>
        </w:rPr>
      </w:pPr>
      <w:r>
        <w:rPr>
          <w:rFonts w:ascii="PT Serif" w:hAnsi="PT Serif"/>
          <w:color w:val="22272F"/>
          <w:sz w:val="21"/>
        </w:rPr>
        <w:t>О замещении государственной или муниципальной должности вновь, переходе на другой вид пенсии, назначении доплат из других источников, изменении места жительства обязуюсь в 5-дневный срок сообщить органу, выплачивающему пенсию за выслугу лет.</w:t>
      </w:r>
    </w:p>
    <w:p w:rsidR="002C025F" w:rsidRDefault="005C07F3">
      <w:pPr>
        <w:spacing w:before="240" w:after="240"/>
        <w:rPr>
          <w:rFonts w:ascii="PT Serif" w:hAnsi="PT Serif"/>
          <w:color w:val="22272F"/>
          <w:sz w:val="21"/>
        </w:rPr>
      </w:pPr>
      <w:r>
        <w:rPr>
          <w:rFonts w:ascii="PT Serif" w:hAnsi="PT Serif"/>
          <w:color w:val="22272F"/>
          <w:sz w:val="21"/>
        </w:rPr>
        <w:t>К заявлению прилагаю следующие документы:</w:t>
      </w:r>
    </w:p>
    <w:p w:rsidR="002C025F" w:rsidRDefault="005C07F3">
      <w:pPr>
        <w:spacing w:before="240" w:after="240"/>
        <w:rPr>
          <w:rFonts w:ascii="PT Serif" w:hAnsi="PT Serif"/>
          <w:color w:val="22272F"/>
          <w:sz w:val="21"/>
        </w:rPr>
      </w:pPr>
      <w:r>
        <w:rPr>
          <w:rFonts w:ascii="PT Serif" w:hAnsi="PT Serif"/>
          <w:color w:val="22272F"/>
          <w:sz w:val="21"/>
        </w:rPr>
        <w:t>1) копию паспорта, заверенную нотариально или лицом, ответственным за кадровую работу в органе местного самоуправления (нужное подчеркнуть);</w:t>
      </w:r>
    </w:p>
    <w:p w:rsidR="002C025F" w:rsidRDefault="005C07F3">
      <w:pPr>
        <w:spacing w:before="240" w:after="240"/>
        <w:rPr>
          <w:rFonts w:ascii="PT Serif" w:hAnsi="PT Serif"/>
          <w:color w:val="22272F"/>
          <w:sz w:val="21"/>
        </w:rPr>
      </w:pPr>
      <w:r>
        <w:rPr>
          <w:rFonts w:ascii="PT Serif" w:hAnsi="PT Serif"/>
          <w:color w:val="22272F"/>
          <w:sz w:val="21"/>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
    <w:p w:rsidR="002C025F" w:rsidRDefault="005C07F3">
      <w:pPr>
        <w:spacing w:before="240" w:after="240"/>
        <w:rPr>
          <w:rFonts w:ascii="PT Serif" w:hAnsi="PT Serif"/>
          <w:color w:val="22272F"/>
          <w:sz w:val="21"/>
        </w:rPr>
      </w:pPr>
      <w:r>
        <w:rPr>
          <w:rFonts w:ascii="PT Serif" w:hAnsi="PT Serif"/>
          <w:color w:val="22272F"/>
          <w:sz w:val="21"/>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rsidR="002C025F" w:rsidRDefault="005C07F3">
      <w:pPr>
        <w:spacing w:before="240" w:after="240"/>
        <w:rPr>
          <w:rFonts w:ascii="PT Serif" w:hAnsi="PT Serif"/>
          <w:color w:val="22272F"/>
          <w:sz w:val="21"/>
        </w:rPr>
      </w:pPr>
      <w:r>
        <w:rPr>
          <w:rFonts w:ascii="PT Serif" w:hAnsi="PT Serif"/>
          <w:color w:val="22272F"/>
          <w:sz w:val="21"/>
        </w:rPr>
        <w:t>4) копию пенсионного удостоверения (справки из Социального фонда РФ, подтверждающую статус пенсионера, свидетельства пенсионера), заверенную нотариально (при отправлении почтой) или лицом, ответственным за кадровую работу в органе местного самоуправления (нужное подчеркнуть);</w:t>
      </w:r>
    </w:p>
    <w:p w:rsidR="002C025F" w:rsidRDefault="005C07F3">
      <w:pPr>
        <w:spacing w:before="240" w:after="240"/>
        <w:rPr>
          <w:rFonts w:ascii="PT Serif" w:hAnsi="PT Serif"/>
          <w:color w:val="22272F"/>
          <w:sz w:val="21"/>
        </w:rPr>
      </w:pPr>
      <w:r>
        <w:rPr>
          <w:rFonts w:ascii="PT Serif" w:hAnsi="PT Serif"/>
          <w:color w:val="22272F"/>
          <w:sz w:val="21"/>
        </w:rPr>
        <w:t>5) реквизиты кредитного учреждения, в котором получателем пенсии за выслугу лет открыт счет;</w:t>
      </w:r>
    </w:p>
    <w:p w:rsidR="002C025F" w:rsidRDefault="005C07F3">
      <w:pPr>
        <w:spacing w:before="240" w:after="240"/>
        <w:rPr>
          <w:rFonts w:ascii="PT Serif" w:hAnsi="PT Serif"/>
          <w:color w:val="22272F"/>
          <w:sz w:val="21"/>
        </w:rPr>
      </w:pPr>
      <w:r>
        <w:rPr>
          <w:rFonts w:ascii="PT Serif" w:hAnsi="PT Serif"/>
          <w:color w:val="22272F"/>
          <w:sz w:val="21"/>
        </w:rPr>
        <w:t>6) справку Управления Фонда пенсионного и социального страхования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2C025F" w:rsidRDefault="005C07F3">
      <w:pPr>
        <w:spacing w:before="240" w:after="240"/>
        <w:rPr>
          <w:rFonts w:ascii="PT Serif" w:hAnsi="PT Serif"/>
          <w:color w:val="22272F"/>
          <w:sz w:val="21"/>
        </w:rPr>
      </w:pPr>
      <w:r>
        <w:rPr>
          <w:rFonts w:ascii="PT Serif" w:hAnsi="PT Serif"/>
          <w:color w:val="22272F"/>
          <w:sz w:val="21"/>
        </w:rPr>
        <w:t>Начисленные мне суммы пенсии за выслугу лет прошу перечислять в _________________________________________________________________________ ______</w:t>
      </w:r>
    </w:p>
    <w:p w:rsidR="002C025F" w:rsidRDefault="005C07F3">
      <w:pPr>
        <w:spacing w:before="240" w:after="240"/>
        <w:jc w:val="center"/>
        <w:rPr>
          <w:rFonts w:ascii="PT Serif" w:hAnsi="PT Serif"/>
          <w:color w:val="22272F"/>
          <w:sz w:val="21"/>
        </w:rPr>
      </w:pPr>
      <w:r>
        <w:rPr>
          <w:rFonts w:ascii="PT Serif" w:hAnsi="PT Serif"/>
          <w:color w:val="22272F"/>
          <w:sz w:val="21"/>
        </w:rPr>
        <w:t>(указать наименование кредитного учреждения)</w:t>
      </w:r>
    </w:p>
    <w:p w:rsidR="002C025F" w:rsidRDefault="005C07F3">
      <w:pPr>
        <w:spacing w:before="240" w:after="240"/>
        <w:rPr>
          <w:rFonts w:ascii="PT Serif" w:hAnsi="PT Serif"/>
          <w:color w:val="22272F"/>
          <w:sz w:val="21"/>
        </w:rPr>
      </w:pPr>
      <w:r>
        <w:rPr>
          <w:rFonts w:ascii="PT Serif" w:hAnsi="PT Serif"/>
          <w:color w:val="22272F"/>
          <w:sz w:val="21"/>
        </w:rPr>
        <w:t>на личный счет_________________________________________________________________,</w:t>
      </w:r>
    </w:p>
    <w:p w:rsidR="002C025F" w:rsidRDefault="005C07F3">
      <w:pPr>
        <w:spacing w:before="240" w:after="240"/>
        <w:rPr>
          <w:rFonts w:ascii="PT Serif" w:hAnsi="PT Serif"/>
          <w:color w:val="22272F"/>
          <w:sz w:val="21"/>
        </w:rPr>
      </w:pPr>
      <w:r>
        <w:rPr>
          <w:rFonts w:ascii="PT Serif" w:hAnsi="PT Serif"/>
          <w:color w:val="22272F"/>
          <w:sz w:val="21"/>
        </w:rPr>
        <w:lastRenderedPageBreak/>
        <w:t>"______"____________________20___ года ______________________________</w:t>
      </w:r>
    </w:p>
    <w:p w:rsidR="002C025F" w:rsidRDefault="005C07F3">
      <w:pPr>
        <w:spacing w:before="240" w:after="240"/>
        <w:rPr>
          <w:rFonts w:ascii="PT Serif" w:hAnsi="PT Serif"/>
          <w:color w:val="22272F"/>
          <w:sz w:val="21"/>
        </w:rPr>
      </w:pPr>
      <w:r>
        <w:rPr>
          <w:rFonts w:ascii="PT Serif" w:hAnsi="PT Serif"/>
          <w:color w:val="22272F"/>
          <w:sz w:val="21"/>
        </w:rPr>
        <w:t>(подпись заявителя)</w:t>
      </w: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2C025F">
      <w:pPr>
        <w:spacing w:before="240" w:after="240"/>
        <w:rPr>
          <w:rFonts w:ascii="PT Serif" w:hAnsi="PT Serif"/>
          <w:color w:val="22272F"/>
          <w:sz w:val="21"/>
        </w:rPr>
      </w:pPr>
    </w:p>
    <w:p w:rsidR="002C025F" w:rsidRDefault="005C07F3">
      <w:pPr>
        <w:spacing w:before="240" w:after="240"/>
        <w:jc w:val="right"/>
        <w:rPr>
          <w:rFonts w:ascii="PT Serif" w:hAnsi="PT Serif"/>
          <w:color w:val="22272F"/>
          <w:sz w:val="21"/>
        </w:rPr>
      </w:pPr>
      <w:r>
        <w:rPr>
          <w:rFonts w:ascii="PT Serif" w:hAnsi="PT Serif"/>
          <w:color w:val="22272F"/>
          <w:sz w:val="21"/>
        </w:rPr>
        <w:t>Приложение 2</w:t>
      </w:r>
    </w:p>
    <w:tbl>
      <w:tblPr>
        <w:tblW w:w="0" w:type="auto"/>
        <w:tblLayout w:type="fixed"/>
        <w:tblLook w:val="04A0" w:firstRow="1" w:lastRow="0" w:firstColumn="1" w:lastColumn="0" w:noHBand="0" w:noVBand="1"/>
      </w:tblPr>
      <w:tblGrid>
        <w:gridCol w:w="9865"/>
      </w:tblGrid>
      <w:tr w:rsidR="002C025F">
        <w:tc>
          <w:tcPr>
            <w:tcW w:w="9865" w:type="dxa"/>
            <w:tcMar>
              <w:left w:w="108" w:type="dxa"/>
              <w:right w:w="108" w:type="dxa"/>
            </w:tcMar>
          </w:tcPr>
          <w:p w:rsidR="002C025F" w:rsidRDefault="005C07F3">
            <w:pPr>
              <w:ind w:left="150" w:right="150"/>
            </w:pPr>
            <w:r>
              <w:t xml:space="preserve">к Положению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t>Севастьяновского</w:t>
            </w:r>
            <w:proofErr w:type="spellEnd"/>
            <w:r>
              <w:t> сельского поселения Приозерского муниципального района Ленинградской области</w:t>
            </w:r>
          </w:p>
          <w:p w:rsidR="002C025F" w:rsidRDefault="005C07F3">
            <w:pPr>
              <w:ind w:left="150" w:right="150"/>
            </w:pPr>
            <w:r>
              <w:t> </w:t>
            </w:r>
          </w:p>
        </w:tc>
      </w:tr>
    </w:tbl>
    <w:p w:rsidR="002C025F" w:rsidRDefault="005C07F3">
      <w:pPr>
        <w:spacing w:before="240" w:after="240"/>
        <w:rPr>
          <w:rFonts w:ascii="PT Serif" w:hAnsi="PT Serif"/>
          <w:color w:val="22272F"/>
          <w:sz w:val="21"/>
        </w:rPr>
      </w:pPr>
      <w:r>
        <w:rPr>
          <w:rFonts w:ascii="PT Serif" w:hAnsi="PT Serif"/>
          <w:color w:val="22272F"/>
          <w:sz w:val="21"/>
        </w:rPr>
        <w:t> </w:t>
      </w:r>
    </w:p>
    <w:p w:rsidR="002C025F" w:rsidRDefault="005C07F3">
      <w:pPr>
        <w:spacing w:before="311" w:after="311"/>
        <w:jc w:val="center"/>
        <w:rPr>
          <w:rFonts w:ascii="PT Serif" w:hAnsi="PT Serif"/>
          <w:color w:val="22272F"/>
        </w:rPr>
      </w:pPr>
      <w:r>
        <w:rPr>
          <w:rFonts w:ascii="PT Serif" w:hAnsi="PT Serif"/>
          <w:color w:val="22272F"/>
        </w:rPr>
        <w:t>С П Р А В К А</w:t>
      </w:r>
    </w:p>
    <w:p w:rsidR="002C025F" w:rsidRDefault="005C07F3">
      <w:pPr>
        <w:spacing w:before="311" w:after="311"/>
        <w:jc w:val="center"/>
        <w:rPr>
          <w:rFonts w:ascii="PT Serif" w:hAnsi="PT Serif"/>
          <w:color w:val="22272F"/>
        </w:rPr>
      </w:pPr>
      <w:r>
        <w:rPr>
          <w:rFonts w:ascii="PT Serif" w:hAnsi="PT Serif"/>
          <w:color w:val="22272F"/>
        </w:rPr>
        <w:t>о размере среднемесячного заработка лица, замещавшего</w:t>
      </w:r>
    </w:p>
    <w:p w:rsidR="002C025F" w:rsidRDefault="005C07F3">
      <w:pPr>
        <w:spacing w:before="311" w:after="311"/>
        <w:jc w:val="center"/>
        <w:rPr>
          <w:rFonts w:ascii="PT Serif" w:hAnsi="PT Serif"/>
          <w:color w:val="22272F"/>
        </w:rPr>
      </w:pPr>
      <w:r>
        <w:rPr>
          <w:rFonts w:ascii="PT Serif" w:hAnsi="PT Serif"/>
          <w:color w:val="22272F"/>
        </w:rPr>
        <w:t xml:space="preserve">должность муниципальной службы в органе местного самоуправления муниципального образования </w:t>
      </w:r>
      <w:proofErr w:type="spellStart"/>
      <w:r>
        <w:rPr>
          <w:rFonts w:ascii="PT Serif" w:hAnsi="PT Serif"/>
          <w:color w:val="22272F"/>
        </w:rPr>
        <w:t>Севастьяновского</w:t>
      </w:r>
      <w:proofErr w:type="spellEnd"/>
      <w:r>
        <w:rPr>
          <w:rFonts w:ascii="PT Serif" w:hAnsi="PT Serif"/>
          <w:color w:val="22272F"/>
        </w:rPr>
        <w:t> сельского поселения Приозерского муниципального района Ленинградской области, для исчисления пенсии за выслугу лет</w:t>
      </w:r>
    </w:p>
    <w:p w:rsidR="002C025F" w:rsidRDefault="005C07F3">
      <w:pPr>
        <w:spacing w:before="240" w:after="240"/>
        <w:rPr>
          <w:rFonts w:ascii="PT Serif" w:hAnsi="PT Serif"/>
          <w:color w:val="22272F"/>
          <w:sz w:val="21"/>
        </w:rPr>
      </w:pPr>
      <w:r>
        <w:rPr>
          <w:rFonts w:ascii="PT Serif" w:hAnsi="PT Serif"/>
          <w:color w:val="22272F"/>
          <w:sz w:val="21"/>
        </w:rPr>
        <w:t>Дана ________________________________________________________________________</w:t>
      </w:r>
      <w:proofErr w:type="gramStart"/>
      <w:r>
        <w:rPr>
          <w:rFonts w:ascii="PT Serif" w:hAnsi="PT Serif"/>
          <w:color w:val="22272F"/>
          <w:sz w:val="21"/>
        </w:rPr>
        <w:t>_ ,</w:t>
      </w:r>
      <w:proofErr w:type="gramEnd"/>
    </w:p>
    <w:p w:rsidR="002C025F" w:rsidRDefault="005C07F3">
      <w:pPr>
        <w:spacing w:before="240" w:after="240"/>
        <w:rPr>
          <w:rFonts w:ascii="PT Serif" w:hAnsi="PT Serif"/>
          <w:color w:val="22272F"/>
          <w:sz w:val="21"/>
        </w:rPr>
      </w:pPr>
      <w:r>
        <w:rPr>
          <w:rFonts w:ascii="PT Serif" w:hAnsi="PT Serif"/>
          <w:color w:val="22272F"/>
          <w:sz w:val="21"/>
        </w:rPr>
        <w:t>(фамилия, имя, отчество)</w:t>
      </w:r>
    </w:p>
    <w:p w:rsidR="002C025F" w:rsidRDefault="005C07F3">
      <w:pPr>
        <w:spacing w:before="240" w:after="240"/>
        <w:rPr>
          <w:rFonts w:ascii="PT Serif" w:hAnsi="PT Serif"/>
          <w:color w:val="22272F"/>
          <w:sz w:val="21"/>
        </w:rPr>
      </w:pPr>
      <w:r>
        <w:rPr>
          <w:rFonts w:ascii="PT Serif" w:hAnsi="PT Serif"/>
          <w:color w:val="22272F"/>
          <w:sz w:val="21"/>
        </w:rPr>
        <w:t xml:space="preserve">замещавшему (замещавшей) должность муниципальной службы в _________________________________________________________________________ _____ муниципального образования </w:t>
      </w:r>
      <w:proofErr w:type="spellStart"/>
      <w:r>
        <w:rPr>
          <w:rFonts w:ascii="PT Serif" w:hAnsi="PT Serif"/>
          <w:color w:val="22272F"/>
          <w:sz w:val="21"/>
        </w:rPr>
        <w:t>Севастьяновского</w:t>
      </w:r>
      <w:proofErr w:type="spellEnd"/>
      <w:r>
        <w:rPr>
          <w:rFonts w:ascii="PT Serif" w:hAnsi="PT Serif"/>
          <w:color w:val="22272F"/>
          <w:sz w:val="21"/>
        </w:rPr>
        <w:t> сельского поселения Приозерского муниципального района Ленинградской области _________________________________________________________________________ _____</w:t>
      </w:r>
    </w:p>
    <w:p w:rsidR="002C025F" w:rsidRDefault="005C07F3">
      <w:pPr>
        <w:spacing w:before="240" w:after="240"/>
        <w:jc w:val="center"/>
        <w:rPr>
          <w:rFonts w:ascii="PT Serif" w:hAnsi="PT Serif"/>
          <w:color w:val="22272F"/>
          <w:sz w:val="21"/>
        </w:rPr>
      </w:pPr>
      <w:r>
        <w:rPr>
          <w:rFonts w:ascii="PT Serif" w:hAnsi="PT Serif"/>
          <w:color w:val="22272F"/>
          <w:sz w:val="21"/>
        </w:rPr>
        <w:t>(указать наименование должности)</w:t>
      </w:r>
    </w:p>
    <w:p w:rsidR="002C025F" w:rsidRDefault="005C07F3">
      <w:pPr>
        <w:spacing w:before="240" w:after="240"/>
        <w:rPr>
          <w:rFonts w:ascii="PT Serif" w:hAnsi="PT Serif"/>
          <w:color w:val="22272F"/>
          <w:sz w:val="21"/>
        </w:rPr>
      </w:pPr>
      <w:r>
        <w:rPr>
          <w:rFonts w:ascii="PT Serif" w:hAnsi="PT Serif"/>
          <w:color w:val="22272F"/>
          <w:sz w:val="21"/>
        </w:rPr>
        <w:t>_________________________________________________________________________ _____</w:t>
      </w:r>
    </w:p>
    <w:p w:rsidR="002C025F" w:rsidRDefault="005C07F3">
      <w:pPr>
        <w:spacing w:before="240" w:after="240"/>
        <w:rPr>
          <w:rFonts w:ascii="PT Serif" w:hAnsi="PT Serif"/>
          <w:color w:val="22272F"/>
          <w:sz w:val="21"/>
        </w:rPr>
      </w:pPr>
      <w:r>
        <w:rPr>
          <w:rFonts w:ascii="PT Serif" w:hAnsi="PT Serif"/>
          <w:color w:val="22272F"/>
          <w:sz w:val="21"/>
        </w:rPr>
        <w:lastRenderedPageBreak/>
        <w:t>в том, что среднемесячный заработок по его (ее) должности за _________полных месяцев с ________________________ по ___________________________ составляет:</w:t>
      </w:r>
    </w:p>
    <w:p w:rsidR="002C025F" w:rsidRDefault="005C07F3">
      <w:pPr>
        <w:spacing w:before="240" w:after="240"/>
        <w:rPr>
          <w:rFonts w:ascii="PT Serif" w:hAnsi="PT Serif"/>
          <w:color w:val="22272F"/>
          <w:sz w:val="21"/>
        </w:rPr>
      </w:pPr>
      <w:r>
        <w:rPr>
          <w:rFonts w:ascii="PT Serif" w:hAnsi="PT Serif"/>
          <w:color w:val="22272F"/>
          <w:sz w:val="21"/>
        </w:rPr>
        <w:t>(дата начала расчетного периода) (дата окончания расчетного периода)</w:t>
      </w:r>
    </w:p>
    <w:tbl>
      <w:tblPr>
        <w:tblW w:w="0" w:type="auto"/>
        <w:tblLayout w:type="fixed"/>
        <w:tblLook w:val="04A0" w:firstRow="1" w:lastRow="0" w:firstColumn="1" w:lastColumn="0" w:noHBand="0" w:noVBand="1"/>
      </w:tblPr>
      <w:tblGrid>
        <w:gridCol w:w="4672"/>
        <w:gridCol w:w="2985"/>
        <w:gridCol w:w="1515"/>
      </w:tblGrid>
      <w:tr w:rsidR="002C025F">
        <w:tc>
          <w:tcPr>
            <w:tcW w:w="4672" w:type="dxa"/>
            <w:tcBorders>
              <w:top w:val="single" w:sz="6" w:space="0" w:color="000000"/>
              <w:left w:val="single" w:sz="6" w:space="0" w:color="000000"/>
              <w:right w:val="single" w:sz="6" w:space="0" w:color="000000"/>
            </w:tcBorders>
            <w:tcMar>
              <w:left w:w="108" w:type="dxa"/>
              <w:right w:w="108" w:type="dxa"/>
            </w:tcMar>
          </w:tcPr>
          <w:p w:rsidR="002C025F" w:rsidRDefault="005C07F3">
            <w:pPr>
              <w:ind w:left="150" w:right="150"/>
              <w:jc w:val="center"/>
            </w:pPr>
            <w:r>
              <w:t>Денежное содержание</w:t>
            </w:r>
          </w:p>
        </w:tc>
        <w:tc>
          <w:tcPr>
            <w:tcW w:w="4500"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Среднемесячное значение</w:t>
            </w:r>
          </w:p>
        </w:tc>
      </w:tr>
      <w:tr w:rsidR="002C025F">
        <w:tc>
          <w:tcPr>
            <w:tcW w:w="4672" w:type="dxa"/>
            <w:tcBorders>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рублей</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процентов</w:t>
            </w:r>
          </w:p>
        </w:tc>
      </w:tr>
      <w:tr w:rsidR="002C025F">
        <w:tc>
          <w:tcPr>
            <w:tcW w:w="4672" w:type="dxa"/>
            <w:tcBorders>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а) должностной оклад</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б) ежемесячная надбавка к должностному окладу в соответствии с присвоенным муниципальному служащему классным чином</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в) ежемесячная надбавка к должностному окладу за выслугу лет на муниципальной службе</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г) ежемесячная надбавка к должностному окладу за особые условия муниципальной службы</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д)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ИТОГО среднемесячный заработок (расшифровка в приложении к справке по форме 4)</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bl>
    <w:p w:rsidR="002C025F" w:rsidRDefault="005C07F3">
      <w:pPr>
        <w:spacing w:before="240" w:after="240"/>
        <w:rPr>
          <w:rFonts w:ascii="PT Serif" w:hAnsi="PT Serif"/>
          <w:color w:val="22272F"/>
          <w:sz w:val="21"/>
        </w:rPr>
      </w:pPr>
      <w:r>
        <w:rPr>
          <w:rFonts w:ascii="PT Serif" w:hAnsi="PT Serif"/>
          <w:color w:val="22272F"/>
          <w:sz w:val="21"/>
        </w:rPr>
        <w:t>Руководитель органа местного самоуправления</w:t>
      </w:r>
    </w:p>
    <w:p w:rsidR="002C025F" w:rsidRDefault="005C07F3">
      <w:pPr>
        <w:spacing w:before="240" w:after="240"/>
        <w:rPr>
          <w:rFonts w:ascii="PT Serif" w:hAnsi="PT Serif"/>
          <w:color w:val="22272F"/>
          <w:sz w:val="21"/>
        </w:rPr>
      </w:pPr>
      <w:r>
        <w:rPr>
          <w:rFonts w:ascii="PT Serif" w:hAnsi="PT Serif"/>
          <w:color w:val="22272F"/>
          <w:sz w:val="21"/>
        </w:rPr>
        <w:t xml:space="preserve">муниципального образования </w:t>
      </w:r>
      <w:proofErr w:type="spellStart"/>
      <w:r>
        <w:rPr>
          <w:rFonts w:ascii="PT Serif" w:hAnsi="PT Serif"/>
          <w:color w:val="22272F"/>
          <w:sz w:val="21"/>
        </w:rPr>
        <w:t>Севастьяновского</w:t>
      </w:r>
      <w:proofErr w:type="spellEnd"/>
      <w:r>
        <w:rPr>
          <w:rFonts w:ascii="PT Serif" w:hAnsi="PT Serif"/>
          <w:color w:val="22272F"/>
          <w:sz w:val="21"/>
        </w:rPr>
        <w:t> сельского поселения Приозерского</w:t>
      </w:r>
    </w:p>
    <w:p w:rsidR="002C025F" w:rsidRDefault="005C07F3">
      <w:pPr>
        <w:spacing w:before="240" w:after="240"/>
        <w:rPr>
          <w:rFonts w:ascii="PT Serif" w:hAnsi="PT Serif"/>
          <w:color w:val="22272F"/>
          <w:sz w:val="21"/>
        </w:rPr>
      </w:pPr>
      <w:r>
        <w:rPr>
          <w:rFonts w:ascii="PT Serif" w:hAnsi="PT Serif"/>
          <w:color w:val="22272F"/>
          <w:sz w:val="21"/>
        </w:rPr>
        <w:t xml:space="preserve"> муниципального района Ленинградской области __________________ Ф. И.О.</w:t>
      </w:r>
    </w:p>
    <w:p w:rsidR="002C025F" w:rsidRDefault="005C07F3">
      <w:pPr>
        <w:spacing w:before="240" w:after="240"/>
        <w:rPr>
          <w:rFonts w:ascii="PT Serif" w:hAnsi="PT Serif"/>
          <w:color w:val="22272F"/>
          <w:sz w:val="21"/>
        </w:rPr>
      </w:pPr>
      <w:r>
        <w:rPr>
          <w:rFonts w:ascii="PT Serif" w:hAnsi="PT Serif"/>
          <w:color w:val="22272F"/>
          <w:sz w:val="21"/>
        </w:rPr>
        <w:t>(подпись)</w:t>
      </w:r>
    </w:p>
    <w:p w:rsidR="002C025F" w:rsidRDefault="005C07F3">
      <w:pPr>
        <w:spacing w:before="240" w:after="240"/>
        <w:rPr>
          <w:rFonts w:ascii="PT Serif" w:hAnsi="PT Serif"/>
          <w:color w:val="22272F"/>
          <w:sz w:val="21"/>
        </w:rPr>
      </w:pPr>
      <w:r>
        <w:rPr>
          <w:rFonts w:ascii="PT Serif" w:hAnsi="PT Serif"/>
          <w:color w:val="22272F"/>
          <w:sz w:val="21"/>
        </w:rPr>
        <w:t>Главный бухгалтер _________________ Ф. И.О.</w:t>
      </w:r>
    </w:p>
    <w:p w:rsidR="002C025F" w:rsidRDefault="005C07F3">
      <w:pPr>
        <w:spacing w:before="240" w:after="240"/>
        <w:rPr>
          <w:rFonts w:ascii="PT Serif" w:hAnsi="PT Serif"/>
          <w:color w:val="22272F"/>
          <w:sz w:val="21"/>
        </w:rPr>
      </w:pPr>
      <w:r>
        <w:rPr>
          <w:rFonts w:ascii="PT Serif" w:hAnsi="PT Serif"/>
          <w:color w:val="22272F"/>
          <w:sz w:val="21"/>
        </w:rPr>
        <w:t>(подпись)</w:t>
      </w:r>
    </w:p>
    <w:p w:rsidR="002C025F" w:rsidRDefault="005C07F3">
      <w:pPr>
        <w:spacing w:before="240" w:after="240"/>
        <w:jc w:val="right"/>
        <w:rPr>
          <w:rFonts w:ascii="PT Serif" w:hAnsi="PT Serif"/>
          <w:color w:val="22272F"/>
          <w:sz w:val="21"/>
        </w:rPr>
      </w:pPr>
      <w:r>
        <w:rPr>
          <w:rFonts w:ascii="PT Serif" w:hAnsi="PT Serif"/>
          <w:color w:val="22272F"/>
          <w:sz w:val="21"/>
        </w:rPr>
        <w:t>"_____" __________________20__ года</w:t>
      </w:r>
    </w:p>
    <w:p w:rsidR="002C025F" w:rsidRDefault="005C07F3">
      <w:pPr>
        <w:spacing w:before="240" w:after="240"/>
        <w:rPr>
          <w:rFonts w:ascii="PT Serif" w:hAnsi="PT Serif"/>
          <w:color w:val="22272F"/>
          <w:sz w:val="21"/>
        </w:rPr>
      </w:pPr>
      <w:r>
        <w:rPr>
          <w:rFonts w:ascii="PT Serif" w:hAnsi="PT Serif"/>
          <w:color w:val="22272F"/>
          <w:sz w:val="21"/>
        </w:rPr>
        <w:t>МП (дата выдачи справки)</w:t>
      </w:r>
    </w:p>
    <w:p w:rsidR="002C025F" w:rsidRDefault="005C07F3">
      <w:pPr>
        <w:spacing w:before="240" w:after="240"/>
        <w:rPr>
          <w:rFonts w:ascii="PT Serif" w:hAnsi="PT Serif"/>
          <w:color w:val="22272F"/>
          <w:sz w:val="21"/>
        </w:rPr>
      </w:pPr>
      <w:r>
        <w:rPr>
          <w:rFonts w:ascii="PT Serif" w:hAnsi="PT Serif"/>
          <w:color w:val="22272F"/>
          <w:sz w:val="21"/>
        </w:rPr>
        <w:lastRenderedPageBreak/>
        <w:t>Приложение к справке _____________________________________________________________ о размере среднемесячного денежного содержания в разбивке</w:t>
      </w:r>
    </w:p>
    <w:tbl>
      <w:tblPr>
        <w:tblW w:w="0" w:type="auto"/>
        <w:tblLayout w:type="fixed"/>
        <w:tblLook w:val="04A0" w:firstRow="1" w:lastRow="0" w:firstColumn="1" w:lastColumn="0" w:noHBand="0" w:noVBand="1"/>
      </w:tblPr>
      <w:tblGrid>
        <w:gridCol w:w="1995"/>
        <w:gridCol w:w="667"/>
        <w:gridCol w:w="510"/>
        <w:gridCol w:w="510"/>
        <w:gridCol w:w="510"/>
        <w:gridCol w:w="510"/>
        <w:gridCol w:w="510"/>
        <w:gridCol w:w="360"/>
        <w:gridCol w:w="420"/>
        <w:gridCol w:w="615"/>
        <w:gridCol w:w="615"/>
        <w:gridCol w:w="315"/>
        <w:gridCol w:w="420"/>
        <w:gridCol w:w="960"/>
        <w:gridCol w:w="1080"/>
      </w:tblGrid>
      <w:tr w:rsidR="002C025F">
        <w:trPr>
          <w:trHeight w:val="214"/>
        </w:trPr>
        <w:tc>
          <w:tcPr>
            <w:tcW w:w="1995" w:type="dxa"/>
            <w:vMerge w:val="restart"/>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(Фамилия, Имя, Отчество)</w:t>
            </w:r>
          </w:p>
          <w:p w:rsidR="002C025F" w:rsidRDefault="005C07F3">
            <w:pPr>
              <w:ind w:left="150" w:right="150"/>
            </w:pPr>
            <w:r>
              <w:t> </w:t>
            </w:r>
          </w:p>
          <w:p w:rsidR="002C025F" w:rsidRDefault="005C07F3">
            <w:pPr>
              <w:ind w:left="150" w:right="150"/>
              <w:jc w:val="center"/>
            </w:pPr>
            <w:r>
              <w:t>Виды выплат</w:t>
            </w:r>
          </w:p>
        </w:tc>
        <w:tc>
          <w:tcPr>
            <w:tcW w:w="6922" w:type="dxa"/>
            <w:gridSpan w:val="13"/>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p w:rsidR="002C025F" w:rsidRDefault="005C07F3">
            <w:pPr>
              <w:ind w:left="150" w:right="150"/>
              <w:jc w:val="center"/>
            </w:pPr>
            <w:r>
              <w:t>Размер выплаты в рублях в разбивке по месяцам</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proofErr w:type="spellStart"/>
            <w:proofErr w:type="gramStart"/>
            <w:r>
              <w:t>Среднемесяч-ная</w:t>
            </w:r>
            <w:proofErr w:type="spellEnd"/>
            <w:proofErr w:type="gramEnd"/>
            <w:r>
              <w:t xml:space="preserve"> сумма</w:t>
            </w:r>
          </w:p>
        </w:tc>
      </w:tr>
      <w:tr w:rsidR="002C025F">
        <w:tc>
          <w:tcPr>
            <w:tcW w:w="1995" w:type="dxa"/>
            <w:vMerge/>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2C025F"/>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II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III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IV</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V</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VI</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VII</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VIII</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IX</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X</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XI</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XII</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jc w:val="center"/>
            </w:pPr>
            <w:r>
              <w:t>Всего за 12 месяцев года</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p w:rsidR="002C025F" w:rsidRDefault="005C07F3">
            <w:pPr>
              <w:ind w:left="150" w:right="150"/>
              <w:jc w:val="center"/>
            </w:pPr>
            <w:r>
              <w:t>рублей</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Должностной оклад</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ежемесячная надбавка к должностному окладу в соответствии с присвоенным муниципальному служащему классным чином</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Ежемесячная надбавка к должностному окладу за выслугу лет на муниципал</w:t>
            </w:r>
            <w:r>
              <w:lastRenderedPageBreak/>
              <w:t>ьной службе</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lastRenderedPageBreak/>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Ежемесячная надбавка к должностному окладу за особые условия муниципальной службы</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Ежемесячная процентная надбавка к должностному окладу за работу со сведениями, составляющими государственную тайну</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Денежное содержание - всего</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Количество фактически отработанных дней</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r w:rsidR="002C025F">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xml:space="preserve">Периоды, в течение которых работник не работал, с </w:t>
            </w:r>
            <w:r>
              <w:lastRenderedPageBreak/>
              <w:t>указанием причины</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lastRenderedPageBreak/>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3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Default="005C07F3">
            <w:pPr>
              <w:ind w:left="150" w:right="150"/>
            </w:pPr>
            <w:r>
              <w:t> </w:t>
            </w:r>
          </w:p>
        </w:tc>
      </w:tr>
    </w:tbl>
    <w:p w:rsidR="002C025F" w:rsidRDefault="005C07F3">
      <w:pPr>
        <w:spacing w:before="240" w:after="240"/>
        <w:jc w:val="right"/>
        <w:rPr>
          <w:rFonts w:ascii="PT Serif" w:hAnsi="PT Serif"/>
          <w:color w:val="22272F"/>
          <w:sz w:val="21"/>
        </w:rPr>
      </w:pPr>
      <w:r>
        <w:rPr>
          <w:rFonts w:ascii="PT Serif" w:hAnsi="PT Serif"/>
          <w:color w:val="22272F"/>
          <w:sz w:val="21"/>
        </w:rPr>
        <w:t>Исполнитель ________________________</w:t>
      </w: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2C025F">
      <w:pPr>
        <w:spacing w:before="240" w:after="240"/>
        <w:jc w:val="right"/>
        <w:rPr>
          <w:rFonts w:ascii="PT Serif" w:hAnsi="PT Serif"/>
          <w:color w:val="22272F"/>
          <w:sz w:val="21"/>
        </w:rPr>
      </w:pPr>
    </w:p>
    <w:p w:rsidR="002C025F" w:rsidRDefault="005C07F3">
      <w:pPr>
        <w:spacing w:before="240" w:after="240"/>
        <w:jc w:val="right"/>
        <w:rPr>
          <w:rFonts w:ascii="PT Serif" w:hAnsi="PT Serif"/>
          <w:color w:val="22272F"/>
          <w:sz w:val="21"/>
        </w:rPr>
      </w:pPr>
      <w:r>
        <w:rPr>
          <w:rFonts w:ascii="PT Serif" w:hAnsi="PT Serif"/>
          <w:color w:val="22272F"/>
          <w:sz w:val="21"/>
        </w:rPr>
        <w:t>Приложение 3</w:t>
      </w:r>
    </w:p>
    <w:p w:rsidR="002C025F" w:rsidRDefault="005C07F3">
      <w:pPr>
        <w:jc w:val="right"/>
      </w:pPr>
      <w:r>
        <w:t>к Положению об условиях предоставления права на пенсию за выслугу лет лицам,</w:t>
      </w:r>
    </w:p>
    <w:p w:rsidR="002C025F" w:rsidRDefault="005C07F3">
      <w:pPr>
        <w:jc w:val="right"/>
      </w:pPr>
      <w:r>
        <w:t>замещавшим должности муниципальной службы в органах местного самоуправления</w:t>
      </w:r>
    </w:p>
    <w:p w:rsidR="002C025F" w:rsidRDefault="005C07F3">
      <w:pPr>
        <w:jc w:val="right"/>
      </w:pPr>
      <w:r>
        <w:t xml:space="preserve">муниципального образования </w:t>
      </w:r>
      <w:proofErr w:type="spellStart"/>
      <w:r>
        <w:t>Севастьяновского</w:t>
      </w:r>
      <w:proofErr w:type="spellEnd"/>
      <w:r>
        <w:t> сельского поселения Приозерского муниципального</w:t>
      </w:r>
    </w:p>
    <w:p w:rsidR="002C025F" w:rsidRDefault="005C07F3">
      <w:pPr>
        <w:jc w:val="right"/>
      </w:pPr>
      <w:r>
        <w:t>района Ленинградской области</w:t>
      </w:r>
    </w:p>
    <w:p w:rsidR="002C025F" w:rsidRDefault="002C025F"/>
    <w:p w:rsidR="002C025F" w:rsidRDefault="005C07F3">
      <w:pPr>
        <w:keepNext/>
        <w:spacing w:before="240" w:after="120"/>
        <w:ind w:firstLine="720"/>
        <w:jc w:val="center"/>
        <w:outlineLvl w:val="2"/>
      </w:pPr>
      <w:r>
        <w:t>С П Р А В К А</w:t>
      </w:r>
    </w:p>
    <w:p w:rsidR="002C025F" w:rsidRDefault="005C07F3">
      <w:pPr>
        <w:jc w:val="center"/>
      </w:pPr>
      <w:r>
        <w:t>о периодах работы (службы), учитываемых при исчислении стажа муниципальной службы, дающего право на пенсию за выслугу лет или доплату к пенсии ___________________________________________________________</w:t>
      </w:r>
    </w:p>
    <w:p w:rsidR="002C025F" w:rsidRDefault="005C07F3">
      <w:pPr>
        <w:jc w:val="center"/>
      </w:pPr>
      <w:r>
        <w:t>(фамилия, имя, отчество)</w:t>
      </w:r>
    </w:p>
    <w:tbl>
      <w:tblPr>
        <w:tblW w:w="0" w:type="auto"/>
        <w:tblLayout w:type="fixed"/>
        <w:tblLook w:val="04A0" w:firstRow="1" w:lastRow="0" w:firstColumn="1" w:lastColumn="0" w:noHBand="0" w:noVBand="1"/>
      </w:tblPr>
      <w:tblGrid>
        <w:gridCol w:w="624"/>
        <w:gridCol w:w="1701"/>
        <w:gridCol w:w="1077"/>
        <w:gridCol w:w="1531"/>
        <w:gridCol w:w="2381"/>
        <w:gridCol w:w="2154"/>
      </w:tblGrid>
      <w:tr w:rsidR="002C025F">
        <w:tc>
          <w:tcPr>
            <w:tcW w:w="62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2C025F" w:rsidRDefault="005C07F3">
            <w:pPr>
              <w:jc w:val="center"/>
            </w:pPr>
            <w:r>
              <w:t>N п/п</w:t>
            </w:r>
          </w:p>
        </w:tc>
        <w:tc>
          <w:tcPr>
            <w:tcW w:w="1701" w:type="dxa"/>
            <w:vMerge w:val="restart"/>
            <w:tcBorders>
              <w:top w:val="single" w:sz="4" w:space="0" w:color="000000"/>
              <w:bottom w:val="single" w:sz="4" w:space="0" w:color="000000"/>
              <w:right w:val="single" w:sz="4" w:space="0" w:color="000000"/>
            </w:tcBorders>
            <w:tcMar>
              <w:left w:w="108" w:type="dxa"/>
              <w:right w:w="108" w:type="dxa"/>
            </w:tcMar>
          </w:tcPr>
          <w:p w:rsidR="002C025F" w:rsidRDefault="005C07F3">
            <w:pPr>
              <w:jc w:val="center"/>
            </w:pPr>
            <w:r>
              <w:t>Номер записи в трудовой книжке</w:t>
            </w:r>
          </w:p>
        </w:tc>
        <w:tc>
          <w:tcPr>
            <w:tcW w:w="2608" w:type="dxa"/>
            <w:gridSpan w:val="2"/>
            <w:tcBorders>
              <w:top w:val="single" w:sz="4" w:space="0" w:color="000000"/>
              <w:bottom w:val="single" w:sz="4" w:space="0" w:color="000000"/>
              <w:right w:val="single" w:sz="4" w:space="0" w:color="000000"/>
            </w:tcBorders>
            <w:tcMar>
              <w:left w:w="108" w:type="dxa"/>
              <w:right w:w="108" w:type="dxa"/>
            </w:tcMar>
          </w:tcPr>
          <w:p w:rsidR="002C025F" w:rsidRDefault="005C07F3">
            <w:pPr>
              <w:jc w:val="center"/>
            </w:pPr>
            <w:r>
              <w:t>Дата (год, месяц, число)</w:t>
            </w:r>
          </w:p>
        </w:tc>
        <w:tc>
          <w:tcPr>
            <w:tcW w:w="2381" w:type="dxa"/>
            <w:vMerge w:val="restart"/>
            <w:tcBorders>
              <w:top w:val="single" w:sz="4" w:space="0" w:color="000000"/>
              <w:bottom w:val="single" w:sz="4" w:space="0" w:color="000000"/>
              <w:right w:val="single" w:sz="4" w:space="0" w:color="000000"/>
            </w:tcBorders>
            <w:tcMar>
              <w:left w:w="108" w:type="dxa"/>
              <w:right w:w="108" w:type="dxa"/>
            </w:tcMar>
          </w:tcPr>
          <w:p w:rsidR="002C025F" w:rsidRDefault="005C07F3">
            <w:pPr>
              <w:jc w:val="center"/>
            </w:pPr>
            <w:r>
              <w:t>Наименование организации, должность</w:t>
            </w:r>
          </w:p>
        </w:tc>
        <w:tc>
          <w:tcPr>
            <w:tcW w:w="2154" w:type="dxa"/>
            <w:vMerge w:val="restart"/>
            <w:tcBorders>
              <w:top w:val="single" w:sz="4" w:space="0" w:color="000000"/>
              <w:bottom w:val="single" w:sz="4" w:space="0" w:color="000000"/>
              <w:right w:val="single" w:sz="4" w:space="0" w:color="000000"/>
            </w:tcBorders>
            <w:tcMar>
              <w:left w:w="108" w:type="dxa"/>
              <w:right w:w="108" w:type="dxa"/>
            </w:tcMar>
          </w:tcPr>
          <w:p w:rsidR="002C025F" w:rsidRDefault="005C07F3">
            <w:pPr>
              <w:jc w:val="center"/>
            </w:pPr>
            <w:r>
              <w:t>Примечание</w:t>
            </w:r>
          </w:p>
        </w:tc>
      </w:tr>
      <w:tr w:rsidR="002C025F">
        <w:tc>
          <w:tcPr>
            <w:tcW w:w="62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C025F" w:rsidRDefault="002C025F"/>
        </w:tc>
        <w:tc>
          <w:tcPr>
            <w:tcW w:w="1701" w:type="dxa"/>
            <w:vMerge/>
            <w:tcBorders>
              <w:top w:val="single" w:sz="4" w:space="0" w:color="000000"/>
              <w:bottom w:val="single" w:sz="4" w:space="0" w:color="000000"/>
              <w:right w:val="single" w:sz="4" w:space="0" w:color="000000"/>
            </w:tcBorders>
            <w:tcMar>
              <w:left w:w="108" w:type="dxa"/>
              <w:right w:w="108" w:type="dxa"/>
            </w:tcMar>
          </w:tcPr>
          <w:p w:rsidR="002C025F" w:rsidRDefault="002C025F"/>
        </w:tc>
        <w:tc>
          <w:tcPr>
            <w:tcW w:w="1077" w:type="dxa"/>
            <w:tcMar>
              <w:left w:w="108" w:type="dxa"/>
              <w:right w:w="108" w:type="dxa"/>
            </w:tcMar>
          </w:tcPr>
          <w:p w:rsidR="002C025F" w:rsidRDefault="002C025F"/>
        </w:tc>
        <w:tc>
          <w:tcPr>
            <w:tcW w:w="1531" w:type="dxa"/>
            <w:tcMar>
              <w:left w:w="108" w:type="dxa"/>
              <w:right w:w="108" w:type="dxa"/>
            </w:tcMar>
          </w:tcPr>
          <w:p w:rsidR="002C025F" w:rsidRDefault="002C025F"/>
        </w:tc>
        <w:tc>
          <w:tcPr>
            <w:tcW w:w="2381" w:type="dxa"/>
            <w:vMerge/>
            <w:tcBorders>
              <w:top w:val="single" w:sz="4" w:space="0" w:color="000000"/>
              <w:bottom w:val="single" w:sz="4" w:space="0" w:color="000000"/>
              <w:right w:val="single" w:sz="4" w:space="0" w:color="000000"/>
            </w:tcBorders>
            <w:tcMar>
              <w:left w:w="108" w:type="dxa"/>
              <w:right w:w="108" w:type="dxa"/>
            </w:tcMar>
          </w:tcPr>
          <w:p w:rsidR="002C025F" w:rsidRDefault="002C025F"/>
        </w:tc>
        <w:tc>
          <w:tcPr>
            <w:tcW w:w="2154" w:type="dxa"/>
            <w:vMerge/>
            <w:tcBorders>
              <w:top w:val="single" w:sz="4" w:space="0" w:color="000000"/>
              <w:bottom w:val="single" w:sz="4" w:space="0" w:color="000000"/>
              <w:right w:val="single" w:sz="4" w:space="0" w:color="000000"/>
            </w:tcBorders>
            <w:tcMar>
              <w:left w:w="108" w:type="dxa"/>
              <w:right w:w="108" w:type="dxa"/>
            </w:tcMar>
          </w:tcPr>
          <w:p w:rsidR="002C025F" w:rsidRDefault="002C025F"/>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bottom w:val="single" w:sz="4" w:space="0" w:color="000000"/>
              <w:right w:val="single" w:sz="4" w:space="0" w:color="000000"/>
            </w:tcBorders>
            <w:tcMar>
              <w:left w:w="108" w:type="dxa"/>
              <w:right w:w="108" w:type="dxa"/>
            </w:tcMar>
          </w:tcPr>
          <w:p w:rsidR="002C025F" w:rsidRDefault="002C025F">
            <w:pPr>
              <w:ind w:firstLine="720"/>
            </w:pPr>
          </w:p>
        </w:tc>
        <w:tc>
          <w:tcPr>
            <w:tcW w:w="1077" w:type="dxa"/>
            <w:tcBorders>
              <w:bottom w:val="single" w:sz="4" w:space="0" w:color="000000"/>
              <w:right w:val="single" w:sz="4" w:space="0" w:color="000000"/>
            </w:tcBorders>
            <w:tcMar>
              <w:left w:w="108" w:type="dxa"/>
              <w:right w:w="108" w:type="dxa"/>
            </w:tcMar>
          </w:tcPr>
          <w:p w:rsidR="002C025F" w:rsidRDefault="002C025F">
            <w:pPr>
              <w:ind w:firstLine="720"/>
            </w:pPr>
          </w:p>
        </w:tc>
        <w:tc>
          <w:tcPr>
            <w:tcW w:w="1531" w:type="dxa"/>
            <w:tcBorders>
              <w:bottom w:val="single" w:sz="4" w:space="0" w:color="000000"/>
              <w:right w:val="single" w:sz="4" w:space="0" w:color="000000"/>
            </w:tcBorders>
            <w:tcMar>
              <w:left w:w="108" w:type="dxa"/>
              <w:right w:w="108" w:type="dxa"/>
            </w:tcMar>
          </w:tcPr>
          <w:p w:rsidR="002C025F" w:rsidRDefault="002C025F">
            <w:pPr>
              <w:ind w:firstLine="720"/>
            </w:pPr>
          </w:p>
        </w:tc>
        <w:tc>
          <w:tcPr>
            <w:tcW w:w="2381" w:type="dxa"/>
            <w:tcBorders>
              <w:bottom w:val="single" w:sz="4" w:space="0" w:color="000000"/>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624" w:type="dxa"/>
            <w:tcBorders>
              <w:left w:val="single" w:sz="4" w:space="0" w:color="000000"/>
              <w:bottom w:val="single" w:sz="4" w:space="0" w:color="000000"/>
              <w:right w:val="single" w:sz="4" w:space="0" w:color="000000"/>
            </w:tcBorders>
            <w:tcMar>
              <w:left w:w="108" w:type="dxa"/>
              <w:right w:w="108" w:type="dxa"/>
            </w:tcMar>
          </w:tcPr>
          <w:p w:rsidR="002C025F" w:rsidRDefault="002C025F">
            <w:pPr>
              <w:ind w:firstLine="720"/>
            </w:pPr>
          </w:p>
        </w:tc>
        <w:tc>
          <w:tcPr>
            <w:tcW w:w="1701" w:type="dxa"/>
            <w:tcBorders>
              <w:right w:val="single" w:sz="4" w:space="0" w:color="000000"/>
            </w:tcBorders>
            <w:tcMar>
              <w:left w:w="108" w:type="dxa"/>
              <w:right w:w="108" w:type="dxa"/>
            </w:tcMar>
          </w:tcPr>
          <w:p w:rsidR="002C025F" w:rsidRDefault="002C025F">
            <w:pPr>
              <w:ind w:firstLine="720"/>
            </w:pPr>
          </w:p>
        </w:tc>
        <w:tc>
          <w:tcPr>
            <w:tcW w:w="1077" w:type="dxa"/>
            <w:tcBorders>
              <w:right w:val="single" w:sz="4" w:space="0" w:color="000000"/>
            </w:tcBorders>
            <w:tcMar>
              <w:left w:w="108" w:type="dxa"/>
              <w:right w:w="108" w:type="dxa"/>
            </w:tcMar>
          </w:tcPr>
          <w:p w:rsidR="002C025F" w:rsidRDefault="002C025F">
            <w:pPr>
              <w:ind w:firstLine="720"/>
            </w:pPr>
          </w:p>
        </w:tc>
        <w:tc>
          <w:tcPr>
            <w:tcW w:w="1531" w:type="dxa"/>
            <w:tcBorders>
              <w:right w:val="single" w:sz="4" w:space="0" w:color="000000"/>
            </w:tcBorders>
            <w:tcMar>
              <w:left w:w="108" w:type="dxa"/>
              <w:right w:w="108" w:type="dxa"/>
            </w:tcMar>
          </w:tcPr>
          <w:p w:rsidR="002C025F" w:rsidRDefault="002C025F">
            <w:pPr>
              <w:ind w:firstLine="720"/>
            </w:pPr>
          </w:p>
        </w:tc>
        <w:tc>
          <w:tcPr>
            <w:tcW w:w="2381" w:type="dxa"/>
            <w:tcBorders>
              <w:right w:val="single" w:sz="4" w:space="0" w:color="000000"/>
            </w:tcBorders>
            <w:tcMar>
              <w:left w:w="108" w:type="dxa"/>
              <w:right w:w="108" w:type="dxa"/>
            </w:tcMar>
          </w:tcPr>
          <w:p w:rsidR="002C025F" w:rsidRDefault="002C025F">
            <w:pPr>
              <w:ind w:firstLine="720"/>
            </w:pP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Default="005C07F3">
            <w:r>
              <w:t>Всего стаж муниципальной службы</w:t>
            </w: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Default="005C07F3">
            <w:r>
              <w:t xml:space="preserve">Стаж муниципальной службы в органах местного самоуправления муниципального образования </w:t>
            </w:r>
            <w:proofErr w:type="spellStart"/>
            <w:r>
              <w:t>Севастьяновского</w:t>
            </w:r>
            <w:proofErr w:type="spellEnd"/>
            <w:r>
              <w:t> сельского поселения Приозерского муниципального района</w:t>
            </w: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r w:rsidR="002C025F">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Default="005C07F3">
            <w:r>
              <w:t>Стаж муниципальной службы в иных органах местного самоуправления</w:t>
            </w:r>
          </w:p>
        </w:tc>
        <w:tc>
          <w:tcPr>
            <w:tcW w:w="2154" w:type="dxa"/>
            <w:tcBorders>
              <w:bottom w:val="single" w:sz="4" w:space="0" w:color="000000"/>
              <w:right w:val="single" w:sz="4" w:space="0" w:color="000000"/>
            </w:tcBorders>
            <w:tcMar>
              <w:left w:w="108" w:type="dxa"/>
              <w:right w:w="108" w:type="dxa"/>
            </w:tcMar>
          </w:tcPr>
          <w:p w:rsidR="002C025F" w:rsidRDefault="002C025F">
            <w:pPr>
              <w:ind w:firstLine="720"/>
            </w:pPr>
          </w:p>
        </w:tc>
      </w:tr>
    </w:tbl>
    <w:p w:rsidR="002C025F" w:rsidRDefault="005C07F3">
      <w:r>
        <w:t>Лицо, ответственное за кадровую работу _________________ __________________</w:t>
      </w:r>
    </w:p>
    <w:p w:rsidR="002C025F" w:rsidRDefault="005C07F3">
      <w:r>
        <w:t>(подпись)</w:t>
      </w:r>
    </w:p>
    <w:p w:rsidR="002C025F" w:rsidRDefault="005C07F3">
      <w:r>
        <w:t>"_____" __________________20__ года</w:t>
      </w:r>
    </w:p>
    <w:p w:rsidR="002C025F" w:rsidRDefault="005C07F3">
      <w:r>
        <w:t>(дата выдачи справки)</w:t>
      </w:r>
    </w:p>
    <w:p w:rsidR="002C025F" w:rsidRDefault="005C07F3">
      <w:r>
        <w:t>(Место печати)</w:t>
      </w:r>
    </w:p>
    <w:p w:rsidR="002C025F" w:rsidRDefault="002C025F"/>
    <w:sectPr w:rsidR="002C025F">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O Thames">
    <w:altName w:val="Cambria"/>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PT Serif">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5F"/>
    <w:rsid w:val="002C025F"/>
    <w:rsid w:val="005C07F3"/>
    <w:rsid w:val="008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742F"/>
  <w15:docId w15:val="{0C1AD1F1-4CB8-46FC-8C89-81CD28A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jc w:val="both"/>
    </w:pPr>
    <w:rPr>
      <w:sz w:val="28"/>
    </w:rPr>
  </w:style>
  <w:style w:type="paragraph" w:styleId="10">
    <w:name w:val="heading 1"/>
    <w:basedOn w:val="a"/>
    <w:next w:val="a"/>
    <w:link w:val="11"/>
    <w:uiPriority w:val="9"/>
    <w:qFormat/>
    <w:pPr>
      <w:spacing w:before="120" w:after="120"/>
      <w:outlineLvl w:val="0"/>
    </w:pPr>
    <w:rPr>
      <w:b/>
      <w:sz w:val="32"/>
    </w:rPr>
  </w:style>
  <w:style w:type="paragraph" w:styleId="2">
    <w:name w:val="heading 2"/>
    <w:basedOn w:val="a"/>
    <w:next w:val="a"/>
    <w:link w:val="20"/>
    <w:uiPriority w:val="9"/>
    <w:qFormat/>
    <w:pPr>
      <w:spacing w:before="120" w:after="120"/>
      <w:outlineLvl w:val="1"/>
    </w:pPr>
    <w:rPr>
      <w:b/>
    </w:rPr>
  </w:style>
  <w:style w:type="paragraph" w:styleId="3">
    <w:name w:val="heading 3"/>
    <w:basedOn w:val="a"/>
    <w:next w:val="a"/>
    <w:link w:val="30"/>
    <w:uiPriority w:val="9"/>
    <w:qFormat/>
    <w:pPr>
      <w:spacing w:before="120" w:after="120"/>
      <w:outlineLvl w:val="2"/>
    </w:pPr>
    <w:rPr>
      <w:b/>
      <w:sz w:val="26"/>
    </w:rPr>
  </w:style>
  <w:style w:type="paragraph" w:styleId="4">
    <w:name w:val="heading 4"/>
    <w:basedOn w:val="a"/>
    <w:next w:val="a"/>
    <w:link w:val="40"/>
    <w:uiPriority w:val="9"/>
    <w:qFormat/>
    <w:pPr>
      <w:spacing w:before="120" w:after="120"/>
      <w:outlineLvl w:val="3"/>
    </w:pPr>
    <w:rPr>
      <w:b/>
      <w:sz w:val="24"/>
    </w:rPr>
  </w:style>
  <w:style w:type="paragraph" w:styleId="5">
    <w:name w:val="heading 5"/>
    <w:basedOn w:val="a"/>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basedOn w:val="a"/>
    <w:next w:val="a"/>
    <w:link w:val="22"/>
    <w:uiPriority w:val="39"/>
    <w:pPr>
      <w:ind w:left="200"/>
      <w:jc w:val="left"/>
    </w:pPr>
  </w:style>
  <w:style w:type="character" w:customStyle="1" w:styleId="22">
    <w:name w:val="Оглавление 2 Знак"/>
    <w:basedOn w:val="1"/>
    <w:link w:val="21"/>
    <w:rPr>
      <w:rFonts w:ascii="XO Thames" w:hAnsi="XO Thames"/>
      <w:sz w:val="28"/>
    </w:rPr>
  </w:style>
  <w:style w:type="paragraph" w:styleId="41">
    <w:name w:val="toc 4"/>
    <w:basedOn w:val="a"/>
    <w:next w:val="a"/>
    <w:link w:val="42"/>
    <w:uiPriority w:val="39"/>
    <w:pPr>
      <w:ind w:left="600"/>
      <w:jc w:val="left"/>
    </w:pPr>
  </w:style>
  <w:style w:type="character" w:customStyle="1" w:styleId="42">
    <w:name w:val="Оглавление 4 Знак"/>
    <w:basedOn w:val="1"/>
    <w:link w:val="41"/>
    <w:rPr>
      <w:rFonts w:ascii="XO Thames" w:hAnsi="XO Thames"/>
      <w:sz w:val="28"/>
    </w:rPr>
  </w:style>
  <w:style w:type="paragraph" w:styleId="6">
    <w:name w:val="toc 6"/>
    <w:basedOn w:val="a"/>
    <w:next w:val="a"/>
    <w:link w:val="60"/>
    <w:uiPriority w:val="39"/>
    <w:pPr>
      <w:ind w:left="1000"/>
      <w:jc w:val="left"/>
    </w:pPr>
  </w:style>
  <w:style w:type="character" w:customStyle="1" w:styleId="60">
    <w:name w:val="Оглавление 6 Знак"/>
    <w:basedOn w:val="1"/>
    <w:link w:val="6"/>
    <w:rPr>
      <w:rFonts w:ascii="XO Thames" w:hAnsi="XO Thames"/>
      <w:sz w:val="28"/>
    </w:rPr>
  </w:style>
  <w:style w:type="paragraph" w:styleId="7">
    <w:name w:val="toc 7"/>
    <w:basedOn w:val="a"/>
    <w:next w:val="a"/>
    <w:link w:val="70"/>
    <w:uiPriority w:val="39"/>
    <w:pPr>
      <w:ind w:left="1200"/>
      <w:jc w:val="left"/>
    </w:pPr>
  </w:style>
  <w:style w:type="character" w:customStyle="1" w:styleId="70">
    <w:name w:val="Оглавление 7 Знак"/>
    <w:basedOn w:val="1"/>
    <w:link w:val="7"/>
    <w:rPr>
      <w:rFonts w:ascii="XO Thames" w:hAnsi="XO Thames"/>
      <w:sz w:val="28"/>
    </w:rPr>
  </w:style>
  <w:style w:type="character" w:customStyle="1" w:styleId="30">
    <w:name w:val="Заголовок 3 Знак"/>
    <w:basedOn w:val="1"/>
    <w:link w:val="3"/>
    <w:rPr>
      <w:rFonts w:ascii="XO Thames" w:hAnsi="XO Thames"/>
      <w:b/>
      <w:sz w:val="26"/>
    </w:rPr>
  </w:style>
  <w:style w:type="paragraph" w:styleId="31">
    <w:name w:val="toc 3"/>
    <w:basedOn w:val="a"/>
    <w:next w:val="a"/>
    <w:link w:val="32"/>
    <w:uiPriority w:val="39"/>
    <w:pPr>
      <w:ind w:left="400"/>
      <w:jc w:val="left"/>
    </w:pPr>
  </w:style>
  <w:style w:type="character" w:customStyle="1" w:styleId="32">
    <w:name w:val="Оглавление 3 Знак"/>
    <w:basedOn w:val="1"/>
    <w:link w:val="31"/>
    <w:rPr>
      <w:rFonts w:ascii="XO Thames" w:hAnsi="XO Thames"/>
      <w:sz w:val="28"/>
    </w:rPr>
  </w:style>
  <w:style w:type="character" w:customStyle="1" w:styleId="50">
    <w:name w:val="Заголовок 5 Знак"/>
    <w:basedOn w:val="1"/>
    <w:link w:val="5"/>
    <w:rPr>
      <w:rFonts w:ascii="XO Thames" w:hAnsi="XO Thames"/>
      <w:b/>
      <w:sz w:val="22"/>
    </w:rPr>
  </w:style>
  <w:style w:type="character" w:customStyle="1" w:styleId="11">
    <w:name w:val="Заголовок 1 Знак"/>
    <w:basedOn w:val="1"/>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basedOn w:val="a"/>
    <w:next w:val="a"/>
    <w:link w:val="14"/>
    <w:uiPriority w:val="39"/>
    <w:pPr>
      <w:jc w:val="left"/>
    </w:pPr>
    <w:rPr>
      <w:b/>
    </w:rPr>
  </w:style>
  <w:style w:type="character" w:customStyle="1" w:styleId="14">
    <w:name w:val="Оглавление 1 Знак"/>
    <w:basedOn w:val="1"/>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basedOn w:val="a"/>
    <w:next w:val="a"/>
    <w:link w:val="90"/>
    <w:uiPriority w:val="39"/>
    <w:pPr>
      <w:ind w:left="1600"/>
      <w:jc w:val="left"/>
    </w:pPr>
  </w:style>
  <w:style w:type="character" w:customStyle="1" w:styleId="90">
    <w:name w:val="Оглавление 9 Знак"/>
    <w:basedOn w:val="1"/>
    <w:link w:val="9"/>
    <w:rPr>
      <w:rFonts w:ascii="XO Thames" w:hAnsi="XO Thames"/>
      <w:sz w:val="28"/>
    </w:rPr>
  </w:style>
  <w:style w:type="paragraph" w:styleId="8">
    <w:name w:val="toc 8"/>
    <w:basedOn w:val="a"/>
    <w:next w:val="a"/>
    <w:link w:val="80"/>
    <w:uiPriority w:val="39"/>
    <w:pPr>
      <w:ind w:left="1400"/>
      <w:jc w:val="left"/>
    </w:pPr>
  </w:style>
  <w:style w:type="character" w:customStyle="1" w:styleId="80">
    <w:name w:val="Оглавление 8 Знак"/>
    <w:basedOn w:val="1"/>
    <w:link w:val="8"/>
    <w:rPr>
      <w:rFonts w:ascii="XO Thames" w:hAnsi="XO Thames"/>
      <w:sz w:val="28"/>
    </w:rPr>
  </w:style>
  <w:style w:type="paragraph" w:styleId="51">
    <w:name w:val="toc 5"/>
    <w:basedOn w:val="a"/>
    <w:next w:val="a"/>
    <w:link w:val="52"/>
    <w:uiPriority w:val="39"/>
    <w:pPr>
      <w:ind w:left="800"/>
      <w:jc w:val="left"/>
    </w:pPr>
  </w:style>
  <w:style w:type="character" w:customStyle="1" w:styleId="52">
    <w:name w:val="Оглавление 5 Знак"/>
    <w:basedOn w:val="1"/>
    <w:link w:val="51"/>
    <w:rPr>
      <w:rFonts w:ascii="XO Thames" w:hAnsi="XO Thames"/>
      <w:sz w:val="28"/>
    </w:rPr>
  </w:style>
  <w:style w:type="paragraph" w:styleId="a4">
    <w:name w:val="Subtitle"/>
    <w:basedOn w:val="a"/>
    <w:next w:val="a"/>
    <w:link w:val="a5"/>
    <w:uiPriority w:val="11"/>
    <w:qFormat/>
    <w:rPr>
      <w:i/>
      <w:sz w:val="24"/>
    </w:rPr>
  </w:style>
  <w:style w:type="character" w:customStyle="1" w:styleId="a5">
    <w:name w:val="Подзаголовок Знак"/>
    <w:basedOn w:val="1"/>
    <w:link w:val="a4"/>
    <w:rPr>
      <w:rFonts w:ascii="XO Thames" w:hAnsi="XO Thames"/>
      <w:i/>
      <w:sz w:val="24"/>
    </w:rPr>
  </w:style>
  <w:style w:type="paragraph" w:styleId="a6">
    <w:name w:val="Title"/>
    <w:basedOn w:val="a"/>
    <w:next w:val="a"/>
    <w:link w:val="a7"/>
    <w:uiPriority w:val="10"/>
    <w:qFormat/>
    <w:pPr>
      <w:spacing w:before="567" w:after="567"/>
      <w:jc w:val="center"/>
    </w:pPr>
    <w:rPr>
      <w:b/>
      <w:caps/>
      <w:sz w:val="40"/>
    </w:rPr>
  </w:style>
  <w:style w:type="character" w:customStyle="1" w:styleId="a7">
    <w:name w:val="Заголовок Знак"/>
    <w:basedOn w:val="1"/>
    <w:link w:val="a6"/>
    <w:rPr>
      <w:rFonts w:ascii="XO Thames" w:hAnsi="XO Thames"/>
      <w:b/>
      <w:caps/>
      <w:sz w:val="40"/>
    </w:rPr>
  </w:style>
  <w:style w:type="character" w:customStyle="1" w:styleId="40">
    <w:name w:val="Заголовок 4 Знак"/>
    <w:basedOn w:val="1"/>
    <w:link w:val="4"/>
    <w:rPr>
      <w:rFonts w:ascii="XO Thames" w:hAnsi="XO Thames"/>
      <w:b/>
      <w:sz w:val="24"/>
    </w:rPr>
  </w:style>
  <w:style w:type="character" w:customStyle="1" w:styleId="20">
    <w:name w:val="Заголовок 2 Знак"/>
    <w:basedOn w:val="1"/>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6271</Words>
  <Characters>35751</Characters>
  <Application>Microsoft Office Word</Application>
  <DocSecurity>0</DocSecurity>
  <Lines>297</Lines>
  <Paragraphs>83</Paragraphs>
  <ScaleCrop>false</ScaleCrop>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2023-11-27T06:59:00Z</dcterms:created>
  <dcterms:modified xsi:type="dcterms:W3CDTF">2023-11-27T07:12:00Z</dcterms:modified>
</cp:coreProperties>
</file>