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9B" w:rsidRDefault="00C3229B">
      <w:pPr>
        <w:rPr>
          <w:rFonts w:ascii="Arial" w:hAnsi="Arial" w:cs="Arial"/>
          <w:color w:val="000000"/>
          <w:sz w:val="18"/>
          <w:szCs w:val="12"/>
          <w:shd w:val="clear" w:color="auto" w:fill="FFFFFF"/>
        </w:rPr>
      </w:pPr>
      <w:proofErr w:type="spellStart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Проактивное</w:t>
      </w:r>
      <w:proofErr w:type="spellEnd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 xml:space="preserve"> оформление сертификата на материнский (семейный) капитал</w:t>
      </w:r>
    </w:p>
    <w:p w:rsidR="00737574" w:rsidRPr="00C3229B" w:rsidRDefault="00C3229B">
      <w:pPr>
        <w:rPr>
          <w:sz w:val="32"/>
        </w:rPr>
      </w:pPr>
      <w:r w:rsidRPr="00C3229B">
        <w:rPr>
          <w:rFonts w:ascii="Arial" w:hAnsi="Arial" w:cs="Arial"/>
          <w:color w:val="000000"/>
          <w:sz w:val="18"/>
          <w:szCs w:val="12"/>
        </w:rPr>
        <w:br/>
      </w:r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 xml:space="preserve">С 15 апреля 2020 года государственный сертификат на материнский (семейный) капитал оформляется территориальными органами ПФР в </w:t>
      </w:r>
      <w:proofErr w:type="spellStart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проактивном</w:t>
      </w:r>
      <w:proofErr w:type="spellEnd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 xml:space="preserve"> режиме (</w:t>
      </w:r>
      <w:proofErr w:type="spellStart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беззаявительном</w:t>
      </w:r>
      <w:proofErr w:type="spellEnd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 xml:space="preserve"> порядке) на основании сведений о рождении ребенка, полученных из федеральной государственной информационной системы «Единый государственный реестр записей актов гражданского состояния» (ФГИС «ЕГР ЗАГС»), по месту регистрации акта о рождении ребенка. Сертификат формируется в форме электронного документа, который направляется владельцу посредством Единого портала «</w:t>
      </w:r>
      <w:proofErr w:type="spellStart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Госуслуги</w:t>
      </w:r>
      <w:proofErr w:type="spellEnd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» (ЕПГУ). Данные об оформлении сертификата фиксируются в федеральном регистре лиц, имеющих право на дополнительные меры государственной поддержки. Таким образом, обращаться с заявлением о выдаче сертификата нет необходимости. Заявление может быть подано только в случаях, когда данные не могут поступить в территориальные органы ПФР из ЕГР ЗАГС, например при усыновлении ребенка, при регистрации рождения за границей, при приобретении гражданства России после рождения ребенка и др. Заявление о выдаче сертификата со всеми необходимыми документами может быть подано: - лично или через законного представителя непосредственно в территориальный орган ПФР; - лично или через законного представителя в многофункциональный центр предоставления государственных и муниципальных услуг (МФЦ); - в форме электронного документа через личный кабинет гражданина на сайте ПФР или портал «</w:t>
      </w:r>
      <w:proofErr w:type="spellStart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Госуслуги</w:t>
      </w:r>
      <w:proofErr w:type="spellEnd"/>
      <w:r w:rsidRPr="00C3229B">
        <w:rPr>
          <w:rFonts w:ascii="Arial" w:hAnsi="Arial" w:cs="Arial"/>
          <w:color w:val="000000"/>
          <w:sz w:val="18"/>
          <w:szCs w:val="12"/>
          <w:shd w:val="clear" w:color="auto" w:fill="FFFFFF"/>
        </w:rPr>
        <w:t>». Обращаем внимание, что при обращении в электронном виде срок представления заявителем документов не должен превышать трех рабочих дней с даты получения уведомления о приеме заявления.</w:t>
      </w:r>
    </w:p>
    <w:sectPr w:rsidR="00737574" w:rsidRPr="00C3229B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C3229B"/>
    <w:rsid w:val="00737574"/>
    <w:rsid w:val="00C3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2021-03-14T16:42:00Z</dcterms:created>
  <dcterms:modified xsi:type="dcterms:W3CDTF">2021-03-14T16:42:00Z</dcterms:modified>
</cp:coreProperties>
</file>