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AD" w:rsidRDefault="005E65AD" w:rsidP="00476A65">
      <w:pPr>
        <w:jc w:val="center"/>
        <w:rPr>
          <w:b/>
          <w:sz w:val="22"/>
          <w:szCs w:val="22"/>
        </w:rPr>
      </w:pPr>
    </w:p>
    <w:p w:rsidR="00EA200C" w:rsidRDefault="00EA200C" w:rsidP="00476A65">
      <w:pPr>
        <w:jc w:val="center"/>
        <w:rPr>
          <w:b/>
          <w:sz w:val="22"/>
          <w:szCs w:val="22"/>
        </w:rPr>
      </w:pPr>
    </w:p>
    <w:p w:rsidR="00064051" w:rsidRPr="006C1F7B" w:rsidRDefault="00476A65" w:rsidP="00476A65">
      <w:pPr>
        <w:jc w:val="center"/>
        <w:rPr>
          <w:b/>
          <w:sz w:val="22"/>
          <w:szCs w:val="22"/>
        </w:rPr>
      </w:pPr>
      <w:r w:rsidRPr="006C1F7B">
        <w:rPr>
          <w:b/>
          <w:sz w:val="22"/>
          <w:szCs w:val="22"/>
        </w:rPr>
        <w:t>АДМИНИСТРАЦИЯ МУНИЦИПАЛЬНОГО ОБРАЗОВАНИЯ</w:t>
      </w:r>
    </w:p>
    <w:p w:rsidR="00476A65" w:rsidRPr="006C1F7B" w:rsidRDefault="00476A65" w:rsidP="00476A65">
      <w:pPr>
        <w:jc w:val="center"/>
        <w:rPr>
          <w:b/>
          <w:sz w:val="22"/>
          <w:szCs w:val="22"/>
        </w:rPr>
      </w:pPr>
      <w:r w:rsidRPr="006C1F7B">
        <w:rPr>
          <w:b/>
          <w:sz w:val="22"/>
          <w:szCs w:val="22"/>
        </w:rPr>
        <w:t>СЕВАСТЬЯНОВСКОЕ СЕЛЬСКОЕ ПОСЕЛЕНИЕ</w:t>
      </w:r>
    </w:p>
    <w:p w:rsidR="00476A65" w:rsidRPr="006C1F7B" w:rsidRDefault="00476A65" w:rsidP="00476A65">
      <w:pPr>
        <w:jc w:val="center"/>
        <w:rPr>
          <w:sz w:val="22"/>
          <w:szCs w:val="22"/>
        </w:rPr>
      </w:pPr>
      <w:r w:rsidRPr="006C1F7B">
        <w:rPr>
          <w:sz w:val="22"/>
          <w:szCs w:val="22"/>
        </w:rPr>
        <w:t>МУНИЦИПАЛЬНОГО ОБРАЗОВАНИЯ</w:t>
      </w:r>
    </w:p>
    <w:p w:rsidR="00476A65" w:rsidRPr="006C1F7B" w:rsidRDefault="00476A65" w:rsidP="00476A65">
      <w:pPr>
        <w:jc w:val="center"/>
        <w:rPr>
          <w:sz w:val="22"/>
          <w:szCs w:val="22"/>
        </w:rPr>
      </w:pPr>
      <w:r w:rsidRPr="006C1F7B">
        <w:rPr>
          <w:sz w:val="22"/>
          <w:szCs w:val="22"/>
        </w:rPr>
        <w:t>ПРИОЗЕРСКИЙ МУНИЦИАЛЬНЫЙ РАЙОН ЛЕНИНГРАДСКОЙ ОБЛАСТИ</w:t>
      </w:r>
    </w:p>
    <w:p w:rsidR="00476A65" w:rsidRPr="006C1F7B" w:rsidRDefault="00476A65" w:rsidP="00476A65">
      <w:pPr>
        <w:jc w:val="center"/>
        <w:rPr>
          <w:sz w:val="22"/>
          <w:szCs w:val="22"/>
        </w:rPr>
      </w:pPr>
    </w:p>
    <w:p w:rsidR="00476A65" w:rsidRPr="006C1F7B" w:rsidRDefault="00476A65" w:rsidP="00476A65">
      <w:pPr>
        <w:jc w:val="center"/>
        <w:rPr>
          <w:b/>
          <w:sz w:val="22"/>
          <w:szCs w:val="22"/>
        </w:rPr>
      </w:pPr>
      <w:proofErr w:type="gramStart"/>
      <w:r w:rsidRPr="006C1F7B">
        <w:rPr>
          <w:b/>
          <w:sz w:val="22"/>
          <w:szCs w:val="22"/>
        </w:rPr>
        <w:t>П</w:t>
      </w:r>
      <w:proofErr w:type="gramEnd"/>
      <w:r w:rsidRPr="006C1F7B">
        <w:rPr>
          <w:b/>
          <w:sz w:val="22"/>
          <w:szCs w:val="22"/>
        </w:rPr>
        <w:t xml:space="preserve"> О С Т А Н О В Л Е Н И Е</w:t>
      </w:r>
    </w:p>
    <w:p w:rsidR="00333DB8" w:rsidRPr="00762221" w:rsidRDefault="00333DB8" w:rsidP="00476A65">
      <w:pPr>
        <w:jc w:val="center"/>
        <w:rPr>
          <w:b/>
        </w:rPr>
      </w:pPr>
    </w:p>
    <w:p w:rsidR="00196CDC" w:rsidRPr="006C1F7B" w:rsidRDefault="00196CDC" w:rsidP="00530076">
      <w:pPr>
        <w:rPr>
          <w:b/>
          <w:sz w:val="22"/>
          <w:szCs w:val="22"/>
        </w:rPr>
      </w:pPr>
      <w:r w:rsidRPr="00762221">
        <w:rPr>
          <w:b/>
        </w:rPr>
        <w:t xml:space="preserve">  </w:t>
      </w:r>
    </w:p>
    <w:p w:rsidR="005E65AD" w:rsidRDefault="005E65AD" w:rsidP="00530076">
      <w:pPr>
        <w:rPr>
          <w:b/>
          <w:sz w:val="22"/>
          <w:szCs w:val="22"/>
        </w:rPr>
      </w:pPr>
    </w:p>
    <w:p w:rsidR="005E65AD" w:rsidRPr="000068E0" w:rsidRDefault="000068E0" w:rsidP="00530076">
      <w:r>
        <w:t xml:space="preserve"> от  </w:t>
      </w:r>
      <w:r w:rsidR="00BC72E9" w:rsidRPr="000068E0">
        <w:t>15</w:t>
      </w:r>
      <w:r>
        <w:t xml:space="preserve"> </w:t>
      </w:r>
      <w:r w:rsidR="00BC72E9" w:rsidRPr="000068E0">
        <w:t>сентября2021</w:t>
      </w:r>
      <w:r w:rsidR="005E65AD" w:rsidRPr="000068E0">
        <w:t xml:space="preserve"> года  </w:t>
      </w:r>
      <w:r w:rsidRPr="000068E0">
        <w:t xml:space="preserve">                   </w:t>
      </w:r>
      <w:r w:rsidR="005E65AD" w:rsidRPr="000068E0">
        <w:t xml:space="preserve">         </w:t>
      </w:r>
      <w:r>
        <w:t xml:space="preserve">             </w:t>
      </w:r>
      <w:r w:rsidR="002E0943" w:rsidRPr="000068E0">
        <w:t xml:space="preserve">                                                             </w:t>
      </w:r>
      <w:r w:rsidR="005E65AD" w:rsidRPr="000068E0">
        <w:t xml:space="preserve">  №</w:t>
      </w:r>
      <w:r w:rsidR="00EF53CA">
        <w:t xml:space="preserve"> 139</w:t>
      </w:r>
    </w:p>
    <w:p w:rsidR="005E65AD" w:rsidRPr="000068E0" w:rsidRDefault="005E65AD" w:rsidP="0078628F"/>
    <w:p w:rsidR="000068E0" w:rsidRPr="000068E0" w:rsidRDefault="000068E0" w:rsidP="002E0943">
      <w:pPr>
        <w:shd w:val="clear" w:color="auto" w:fill="FFFFFF"/>
        <w:spacing w:line="276" w:lineRule="auto"/>
        <w:textAlignment w:val="baseline"/>
        <w:outlineLvl w:val="0"/>
      </w:pPr>
      <w:r w:rsidRPr="000068E0">
        <w:t xml:space="preserve">О внесении изменений </w:t>
      </w:r>
      <w:r w:rsidR="00146942">
        <w:t>в Постановление № 8</w:t>
      </w:r>
      <w:r w:rsidRPr="000068E0">
        <w:t xml:space="preserve">7 от </w:t>
      </w:r>
      <w:proofErr w:type="spellStart"/>
      <w:proofErr w:type="gramStart"/>
      <w:r w:rsidRPr="000068E0">
        <w:t>от</w:t>
      </w:r>
      <w:proofErr w:type="spellEnd"/>
      <w:proofErr w:type="gramEnd"/>
      <w:r w:rsidRPr="000068E0">
        <w:t xml:space="preserve"> 02.06.2020г. </w:t>
      </w:r>
    </w:p>
    <w:p w:rsidR="002E0943" w:rsidRPr="000068E0" w:rsidRDefault="000068E0" w:rsidP="002E0943">
      <w:pPr>
        <w:shd w:val="clear" w:color="auto" w:fill="FFFFFF"/>
        <w:spacing w:line="276" w:lineRule="auto"/>
        <w:textAlignment w:val="baseline"/>
        <w:outlineLvl w:val="0"/>
        <w:rPr>
          <w:kern w:val="36"/>
        </w:rPr>
      </w:pPr>
      <w:r w:rsidRPr="000068E0">
        <w:t>«</w:t>
      </w:r>
      <w:r w:rsidR="00BC72E9" w:rsidRPr="000068E0">
        <w:t xml:space="preserve">Об </w:t>
      </w:r>
      <w:r w:rsidR="009578BB" w:rsidRPr="000068E0">
        <w:t xml:space="preserve"> </w:t>
      </w:r>
      <w:r w:rsidR="00655801" w:rsidRPr="000068E0">
        <w:rPr>
          <w:kern w:val="36"/>
        </w:rPr>
        <w:t xml:space="preserve">утверждении </w:t>
      </w:r>
      <w:r w:rsidR="00BC72E9" w:rsidRPr="000068E0">
        <w:rPr>
          <w:kern w:val="36"/>
        </w:rPr>
        <w:t xml:space="preserve"> </w:t>
      </w:r>
      <w:proofErr w:type="gramStart"/>
      <w:r w:rsidR="00BC72E9" w:rsidRPr="000068E0">
        <w:rPr>
          <w:kern w:val="36"/>
        </w:rPr>
        <w:t>муниципального</w:t>
      </w:r>
      <w:proofErr w:type="gramEnd"/>
      <w:r w:rsidR="002E0943" w:rsidRPr="000068E0">
        <w:rPr>
          <w:kern w:val="36"/>
        </w:rPr>
        <w:t xml:space="preserve"> </w:t>
      </w:r>
      <w:r w:rsidR="00655801" w:rsidRPr="000068E0">
        <w:rPr>
          <w:kern w:val="36"/>
        </w:rPr>
        <w:t>краткосрочного</w:t>
      </w:r>
      <w:r w:rsidR="00BC72E9" w:rsidRPr="000068E0">
        <w:rPr>
          <w:kern w:val="36"/>
        </w:rPr>
        <w:t xml:space="preserve">  </w:t>
      </w:r>
    </w:p>
    <w:p w:rsidR="00655801" w:rsidRPr="000068E0" w:rsidRDefault="00655801" w:rsidP="002E0943">
      <w:pPr>
        <w:shd w:val="clear" w:color="auto" w:fill="FFFFFF"/>
        <w:spacing w:line="276" w:lineRule="auto"/>
        <w:textAlignment w:val="baseline"/>
        <w:outlineLvl w:val="0"/>
        <w:rPr>
          <w:kern w:val="36"/>
        </w:rPr>
      </w:pPr>
      <w:r w:rsidRPr="000068E0">
        <w:rPr>
          <w:kern w:val="36"/>
        </w:rPr>
        <w:t xml:space="preserve"> плана</w:t>
      </w:r>
      <w:r w:rsidR="002E0943" w:rsidRPr="000068E0">
        <w:rPr>
          <w:kern w:val="36"/>
        </w:rPr>
        <w:t xml:space="preserve">  </w:t>
      </w:r>
      <w:r w:rsidRPr="000068E0">
        <w:rPr>
          <w:kern w:val="36"/>
        </w:rPr>
        <w:t xml:space="preserve">реализации региональной </w:t>
      </w:r>
      <w:r w:rsidR="00BC72E9" w:rsidRPr="000068E0">
        <w:rPr>
          <w:kern w:val="36"/>
        </w:rPr>
        <w:t xml:space="preserve"> </w:t>
      </w:r>
      <w:r w:rsidRPr="000068E0">
        <w:rPr>
          <w:kern w:val="36"/>
        </w:rPr>
        <w:t>программы</w:t>
      </w:r>
      <w:r w:rsidR="009578BB" w:rsidRPr="000068E0">
        <w:rPr>
          <w:kern w:val="36"/>
        </w:rPr>
        <w:t xml:space="preserve">  </w:t>
      </w:r>
      <w:r w:rsidRPr="000068E0">
        <w:rPr>
          <w:kern w:val="36"/>
        </w:rPr>
        <w:t xml:space="preserve">капитального </w:t>
      </w:r>
    </w:p>
    <w:p w:rsidR="002E0943" w:rsidRPr="000068E0" w:rsidRDefault="00655801" w:rsidP="002E0943">
      <w:pPr>
        <w:shd w:val="clear" w:color="auto" w:fill="FFFFFF"/>
        <w:spacing w:line="276" w:lineRule="auto"/>
        <w:textAlignment w:val="baseline"/>
        <w:outlineLvl w:val="0"/>
        <w:rPr>
          <w:kern w:val="36"/>
        </w:rPr>
      </w:pPr>
      <w:r w:rsidRPr="000068E0">
        <w:rPr>
          <w:kern w:val="36"/>
        </w:rPr>
        <w:t xml:space="preserve">ремонта </w:t>
      </w:r>
      <w:r w:rsidR="00BC72E9" w:rsidRPr="000068E0">
        <w:rPr>
          <w:kern w:val="36"/>
        </w:rPr>
        <w:t xml:space="preserve"> </w:t>
      </w:r>
      <w:r w:rsidRPr="000068E0">
        <w:rPr>
          <w:kern w:val="36"/>
        </w:rPr>
        <w:t>общего</w:t>
      </w:r>
      <w:r w:rsidR="00BC72E9" w:rsidRPr="000068E0">
        <w:rPr>
          <w:kern w:val="36"/>
        </w:rPr>
        <w:t xml:space="preserve"> имущества</w:t>
      </w:r>
      <w:r w:rsidR="009578BB" w:rsidRPr="000068E0">
        <w:rPr>
          <w:kern w:val="36"/>
        </w:rPr>
        <w:t xml:space="preserve"> </w:t>
      </w:r>
      <w:r w:rsidRPr="000068E0">
        <w:rPr>
          <w:kern w:val="36"/>
        </w:rPr>
        <w:t>в</w:t>
      </w:r>
      <w:r w:rsidR="00BC72E9" w:rsidRPr="000068E0">
        <w:rPr>
          <w:kern w:val="36"/>
        </w:rPr>
        <w:t xml:space="preserve"> </w:t>
      </w:r>
      <w:proofErr w:type="gramStart"/>
      <w:r w:rsidRPr="000068E0">
        <w:rPr>
          <w:kern w:val="36"/>
        </w:rPr>
        <w:t>многоквартирных</w:t>
      </w:r>
      <w:proofErr w:type="gramEnd"/>
      <w:r w:rsidRPr="000068E0">
        <w:rPr>
          <w:kern w:val="36"/>
        </w:rPr>
        <w:t xml:space="preserve">  </w:t>
      </w:r>
    </w:p>
    <w:p w:rsidR="002E0943" w:rsidRPr="000068E0" w:rsidRDefault="00655801" w:rsidP="002E0943">
      <w:pPr>
        <w:shd w:val="clear" w:color="auto" w:fill="FFFFFF"/>
        <w:spacing w:line="276" w:lineRule="auto"/>
        <w:textAlignment w:val="baseline"/>
        <w:outlineLvl w:val="0"/>
        <w:rPr>
          <w:kern w:val="36"/>
        </w:rPr>
      </w:pPr>
      <w:proofErr w:type="gramStart"/>
      <w:r w:rsidRPr="000068E0">
        <w:rPr>
          <w:kern w:val="36"/>
        </w:rPr>
        <w:t>домах</w:t>
      </w:r>
      <w:proofErr w:type="gramEnd"/>
      <w:r w:rsidRPr="000068E0">
        <w:rPr>
          <w:kern w:val="36"/>
        </w:rPr>
        <w:t>, расположенных</w:t>
      </w:r>
      <w:r w:rsidR="002E0943" w:rsidRPr="000068E0">
        <w:rPr>
          <w:kern w:val="36"/>
        </w:rPr>
        <w:t xml:space="preserve"> </w:t>
      </w:r>
      <w:r w:rsidRPr="000068E0">
        <w:rPr>
          <w:kern w:val="36"/>
        </w:rPr>
        <w:t xml:space="preserve"> на</w:t>
      </w:r>
      <w:r w:rsidR="002E0943" w:rsidRPr="000068E0">
        <w:rPr>
          <w:kern w:val="36"/>
        </w:rPr>
        <w:t xml:space="preserve"> </w:t>
      </w:r>
      <w:r w:rsidR="00BC72E9" w:rsidRPr="000068E0">
        <w:rPr>
          <w:kern w:val="36"/>
        </w:rPr>
        <w:t>территории</w:t>
      </w:r>
      <w:r w:rsidR="002E0943" w:rsidRPr="000068E0">
        <w:rPr>
          <w:kern w:val="36"/>
        </w:rPr>
        <w:t xml:space="preserve"> </w:t>
      </w:r>
      <w:r w:rsidRPr="000068E0">
        <w:rPr>
          <w:kern w:val="36"/>
        </w:rPr>
        <w:t xml:space="preserve">МО Севастьяновское </w:t>
      </w:r>
    </w:p>
    <w:p w:rsidR="002E0943" w:rsidRPr="000068E0" w:rsidRDefault="00655801" w:rsidP="002E0943">
      <w:pPr>
        <w:shd w:val="clear" w:color="auto" w:fill="FFFFFF"/>
        <w:spacing w:line="276" w:lineRule="auto"/>
        <w:textAlignment w:val="baseline"/>
        <w:outlineLvl w:val="0"/>
        <w:rPr>
          <w:kern w:val="36"/>
        </w:rPr>
      </w:pPr>
      <w:r w:rsidRPr="000068E0">
        <w:rPr>
          <w:kern w:val="36"/>
        </w:rPr>
        <w:t>сельское</w:t>
      </w:r>
      <w:r w:rsidR="002E0943" w:rsidRPr="000068E0">
        <w:rPr>
          <w:kern w:val="36"/>
        </w:rPr>
        <w:t xml:space="preserve"> </w:t>
      </w:r>
      <w:r w:rsidRPr="000068E0">
        <w:rPr>
          <w:kern w:val="36"/>
        </w:rPr>
        <w:t xml:space="preserve"> поселение МО </w:t>
      </w:r>
      <w:r w:rsidR="002E0943" w:rsidRPr="000068E0">
        <w:rPr>
          <w:kern w:val="36"/>
        </w:rPr>
        <w:t xml:space="preserve"> </w:t>
      </w:r>
      <w:r w:rsidRPr="000068E0">
        <w:rPr>
          <w:kern w:val="36"/>
        </w:rPr>
        <w:t>Приозерский</w:t>
      </w:r>
      <w:r w:rsidR="00BC72E9" w:rsidRPr="000068E0">
        <w:rPr>
          <w:kern w:val="36"/>
        </w:rPr>
        <w:t xml:space="preserve"> </w:t>
      </w:r>
      <w:r w:rsidRPr="000068E0">
        <w:rPr>
          <w:kern w:val="36"/>
        </w:rPr>
        <w:t>муниципальный</w:t>
      </w:r>
      <w:r w:rsidR="002E0943" w:rsidRPr="000068E0">
        <w:rPr>
          <w:kern w:val="36"/>
        </w:rPr>
        <w:t xml:space="preserve"> </w:t>
      </w:r>
      <w:r w:rsidRPr="000068E0">
        <w:rPr>
          <w:kern w:val="36"/>
        </w:rPr>
        <w:t xml:space="preserve">район </w:t>
      </w:r>
    </w:p>
    <w:p w:rsidR="00655801" w:rsidRPr="000068E0" w:rsidRDefault="00655801" w:rsidP="002E0943">
      <w:pPr>
        <w:shd w:val="clear" w:color="auto" w:fill="FFFFFF"/>
        <w:spacing w:line="276" w:lineRule="auto"/>
        <w:textAlignment w:val="baseline"/>
        <w:outlineLvl w:val="0"/>
        <w:rPr>
          <w:kern w:val="36"/>
        </w:rPr>
      </w:pPr>
      <w:r w:rsidRPr="000068E0">
        <w:rPr>
          <w:kern w:val="36"/>
        </w:rPr>
        <w:t>Ленинградской област</w:t>
      </w:r>
      <w:r w:rsidR="009578BB" w:rsidRPr="000068E0">
        <w:rPr>
          <w:kern w:val="36"/>
        </w:rPr>
        <w:t xml:space="preserve">и </w:t>
      </w:r>
      <w:r w:rsidRPr="000068E0">
        <w:rPr>
          <w:kern w:val="36"/>
        </w:rPr>
        <w:t>на 20</w:t>
      </w:r>
      <w:r w:rsidR="009578BB" w:rsidRPr="000068E0">
        <w:rPr>
          <w:kern w:val="36"/>
        </w:rPr>
        <w:t>20</w:t>
      </w:r>
      <w:r w:rsidRPr="000068E0">
        <w:rPr>
          <w:kern w:val="36"/>
        </w:rPr>
        <w:t>-20</w:t>
      </w:r>
      <w:r w:rsidR="009578BB" w:rsidRPr="000068E0">
        <w:rPr>
          <w:kern w:val="36"/>
        </w:rPr>
        <w:t>22</w:t>
      </w:r>
      <w:r w:rsidRPr="000068E0">
        <w:rPr>
          <w:kern w:val="36"/>
        </w:rPr>
        <w:t xml:space="preserve"> г.</w:t>
      </w:r>
      <w:r w:rsidR="000068E0" w:rsidRPr="000068E0">
        <w:rPr>
          <w:kern w:val="36"/>
        </w:rPr>
        <w:t>»</w:t>
      </w:r>
    </w:p>
    <w:p w:rsidR="002E0943" w:rsidRPr="000068E0" w:rsidRDefault="009578BB" w:rsidP="002E0943">
      <w:pPr>
        <w:shd w:val="clear" w:color="auto" w:fill="FFFFFF"/>
        <w:spacing w:line="276" w:lineRule="auto"/>
        <w:jc w:val="both"/>
        <w:textAlignment w:val="baseline"/>
      </w:pPr>
      <w:r w:rsidRPr="000068E0">
        <w:t xml:space="preserve">          </w:t>
      </w:r>
    </w:p>
    <w:p w:rsidR="009578BB" w:rsidRPr="000068E0" w:rsidRDefault="009578BB" w:rsidP="002E0943">
      <w:pPr>
        <w:shd w:val="clear" w:color="auto" w:fill="FFFFFF"/>
        <w:spacing w:line="276" w:lineRule="auto"/>
        <w:jc w:val="both"/>
        <w:textAlignment w:val="baseline"/>
      </w:pPr>
      <w:r w:rsidRPr="000068E0">
        <w:t xml:space="preserve">   </w:t>
      </w:r>
      <w:r w:rsidR="002E0943" w:rsidRPr="000068E0">
        <w:t xml:space="preserve">           </w:t>
      </w:r>
      <w:proofErr w:type="gramStart"/>
      <w:r w:rsidRPr="000068E0">
        <w:t>В соответствии с Жилищным кодексом Российской Федерации,  ст. 9 Областного закона Ленинградской области от 29.11.2013 г.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на основании  постановления Правительства Ленинградской области  от 26.12.2013 г. № 508 «Об утверждении региональной программы капитального ремонта общего имущества в многоквартирных домах, расположенных на территории Ленинградской</w:t>
      </w:r>
      <w:proofErr w:type="gramEnd"/>
      <w:r w:rsidRPr="000068E0">
        <w:t xml:space="preserve"> области на 2014-2043 годы», руководствуясь Уставом муниципального образования Севастьяновское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Сев</w:t>
      </w:r>
      <w:r w:rsidR="000068E0" w:rsidRPr="000068E0">
        <w:t xml:space="preserve">астьяновское сельское поселение, </w:t>
      </w:r>
      <w:proofErr w:type="gramStart"/>
      <w:r w:rsidR="000068E0" w:rsidRPr="000068E0">
        <w:t>во</w:t>
      </w:r>
      <w:proofErr w:type="gramEnd"/>
      <w:r w:rsidR="000068E0" w:rsidRPr="000068E0">
        <w:t xml:space="preserve"> исполнения пункта 14 Порядка приказа комитета по жилищно-коммунальному хозяйству Ленинградской области от 23.07.2018г. №11</w:t>
      </w:r>
    </w:p>
    <w:p w:rsidR="009578BB" w:rsidRPr="000068E0" w:rsidRDefault="009578BB" w:rsidP="002E0943">
      <w:pPr>
        <w:shd w:val="clear" w:color="auto" w:fill="FFFFFF"/>
        <w:spacing w:line="276" w:lineRule="auto"/>
        <w:jc w:val="both"/>
        <w:textAlignment w:val="baseline"/>
      </w:pPr>
      <w:r w:rsidRPr="000068E0">
        <w:t>ПОСТАНОВЛЯЕТ:</w:t>
      </w:r>
    </w:p>
    <w:p w:rsidR="000068E0" w:rsidRPr="000068E0" w:rsidRDefault="000068E0" w:rsidP="002E0943">
      <w:pPr>
        <w:shd w:val="clear" w:color="auto" w:fill="FFFFFF"/>
        <w:spacing w:line="276" w:lineRule="auto"/>
        <w:jc w:val="both"/>
        <w:textAlignment w:val="baseline"/>
      </w:pPr>
    </w:p>
    <w:p w:rsidR="009578BB" w:rsidRPr="000068E0" w:rsidRDefault="00146942" w:rsidP="000068E0">
      <w:pPr>
        <w:pStyle w:val="aa"/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</w:pPr>
      <w:r>
        <w:t>Внести изменения в соответствии с требованиями действующего жилищного законодательства в Приложение №1 муниципального краткосрочного</w:t>
      </w:r>
      <w:r w:rsidR="009578BB" w:rsidRPr="000068E0">
        <w:t xml:space="preserve"> план</w:t>
      </w:r>
      <w:r>
        <w:t>а</w:t>
      </w:r>
      <w:r w:rsidR="009578BB" w:rsidRPr="000068E0">
        <w:t xml:space="preserve"> реализации региональной программы капитального ремонта общего имущества в многоквартирных домах, расположенных на территории МО Севастьяновское сельское поселение МО Приозерский муниципальный район Ленинградской области на 2020 -2022 г.г. </w:t>
      </w:r>
    </w:p>
    <w:p w:rsidR="009578BB" w:rsidRPr="000068E0" w:rsidRDefault="009578BB" w:rsidP="000068E0">
      <w:pPr>
        <w:pStyle w:val="aa"/>
        <w:numPr>
          <w:ilvl w:val="0"/>
          <w:numId w:val="9"/>
        </w:numPr>
        <w:shd w:val="clear" w:color="auto" w:fill="FFFFFF"/>
        <w:tabs>
          <w:tab w:val="num" w:pos="0"/>
        </w:tabs>
        <w:spacing w:line="276" w:lineRule="auto"/>
        <w:jc w:val="both"/>
        <w:textAlignment w:val="baseline"/>
      </w:pPr>
      <w:r w:rsidRPr="000068E0">
        <w:t>Опубликовать настоящее постановление в средствах массовой информации и разместить на официальном сайте поселения в сети Интернет.</w:t>
      </w:r>
    </w:p>
    <w:p w:rsidR="009578BB" w:rsidRPr="000068E0" w:rsidRDefault="009578BB" w:rsidP="000068E0">
      <w:pPr>
        <w:pStyle w:val="aa"/>
        <w:numPr>
          <w:ilvl w:val="0"/>
          <w:numId w:val="9"/>
        </w:numPr>
        <w:shd w:val="clear" w:color="auto" w:fill="FFFFFF"/>
        <w:spacing w:line="276" w:lineRule="auto"/>
        <w:textAlignment w:val="baseline"/>
      </w:pPr>
      <w:r w:rsidRPr="000068E0">
        <w:t xml:space="preserve">Настоящее постановление вступает в силу </w:t>
      </w:r>
      <w:proofErr w:type="gramStart"/>
      <w:r w:rsidRPr="000068E0">
        <w:t>с  даты</w:t>
      </w:r>
      <w:proofErr w:type="gramEnd"/>
      <w:r w:rsidRPr="000068E0">
        <w:t xml:space="preserve"> его опубликования.</w:t>
      </w:r>
    </w:p>
    <w:p w:rsidR="009578BB" w:rsidRPr="000068E0" w:rsidRDefault="009578BB" w:rsidP="000068E0">
      <w:pPr>
        <w:pStyle w:val="aa"/>
        <w:numPr>
          <w:ilvl w:val="0"/>
          <w:numId w:val="9"/>
        </w:numPr>
        <w:shd w:val="clear" w:color="auto" w:fill="FFFFFF"/>
        <w:spacing w:after="240" w:line="276" w:lineRule="auto"/>
        <w:textAlignment w:val="baseline"/>
      </w:pPr>
      <w:r w:rsidRPr="000068E0">
        <w:lastRenderedPageBreak/>
        <w:t>Контроль  исполнени</w:t>
      </w:r>
      <w:r w:rsidR="0078628F" w:rsidRPr="000068E0">
        <w:t>я</w:t>
      </w:r>
      <w:r w:rsidRPr="000068E0">
        <w:t>  постановления  оставляю за собой.</w:t>
      </w:r>
    </w:p>
    <w:p w:rsidR="002E0943" w:rsidRPr="000068E0" w:rsidRDefault="009578BB" w:rsidP="002E0943">
      <w:pPr>
        <w:shd w:val="clear" w:color="auto" w:fill="FFFFFF"/>
        <w:spacing w:after="240" w:line="276" w:lineRule="auto"/>
        <w:textAlignment w:val="baseline"/>
      </w:pPr>
      <w:r w:rsidRPr="000068E0">
        <w:t> </w:t>
      </w:r>
    </w:p>
    <w:p w:rsidR="009578BB" w:rsidRPr="000068E0" w:rsidRDefault="009578BB" w:rsidP="002E0943">
      <w:pPr>
        <w:shd w:val="clear" w:color="auto" w:fill="FFFFFF"/>
        <w:spacing w:after="240" w:line="276" w:lineRule="auto"/>
        <w:textAlignment w:val="baseline"/>
      </w:pPr>
      <w:r w:rsidRPr="000068E0">
        <w:t>Глава  администрации</w:t>
      </w:r>
      <w:r w:rsidR="0078628F" w:rsidRPr="000068E0">
        <w:t xml:space="preserve"> поселения</w:t>
      </w:r>
      <w:r w:rsidRPr="000068E0">
        <w:t>:</w:t>
      </w:r>
      <w:r w:rsidR="00146942">
        <w:t xml:space="preserve">                      </w:t>
      </w:r>
      <w:r w:rsidR="002E0943" w:rsidRPr="000068E0">
        <w:t xml:space="preserve">                                         </w:t>
      </w:r>
      <w:r w:rsidRPr="000068E0">
        <w:t>   О.Н.Герасимчук</w:t>
      </w:r>
    </w:p>
    <w:p w:rsidR="00257977" w:rsidRPr="000068E0" w:rsidRDefault="00257977" w:rsidP="00257977">
      <w:pPr>
        <w:shd w:val="clear" w:color="auto" w:fill="FFFFFF"/>
        <w:textAlignment w:val="baseline"/>
      </w:pPr>
    </w:p>
    <w:p w:rsidR="000068E0" w:rsidRDefault="000068E0" w:rsidP="00257977">
      <w:pPr>
        <w:shd w:val="clear" w:color="auto" w:fill="FFFFFF"/>
        <w:textAlignment w:val="baseline"/>
        <w:rPr>
          <w:sz w:val="20"/>
          <w:szCs w:val="20"/>
        </w:rPr>
      </w:pPr>
    </w:p>
    <w:p w:rsidR="000068E0" w:rsidRDefault="000068E0" w:rsidP="00257977">
      <w:pPr>
        <w:shd w:val="clear" w:color="auto" w:fill="FFFFFF"/>
        <w:textAlignment w:val="baseline"/>
        <w:rPr>
          <w:sz w:val="20"/>
          <w:szCs w:val="20"/>
        </w:rPr>
      </w:pPr>
    </w:p>
    <w:p w:rsidR="000068E0" w:rsidRPr="000068E0" w:rsidRDefault="000068E0" w:rsidP="00257977">
      <w:pPr>
        <w:shd w:val="clear" w:color="auto" w:fill="FFFFFF"/>
        <w:textAlignment w:val="baseline"/>
        <w:rPr>
          <w:sz w:val="20"/>
          <w:szCs w:val="20"/>
        </w:rPr>
      </w:pPr>
    </w:p>
    <w:p w:rsidR="002E0943" w:rsidRPr="000068E0" w:rsidRDefault="002E0943" w:rsidP="00257977">
      <w:pPr>
        <w:shd w:val="clear" w:color="auto" w:fill="FFFFFF"/>
        <w:textAlignment w:val="baseline"/>
        <w:rPr>
          <w:sz w:val="20"/>
          <w:szCs w:val="20"/>
        </w:rPr>
      </w:pPr>
    </w:p>
    <w:p w:rsidR="009578BB" w:rsidRPr="000068E0" w:rsidRDefault="009578BB" w:rsidP="00257977">
      <w:pPr>
        <w:shd w:val="clear" w:color="auto" w:fill="FFFFFF"/>
        <w:textAlignment w:val="baseline"/>
        <w:rPr>
          <w:sz w:val="16"/>
          <w:szCs w:val="16"/>
        </w:rPr>
      </w:pPr>
      <w:r w:rsidRPr="000068E0">
        <w:rPr>
          <w:sz w:val="16"/>
          <w:szCs w:val="16"/>
        </w:rPr>
        <w:t xml:space="preserve">Исп. </w:t>
      </w:r>
      <w:r w:rsidR="000068E0">
        <w:rPr>
          <w:sz w:val="16"/>
          <w:szCs w:val="16"/>
        </w:rPr>
        <w:t>Галич Г.А.</w:t>
      </w:r>
      <w:r w:rsidR="002E0943" w:rsidRPr="000068E0">
        <w:rPr>
          <w:sz w:val="16"/>
          <w:szCs w:val="16"/>
        </w:rPr>
        <w:t xml:space="preserve"> </w:t>
      </w:r>
      <w:r w:rsidRPr="000068E0">
        <w:rPr>
          <w:sz w:val="16"/>
          <w:szCs w:val="16"/>
        </w:rPr>
        <w:t xml:space="preserve">тел.: </w:t>
      </w:r>
      <w:proofErr w:type="gramStart"/>
      <w:r w:rsidRPr="000068E0">
        <w:rPr>
          <w:sz w:val="16"/>
          <w:szCs w:val="16"/>
        </w:rPr>
        <w:t xml:space="preserve">( </w:t>
      </w:r>
      <w:proofErr w:type="gramEnd"/>
      <w:r w:rsidRPr="000068E0">
        <w:rPr>
          <w:sz w:val="16"/>
          <w:szCs w:val="16"/>
        </w:rPr>
        <w:t>813 79)-93-121</w:t>
      </w:r>
    </w:p>
    <w:p w:rsidR="00597BBC" w:rsidRPr="000068E0" w:rsidRDefault="009578BB" w:rsidP="00D46163">
      <w:pPr>
        <w:shd w:val="clear" w:color="auto" w:fill="FFFFFF"/>
        <w:spacing w:after="240"/>
        <w:textAlignment w:val="baseline"/>
        <w:rPr>
          <w:sz w:val="16"/>
          <w:szCs w:val="16"/>
        </w:rPr>
      </w:pPr>
      <w:r w:rsidRPr="000068E0">
        <w:rPr>
          <w:sz w:val="16"/>
          <w:szCs w:val="16"/>
        </w:rPr>
        <w:t xml:space="preserve">Разослано: дело-2, </w:t>
      </w:r>
      <w:proofErr w:type="spellStart"/>
      <w:r w:rsidRPr="000068E0">
        <w:rPr>
          <w:sz w:val="16"/>
          <w:szCs w:val="16"/>
        </w:rPr>
        <w:t>Приозерская</w:t>
      </w:r>
      <w:proofErr w:type="spellEnd"/>
      <w:r w:rsidRPr="000068E0">
        <w:rPr>
          <w:sz w:val="16"/>
          <w:szCs w:val="16"/>
        </w:rPr>
        <w:t xml:space="preserve"> городская прокуратура – 1,  СМИ-1</w:t>
      </w:r>
    </w:p>
    <w:p w:rsidR="00B92DCB" w:rsidRDefault="00B92DCB" w:rsidP="00B92DCB">
      <w:pPr>
        <w:shd w:val="clear" w:color="auto" w:fill="FFFFFF"/>
        <w:jc w:val="right"/>
        <w:textAlignment w:val="baseline"/>
        <w:rPr>
          <w:color w:val="444444"/>
          <w:sz w:val="20"/>
          <w:szCs w:val="20"/>
        </w:rPr>
      </w:pPr>
    </w:p>
    <w:p w:rsidR="000068E0" w:rsidRDefault="000068E0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0068E0" w:rsidRDefault="000068E0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0068E0" w:rsidRDefault="000068E0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0068E0" w:rsidRDefault="000068E0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0068E0" w:rsidRDefault="000068E0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0068E0" w:rsidRDefault="000068E0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0068E0" w:rsidRDefault="000068E0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0068E0" w:rsidRDefault="000068E0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0068E0" w:rsidRDefault="000068E0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EF53CA" w:rsidRDefault="00EF53CA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</w:p>
    <w:p w:rsidR="00B92DCB" w:rsidRPr="00257977" w:rsidRDefault="00B92DCB" w:rsidP="00B23F44">
      <w:pPr>
        <w:shd w:val="clear" w:color="auto" w:fill="FFFFFF"/>
        <w:spacing w:before="120"/>
        <w:ind w:left="57" w:right="57"/>
        <w:jc w:val="right"/>
        <w:textAlignment w:val="baseline"/>
        <w:rPr>
          <w:color w:val="444444"/>
          <w:sz w:val="20"/>
          <w:szCs w:val="20"/>
        </w:rPr>
      </w:pPr>
      <w:r w:rsidRPr="00257977">
        <w:rPr>
          <w:color w:val="444444"/>
          <w:sz w:val="20"/>
          <w:szCs w:val="20"/>
        </w:rPr>
        <w:lastRenderedPageBreak/>
        <w:t>Приложение 1</w:t>
      </w:r>
    </w:p>
    <w:p w:rsidR="00B92DCB" w:rsidRPr="00340457" w:rsidRDefault="00146942" w:rsidP="00B92DCB">
      <w:pPr>
        <w:shd w:val="clear" w:color="auto" w:fill="FFFFFF"/>
        <w:jc w:val="right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постановления</w:t>
      </w:r>
      <w:r w:rsidR="00B92DCB" w:rsidRPr="00340457">
        <w:rPr>
          <w:color w:val="444444"/>
          <w:sz w:val="20"/>
          <w:szCs w:val="20"/>
        </w:rPr>
        <w:t xml:space="preserve"> администрации</w:t>
      </w:r>
    </w:p>
    <w:p w:rsidR="00B92DCB" w:rsidRPr="00340457" w:rsidRDefault="00146942" w:rsidP="00B92DCB">
      <w:pPr>
        <w:shd w:val="clear" w:color="auto" w:fill="FFFFFF"/>
        <w:jc w:val="right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МО Севастьяновское</w:t>
      </w:r>
      <w:r w:rsidR="00B92DCB" w:rsidRPr="00340457">
        <w:rPr>
          <w:color w:val="444444"/>
          <w:sz w:val="20"/>
          <w:szCs w:val="20"/>
        </w:rPr>
        <w:t xml:space="preserve"> сельское поселение </w:t>
      </w:r>
    </w:p>
    <w:p w:rsidR="00B92DCB" w:rsidRPr="00340457" w:rsidRDefault="00B92DCB" w:rsidP="00B92DCB">
      <w:pPr>
        <w:shd w:val="clear" w:color="auto" w:fill="FFFFFF"/>
        <w:jc w:val="right"/>
        <w:textAlignment w:val="baseline"/>
        <w:rPr>
          <w:color w:val="444444"/>
          <w:sz w:val="20"/>
          <w:szCs w:val="20"/>
        </w:rPr>
      </w:pPr>
      <w:r w:rsidRPr="00340457">
        <w:rPr>
          <w:color w:val="444444"/>
          <w:sz w:val="20"/>
          <w:szCs w:val="20"/>
        </w:rPr>
        <w:t xml:space="preserve"> МО  Приозерский муниципальный район ЛО</w:t>
      </w:r>
    </w:p>
    <w:p w:rsidR="00B92DCB" w:rsidRPr="00340457" w:rsidRDefault="00146942" w:rsidP="00B92DCB">
      <w:pPr>
        <w:shd w:val="clear" w:color="auto" w:fill="FFFFFF"/>
        <w:jc w:val="right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от 15.09.2021</w:t>
      </w:r>
      <w:r w:rsidR="00B92DCB" w:rsidRPr="00340457">
        <w:rPr>
          <w:color w:val="444444"/>
          <w:sz w:val="20"/>
          <w:szCs w:val="20"/>
        </w:rPr>
        <w:t xml:space="preserve"> г. № </w:t>
      </w:r>
      <w:r w:rsidR="00EF53CA">
        <w:rPr>
          <w:color w:val="444444"/>
          <w:sz w:val="20"/>
          <w:szCs w:val="20"/>
        </w:rPr>
        <w:t>139</w:t>
      </w:r>
    </w:p>
    <w:p w:rsidR="00B92DCB" w:rsidRPr="00340457" w:rsidRDefault="00B92DCB" w:rsidP="00B92DCB">
      <w:pPr>
        <w:shd w:val="clear" w:color="auto" w:fill="FFFFFF"/>
        <w:spacing w:line="360" w:lineRule="atLeast"/>
        <w:textAlignment w:val="baseline"/>
        <w:rPr>
          <w:color w:val="444444"/>
          <w:sz w:val="21"/>
          <w:szCs w:val="21"/>
        </w:rPr>
      </w:pPr>
      <w:r w:rsidRPr="00340457">
        <w:rPr>
          <w:color w:val="444444"/>
          <w:sz w:val="21"/>
          <w:szCs w:val="21"/>
        </w:rPr>
        <w:t> </w:t>
      </w:r>
    </w:p>
    <w:p w:rsidR="00B92DCB" w:rsidRPr="00EF53CA" w:rsidRDefault="00207909" w:rsidP="00B92DCB">
      <w:pPr>
        <w:shd w:val="clear" w:color="auto" w:fill="FFFFFF"/>
        <w:jc w:val="center"/>
        <w:textAlignment w:val="baseline"/>
        <w:rPr>
          <w:b/>
        </w:rPr>
      </w:pPr>
      <w:r>
        <w:rPr>
          <w:color w:val="444444"/>
        </w:rPr>
        <w:t xml:space="preserve"> </w:t>
      </w:r>
      <w:r w:rsidRPr="00EF53CA">
        <w:rPr>
          <w:b/>
        </w:rPr>
        <w:t>К</w:t>
      </w:r>
      <w:r w:rsidR="00B92DCB" w:rsidRPr="00EF53CA">
        <w:rPr>
          <w:b/>
        </w:rPr>
        <w:t>раткосрочный план</w:t>
      </w:r>
    </w:p>
    <w:p w:rsidR="00B92DCB" w:rsidRPr="00EF53CA" w:rsidRDefault="00B92DCB" w:rsidP="00B92DCB">
      <w:pPr>
        <w:shd w:val="clear" w:color="auto" w:fill="FFFFFF"/>
        <w:jc w:val="center"/>
        <w:textAlignment w:val="baseline"/>
        <w:rPr>
          <w:b/>
        </w:rPr>
      </w:pPr>
      <w:r w:rsidRPr="00EF53CA">
        <w:rPr>
          <w:b/>
        </w:rPr>
        <w:t>реализации региональной программы капитального ремонта общего имущества в многоквартирных домах, расположенных на территории МО Севастьяновское сельское поселение МО Приозерский муниципальный район Ленинградской области</w:t>
      </w:r>
    </w:p>
    <w:p w:rsidR="00B92DCB" w:rsidRPr="00EF53CA" w:rsidRDefault="00B92DCB" w:rsidP="00B92DCB">
      <w:pPr>
        <w:shd w:val="clear" w:color="auto" w:fill="FFFFFF"/>
        <w:spacing w:after="240"/>
        <w:jc w:val="center"/>
        <w:textAlignment w:val="baseline"/>
        <w:rPr>
          <w:b/>
        </w:rPr>
      </w:pPr>
      <w:r w:rsidRPr="00EF53CA">
        <w:rPr>
          <w:b/>
        </w:rPr>
        <w:t>на 2020-2022 г.г.</w:t>
      </w:r>
    </w:p>
    <w:p w:rsidR="00B92DCB" w:rsidRPr="00340457" w:rsidRDefault="00207909" w:rsidP="00B92DCB">
      <w:pPr>
        <w:shd w:val="clear" w:color="auto" w:fill="FFFFFF"/>
        <w:jc w:val="center"/>
        <w:textAlignment w:val="baseline"/>
        <w:rPr>
          <w:color w:val="444444"/>
        </w:rPr>
      </w:pPr>
      <w:r w:rsidRPr="00FE45D9">
        <w:rPr>
          <w:b/>
          <w:bCs/>
        </w:rPr>
        <w:t>Перечень многоквартирных домов, которые подлежат капитальному ремонту в 2020-2022 годах, за счет средств собственников формирующих фонд капитального ремонта на счетах регионального оператора</w:t>
      </w:r>
    </w:p>
    <w:p w:rsidR="00B92DCB" w:rsidRPr="00340457" w:rsidRDefault="00B92DCB" w:rsidP="00B92DCB">
      <w:pPr>
        <w:shd w:val="clear" w:color="auto" w:fill="FFFFFF"/>
        <w:spacing w:line="360" w:lineRule="atLeast"/>
        <w:textAlignment w:val="baseline"/>
        <w:rPr>
          <w:color w:val="444444"/>
          <w:sz w:val="21"/>
          <w:szCs w:val="21"/>
        </w:rPr>
      </w:pPr>
      <w:r w:rsidRPr="00340457">
        <w:rPr>
          <w:color w:val="444444"/>
          <w:sz w:val="21"/>
          <w:szCs w:val="21"/>
        </w:rPr>
        <w:t> </w:t>
      </w:r>
    </w:p>
    <w:tbl>
      <w:tblPr>
        <w:tblW w:w="1559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26"/>
        <w:gridCol w:w="1985"/>
        <w:gridCol w:w="850"/>
        <w:gridCol w:w="992"/>
        <w:gridCol w:w="1418"/>
        <w:gridCol w:w="992"/>
        <w:gridCol w:w="709"/>
        <w:gridCol w:w="850"/>
        <w:gridCol w:w="709"/>
        <w:gridCol w:w="1134"/>
        <w:gridCol w:w="851"/>
        <w:gridCol w:w="425"/>
        <w:gridCol w:w="567"/>
        <w:gridCol w:w="567"/>
        <w:gridCol w:w="567"/>
        <w:gridCol w:w="709"/>
        <w:gridCol w:w="850"/>
        <w:gridCol w:w="992"/>
      </w:tblGrid>
      <w:tr w:rsidR="002F63F2" w:rsidRPr="00B94350" w:rsidTr="002F63F2">
        <w:trPr>
          <w:trHeight w:val="210"/>
        </w:trPr>
        <w:tc>
          <w:tcPr>
            <w:tcW w:w="426" w:type="dxa"/>
          </w:tcPr>
          <w:p w:rsidR="0026585B" w:rsidRPr="00B94350" w:rsidRDefault="0026585B" w:rsidP="00B92DCB">
            <w:pPr>
              <w:spacing w:line="36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6585B" w:rsidRPr="00B94350" w:rsidRDefault="0026585B" w:rsidP="00B92DCB">
            <w:pPr>
              <w:spacing w:line="360" w:lineRule="atLeast"/>
              <w:textAlignment w:val="baseline"/>
              <w:rPr>
                <w:sz w:val="18"/>
                <w:szCs w:val="18"/>
              </w:rPr>
            </w:pPr>
          </w:p>
          <w:p w:rsidR="0026585B" w:rsidRPr="00B94350" w:rsidRDefault="0026585B" w:rsidP="00B92DCB">
            <w:pPr>
              <w:spacing w:line="360" w:lineRule="atLeast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sz w:val="18"/>
                <w:szCs w:val="18"/>
              </w:rPr>
              <w:t>Адрес МКД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Год</w:t>
            </w:r>
          </w:p>
        </w:tc>
        <w:tc>
          <w:tcPr>
            <w:tcW w:w="1418" w:type="dxa"/>
            <w:vMerge w:val="restart"/>
            <w:textDirection w:val="btLr"/>
          </w:tcPr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Материал стен</w:t>
            </w:r>
          </w:p>
        </w:tc>
        <w:tc>
          <w:tcPr>
            <w:tcW w:w="992" w:type="dxa"/>
            <w:vMerge w:val="restart"/>
            <w:textDirection w:val="btLr"/>
          </w:tcPr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Количество</w:t>
            </w:r>
          </w:p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этажей</w:t>
            </w:r>
          </w:p>
        </w:tc>
        <w:tc>
          <w:tcPr>
            <w:tcW w:w="709" w:type="dxa"/>
            <w:vMerge w:val="restart"/>
            <w:textDirection w:val="btLr"/>
          </w:tcPr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Количество подъездов</w:t>
            </w:r>
          </w:p>
        </w:tc>
        <w:tc>
          <w:tcPr>
            <w:tcW w:w="850" w:type="dxa"/>
            <w:vMerge w:val="restart"/>
            <w:textDirection w:val="btLr"/>
          </w:tcPr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Общая площадь МКД</w:t>
            </w:r>
          </w:p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(кв. м.)</w:t>
            </w:r>
          </w:p>
        </w:tc>
        <w:tc>
          <w:tcPr>
            <w:tcW w:w="1843" w:type="dxa"/>
            <w:gridSpan w:val="2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Площадь помещений МКД</w:t>
            </w:r>
          </w:p>
        </w:tc>
        <w:tc>
          <w:tcPr>
            <w:tcW w:w="851" w:type="dxa"/>
            <w:vMerge w:val="restart"/>
            <w:textDirection w:val="btLr"/>
          </w:tcPr>
          <w:p w:rsidR="0026585B" w:rsidRPr="00B94350" w:rsidRDefault="0026585B" w:rsidP="0026585B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количество жителей зарегистрированных в МКД</w:t>
            </w:r>
          </w:p>
        </w:tc>
        <w:tc>
          <w:tcPr>
            <w:tcW w:w="2835" w:type="dxa"/>
            <w:gridSpan w:val="5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extDirection w:val="btLr"/>
          </w:tcPr>
          <w:p w:rsidR="0026585B" w:rsidRPr="00B94350" w:rsidRDefault="0026585B" w:rsidP="0026585B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плановая дата завершения работ</w:t>
            </w:r>
          </w:p>
        </w:tc>
        <w:tc>
          <w:tcPr>
            <w:tcW w:w="992" w:type="dxa"/>
            <w:vMerge w:val="restart"/>
            <w:textDirection w:val="btLr"/>
          </w:tcPr>
          <w:p w:rsidR="0026585B" w:rsidRPr="00B94350" w:rsidRDefault="0026585B" w:rsidP="0026585B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способ формирования фонда капитального ремонта</w:t>
            </w:r>
          </w:p>
        </w:tc>
      </w:tr>
      <w:tr w:rsidR="0026585B" w:rsidRPr="00B94350" w:rsidTr="002F63F2">
        <w:trPr>
          <w:cantSplit/>
          <w:trHeight w:val="1134"/>
        </w:trPr>
        <w:tc>
          <w:tcPr>
            <w:tcW w:w="426" w:type="dxa"/>
          </w:tcPr>
          <w:p w:rsidR="0026585B" w:rsidRPr="00B94350" w:rsidRDefault="0026585B" w:rsidP="00B92DCB">
            <w:pPr>
              <w:spacing w:line="36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585B" w:rsidRPr="00B94350" w:rsidRDefault="0026585B" w:rsidP="00B92DCB">
            <w:pPr>
              <w:spacing w:line="36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Ввода в эксплуатацию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Завершение последнего  капитального ремонта</w:t>
            </w:r>
          </w:p>
        </w:tc>
        <w:tc>
          <w:tcPr>
            <w:tcW w:w="1418" w:type="dxa"/>
            <w:vMerge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26585B" w:rsidRPr="00B94350" w:rsidRDefault="0026585B" w:rsidP="00B94350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26585B" w:rsidRPr="00B94350" w:rsidRDefault="0026585B" w:rsidP="00B94350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 xml:space="preserve">в том числе жилых </w:t>
            </w:r>
            <w:proofErr w:type="spellStart"/>
            <w:r w:rsidRPr="00B94350">
              <w:rPr>
                <w:color w:val="444444"/>
                <w:sz w:val="18"/>
                <w:szCs w:val="18"/>
              </w:rPr>
              <w:t>помещений</w:t>
            </w:r>
            <w:proofErr w:type="gramStart"/>
            <w:r w:rsidRPr="00B94350">
              <w:rPr>
                <w:color w:val="444444"/>
                <w:sz w:val="18"/>
                <w:szCs w:val="18"/>
              </w:rPr>
              <w:t>,н</w:t>
            </w:r>
            <w:proofErr w:type="gramEnd"/>
            <w:r w:rsidRPr="00B94350">
              <w:rPr>
                <w:color w:val="444444"/>
                <w:sz w:val="18"/>
                <w:szCs w:val="18"/>
              </w:rPr>
              <w:t>аходящихся</w:t>
            </w:r>
            <w:proofErr w:type="spellEnd"/>
            <w:r w:rsidRPr="00B94350">
              <w:rPr>
                <w:color w:val="444444"/>
                <w:sz w:val="18"/>
                <w:szCs w:val="18"/>
              </w:rPr>
              <w:t xml:space="preserve"> в собственности граждан</w:t>
            </w:r>
          </w:p>
        </w:tc>
        <w:tc>
          <w:tcPr>
            <w:tcW w:w="851" w:type="dxa"/>
            <w:vMerge/>
          </w:tcPr>
          <w:p w:rsidR="0026585B" w:rsidRPr="00B94350" w:rsidRDefault="0026585B" w:rsidP="00B94350">
            <w:pPr>
              <w:ind w:right="4409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26585B" w:rsidRPr="00B94350" w:rsidRDefault="0026585B" w:rsidP="00737BCA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26585B" w:rsidRPr="00B94350" w:rsidRDefault="0026585B" w:rsidP="00737BCA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26585B" w:rsidRPr="00B94350" w:rsidRDefault="0026585B" w:rsidP="00737BCA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extDirection w:val="btLr"/>
          </w:tcPr>
          <w:p w:rsidR="0026585B" w:rsidRPr="00B94350" w:rsidRDefault="0026585B" w:rsidP="00737BCA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за счёт местного бюджета</w:t>
            </w:r>
          </w:p>
        </w:tc>
        <w:tc>
          <w:tcPr>
            <w:tcW w:w="709" w:type="dxa"/>
            <w:textDirection w:val="btLr"/>
          </w:tcPr>
          <w:p w:rsidR="0026585B" w:rsidRPr="00B94350" w:rsidRDefault="0026585B" w:rsidP="00737BCA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за счет собственников</w:t>
            </w:r>
          </w:p>
        </w:tc>
        <w:tc>
          <w:tcPr>
            <w:tcW w:w="850" w:type="dxa"/>
            <w:vMerge/>
            <w:textDirection w:val="btLr"/>
          </w:tcPr>
          <w:p w:rsidR="0026585B" w:rsidRDefault="0026585B" w:rsidP="00737BCA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</w:tcPr>
          <w:p w:rsidR="0026585B" w:rsidRDefault="0026585B" w:rsidP="00737BCA">
            <w:pPr>
              <w:ind w:left="113" w:right="113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</w:tc>
      </w:tr>
      <w:tr w:rsidR="0026585B" w:rsidRPr="00B94350" w:rsidTr="002F63F2">
        <w:tc>
          <w:tcPr>
            <w:tcW w:w="426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6585B" w:rsidRPr="00B94350" w:rsidRDefault="0026585B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</w:t>
            </w:r>
          </w:p>
        </w:tc>
      </w:tr>
      <w:tr w:rsidR="0026585B" w:rsidRPr="00B94350" w:rsidTr="002F63F2">
        <w:tc>
          <w:tcPr>
            <w:tcW w:w="426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sz w:val="18"/>
                <w:szCs w:val="18"/>
              </w:rPr>
              <w:t>п. Севастьяново, ул. Новая д.1</w:t>
            </w:r>
          </w:p>
        </w:tc>
        <w:tc>
          <w:tcPr>
            <w:tcW w:w="850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1976</w:t>
            </w:r>
          </w:p>
        </w:tc>
        <w:tc>
          <w:tcPr>
            <w:tcW w:w="992" w:type="dxa"/>
          </w:tcPr>
          <w:p w:rsidR="0026585B" w:rsidRPr="00B94350" w:rsidRDefault="00BC72E9" w:rsidP="00BC72E9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2017</w:t>
            </w:r>
          </w:p>
        </w:tc>
        <w:tc>
          <w:tcPr>
            <w:tcW w:w="1418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крупнопанельный</w:t>
            </w:r>
          </w:p>
        </w:tc>
        <w:tc>
          <w:tcPr>
            <w:tcW w:w="992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4426,6</w:t>
            </w:r>
          </w:p>
        </w:tc>
        <w:tc>
          <w:tcPr>
            <w:tcW w:w="709" w:type="dxa"/>
          </w:tcPr>
          <w:p w:rsidR="0026585B" w:rsidRPr="00B94350" w:rsidRDefault="002F63F2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3018,98</w:t>
            </w:r>
          </w:p>
        </w:tc>
        <w:tc>
          <w:tcPr>
            <w:tcW w:w="1134" w:type="dxa"/>
          </w:tcPr>
          <w:p w:rsidR="0026585B" w:rsidRPr="00B94350" w:rsidRDefault="0030316F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1765,67</w:t>
            </w:r>
          </w:p>
        </w:tc>
        <w:tc>
          <w:tcPr>
            <w:tcW w:w="851" w:type="dxa"/>
          </w:tcPr>
          <w:p w:rsidR="0026585B" w:rsidRPr="00B94350" w:rsidRDefault="0030316F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236</w:t>
            </w:r>
          </w:p>
        </w:tc>
        <w:tc>
          <w:tcPr>
            <w:tcW w:w="425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6585B" w:rsidRPr="00B94350" w:rsidRDefault="00BC72E9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2154990,00</w:t>
            </w:r>
          </w:p>
        </w:tc>
        <w:tc>
          <w:tcPr>
            <w:tcW w:w="850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26585B" w:rsidRPr="00B94350" w:rsidRDefault="0030316F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ССРО</w:t>
            </w:r>
          </w:p>
        </w:tc>
      </w:tr>
      <w:tr w:rsidR="0026585B" w:rsidRPr="00B94350" w:rsidTr="002F63F2">
        <w:tc>
          <w:tcPr>
            <w:tcW w:w="426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sz w:val="18"/>
                <w:szCs w:val="18"/>
              </w:rPr>
              <w:t>п. Севастьяново, ул. Новая д.2</w:t>
            </w:r>
          </w:p>
        </w:tc>
        <w:tc>
          <w:tcPr>
            <w:tcW w:w="850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1977</w:t>
            </w:r>
          </w:p>
        </w:tc>
        <w:tc>
          <w:tcPr>
            <w:tcW w:w="992" w:type="dxa"/>
          </w:tcPr>
          <w:p w:rsidR="0026585B" w:rsidRPr="00B94350" w:rsidRDefault="00BC72E9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крупнопанельный</w:t>
            </w:r>
          </w:p>
        </w:tc>
        <w:tc>
          <w:tcPr>
            <w:tcW w:w="992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4386,9</w:t>
            </w:r>
          </w:p>
        </w:tc>
        <w:tc>
          <w:tcPr>
            <w:tcW w:w="709" w:type="dxa"/>
          </w:tcPr>
          <w:p w:rsidR="0026585B" w:rsidRPr="00B94350" w:rsidRDefault="002F63F2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2970,5</w:t>
            </w:r>
          </w:p>
        </w:tc>
        <w:tc>
          <w:tcPr>
            <w:tcW w:w="1134" w:type="dxa"/>
          </w:tcPr>
          <w:p w:rsidR="0026585B" w:rsidRPr="00B94350" w:rsidRDefault="0030316F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1548,4</w:t>
            </w:r>
          </w:p>
        </w:tc>
        <w:tc>
          <w:tcPr>
            <w:tcW w:w="851" w:type="dxa"/>
          </w:tcPr>
          <w:p w:rsidR="0026585B" w:rsidRPr="00B94350" w:rsidRDefault="0030316F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235</w:t>
            </w:r>
          </w:p>
        </w:tc>
        <w:tc>
          <w:tcPr>
            <w:tcW w:w="425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6585B" w:rsidRPr="00B94350" w:rsidRDefault="00BC72E9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2175326,00</w:t>
            </w:r>
          </w:p>
        </w:tc>
        <w:tc>
          <w:tcPr>
            <w:tcW w:w="850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202</w:t>
            </w:r>
            <w:r w:rsidR="0030316F">
              <w:rPr>
                <w:color w:val="444444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585B" w:rsidRPr="00B94350" w:rsidRDefault="0030316F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ССРО</w:t>
            </w:r>
          </w:p>
        </w:tc>
      </w:tr>
      <w:tr w:rsidR="0026585B" w:rsidRPr="00B94350" w:rsidTr="002F63F2">
        <w:tc>
          <w:tcPr>
            <w:tcW w:w="426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sz w:val="18"/>
                <w:szCs w:val="18"/>
              </w:rPr>
              <w:t>п. Севастьяново, ул. Новая д.3</w:t>
            </w:r>
          </w:p>
        </w:tc>
        <w:tc>
          <w:tcPr>
            <w:tcW w:w="850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1987</w:t>
            </w:r>
          </w:p>
        </w:tc>
        <w:tc>
          <w:tcPr>
            <w:tcW w:w="992" w:type="dxa"/>
          </w:tcPr>
          <w:p w:rsidR="0026585B" w:rsidRPr="00B94350" w:rsidRDefault="00BC72E9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2013</w:t>
            </w:r>
          </w:p>
        </w:tc>
        <w:tc>
          <w:tcPr>
            <w:tcW w:w="1418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крупнопанельный</w:t>
            </w:r>
          </w:p>
        </w:tc>
        <w:tc>
          <w:tcPr>
            <w:tcW w:w="992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3243,9</w:t>
            </w:r>
          </w:p>
        </w:tc>
        <w:tc>
          <w:tcPr>
            <w:tcW w:w="709" w:type="dxa"/>
          </w:tcPr>
          <w:p w:rsidR="0026585B" w:rsidRPr="00B94350" w:rsidRDefault="002F63F2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1868,5</w:t>
            </w:r>
          </w:p>
        </w:tc>
        <w:tc>
          <w:tcPr>
            <w:tcW w:w="1134" w:type="dxa"/>
          </w:tcPr>
          <w:p w:rsidR="0026585B" w:rsidRPr="00B94350" w:rsidRDefault="0030316F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1313,1</w:t>
            </w:r>
          </w:p>
        </w:tc>
        <w:tc>
          <w:tcPr>
            <w:tcW w:w="851" w:type="dxa"/>
          </w:tcPr>
          <w:p w:rsidR="0026585B" w:rsidRPr="00B94350" w:rsidRDefault="0030316F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137</w:t>
            </w:r>
          </w:p>
        </w:tc>
        <w:tc>
          <w:tcPr>
            <w:tcW w:w="425" w:type="dxa"/>
          </w:tcPr>
          <w:p w:rsidR="0026585B" w:rsidRPr="00B94350" w:rsidRDefault="0026585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B94350"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6585B" w:rsidRPr="00B94350" w:rsidRDefault="00BC72E9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1267064,00</w:t>
            </w:r>
          </w:p>
        </w:tc>
        <w:tc>
          <w:tcPr>
            <w:tcW w:w="850" w:type="dxa"/>
          </w:tcPr>
          <w:p w:rsidR="0026585B" w:rsidRPr="00B94350" w:rsidRDefault="000936CB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26585B" w:rsidRPr="00B94350" w:rsidRDefault="0030316F" w:rsidP="00B92DCB">
            <w:pPr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ССРО</w:t>
            </w:r>
          </w:p>
        </w:tc>
      </w:tr>
    </w:tbl>
    <w:p w:rsidR="00B92DCB" w:rsidRPr="00340457" w:rsidRDefault="00B92DCB" w:rsidP="00B92DCB">
      <w:pPr>
        <w:shd w:val="clear" w:color="auto" w:fill="FFFFFF"/>
        <w:spacing w:line="360" w:lineRule="atLeast"/>
        <w:textAlignment w:val="baseline"/>
        <w:rPr>
          <w:color w:val="444444"/>
          <w:sz w:val="20"/>
          <w:szCs w:val="20"/>
        </w:rPr>
      </w:pPr>
    </w:p>
    <w:p w:rsidR="00B92DCB" w:rsidRDefault="00B92DCB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DC248A" w:rsidRDefault="00DC248A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DC248A" w:rsidRDefault="00DC248A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DC248A" w:rsidRDefault="00DC248A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EF53CA" w:rsidRDefault="00EF53CA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EF53CA" w:rsidRDefault="00EF53CA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EF53CA" w:rsidRPr="00340457" w:rsidRDefault="00EF53CA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92DCB" w:rsidRPr="00340457" w:rsidRDefault="00B92DCB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92DCB" w:rsidRPr="00E37C81" w:rsidRDefault="0030316F" w:rsidP="00B92DCB">
      <w:pPr>
        <w:shd w:val="clear" w:color="auto" w:fill="FFFFFF"/>
        <w:jc w:val="center"/>
        <w:textAlignment w:val="baseline"/>
        <w:rPr>
          <w:b/>
          <w:color w:val="444444"/>
        </w:rPr>
      </w:pPr>
      <w:r w:rsidRPr="00E37C81">
        <w:rPr>
          <w:b/>
          <w:color w:val="444444"/>
        </w:rPr>
        <w:t>Реестр</w:t>
      </w:r>
      <w:r w:rsidR="00B92DCB" w:rsidRPr="00E37C81">
        <w:rPr>
          <w:b/>
          <w:color w:val="444444"/>
        </w:rPr>
        <w:t xml:space="preserve"> многоквартирных домов,</w:t>
      </w:r>
    </w:p>
    <w:p w:rsidR="00B92DCB" w:rsidRPr="00E37C81" w:rsidRDefault="00B92DCB" w:rsidP="00B92DCB">
      <w:pPr>
        <w:shd w:val="clear" w:color="auto" w:fill="FFFFFF"/>
        <w:jc w:val="center"/>
        <w:textAlignment w:val="baseline"/>
        <w:rPr>
          <w:b/>
          <w:color w:val="444444"/>
        </w:rPr>
      </w:pPr>
      <w:r w:rsidRPr="00E37C81">
        <w:rPr>
          <w:b/>
          <w:color w:val="444444"/>
        </w:rPr>
        <w:t>расположенных на территории МО Севастьяновское сельское поселение МО Приозерский муниципальный район Ленинградской области,</w:t>
      </w:r>
    </w:p>
    <w:p w:rsidR="00B92DCB" w:rsidRPr="00E37C81" w:rsidRDefault="00B92DCB" w:rsidP="00B92DCB">
      <w:pPr>
        <w:shd w:val="clear" w:color="auto" w:fill="FFFFFF"/>
        <w:jc w:val="center"/>
        <w:textAlignment w:val="baseline"/>
        <w:rPr>
          <w:b/>
          <w:color w:val="444444"/>
        </w:rPr>
      </w:pPr>
      <w:r w:rsidRPr="00E37C81">
        <w:rPr>
          <w:b/>
          <w:color w:val="444444"/>
        </w:rPr>
        <w:t xml:space="preserve">в </w:t>
      </w:r>
      <w:proofErr w:type="gramStart"/>
      <w:r w:rsidRPr="00E37C81">
        <w:rPr>
          <w:b/>
          <w:color w:val="444444"/>
        </w:rPr>
        <w:t>отношении</w:t>
      </w:r>
      <w:proofErr w:type="gramEnd"/>
      <w:r w:rsidRPr="00E37C81">
        <w:rPr>
          <w:b/>
          <w:color w:val="444444"/>
        </w:rPr>
        <w:t xml:space="preserve"> которых в 2021 году планируется проведение капитального ремонта общего имущества.</w:t>
      </w:r>
    </w:p>
    <w:p w:rsidR="00B92DCB" w:rsidRPr="00340457" w:rsidRDefault="00B92DCB" w:rsidP="00B92DCB">
      <w:pPr>
        <w:shd w:val="clear" w:color="auto" w:fill="FFFFFF"/>
        <w:jc w:val="center"/>
        <w:textAlignment w:val="baseline"/>
        <w:rPr>
          <w:color w:val="444444"/>
        </w:rPr>
      </w:pPr>
    </w:p>
    <w:tbl>
      <w:tblPr>
        <w:tblW w:w="15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00"/>
        <w:gridCol w:w="1636"/>
        <w:gridCol w:w="1316"/>
        <w:gridCol w:w="709"/>
        <w:gridCol w:w="679"/>
        <w:gridCol w:w="597"/>
        <w:gridCol w:w="567"/>
        <w:gridCol w:w="567"/>
        <w:gridCol w:w="708"/>
        <w:gridCol w:w="426"/>
        <w:gridCol w:w="567"/>
        <w:gridCol w:w="567"/>
        <w:gridCol w:w="425"/>
        <w:gridCol w:w="425"/>
        <w:gridCol w:w="425"/>
        <w:gridCol w:w="426"/>
        <w:gridCol w:w="567"/>
        <w:gridCol w:w="850"/>
        <w:gridCol w:w="567"/>
        <w:gridCol w:w="567"/>
        <w:gridCol w:w="567"/>
        <w:gridCol w:w="519"/>
        <w:gridCol w:w="48"/>
        <w:gridCol w:w="661"/>
        <w:gridCol w:w="48"/>
        <w:gridCol w:w="661"/>
        <w:gridCol w:w="48"/>
      </w:tblGrid>
      <w:tr w:rsidR="002B754B" w:rsidRPr="00340457" w:rsidTr="002B754B">
        <w:trPr>
          <w:trHeight w:val="210"/>
        </w:trPr>
        <w:tc>
          <w:tcPr>
            <w:tcW w:w="700" w:type="dxa"/>
            <w:vMerge w:val="restart"/>
          </w:tcPr>
          <w:p w:rsidR="00914681" w:rsidRPr="00B92DCB" w:rsidRDefault="00914681" w:rsidP="00B92DCB">
            <w:pPr>
              <w:spacing w:line="360" w:lineRule="atLeast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color w:val="444444"/>
                <w:sz w:val="21"/>
                <w:szCs w:val="21"/>
              </w:rPr>
              <w:t>№</w:t>
            </w:r>
            <w:proofErr w:type="spellStart"/>
            <w:r>
              <w:rPr>
                <w:color w:val="444444"/>
                <w:sz w:val="21"/>
                <w:szCs w:val="21"/>
              </w:rPr>
              <w:t>п\</w:t>
            </w:r>
            <w:proofErr w:type="gramStart"/>
            <w:r>
              <w:rPr>
                <w:color w:val="444444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Merge w:val="restart"/>
          </w:tcPr>
          <w:p w:rsidR="00914681" w:rsidRPr="00B92DCB" w:rsidRDefault="00914681" w:rsidP="00B92DCB">
            <w:pPr>
              <w:spacing w:line="360" w:lineRule="atLeast"/>
              <w:textAlignment w:val="baseline"/>
              <w:rPr>
                <w:color w:val="444444"/>
                <w:sz w:val="21"/>
                <w:szCs w:val="21"/>
              </w:rPr>
            </w:pPr>
            <w:r w:rsidRPr="00B92DCB">
              <w:rPr>
                <w:color w:val="444444"/>
                <w:sz w:val="21"/>
                <w:szCs w:val="21"/>
              </w:rPr>
              <w:t> </w:t>
            </w:r>
            <w:r w:rsidRPr="00B92DCB">
              <w:rPr>
                <w:sz w:val="20"/>
                <w:szCs w:val="20"/>
              </w:rPr>
              <w:t>Адрес МКД</w:t>
            </w:r>
          </w:p>
        </w:tc>
        <w:tc>
          <w:tcPr>
            <w:tcW w:w="1316" w:type="dxa"/>
            <w:vMerge w:val="restart"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стоимость капитального ремонта всего</w:t>
            </w:r>
          </w:p>
        </w:tc>
        <w:tc>
          <w:tcPr>
            <w:tcW w:w="12191" w:type="dxa"/>
            <w:gridSpan w:val="24"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виды работ</w:t>
            </w:r>
          </w:p>
        </w:tc>
      </w:tr>
      <w:tr w:rsidR="00BC6A40" w:rsidRPr="00340457" w:rsidTr="002B754B">
        <w:trPr>
          <w:trHeight w:val="210"/>
        </w:trPr>
        <w:tc>
          <w:tcPr>
            <w:tcW w:w="700" w:type="dxa"/>
            <w:vMerge/>
          </w:tcPr>
          <w:p w:rsidR="00914681" w:rsidRPr="00B92DCB" w:rsidRDefault="00914681" w:rsidP="00B92DCB">
            <w:pPr>
              <w:spacing w:line="360" w:lineRule="atLeast"/>
              <w:textAlignment w:val="baseline"/>
              <w:rPr>
                <w:color w:val="444444"/>
                <w:sz w:val="21"/>
                <w:szCs w:val="21"/>
              </w:rPr>
            </w:pPr>
          </w:p>
        </w:tc>
        <w:tc>
          <w:tcPr>
            <w:tcW w:w="1636" w:type="dxa"/>
            <w:vMerge/>
          </w:tcPr>
          <w:p w:rsidR="00914681" w:rsidRPr="00B92DCB" w:rsidRDefault="00914681" w:rsidP="00B92DCB">
            <w:pPr>
              <w:spacing w:line="360" w:lineRule="atLeast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1560" w:type="dxa"/>
            <w:gridSpan w:val="3"/>
            <w:vMerge w:val="restart"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или замена лифтового оборудования, в том числе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крыши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фасада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фундамента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утепление фасада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установка </w:t>
            </w:r>
            <w:proofErr w:type="gramStart"/>
            <w:r>
              <w:rPr>
                <w:color w:val="444444"/>
                <w:sz w:val="20"/>
                <w:szCs w:val="20"/>
              </w:rPr>
              <w:t>коллекторных</w:t>
            </w:r>
            <w:proofErr w:type="gramEnd"/>
            <w:r>
              <w:rPr>
                <w:color w:val="444444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444444"/>
                <w:sz w:val="20"/>
                <w:szCs w:val="20"/>
              </w:rPr>
              <w:t>общедомовых</w:t>
            </w:r>
            <w:proofErr w:type="spellEnd"/>
            <w:r>
              <w:rPr>
                <w:color w:val="444444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444444"/>
                <w:sz w:val="20"/>
                <w:szCs w:val="20"/>
              </w:rPr>
              <w:t>ПУиУУ</w:t>
            </w:r>
            <w:proofErr w:type="spellEnd"/>
          </w:p>
        </w:tc>
        <w:tc>
          <w:tcPr>
            <w:tcW w:w="709" w:type="dxa"/>
            <w:gridSpan w:val="2"/>
            <w:vMerge w:val="restart"/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проектные работы фонд</w:t>
            </w:r>
          </w:p>
        </w:tc>
      </w:tr>
      <w:tr w:rsidR="00BC6A40" w:rsidRPr="00340457" w:rsidTr="002B754B">
        <w:trPr>
          <w:cantSplit/>
          <w:trHeight w:val="2857"/>
        </w:trPr>
        <w:tc>
          <w:tcPr>
            <w:tcW w:w="700" w:type="dxa"/>
            <w:vMerge/>
          </w:tcPr>
          <w:p w:rsidR="00914681" w:rsidRPr="00B92DCB" w:rsidRDefault="00914681" w:rsidP="00B92DCB">
            <w:pPr>
              <w:spacing w:line="360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914681" w:rsidRPr="00B92DCB" w:rsidRDefault="00914681" w:rsidP="00B92DCB">
            <w:pPr>
              <w:spacing w:line="360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всего работ по инженерным системам</w:t>
            </w:r>
          </w:p>
        </w:tc>
        <w:tc>
          <w:tcPr>
            <w:tcW w:w="679" w:type="dxa"/>
            <w:tcBorders>
              <w:top w:val="single" w:sz="4" w:space="0" w:color="auto"/>
            </w:tcBorders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электроснабжения</w:t>
            </w:r>
          </w:p>
        </w:tc>
        <w:tc>
          <w:tcPr>
            <w:tcW w:w="597" w:type="dxa"/>
            <w:tcBorders>
              <w:top w:val="single" w:sz="4" w:space="0" w:color="auto"/>
            </w:tcBorders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теплоснабжения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14681" w:rsidRPr="00B92DCB" w:rsidRDefault="00E37C81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холодного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14681" w:rsidRPr="00B92DCB" w:rsidRDefault="00BC6A40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горячего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914681" w:rsidRPr="00B92DCB" w:rsidRDefault="00BC6A40" w:rsidP="00E37C8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водоотведения</w:t>
            </w:r>
          </w:p>
        </w:tc>
        <w:tc>
          <w:tcPr>
            <w:tcW w:w="1560" w:type="dxa"/>
            <w:gridSpan w:val="3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14681" w:rsidRPr="00B92DCB" w:rsidRDefault="00914681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</w:tr>
      <w:tr w:rsidR="002B754B" w:rsidRPr="00340457" w:rsidTr="002B754B">
        <w:trPr>
          <w:gridAfter w:val="1"/>
          <w:wAfter w:w="48" w:type="dxa"/>
        </w:trPr>
        <w:tc>
          <w:tcPr>
            <w:tcW w:w="700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636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316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79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97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444444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5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кв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5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5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кв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6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BC6A40" w:rsidRPr="00B92DCB" w:rsidRDefault="00BC6A40" w:rsidP="00BC6A40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кВ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BC6A40" w:rsidRPr="00B92DCB" w:rsidRDefault="00BC6A40" w:rsidP="00BC6A40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куб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7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кВ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19" w:type="dxa"/>
          </w:tcPr>
          <w:p w:rsidR="00BC6A40" w:rsidRPr="00B92DCB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gridSpan w:val="2"/>
          </w:tcPr>
          <w:p w:rsidR="00BC6A40" w:rsidRPr="00B92DCB" w:rsidRDefault="00BC6A40" w:rsidP="00BC6A40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gridSpan w:val="2"/>
          </w:tcPr>
          <w:p w:rsidR="00BC6A40" w:rsidRPr="00B92DCB" w:rsidRDefault="00BC6A40" w:rsidP="00BC6A40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</w:tr>
      <w:tr w:rsidR="002B754B" w:rsidRPr="00340457" w:rsidTr="002B754B">
        <w:trPr>
          <w:gridAfter w:val="1"/>
          <w:wAfter w:w="48" w:type="dxa"/>
        </w:trPr>
        <w:tc>
          <w:tcPr>
            <w:tcW w:w="700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</w:t>
            </w:r>
          </w:p>
        </w:tc>
        <w:tc>
          <w:tcPr>
            <w:tcW w:w="1636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5</w:t>
            </w:r>
          </w:p>
        </w:tc>
        <w:tc>
          <w:tcPr>
            <w:tcW w:w="597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C6A40" w:rsidRDefault="00BC6A40" w:rsidP="00BC6A40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C6A40" w:rsidRDefault="00BC6A40" w:rsidP="00BC6A40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21</w:t>
            </w:r>
          </w:p>
        </w:tc>
        <w:tc>
          <w:tcPr>
            <w:tcW w:w="519" w:type="dxa"/>
          </w:tcPr>
          <w:p w:rsidR="00BC6A40" w:rsidRDefault="00BC6A40" w:rsidP="00B92DCB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</w:tcPr>
          <w:p w:rsidR="00BC6A40" w:rsidRDefault="00BC6A40" w:rsidP="00BC6A40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</w:tcPr>
          <w:p w:rsidR="00BC6A40" w:rsidRDefault="00BC6A40" w:rsidP="00BC6A40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24</w:t>
            </w:r>
          </w:p>
        </w:tc>
      </w:tr>
      <w:tr w:rsidR="002B754B" w:rsidRPr="00340457" w:rsidTr="002B754B">
        <w:trPr>
          <w:gridAfter w:val="1"/>
          <w:wAfter w:w="48" w:type="dxa"/>
        </w:trPr>
        <w:tc>
          <w:tcPr>
            <w:tcW w:w="700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sz w:val="20"/>
                <w:szCs w:val="20"/>
              </w:rPr>
              <w:t>п. Севастьяново, ул. Новая д.1</w:t>
            </w:r>
          </w:p>
        </w:tc>
        <w:tc>
          <w:tcPr>
            <w:tcW w:w="1316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665640,00</w:t>
            </w:r>
          </w:p>
        </w:tc>
        <w:tc>
          <w:tcPr>
            <w:tcW w:w="709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72,9</w:t>
            </w:r>
          </w:p>
        </w:tc>
        <w:tc>
          <w:tcPr>
            <w:tcW w:w="850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665640,00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--</w:t>
            </w:r>
          </w:p>
        </w:tc>
        <w:tc>
          <w:tcPr>
            <w:tcW w:w="519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color w:val="444444"/>
                <w:sz w:val="20"/>
                <w:szCs w:val="20"/>
              </w:rPr>
              <w:t>-</w:t>
            </w:r>
          </w:p>
        </w:tc>
      </w:tr>
      <w:tr w:rsidR="002B754B" w:rsidRPr="00340457" w:rsidTr="002B754B">
        <w:trPr>
          <w:gridAfter w:val="1"/>
          <w:wAfter w:w="48" w:type="dxa"/>
        </w:trPr>
        <w:tc>
          <w:tcPr>
            <w:tcW w:w="700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sz w:val="20"/>
                <w:szCs w:val="20"/>
              </w:rPr>
              <w:t>п. Севастьяново, ул. Новая д.2</w:t>
            </w:r>
          </w:p>
        </w:tc>
        <w:tc>
          <w:tcPr>
            <w:tcW w:w="1316" w:type="dxa"/>
          </w:tcPr>
          <w:p w:rsidR="00BC6A40" w:rsidRPr="00B92DCB" w:rsidRDefault="00DC248A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1535326,00</w:t>
            </w:r>
          </w:p>
        </w:tc>
        <w:tc>
          <w:tcPr>
            <w:tcW w:w="709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679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597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708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426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425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425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426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</w:tcPr>
          <w:p w:rsidR="00BC6A40" w:rsidRPr="00B92DCB" w:rsidRDefault="00DC248A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489</w:t>
            </w:r>
          </w:p>
        </w:tc>
        <w:tc>
          <w:tcPr>
            <w:tcW w:w="850" w:type="dxa"/>
          </w:tcPr>
          <w:p w:rsidR="00BC6A40" w:rsidRPr="00B92DCB" w:rsidRDefault="00DC248A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1535326,00</w:t>
            </w:r>
          </w:p>
        </w:tc>
        <w:tc>
          <w:tcPr>
            <w:tcW w:w="567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519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color w:val="444444"/>
                <w:sz w:val="20"/>
                <w:szCs w:val="20"/>
              </w:rPr>
              <w:t>-</w:t>
            </w:r>
          </w:p>
        </w:tc>
      </w:tr>
      <w:tr w:rsidR="002B754B" w:rsidRPr="00340457" w:rsidTr="002B754B">
        <w:trPr>
          <w:gridAfter w:val="1"/>
          <w:wAfter w:w="48" w:type="dxa"/>
        </w:trPr>
        <w:tc>
          <w:tcPr>
            <w:tcW w:w="700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sz w:val="20"/>
                <w:szCs w:val="20"/>
              </w:rPr>
              <w:t>п. Севастьяново, ул. Новая д.3</w:t>
            </w:r>
          </w:p>
        </w:tc>
        <w:tc>
          <w:tcPr>
            <w:tcW w:w="1316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908564,00</w:t>
            </w:r>
          </w:p>
        </w:tc>
        <w:tc>
          <w:tcPr>
            <w:tcW w:w="709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908564,00</w:t>
            </w:r>
          </w:p>
        </w:tc>
        <w:tc>
          <w:tcPr>
            <w:tcW w:w="679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908564,00</w:t>
            </w:r>
          </w:p>
        </w:tc>
        <w:tc>
          <w:tcPr>
            <w:tcW w:w="597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19" w:type="dxa"/>
          </w:tcPr>
          <w:p w:rsidR="00BC6A40" w:rsidRPr="00B92DCB" w:rsidRDefault="002B754B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BC6A40" w:rsidRPr="00B92DCB" w:rsidRDefault="00CA7334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BC6A40" w:rsidRPr="00B92DCB" w:rsidRDefault="00BC6A40" w:rsidP="00B92DCB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color w:val="444444"/>
                <w:sz w:val="20"/>
                <w:szCs w:val="20"/>
              </w:rPr>
              <w:t>-</w:t>
            </w:r>
          </w:p>
        </w:tc>
      </w:tr>
    </w:tbl>
    <w:p w:rsidR="00B92DCB" w:rsidRPr="00340457" w:rsidRDefault="00B92DCB" w:rsidP="00B92DCB">
      <w:pPr>
        <w:shd w:val="clear" w:color="auto" w:fill="FFFFFF"/>
        <w:spacing w:line="360" w:lineRule="atLeast"/>
        <w:textAlignment w:val="baseline"/>
        <w:rPr>
          <w:color w:val="444444"/>
          <w:sz w:val="20"/>
          <w:szCs w:val="20"/>
        </w:rPr>
      </w:pPr>
    </w:p>
    <w:p w:rsidR="00E37C81" w:rsidRDefault="00E37C81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E37C81" w:rsidRDefault="00E37C81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E37C81" w:rsidRDefault="00E37C81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C6A40" w:rsidRDefault="00BC6A40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C6A40" w:rsidRDefault="00BC6A40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C6A40" w:rsidRDefault="00BC6A40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C6A40" w:rsidRDefault="00BC6A40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C6A40" w:rsidRDefault="00BC6A40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C6A40" w:rsidRDefault="00BC6A40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C6A40" w:rsidRDefault="00BC6A40" w:rsidP="00B92DCB">
      <w:pPr>
        <w:shd w:val="clear" w:color="auto" w:fill="FFFFFF"/>
        <w:jc w:val="center"/>
        <w:textAlignment w:val="baseline"/>
        <w:rPr>
          <w:color w:val="444444"/>
        </w:rPr>
      </w:pPr>
    </w:p>
    <w:p w:rsidR="00BC6A40" w:rsidRPr="00E37C81" w:rsidRDefault="00BC6A40" w:rsidP="00BC6A40">
      <w:pPr>
        <w:shd w:val="clear" w:color="auto" w:fill="FFFFFF"/>
        <w:jc w:val="center"/>
        <w:textAlignment w:val="baseline"/>
        <w:rPr>
          <w:b/>
          <w:color w:val="444444"/>
        </w:rPr>
      </w:pPr>
      <w:r w:rsidRPr="00E37C81">
        <w:rPr>
          <w:b/>
          <w:color w:val="444444"/>
        </w:rPr>
        <w:t>Реестр многоквартирных домов,</w:t>
      </w:r>
    </w:p>
    <w:p w:rsidR="00BC6A40" w:rsidRPr="00E37C81" w:rsidRDefault="00BC6A40" w:rsidP="00BC6A40">
      <w:pPr>
        <w:shd w:val="clear" w:color="auto" w:fill="FFFFFF"/>
        <w:jc w:val="center"/>
        <w:textAlignment w:val="baseline"/>
        <w:rPr>
          <w:b/>
          <w:color w:val="444444"/>
        </w:rPr>
      </w:pPr>
      <w:r w:rsidRPr="00E37C81">
        <w:rPr>
          <w:b/>
          <w:color w:val="444444"/>
        </w:rPr>
        <w:t>расположенных на территории МО Севастьяновское сельское поселение МО Приозерский муниципальный район Ленинградской области,</w:t>
      </w:r>
    </w:p>
    <w:p w:rsidR="00BC6A40" w:rsidRPr="00E37C81" w:rsidRDefault="00BC6A40" w:rsidP="00BC6A40">
      <w:pPr>
        <w:shd w:val="clear" w:color="auto" w:fill="FFFFFF"/>
        <w:jc w:val="center"/>
        <w:textAlignment w:val="baseline"/>
        <w:rPr>
          <w:b/>
          <w:color w:val="444444"/>
        </w:rPr>
      </w:pPr>
      <w:r w:rsidRPr="00E37C81">
        <w:rPr>
          <w:b/>
          <w:color w:val="444444"/>
        </w:rPr>
        <w:t xml:space="preserve">в </w:t>
      </w:r>
      <w:proofErr w:type="gramStart"/>
      <w:r w:rsidRPr="00E37C81">
        <w:rPr>
          <w:b/>
          <w:color w:val="444444"/>
        </w:rPr>
        <w:t>отношении</w:t>
      </w:r>
      <w:proofErr w:type="gramEnd"/>
      <w:r>
        <w:rPr>
          <w:b/>
          <w:color w:val="444444"/>
        </w:rPr>
        <w:t xml:space="preserve"> которых в 2022</w:t>
      </w:r>
      <w:r w:rsidRPr="00E37C81">
        <w:rPr>
          <w:b/>
          <w:color w:val="444444"/>
        </w:rPr>
        <w:t xml:space="preserve"> году планируется проведение капитального ремонта общего имущества.</w:t>
      </w:r>
    </w:p>
    <w:p w:rsidR="00BC6A40" w:rsidRPr="00340457" w:rsidRDefault="00BC6A40" w:rsidP="00BC6A40">
      <w:pPr>
        <w:shd w:val="clear" w:color="auto" w:fill="FFFFFF"/>
        <w:jc w:val="center"/>
        <w:textAlignment w:val="baseline"/>
        <w:rPr>
          <w:color w:val="444444"/>
        </w:rPr>
      </w:pPr>
    </w:p>
    <w:p w:rsidR="00BC6A40" w:rsidRPr="00340457" w:rsidRDefault="00BC6A40" w:rsidP="00BC6A40">
      <w:pPr>
        <w:shd w:val="clear" w:color="auto" w:fill="FFFFFF"/>
        <w:spacing w:line="360" w:lineRule="atLeast"/>
        <w:textAlignment w:val="baseline"/>
        <w:rPr>
          <w:color w:val="444444"/>
          <w:sz w:val="20"/>
          <w:szCs w:val="20"/>
        </w:rPr>
      </w:pPr>
    </w:p>
    <w:tbl>
      <w:tblPr>
        <w:tblW w:w="15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00"/>
        <w:gridCol w:w="1636"/>
        <w:gridCol w:w="1316"/>
        <w:gridCol w:w="709"/>
        <w:gridCol w:w="679"/>
        <w:gridCol w:w="597"/>
        <w:gridCol w:w="567"/>
        <w:gridCol w:w="567"/>
        <w:gridCol w:w="708"/>
        <w:gridCol w:w="426"/>
        <w:gridCol w:w="567"/>
        <w:gridCol w:w="567"/>
        <w:gridCol w:w="425"/>
        <w:gridCol w:w="425"/>
        <w:gridCol w:w="425"/>
        <w:gridCol w:w="426"/>
        <w:gridCol w:w="567"/>
        <w:gridCol w:w="850"/>
        <w:gridCol w:w="567"/>
        <w:gridCol w:w="567"/>
        <w:gridCol w:w="567"/>
        <w:gridCol w:w="519"/>
        <w:gridCol w:w="48"/>
        <w:gridCol w:w="661"/>
        <w:gridCol w:w="48"/>
        <w:gridCol w:w="661"/>
        <w:gridCol w:w="48"/>
      </w:tblGrid>
      <w:tr w:rsidR="00DC248A" w:rsidRPr="00340457" w:rsidTr="00D03141">
        <w:trPr>
          <w:trHeight w:val="210"/>
        </w:trPr>
        <w:tc>
          <w:tcPr>
            <w:tcW w:w="700" w:type="dxa"/>
            <w:vMerge w:val="restart"/>
          </w:tcPr>
          <w:p w:rsidR="00DC248A" w:rsidRPr="00B92DCB" w:rsidRDefault="00DC248A" w:rsidP="00D03141">
            <w:pPr>
              <w:spacing w:line="360" w:lineRule="atLeast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color w:val="444444"/>
                <w:sz w:val="21"/>
                <w:szCs w:val="21"/>
              </w:rPr>
              <w:t>№</w:t>
            </w:r>
            <w:proofErr w:type="spellStart"/>
            <w:r>
              <w:rPr>
                <w:color w:val="444444"/>
                <w:sz w:val="21"/>
                <w:szCs w:val="21"/>
              </w:rPr>
              <w:t>п\</w:t>
            </w:r>
            <w:proofErr w:type="gramStart"/>
            <w:r>
              <w:rPr>
                <w:color w:val="444444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Merge w:val="restart"/>
          </w:tcPr>
          <w:p w:rsidR="00DC248A" w:rsidRPr="00B92DCB" w:rsidRDefault="00DC248A" w:rsidP="00D03141">
            <w:pPr>
              <w:spacing w:line="360" w:lineRule="atLeast"/>
              <w:textAlignment w:val="baseline"/>
              <w:rPr>
                <w:color w:val="444444"/>
                <w:sz w:val="21"/>
                <w:szCs w:val="21"/>
              </w:rPr>
            </w:pPr>
            <w:r w:rsidRPr="00B92DCB">
              <w:rPr>
                <w:color w:val="444444"/>
                <w:sz w:val="21"/>
                <w:szCs w:val="21"/>
              </w:rPr>
              <w:t> </w:t>
            </w:r>
            <w:r w:rsidRPr="00B92DCB">
              <w:rPr>
                <w:sz w:val="20"/>
                <w:szCs w:val="20"/>
              </w:rPr>
              <w:t>Адрес МКД</w:t>
            </w:r>
          </w:p>
        </w:tc>
        <w:tc>
          <w:tcPr>
            <w:tcW w:w="1316" w:type="dxa"/>
            <w:vMerge w:val="restart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стоимость капитального ремонта всего</w:t>
            </w:r>
          </w:p>
        </w:tc>
        <w:tc>
          <w:tcPr>
            <w:tcW w:w="12191" w:type="dxa"/>
            <w:gridSpan w:val="24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виды работ</w:t>
            </w:r>
          </w:p>
        </w:tc>
      </w:tr>
      <w:tr w:rsidR="00DC248A" w:rsidRPr="00340457" w:rsidTr="00D03141">
        <w:trPr>
          <w:trHeight w:val="210"/>
        </w:trPr>
        <w:tc>
          <w:tcPr>
            <w:tcW w:w="700" w:type="dxa"/>
            <w:vMerge/>
          </w:tcPr>
          <w:p w:rsidR="00DC248A" w:rsidRPr="00B92DCB" w:rsidRDefault="00DC248A" w:rsidP="00D03141">
            <w:pPr>
              <w:spacing w:line="360" w:lineRule="atLeast"/>
              <w:textAlignment w:val="baseline"/>
              <w:rPr>
                <w:color w:val="444444"/>
                <w:sz w:val="21"/>
                <w:szCs w:val="21"/>
              </w:rPr>
            </w:pPr>
          </w:p>
        </w:tc>
        <w:tc>
          <w:tcPr>
            <w:tcW w:w="1636" w:type="dxa"/>
            <w:vMerge/>
          </w:tcPr>
          <w:p w:rsidR="00DC248A" w:rsidRPr="00B92DCB" w:rsidRDefault="00DC248A" w:rsidP="00D03141">
            <w:pPr>
              <w:spacing w:line="360" w:lineRule="atLeast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1560" w:type="dxa"/>
            <w:gridSpan w:val="3"/>
            <w:vMerge w:val="restart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или замена лифтового оборудования, в том числе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крыши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фасада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фундамента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утепление фасада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установка </w:t>
            </w:r>
            <w:proofErr w:type="gramStart"/>
            <w:r>
              <w:rPr>
                <w:color w:val="444444"/>
                <w:sz w:val="20"/>
                <w:szCs w:val="20"/>
              </w:rPr>
              <w:t>коллекторных</w:t>
            </w:r>
            <w:proofErr w:type="gramEnd"/>
            <w:r>
              <w:rPr>
                <w:color w:val="444444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444444"/>
                <w:sz w:val="20"/>
                <w:szCs w:val="20"/>
              </w:rPr>
              <w:t>общедомовых</w:t>
            </w:r>
            <w:proofErr w:type="spellEnd"/>
            <w:r>
              <w:rPr>
                <w:color w:val="444444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444444"/>
                <w:sz w:val="20"/>
                <w:szCs w:val="20"/>
              </w:rPr>
              <w:t>ПУиУУ</w:t>
            </w:r>
            <w:proofErr w:type="spellEnd"/>
          </w:p>
        </w:tc>
        <w:tc>
          <w:tcPr>
            <w:tcW w:w="709" w:type="dxa"/>
            <w:gridSpan w:val="2"/>
            <w:vMerge w:val="restart"/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проектные работы фонд</w:t>
            </w:r>
          </w:p>
        </w:tc>
      </w:tr>
      <w:tr w:rsidR="00DC248A" w:rsidRPr="00340457" w:rsidTr="00D03141">
        <w:trPr>
          <w:cantSplit/>
          <w:trHeight w:val="2857"/>
        </w:trPr>
        <w:tc>
          <w:tcPr>
            <w:tcW w:w="700" w:type="dxa"/>
            <w:vMerge/>
          </w:tcPr>
          <w:p w:rsidR="00DC248A" w:rsidRPr="00B92DCB" w:rsidRDefault="00DC248A" w:rsidP="00D03141">
            <w:pPr>
              <w:spacing w:line="360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DC248A" w:rsidRPr="00B92DCB" w:rsidRDefault="00DC248A" w:rsidP="00D03141">
            <w:pPr>
              <w:spacing w:line="360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всего работ по инженерным системам</w:t>
            </w:r>
          </w:p>
        </w:tc>
        <w:tc>
          <w:tcPr>
            <w:tcW w:w="679" w:type="dxa"/>
            <w:tcBorders>
              <w:top w:val="single" w:sz="4" w:space="0" w:color="auto"/>
            </w:tcBorders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электроснабжения</w:t>
            </w:r>
          </w:p>
        </w:tc>
        <w:tc>
          <w:tcPr>
            <w:tcW w:w="597" w:type="dxa"/>
            <w:tcBorders>
              <w:top w:val="single" w:sz="4" w:space="0" w:color="auto"/>
            </w:tcBorders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теплоснабжения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холодного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горячего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DC248A" w:rsidRPr="00B92DCB" w:rsidRDefault="00DC248A" w:rsidP="00D03141">
            <w:pPr>
              <w:ind w:left="113" w:right="113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ремонт сетей водоотведения</w:t>
            </w:r>
          </w:p>
        </w:tc>
        <w:tc>
          <w:tcPr>
            <w:tcW w:w="1560" w:type="dxa"/>
            <w:gridSpan w:val="3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</w:tr>
      <w:tr w:rsidR="00DC248A" w:rsidRPr="00340457" w:rsidTr="00D03141">
        <w:trPr>
          <w:gridAfter w:val="1"/>
          <w:wAfter w:w="48" w:type="dxa"/>
        </w:trPr>
        <w:tc>
          <w:tcPr>
            <w:tcW w:w="700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636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1316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79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97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444444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5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кв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5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5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кв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6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кВ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куб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7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кВ</w:t>
            </w:r>
            <w:proofErr w:type="gramStart"/>
            <w:r>
              <w:rPr>
                <w:color w:val="444444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19" w:type="dxa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gridSpan w:val="2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gridSpan w:val="2"/>
          </w:tcPr>
          <w:p w:rsidR="00DC248A" w:rsidRPr="00B92DCB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руб</w:t>
            </w:r>
            <w:proofErr w:type="spellEnd"/>
          </w:p>
        </w:tc>
      </w:tr>
      <w:tr w:rsidR="00DC248A" w:rsidRPr="00340457" w:rsidTr="00D03141">
        <w:trPr>
          <w:gridAfter w:val="1"/>
          <w:wAfter w:w="48" w:type="dxa"/>
        </w:trPr>
        <w:tc>
          <w:tcPr>
            <w:tcW w:w="700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</w:t>
            </w:r>
          </w:p>
        </w:tc>
        <w:tc>
          <w:tcPr>
            <w:tcW w:w="1636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5</w:t>
            </w:r>
          </w:p>
        </w:tc>
        <w:tc>
          <w:tcPr>
            <w:tcW w:w="597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21</w:t>
            </w:r>
          </w:p>
        </w:tc>
        <w:tc>
          <w:tcPr>
            <w:tcW w:w="519" w:type="dxa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</w:tcPr>
          <w:p w:rsidR="00DC248A" w:rsidRDefault="00DC248A" w:rsidP="00D03141">
            <w:pPr>
              <w:spacing w:line="360" w:lineRule="atLeast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24</w:t>
            </w:r>
          </w:p>
        </w:tc>
      </w:tr>
      <w:tr w:rsidR="00DC248A" w:rsidRPr="00340457" w:rsidTr="00D03141">
        <w:trPr>
          <w:gridAfter w:val="1"/>
          <w:wAfter w:w="48" w:type="dxa"/>
        </w:trPr>
        <w:tc>
          <w:tcPr>
            <w:tcW w:w="700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sz w:val="20"/>
                <w:szCs w:val="20"/>
              </w:rPr>
              <w:t>п. Севастьяново, ул. Новая д.1</w:t>
            </w:r>
          </w:p>
        </w:tc>
        <w:tc>
          <w:tcPr>
            <w:tcW w:w="131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1489350,00</w:t>
            </w:r>
          </w:p>
        </w:tc>
        <w:tc>
          <w:tcPr>
            <w:tcW w:w="709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68</w:t>
            </w:r>
            <w:r>
              <w:rPr>
                <w:color w:val="444444"/>
                <w:sz w:val="20"/>
                <w:szCs w:val="20"/>
              </w:rPr>
              <w:t>,</w:t>
            </w:r>
            <w:r>
              <w:rPr>
                <w:color w:val="444444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1489350,00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--</w:t>
            </w:r>
          </w:p>
        </w:tc>
        <w:tc>
          <w:tcPr>
            <w:tcW w:w="519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color w:val="444444"/>
                <w:sz w:val="20"/>
                <w:szCs w:val="20"/>
              </w:rPr>
              <w:t>-</w:t>
            </w:r>
          </w:p>
        </w:tc>
      </w:tr>
      <w:tr w:rsidR="00DC248A" w:rsidRPr="00340457" w:rsidTr="00D03141">
        <w:trPr>
          <w:gridAfter w:val="1"/>
          <w:wAfter w:w="48" w:type="dxa"/>
        </w:trPr>
        <w:tc>
          <w:tcPr>
            <w:tcW w:w="700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sz w:val="20"/>
                <w:szCs w:val="20"/>
              </w:rPr>
              <w:t>п. Севастьяново, ул. Новая д.2</w:t>
            </w:r>
          </w:p>
        </w:tc>
        <w:tc>
          <w:tcPr>
            <w:tcW w:w="131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640000,00</w:t>
            </w:r>
          </w:p>
        </w:tc>
        <w:tc>
          <w:tcPr>
            <w:tcW w:w="709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-640000,00</w:t>
            </w:r>
          </w:p>
        </w:tc>
        <w:tc>
          <w:tcPr>
            <w:tcW w:w="59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19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color w:val="444444"/>
                <w:sz w:val="20"/>
                <w:szCs w:val="20"/>
              </w:rPr>
              <w:t>-</w:t>
            </w:r>
          </w:p>
        </w:tc>
      </w:tr>
      <w:tr w:rsidR="00DC248A" w:rsidRPr="00340457" w:rsidTr="00D03141">
        <w:trPr>
          <w:gridAfter w:val="1"/>
          <w:wAfter w:w="48" w:type="dxa"/>
        </w:trPr>
        <w:tc>
          <w:tcPr>
            <w:tcW w:w="700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sz w:val="20"/>
                <w:szCs w:val="20"/>
              </w:rPr>
              <w:t>п. Севастьяново, ул. Новая д.3</w:t>
            </w:r>
          </w:p>
        </w:tc>
        <w:tc>
          <w:tcPr>
            <w:tcW w:w="131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358500,00</w:t>
            </w:r>
          </w:p>
        </w:tc>
        <w:tc>
          <w:tcPr>
            <w:tcW w:w="709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679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</w:p>
        </w:tc>
        <w:tc>
          <w:tcPr>
            <w:tcW w:w="59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358500,00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519" w:type="dxa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C248A" w:rsidRPr="00B92DCB" w:rsidRDefault="00DC248A" w:rsidP="00D03141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B92DCB">
              <w:rPr>
                <w:color w:val="444444"/>
                <w:sz w:val="20"/>
                <w:szCs w:val="20"/>
              </w:rPr>
              <w:t>-</w:t>
            </w:r>
          </w:p>
        </w:tc>
      </w:tr>
    </w:tbl>
    <w:p w:rsidR="00B92DCB" w:rsidRPr="00340457" w:rsidRDefault="00B92DCB" w:rsidP="00B92DCB">
      <w:pPr>
        <w:shd w:val="clear" w:color="auto" w:fill="FFFFFF"/>
        <w:spacing w:line="360" w:lineRule="atLeast"/>
        <w:textAlignment w:val="baseline"/>
        <w:rPr>
          <w:color w:val="444444"/>
          <w:sz w:val="21"/>
          <w:szCs w:val="21"/>
        </w:rPr>
      </w:pPr>
    </w:p>
    <w:p w:rsidR="002E0943" w:rsidRPr="002E0943" w:rsidRDefault="002E0943" w:rsidP="00D46163">
      <w:pPr>
        <w:shd w:val="clear" w:color="auto" w:fill="FFFFFF"/>
        <w:spacing w:after="240"/>
        <w:textAlignment w:val="baseline"/>
        <w:rPr>
          <w:color w:val="444444"/>
          <w:sz w:val="16"/>
          <w:szCs w:val="16"/>
        </w:rPr>
      </w:pPr>
    </w:p>
    <w:sectPr w:rsidR="002E0943" w:rsidRPr="002E0943" w:rsidSect="00EF53CA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043"/>
    <w:multiLevelType w:val="hybridMultilevel"/>
    <w:tmpl w:val="87C4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28B5"/>
    <w:multiLevelType w:val="multilevel"/>
    <w:tmpl w:val="D5A4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510DC"/>
    <w:multiLevelType w:val="multilevel"/>
    <w:tmpl w:val="E9D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647D7"/>
    <w:multiLevelType w:val="multilevel"/>
    <w:tmpl w:val="78CA4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751C0A07"/>
    <w:multiLevelType w:val="hybridMultilevel"/>
    <w:tmpl w:val="2F3A08D2"/>
    <w:lvl w:ilvl="0" w:tplc="44667A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A56FCA"/>
    <w:multiLevelType w:val="multilevel"/>
    <w:tmpl w:val="EAF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C4499"/>
    <w:rsid w:val="0000230F"/>
    <w:rsid w:val="000068E0"/>
    <w:rsid w:val="000213A1"/>
    <w:rsid w:val="00030B00"/>
    <w:rsid w:val="000314F1"/>
    <w:rsid w:val="00054359"/>
    <w:rsid w:val="00064051"/>
    <w:rsid w:val="000936CB"/>
    <w:rsid w:val="00095172"/>
    <w:rsid w:val="000A2358"/>
    <w:rsid w:val="000A2462"/>
    <w:rsid w:val="000D1CFB"/>
    <w:rsid w:val="00114017"/>
    <w:rsid w:val="00123B86"/>
    <w:rsid w:val="00124AE1"/>
    <w:rsid w:val="00126BA1"/>
    <w:rsid w:val="00132930"/>
    <w:rsid w:val="001440D8"/>
    <w:rsid w:val="00146942"/>
    <w:rsid w:val="00163A38"/>
    <w:rsid w:val="001677EB"/>
    <w:rsid w:val="00196CDC"/>
    <w:rsid w:val="001E12FE"/>
    <w:rsid w:val="001F34E0"/>
    <w:rsid w:val="001F50CE"/>
    <w:rsid w:val="00207909"/>
    <w:rsid w:val="002355D7"/>
    <w:rsid w:val="00257977"/>
    <w:rsid w:val="00261DD6"/>
    <w:rsid w:val="0026585B"/>
    <w:rsid w:val="002B754B"/>
    <w:rsid w:val="002C4499"/>
    <w:rsid w:val="002D0078"/>
    <w:rsid w:val="002E0943"/>
    <w:rsid w:val="002E7465"/>
    <w:rsid w:val="002F4AB0"/>
    <w:rsid w:val="002F5695"/>
    <w:rsid w:val="002F63F2"/>
    <w:rsid w:val="0030316F"/>
    <w:rsid w:val="00307C02"/>
    <w:rsid w:val="00333DB8"/>
    <w:rsid w:val="0033508B"/>
    <w:rsid w:val="003C18A3"/>
    <w:rsid w:val="003D1264"/>
    <w:rsid w:val="003F2179"/>
    <w:rsid w:val="003F4514"/>
    <w:rsid w:val="003F6D54"/>
    <w:rsid w:val="0043446D"/>
    <w:rsid w:val="00452466"/>
    <w:rsid w:val="00476A65"/>
    <w:rsid w:val="0049159E"/>
    <w:rsid w:val="004A677F"/>
    <w:rsid w:val="004B118E"/>
    <w:rsid w:val="004B370F"/>
    <w:rsid w:val="004B3A04"/>
    <w:rsid w:val="004F5C1D"/>
    <w:rsid w:val="00520649"/>
    <w:rsid w:val="00527F59"/>
    <w:rsid w:val="00530076"/>
    <w:rsid w:val="005478FD"/>
    <w:rsid w:val="00552AE4"/>
    <w:rsid w:val="005936FC"/>
    <w:rsid w:val="00597BBC"/>
    <w:rsid w:val="005A69B8"/>
    <w:rsid w:val="005B1D5B"/>
    <w:rsid w:val="005B4B81"/>
    <w:rsid w:val="005C17A4"/>
    <w:rsid w:val="005C70C4"/>
    <w:rsid w:val="005E65AD"/>
    <w:rsid w:val="006356FD"/>
    <w:rsid w:val="00651BD5"/>
    <w:rsid w:val="00655801"/>
    <w:rsid w:val="00695588"/>
    <w:rsid w:val="006C1F7B"/>
    <w:rsid w:val="006C221F"/>
    <w:rsid w:val="006E20DB"/>
    <w:rsid w:val="006F6465"/>
    <w:rsid w:val="00723054"/>
    <w:rsid w:val="00737BCA"/>
    <w:rsid w:val="00762221"/>
    <w:rsid w:val="0078628F"/>
    <w:rsid w:val="00801369"/>
    <w:rsid w:val="008044F2"/>
    <w:rsid w:val="00807999"/>
    <w:rsid w:val="008130A3"/>
    <w:rsid w:val="008B0714"/>
    <w:rsid w:val="008C111B"/>
    <w:rsid w:val="00914681"/>
    <w:rsid w:val="009578BB"/>
    <w:rsid w:val="0099284F"/>
    <w:rsid w:val="00A42EA5"/>
    <w:rsid w:val="00A52574"/>
    <w:rsid w:val="00AA4479"/>
    <w:rsid w:val="00AC240F"/>
    <w:rsid w:val="00AC7674"/>
    <w:rsid w:val="00AD3C67"/>
    <w:rsid w:val="00B23F44"/>
    <w:rsid w:val="00B449DE"/>
    <w:rsid w:val="00B44A3A"/>
    <w:rsid w:val="00B92DCB"/>
    <w:rsid w:val="00B94350"/>
    <w:rsid w:val="00BA3563"/>
    <w:rsid w:val="00BC6A40"/>
    <w:rsid w:val="00BC72E9"/>
    <w:rsid w:val="00BE784B"/>
    <w:rsid w:val="00BF30AC"/>
    <w:rsid w:val="00C160CF"/>
    <w:rsid w:val="00C178D8"/>
    <w:rsid w:val="00C70AC8"/>
    <w:rsid w:val="00C71973"/>
    <w:rsid w:val="00CA20C3"/>
    <w:rsid w:val="00CA7334"/>
    <w:rsid w:val="00D2611C"/>
    <w:rsid w:val="00D46163"/>
    <w:rsid w:val="00DC248A"/>
    <w:rsid w:val="00DC25C1"/>
    <w:rsid w:val="00DE5E70"/>
    <w:rsid w:val="00E00A06"/>
    <w:rsid w:val="00E1507E"/>
    <w:rsid w:val="00E37C81"/>
    <w:rsid w:val="00E37E06"/>
    <w:rsid w:val="00E927B0"/>
    <w:rsid w:val="00E94068"/>
    <w:rsid w:val="00EA200C"/>
    <w:rsid w:val="00EF53CA"/>
    <w:rsid w:val="00F3695F"/>
    <w:rsid w:val="00F92E49"/>
    <w:rsid w:val="00FE21D5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6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26B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26BA1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26BA1"/>
    <w:rPr>
      <w:rFonts w:ascii="Cambria" w:hAnsi="Cambria"/>
      <w:b/>
      <w:bCs/>
      <w:sz w:val="26"/>
      <w:szCs w:val="26"/>
    </w:rPr>
  </w:style>
  <w:style w:type="paragraph" w:styleId="a4">
    <w:name w:val="Body Text"/>
    <w:basedOn w:val="a"/>
    <w:link w:val="a5"/>
    <w:rsid w:val="00126BA1"/>
    <w:rPr>
      <w:i/>
      <w:sz w:val="28"/>
      <w:szCs w:val="20"/>
    </w:rPr>
  </w:style>
  <w:style w:type="character" w:customStyle="1" w:styleId="a5">
    <w:name w:val="Основной текст Знак"/>
    <w:basedOn w:val="a0"/>
    <w:link w:val="a4"/>
    <w:rsid w:val="00126BA1"/>
    <w:rPr>
      <w:i/>
      <w:sz w:val="28"/>
    </w:rPr>
  </w:style>
  <w:style w:type="paragraph" w:styleId="a6">
    <w:name w:val="Normal (Web)"/>
    <w:basedOn w:val="a"/>
    <w:uiPriority w:val="99"/>
    <w:rsid w:val="00126BA1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basedOn w:val="a0"/>
    <w:uiPriority w:val="99"/>
    <w:semiHidden/>
    <w:unhideWhenUsed/>
    <w:rsid w:val="005E65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65AD"/>
  </w:style>
  <w:style w:type="character" w:styleId="a8">
    <w:name w:val="Strong"/>
    <w:basedOn w:val="a0"/>
    <w:uiPriority w:val="22"/>
    <w:qFormat/>
    <w:rsid w:val="005E65AD"/>
    <w:rPr>
      <w:b/>
      <w:bCs/>
    </w:rPr>
  </w:style>
  <w:style w:type="character" w:customStyle="1" w:styleId="meta-nav">
    <w:name w:val="meta-nav"/>
    <w:basedOn w:val="a0"/>
    <w:rsid w:val="005E65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65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E65A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65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E65AD"/>
    <w:rPr>
      <w:rFonts w:ascii="Arial" w:hAnsi="Arial" w:cs="Arial"/>
      <w:vanish/>
      <w:sz w:val="16"/>
      <w:szCs w:val="16"/>
    </w:rPr>
  </w:style>
  <w:style w:type="table" w:styleId="a9">
    <w:name w:val="Table Grid"/>
    <w:basedOn w:val="a1"/>
    <w:uiPriority w:val="59"/>
    <w:rsid w:val="00B92D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6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774">
          <w:marLeft w:val="-9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891">
              <w:marLeft w:val="12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56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73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834829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993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39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228184">
              <w:marLeft w:val="3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0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7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ACFC-DA37-48D2-AF55-4D1F8737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Заместитель главы</cp:lastModifiedBy>
  <cp:revision>4</cp:revision>
  <cp:lastPrinted>2021-09-22T10:28:00Z</cp:lastPrinted>
  <dcterms:created xsi:type="dcterms:W3CDTF">2021-09-21T14:31:00Z</dcterms:created>
  <dcterms:modified xsi:type="dcterms:W3CDTF">2021-09-22T10:28:00Z</dcterms:modified>
</cp:coreProperties>
</file>