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04C" w:rsidRDefault="008530FC">
      <w:pPr>
        <w:pStyle w:val="ConsPlusNormal"/>
        <w:ind w:firstLine="540"/>
        <w:jc w:val="both"/>
        <w:outlineLvl w:val="0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2988310</wp:posOffset>
            </wp:positionH>
            <wp:positionV relativeFrom="paragraph">
              <wp:posOffset>92710</wp:posOffset>
            </wp:positionV>
            <wp:extent cx="516890" cy="627380"/>
            <wp:effectExtent l="0" t="0" r="0" b="127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C2B" w:rsidRPr="00BF5C2B" w:rsidRDefault="00BF5C2B" w:rsidP="00BF5C2B">
      <w:pPr>
        <w:rPr>
          <w:sz w:val="20"/>
          <w:szCs w:val="20"/>
        </w:rPr>
      </w:pPr>
    </w:p>
    <w:p w:rsidR="00BF5C2B" w:rsidRPr="00BF5C2B" w:rsidRDefault="00BF5C2B" w:rsidP="00BF5C2B">
      <w:pPr>
        <w:rPr>
          <w:sz w:val="20"/>
          <w:szCs w:val="20"/>
        </w:rPr>
      </w:pPr>
    </w:p>
    <w:p w:rsidR="00BF5C2B" w:rsidRPr="00BF5C2B" w:rsidRDefault="00BF5C2B" w:rsidP="00BF5C2B">
      <w:pPr>
        <w:jc w:val="both"/>
      </w:pPr>
    </w:p>
    <w:p w:rsidR="00BF5C2B" w:rsidRPr="00BF5C2B" w:rsidRDefault="00BF5C2B" w:rsidP="00BF5C2B">
      <w:r w:rsidRPr="00BF5C2B">
        <w:t xml:space="preserve">                                                                    </w:t>
      </w:r>
    </w:p>
    <w:p w:rsidR="00BF5C2B" w:rsidRPr="00BF5C2B" w:rsidRDefault="00BF5C2B" w:rsidP="00BF5C2B">
      <w:pPr>
        <w:jc w:val="center"/>
        <w:rPr>
          <w:b/>
        </w:rPr>
      </w:pPr>
      <w:r w:rsidRPr="00BF5C2B">
        <w:rPr>
          <w:b/>
        </w:rPr>
        <w:t>АДМИНИСТРАЦИЯ МУНИЦИПАЛЬНОГО ОБРАЗОВАНИЯ</w:t>
      </w:r>
    </w:p>
    <w:p w:rsidR="00BF5C2B" w:rsidRPr="00BF5C2B" w:rsidRDefault="00BF5C2B" w:rsidP="00BF5C2B">
      <w:pPr>
        <w:jc w:val="center"/>
        <w:rPr>
          <w:b/>
        </w:rPr>
      </w:pPr>
      <w:r w:rsidRPr="00BF5C2B">
        <w:rPr>
          <w:b/>
        </w:rPr>
        <w:t>СЕВАСТЬЯНОВСКОЕ СЕЛЬСКОЕ ПОСЕЛЕНИЕ</w:t>
      </w:r>
    </w:p>
    <w:p w:rsidR="00BF5C2B" w:rsidRPr="00BF5C2B" w:rsidRDefault="00BF5C2B" w:rsidP="00BF5C2B">
      <w:pPr>
        <w:jc w:val="center"/>
      </w:pPr>
      <w:r w:rsidRPr="00BF5C2B">
        <w:t>МУНИЦИПАЛЬНОГО ОБРАЗОВАНИЯ</w:t>
      </w:r>
    </w:p>
    <w:p w:rsidR="00BF5C2B" w:rsidRPr="00BF5C2B" w:rsidRDefault="00BF5C2B" w:rsidP="00BF5C2B">
      <w:pPr>
        <w:jc w:val="center"/>
      </w:pPr>
      <w:r w:rsidRPr="00BF5C2B">
        <w:t>ПРИОЗЕРСКИЙ МУНИЦИАЛЬНЫЙ РАЙОН ЛЕНИНГРАДСКОЙ ОБЛАСТИ</w:t>
      </w:r>
    </w:p>
    <w:p w:rsidR="00BF5C2B" w:rsidRPr="00BF5C2B" w:rsidRDefault="00BF5C2B" w:rsidP="00BF5C2B">
      <w:pPr>
        <w:jc w:val="center"/>
      </w:pPr>
    </w:p>
    <w:p w:rsidR="00BF5C2B" w:rsidRPr="00BF5C2B" w:rsidRDefault="00BF5C2B" w:rsidP="00BF5C2B">
      <w:pPr>
        <w:jc w:val="center"/>
        <w:rPr>
          <w:b/>
        </w:rPr>
      </w:pPr>
      <w:r w:rsidRPr="00BF5C2B">
        <w:rPr>
          <w:b/>
        </w:rPr>
        <w:t>П О С Т А Н О В Л Е Н И Е</w:t>
      </w:r>
    </w:p>
    <w:p w:rsidR="00BF5C2B" w:rsidRPr="00BF5C2B" w:rsidRDefault="00BF5C2B" w:rsidP="00BF5C2B">
      <w:pPr>
        <w:jc w:val="center"/>
      </w:pPr>
    </w:p>
    <w:p w:rsidR="00BF5C2B" w:rsidRPr="00BF5C2B" w:rsidRDefault="00BF5C2B" w:rsidP="00BF5C2B">
      <w:pPr>
        <w:jc w:val="center"/>
        <w:rPr>
          <w:b/>
        </w:rPr>
      </w:pPr>
      <w:r w:rsidRPr="00BF5C2B">
        <w:rPr>
          <w:b/>
        </w:rPr>
        <w:t xml:space="preserve">      </w:t>
      </w:r>
      <w:r w:rsidRPr="00BF5C2B">
        <w:rPr>
          <w:b/>
        </w:rPr>
        <w:br/>
      </w:r>
      <w:r w:rsidRPr="00BF5C2B">
        <w:t xml:space="preserve">от </w:t>
      </w:r>
      <w:r>
        <w:t>21</w:t>
      </w:r>
      <w:r w:rsidRPr="00BF5C2B">
        <w:t xml:space="preserve"> </w:t>
      </w:r>
      <w:r>
        <w:t>апреля</w:t>
      </w:r>
      <w:r w:rsidRPr="00BF5C2B">
        <w:t xml:space="preserve"> 202</w:t>
      </w:r>
      <w:r>
        <w:t>2</w:t>
      </w:r>
      <w:r w:rsidRPr="00BF5C2B">
        <w:t xml:space="preserve"> года                                                                            № </w:t>
      </w:r>
      <w:r w:rsidR="00B947FF">
        <w:t xml:space="preserve"> 60</w:t>
      </w:r>
    </w:p>
    <w:p w:rsidR="00BF5C2B" w:rsidRPr="00BF5C2B" w:rsidRDefault="00BF5C2B" w:rsidP="00BF5C2B">
      <w:pPr>
        <w:rPr>
          <w:sz w:val="28"/>
          <w:szCs w:val="28"/>
        </w:rPr>
      </w:pPr>
    </w:p>
    <w:p w:rsidR="0034204C" w:rsidRDefault="0034204C">
      <w:pPr>
        <w:pStyle w:val="ConsPlusNormal"/>
        <w:ind w:firstLine="540"/>
        <w:jc w:val="both"/>
      </w:pPr>
    </w:p>
    <w:p w:rsidR="00BF5C2B" w:rsidRDefault="00BF5C2B" w:rsidP="00BF5C2B">
      <w:pPr>
        <w:pStyle w:val="ConsPlusNormal"/>
      </w:pPr>
      <w:r>
        <w:t>О</w:t>
      </w:r>
      <w:r w:rsidRPr="00BF5C2B">
        <w:t xml:space="preserve">б утверждении порядка принятия решений о заключении от имени </w:t>
      </w:r>
    </w:p>
    <w:p w:rsidR="00BF5C2B" w:rsidRDefault="00BF5C2B" w:rsidP="00BF5C2B">
      <w:pPr>
        <w:pStyle w:val="ConsPlusNormal"/>
      </w:pPr>
      <w:r w:rsidRPr="00BF5C2B">
        <w:t xml:space="preserve">муниципального образования </w:t>
      </w:r>
      <w:r>
        <w:t>С</w:t>
      </w:r>
      <w:r w:rsidRPr="00BF5C2B">
        <w:t xml:space="preserve">евастьяновское сельское поселение </w:t>
      </w:r>
    </w:p>
    <w:p w:rsidR="00BF5C2B" w:rsidRDefault="00BF5C2B" w:rsidP="00BF5C2B">
      <w:pPr>
        <w:pStyle w:val="ConsPlusNormal"/>
      </w:pPr>
      <w:r w:rsidRPr="00BF5C2B">
        <w:t xml:space="preserve">концессионных соглашений на срок, превышающий </w:t>
      </w:r>
    </w:p>
    <w:p w:rsidR="0034204C" w:rsidRPr="00BF5C2B" w:rsidRDefault="00BF5C2B" w:rsidP="00BF5C2B">
      <w:pPr>
        <w:pStyle w:val="ConsPlusNormal"/>
      </w:pPr>
      <w:r w:rsidRPr="00BF5C2B">
        <w:t>срок действия утвержденных лимитов бюджетных обязательств</w:t>
      </w:r>
    </w:p>
    <w:p w:rsidR="0034204C" w:rsidRDefault="0034204C">
      <w:pPr>
        <w:pStyle w:val="ConsPlusNormal"/>
        <w:ind w:firstLine="540"/>
        <w:jc w:val="both"/>
      </w:pPr>
    </w:p>
    <w:p w:rsidR="00BF5C2B" w:rsidRPr="00BF5C2B" w:rsidRDefault="00BF5C2B" w:rsidP="00BF5C2B">
      <w:pPr>
        <w:pStyle w:val="ConsPlusNormal"/>
        <w:jc w:val="both"/>
        <w:rPr>
          <w:color w:val="333333"/>
        </w:rPr>
      </w:pPr>
      <w:r>
        <w:t xml:space="preserve">    </w:t>
      </w:r>
      <w:r w:rsidR="0034204C">
        <w:t xml:space="preserve">В соответствии с пунктом 9 статьи 78 Бюджетного кодекса Российской Федерации, руководствуясь </w:t>
      </w:r>
      <w:r w:rsidRPr="00BF5C2B">
        <w:t>Уставом муниципального образования Севастьяновское сельское поселение Приозерск</w:t>
      </w:r>
      <w:r>
        <w:t>ого</w:t>
      </w:r>
      <w:r w:rsidRPr="00BF5C2B">
        <w:t xml:space="preserve"> муниципальн</w:t>
      </w:r>
      <w:r>
        <w:t>ого</w:t>
      </w:r>
      <w:r w:rsidRPr="00BF5C2B">
        <w:t xml:space="preserve"> район</w:t>
      </w:r>
      <w:r>
        <w:t>а</w:t>
      </w:r>
      <w:r w:rsidRPr="00BF5C2B">
        <w:t xml:space="preserve"> Ленинградской области, </w:t>
      </w:r>
      <w:bookmarkStart w:id="1" w:name="_Hlk101443581"/>
      <w:r w:rsidRPr="00BF5C2B">
        <w:t>а</w:t>
      </w:r>
      <w:r w:rsidRPr="00BF5C2B">
        <w:rPr>
          <w:color w:val="333333"/>
        </w:rPr>
        <w:t xml:space="preserve">дминистрация </w:t>
      </w:r>
      <w:r w:rsidRPr="00BF5C2B">
        <w:t xml:space="preserve">муниципального образования Севастьяновское сельское поселение </w:t>
      </w:r>
    </w:p>
    <w:p w:rsidR="00BF5C2B" w:rsidRDefault="00BF5C2B" w:rsidP="00BF5C2B">
      <w:pPr>
        <w:widowControl w:val="0"/>
        <w:autoSpaceDE w:val="0"/>
        <w:autoSpaceDN w:val="0"/>
        <w:jc w:val="center"/>
      </w:pPr>
    </w:p>
    <w:p w:rsidR="00BF5C2B" w:rsidRPr="00BF5C2B" w:rsidRDefault="00BF5C2B" w:rsidP="00BF5C2B">
      <w:pPr>
        <w:widowControl w:val="0"/>
        <w:autoSpaceDE w:val="0"/>
        <w:autoSpaceDN w:val="0"/>
        <w:jc w:val="center"/>
        <w:rPr>
          <w:b/>
          <w:color w:val="000000"/>
        </w:rPr>
      </w:pPr>
      <w:r w:rsidRPr="00BF5C2B">
        <w:rPr>
          <w:b/>
        </w:rPr>
        <w:t>ПОСТАНОВЛЯЕТ</w:t>
      </w:r>
      <w:r w:rsidRPr="00BF5C2B">
        <w:rPr>
          <w:b/>
          <w:color w:val="000000"/>
        </w:rPr>
        <w:t>:</w:t>
      </w:r>
    </w:p>
    <w:bookmarkEnd w:id="1"/>
    <w:p w:rsidR="0034204C" w:rsidRDefault="0034204C">
      <w:pPr>
        <w:pStyle w:val="ConsPlusNormal"/>
        <w:ind w:firstLine="540"/>
        <w:jc w:val="both"/>
      </w:pPr>
    </w:p>
    <w:p w:rsidR="0034204C" w:rsidRDefault="0034204C">
      <w:pPr>
        <w:pStyle w:val="ConsPlusNormal"/>
        <w:jc w:val="center"/>
      </w:pPr>
    </w:p>
    <w:p w:rsidR="0034204C" w:rsidRDefault="0034204C">
      <w:pPr>
        <w:pStyle w:val="ConsPlusNormal"/>
        <w:jc w:val="center"/>
      </w:pPr>
    </w:p>
    <w:p w:rsidR="0034204C" w:rsidRDefault="0034204C">
      <w:pPr>
        <w:pStyle w:val="ConsPlusNormal"/>
        <w:ind w:firstLine="540"/>
        <w:jc w:val="both"/>
      </w:pPr>
      <w:r>
        <w:t xml:space="preserve">1. Утвердить Порядок принятия решений о заключении от имени муниципального образования </w:t>
      </w:r>
      <w:r w:rsidR="00BF5C2B">
        <w:t>Севастьяновское сельское поселение</w:t>
      </w:r>
      <w:r>
        <w:t xml:space="preserve"> концессионных соглашений на срок, превышающий срок действия утвержденных лимитов бюджетных обязательств, согласно приложению.</w:t>
      </w:r>
    </w:p>
    <w:p w:rsidR="00BF5C2B" w:rsidRPr="00BF5C2B" w:rsidRDefault="00BF5C2B" w:rsidP="00BF5C2B">
      <w:pPr>
        <w:widowControl w:val="0"/>
        <w:autoSpaceDE w:val="0"/>
        <w:autoSpaceDN w:val="0"/>
        <w:ind w:firstLine="851"/>
        <w:jc w:val="both"/>
        <w:rPr>
          <w:color w:val="000000"/>
        </w:rPr>
      </w:pPr>
      <w:bookmarkStart w:id="2" w:name="_Hlk101443651"/>
      <w:r w:rsidRPr="00BF5C2B">
        <w:t>2.</w:t>
      </w:r>
      <w:r w:rsidRPr="00BF5C2B">
        <w:rPr>
          <w:color w:val="000000"/>
        </w:rPr>
        <w:t xml:space="preserve"> </w:t>
      </w:r>
      <w:r w:rsidRPr="00BF5C2B">
        <w:t xml:space="preserve">Опубликовать настоящее постановление в </w:t>
      </w:r>
      <w:r w:rsidRPr="00BF5C2B">
        <w:rPr>
          <w:color w:val="000000"/>
          <w:shd w:val="clear" w:color="auto" w:fill="FFFFFF"/>
        </w:rPr>
        <w:t>сетевом издании СМИ – Ленинградское областное информационное агентство (ЛЕНОБЛИНФОРМ)</w:t>
      </w:r>
      <w:r w:rsidRPr="00BF5C2B">
        <w:t xml:space="preserve"> и на официальном сайте администрации муниципального образования Севастьяновское сельское поселение муниципального образования Приозерский муниципальный район Ленинградской области  </w:t>
      </w:r>
      <w:hyperlink r:id="rId7" w:history="1">
        <w:r w:rsidRPr="00BF5C2B">
          <w:rPr>
            <w:color w:val="0000FF"/>
            <w:u w:val="single"/>
          </w:rPr>
          <w:t>http://севастьяновское.рф/</w:t>
        </w:r>
      </w:hyperlink>
      <w:r w:rsidRPr="00BF5C2B">
        <w:t>.</w:t>
      </w:r>
    </w:p>
    <w:p w:rsidR="00BF5C2B" w:rsidRPr="00BF5C2B" w:rsidRDefault="00BF5C2B" w:rsidP="00BF5C2B">
      <w:pPr>
        <w:tabs>
          <w:tab w:val="left" w:pos="0"/>
        </w:tabs>
        <w:ind w:firstLine="851"/>
        <w:jc w:val="both"/>
        <w:rPr>
          <w:color w:val="000000"/>
        </w:rPr>
      </w:pPr>
      <w:r w:rsidRPr="00BF5C2B">
        <w:rPr>
          <w:color w:val="000000"/>
        </w:rPr>
        <w:t>3. Постановление вступает в силу с момента его официального опубликования.</w:t>
      </w:r>
    </w:p>
    <w:p w:rsidR="00BF5C2B" w:rsidRPr="00BF5C2B" w:rsidRDefault="00BF5C2B" w:rsidP="00BF5C2B">
      <w:pPr>
        <w:widowControl w:val="0"/>
        <w:autoSpaceDE w:val="0"/>
        <w:ind w:firstLine="851"/>
        <w:jc w:val="both"/>
        <w:rPr>
          <w:color w:val="000000"/>
        </w:rPr>
      </w:pPr>
      <w:r w:rsidRPr="00BF5C2B">
        <w:rPr>
          <w:color w:val="000000"/>
        </w:rPr>
        <w:t>4. Контроль за исполнением настоящего постановления оставляю за собой</w:t>
      </w:r>
      <w:r w:rsidRPr="00BF5C2B">
        <w:rPr>
          <w:color w:val="FF0000"/>
        </w:rPr>
        <w:t>.</w:t>
      </w:r>
    </w:p>
    <w:p w:rsidR="001D66FB" w:rsidRDefault="001D66FB" w:rsidP="00BF5C2B">
      <w:pPr>
        <w:widowControl w:val="0"/>
        <w:autoSpaceDE w:val="0"/>
        <w:autoSpaceDN w:val="0"/>
        <w:rPr>
          <w:color w:val="333333"/>
        </w:rPr>
      </w:pPr>
    </w:p>
    <w:p w:rsidR="00BF5C2B" w:rsidRPr="00BF5C2B" w:rsidRDefault="00BF5C2B" w:rsidP="00BF5C2B">
      <w:pPr>
        <w:widowControl w:val="0"/>
        <w:autoSpaceDE w:val="0"/>
        <w:autoSpaceDN w:val="0"/>
        <w:rPr>
          <w:color w:val="333333"/>
        </w:rPr>
      </w:pPr>
      <w:r w:rsidRPr="00BF5C2B">
        <w:rPr>
          <w:color w:val="333333"/>
        </w:rPr>
        <w:t>Глава администрации                                                О.Н. Герасимчук</w:t>
      </w:r>
    </w:p>
    <w:p w:rsidR="00BF5C2B" w:rsidRPr="00BF5C2B" w:rsidRDefault="00BF5C2B" w:rsidP="00BF5C2B">
      <w:pPr>
        <w:widowControl w:val="0"/>
        <w:autoSpaceDE w:val="0"/>
        <w:autoSpaceDN w:val="0"/>
        <w:ind w:firstLine="851"/>
        <w:rPr>
          <w:color w:val="333333"/>
        </w:rPr>
      </w:pPr>
    </w:p>
    <w:p w:rsidR="00BF5C2B" w:rsidRPr="00BF5C2B" w:rsidRDefault="00BF5C2B" w:rsidP="00BF5C2B">
      <w:pPr>
        <w:widowControl w:val="0"/>
        <w:autoSpaceDE w:val="0"/>
        <w:autoSpaceDN w:val="0"/>
        <w:ind w:firstLine="851"/>
        <w:rPr>
          <w:color w:val="333333"/>
        </w:rPr>
      </w:pPr>
    </w:p>
    <w:p w:rsidR="00BF5C2B" w:rsidRPr="00BF5C2B" w:rsidRDefault="00BF5C2B" w:rsidP="00BF5C2B">
      <w:pPr>
        <w:widowControl w:val="0"/>
        <w:autoSpaceDE w:val="0"/>
        <w:autoSpaceDN w:val="0"/>
        <w:ind w:firstLine="851"/>
        <w:rPr>
          <w:color w:val="333333"/>
        </w:rPr>
      </w:pPr>
    </w:p>
    <w:p w:rsidR="00BF5C2B" w:rsidRPr="00BF5C2B" w:rsidRDefault="00BF5C2B" w:rsidP="00BF5C2B">
      <w:pPr>
        <w:widowControl w:val="0"/>
        <w:autoSpaceDE w:val="0"/>
        <w:autoSpaceDN w:val="0"/>
        <w:ind w:firstLine="851"/>
        <w:rPr>
          <w:color w:val="333333"/>
        </w:rPr>
      </w:pPr>
    </w:p>
    <w:p w:rsidR="00BF5C2B" w:rsidRPr="00BF5C2B" w:rsidRDefault="00BF5C2B" w:rsidP="00BF5C2B">
      <w:pPr>
        <w:widowControl w:val="0"/>
        <w:autoSpaceDE w:val="0"/>
        <w:jc w:val="both"/>
        <w:rPr>
          <w:color w:val="000000"/>
          <w:sz w:val="18"/>
          <w:szCs w:val="18"/>
        </w:rPr>
      </w:pPr>
      <w:r w:rsidRPr="00BF5C2B">
        <w:rPr>
          <w:color w:val="000000"/>
          <w:sz w:val="18"/>
          <w:szCs w:val="18"/>
        </w:rPr>
        <w:t xml:space="preserve">Исп. </w:t>
      </w:r>
      <w:r>
        <w:rPr>
          <w:color w:val="000000"/>
          <w:sz w:val="18"/>
          <w:szCs w:val="18"/>
        </w:rPr>
        <w:t>Осипова Л.Л.</w:t>
      </w:r>
      <w:r w:rsidRPr="00BF5C2B">
        <w:rPr>
          <w:color w:val="000000"/>
          <w:sz w:val="18"/>
          <w:szCs w:val="18"/>
        </w:rPr>
        <w:t>, тел.: 93-12</w:t>
      </w:r>
      <w:r>
        <w:rPr>
          <w:color w:val="000000"/>
          <w:sz w:val="18"/>
          <w:szCs w:val="18"/>
        </w:rPr>
        <w:t>2</w:t>
      </w:r>
    </w:p>
    <w:p w:rsidR="00BF5C2B" w:rsidRPr="00BF5C2B" w:rsidRDefault="00BF5C2B" w:rsidP="00BF5C2B">
      <w:pPr>
        <w:widowControl w:val="0"/>
        <w:autoSpaceDE w:val="0"/>
        <w:jc w:val="both"/>
        <w:rPr>
          <w:color w:val="000000"/>
          <w:sz w:val="18"/>
          <w:szCs w:val="18"/>
        </w:rPr>
      </w:pPr>
      <w:r w:rsidRPr="00BF5C2B">
        <w:rPr>
          <w:color w:val="000000"/>
          <w:sz w:val="18"/>
          <w:szCs w:val="18"/>
        </w:rPr>
        <w:t xml:space="preserve">Разослано: дело - </w:t>
      </w:r>
      <w:r>
        <w:rPr>
          <w:color w:val="000000"/>
          <w:sz w:val="18"/>
          <w:szCs w:val="18"/>
        </w:rPr>
        <w:t>2</w:t>
      </w:r>
      <w:r w:rsidRPr="00BF5C2B">
        <w:rPr>
          <w:color w:val="000000"/>
          <w:sz w:val="18"/>
          <w:szCs w:val="18"/>
        </w:rPr>
        <w:t xml:space="preserve">, прокуратура - 1, СМИ – 1. </w:t>
      </w:r>
    </w:p>
    <w:bookmarkEnd w:id="2"/>
    <w:p w:rsidR="0034204C" w:rsidRDefault="0034204C">
      <w:pPr>
        <w:pStyle w:val="ConsPlusNormal"/>
        <w:ind w:firstLine="540"/>
        <w:jc w:val="both"/>
      </w:pPr>
    </w:p>
    <w:p w:rsidR="0034204C" w:rsidRDefault="0034204C">
      <w:pPr>
        <w:pStyle w:val="ConsPlusNormal"/>
        <w:jc w:val="right"/>
      </w:pPr>
      <w:r>
        <w:lastRenderedPageBreak/>
        <w:t>_____</w:t>
      </w:r>
    </w:p>
    <w:p w:rsidR="0034204C" w:rsidRDefault="0034204C">
      <w:pPr>
        <w:pStyle w:val="ConsPlusNormal"/>
        <w:ind w:firstLine="540"/>
        <w:jc w:val="both"/>
      </w:pPr>
    </w:p>
    <w:p w:rsidR="0034204C" w:rsidRDefault="0034204C">
      <w:pPr>
        <w:pStyle w:val="ConsPlusNormal"/>
        <w:jc w:val="right"/>
      </w:pPr>
      <w:r>
        <w:t>Приложение</w:t>
      </w:r>
    </w:p>
    <w:p w:rsidR="0034204C" w:rsidRDefault="0034204C">
      <w:pPr>
        <w:pStyle w:val="ConsPlusNormal"/>
        <w:jc w:val="right"/>
      </w:pPr>
      <w:r>
        <w:t>к Постановлению</w:t>
      </w:r>
    </w:p>
    <w:p w:rsidR="00BF5C2B" w:rsidRDefault="0034204C">
      <w:pPr>
        <w:pStyle w:val="ConsPlusNormal"/>
        <w:jc w:val="right"/>
      </w:pPr>
      <w:r>
        <w:t xml:space="preserve">администрации </w:t>
      </w:r>
      <w:r w:rsidR="00BF5C2B">
        <w:t xml:space="preserve">муниципального образования </w:t>
      </w:r>
    </w:p>
    <w:p w:rsidR="0034204C" w:rsidRDefault="00BF5C2B">
      <w:pPr>
        <w:pStyle w:val="ConsPlusNormal"/>
        <w:jc w:val="right"/>
      </w:pPr>
      <w:r>
        <w:t>Севастьяновское сельское поселение</w:t>
      </w:r>
    </w:p>
    <w:p w:rsidR="00BF5C2B" w:rsidRDefault="00BF5C2B">
      <w:pPr>
        <w:pStyle w:val="ConsPlusNormal"/>
        <w:jc w:val="right"/>
      </w:pPr>
      <w:r>
        <w:t xml:space="preserve">от 21.04.2022г. № </w:t>
      </w:r>
      <w:r w:rsidR="00B947FF">
        <w:t>60</w:t>
      </w:r>
    </w:p>
    <w:p w:rsidR="0034204C" w:rsidRDefault="0034204C">
      <w:pPr>
        <w:pStyle w:val="ConsPlusNormal"/>
        <w:ind w:firstLine="540"/>
        <w:jc w:val="both"/>
      </w:pPr>
    </w:p>
    <w:p w:rsidR="0034204C" w:rsidRDefault="0034204C">
      <w:pPr>
        <w:pStyle w:val="ConsPlusNormal"/>
        <w:jc w:val="center"/>
      </w:pPr>
      <w:r>
        <w:t>ПОРЯДОК</w:t>
      </w:r>
    </w:p>
    <w:p w:rsidR="0034204C" w:rsidRDefault="0034204C">
      <w:pPr>
        <w:pStyle w:val="ConsPlusNormal"/>
        <w:jc w:val="center"/>
      </w:pPr>
      <w:r>
        <w:t xml:space="preserve">ПРИНЯТИЯ РЕШЕНИЙ О ЗАКЛЮЧЕНИИ ОТ ИМЕНИ МУНИЦИПАЛЬНОГО ОБРАЗОВАНИЯ </w:t>
      </w:r>
      <w:r w:rsidR="00BF5C2B">
        <w:t>СЕВАСТЬЯНОВСКОЕ СЕЛЬСКОЕ ПОСЕЛЕНИЕ</w:t>
      </w:r>
      <w:r>
        <w:t xml:space="preserve"> КОНЦЕССИОННЫХ СОГЛАШЕНИЙ НА СРОК, ПРЕВЫШАЮЩИЙ СРОК ДЕЙСТВИЯ УТВЕРЖДЕННЫХ ЛИМИТОВ БЮДЖЕТНЫХ ОБЯЗАТЕЛЬСТВ</w:t>
      </w:r>
    </w:p>
    <w:p w:rsidR="0034204C" w:rsidRDefault="0034204C">
      <w:pPr>
        <w:pStyle w:val="ConsPlusNormal"/>
        <w:ind w:firstLine="540"/>
        <w:jc w:val="both"/>
      </w:pPr>
    </w:p>
    <w:p w:rsidR="0034204C" w:rsidRDefault="0034204C">
      <w:pPr>
        <w:pStyle w:val="ConsPlusNormal"/>
        <w:ind w:firstLine="540"/>
        <w:jc w:val="both"/>
      </w:pPr>
      <w:r>
        <w:t xml:space="preserve">1. Настоящий Порядок определяет правила принятия решений о заключении концессионных соглашений от имени муниципального образования </w:t>
      </w:r>
      <w:bookmarkStart w:id="3" w:name="_Hlk101442474"/>
      <w:r w:rsidR="00BF5C2B">
        <w:t>Севастьяновское сельское поселение</w:t>
      </w:r>
      <w:bookmarkEnd w:id="3"/>
      <w:r>
        <w:t xml:space="preserve"> на срок, превышающий срок действия утвержденных лимитов бюджетных обязательств (далее - Порядок).</w:t>
      </w:r>
    </w:p>
    <w:p w:rsidR="0034204C" w:rsidRDefault="0034204C">
      <w:pPr>
        <w:pStyle w:val="ConsPlusNormal"/>
        <w:spacing w:before="240"/>
        <w:ind w:firstLine="540"/>
        <w:jc w:val="both"/>
      </w:pPr>
      <w:r>
        <w:t xml:space="preserve">2. Концессионные соглашения, концедентом по которым выступает муниципальное образование </w:t>
      </w:r>
      <w:r w:rsidR="00BF5C2B">
        <w:t>Севастьяновское сельское поселение</w:t>
      </w:r>
      <w:r>
        <w:t xml:space="preserve">, могут быть заключены на срок, превышающий срок действия утвержденных получателю средств бюджета города лимитов бюджетных обязательств, на основании решений администрации города о заключении концессионных соглашений, принимаемых в соответствии с законодательством Российской Федерации о концессионных соглашениях, в рамках муниципальных программ </w:t>
      </w:r>
      <w:bookmarkStart w:id="4" w:name="_Hlk101442624"/>
      <w:r w:rsidR="00BF5C2B">
        <w:t>муниципального образования Севастьяновское сельское поселение</w:t>
      </w:r>
      <w:bookmarkEnd w:id="4"/>
      <w:r>
        <w:t xml:space="preserve"> на срок и в пределах средств, которые предусмотрены соответствующими мероприятиями указанных программ.</w:t>
      </w:r>
    </w:p>
    <w:p w:rsidR="0034204C" w:rsidRDefault="0034204C">
      <w:pPr>
        <w:pStyle w:val="ConsPlusNormal"/>
        <w:spacing w:before="240"/>
        <w:ind w:firstLine="540"/>
        <w:jc w:val="both"/>
      </w:pPr>
      <w:r>
        <w:t xml:space="preserve">3. В случае если предполагаемый срок действия концессионного соглашения, заключаемого в рамках муниципальной программы </w:t>
      </w:r>
      <w:r w:rsidR="001D66FB">
        <w:t>муниципального образования Севастьяновское сельское поселение</w:t>
      </w:r>
      <w:r>
        <w:t xml:space="preserve"> в соответствии с пунктом 2 настоящего Порядка, превышает срок реализации указанной программы, такое концессионное соглашение может быть заключено на основании решения администрации города о заключении концессионного соглашения, принимаемого в соответствии с законодательством Российской Федерации о концессионных соглашениях, на срок и в пределах средств, предусмотренных правовым актом администрации города.</w:t>
      </w:r>
    </w:p>
    <w:p w:rsidR="0034204C" w:rsidRDefault="0034204C">
      <w:pPr>
        <w:pStyle w:val="ConsPlusNormal"/>
        <w:spacing w:before="240"/>
        <w:ind w:firstLine="540"/>
        <w:jc w:val="both"/>
      </w:pPr>
      <w:r>
        <w:t xml:space="preserve">4. Ответственный исполнитель муниципальной программы, в рамках которой предусматривается мероприятие по реализации концессионного соглашения, осуществляет подготовку соответствующего проекта правового акта администрации города в целях принятия решения о заключении от имени муниципального образования </w:t>
      </w:r>
      <w:r w:rsidR="001D66FB">
        <w:t>Севастьяновское сельское поселение</w:t>
      </w:r>
      <w:r>
        <w:t xml:space="preserve"> концессионного соглашения на срок, превышающий срок действия утвержденных лимитов бюджетных обязательств, с разбивкой по объектам, годам и главным распорядителям средств бюджета города по форме согласно приложению к настоящему Порядку.</w:t>
      </w:r>
    </w:p>
    <w:p w:rsidR="0034204C" w:rsidRDefault="0034204C">
      <w:pPr>
        <w:pStyle w:val="ConsPlusNormal"/>
        <w:spacing w:before="240"/>
        <w:ind w:firstLine="540"/>
        <w:jc w:val="both"/>
      </w:pPr>
      <w:r>
        <w:t xml:space="preserve">5. Проект правового акта администрации города, указанный в пункте 4 настоящего Порядка, представляется на согласование в порядке, установленном Регламентом администрации </w:t>
      </w:r>
      <w:r w:rsidR="001D66FB">
        <w:t>муниципального образования Севастьяновское сельское поселение</w:t>
      </w:r>
      <w:r>
        <w:t>.</w:t>
      </w:r>
    </w:p>
    <w:p w:rsidR="0034204C" w:rsidRDefault="0034204C">
      <w:pPr>
        <w:pStyle w:val="ConsPlusNormal"/>
        <w:ind w:firstLine="540"/>
        <w:jc w:val="both"/>
      </w:pPr>
    </w:p>
    <w:p w:rsidR="008D2D50" w:rsidRDefault="008D2D50">
      <w:pPr>
        <w:pStyle w:val="ConsPlusNormal"/>
        <w:jc w:val="right"/>
      </w:pPr>
    </w:p>
    <w:p w:rsidR="008D2D50" w:rsidRDefault="008D2D50">
      <w:pPr>
        <w:pStyle w:val="ConsPlusNormal"/>
        <w:jc w:val="right"/>
      </w:pPr>
    </w:p>
    <w:p w:rsidR="008D2D50" w:rsidRDefault="008D2D50">
      <w:pPr>
        <w:pStyle w:val="ConsPlusNormal"/>
        <w:jc w:val="right"/>
      </w:pPr>
    </w:p>
    <w:p w:rsidR="0034204C" w:rsidRDefault="0034204C">
      <w:pPr>
        <w:pStyle w:val="ConsPlusNormal"/>
        <w:jc w:val="right"/>
      </w:pPr>
      <w:r>
        <w:lastRenderedPageBreak/>
        <w:t>Приложение</w:t>
      </w:r>
    </w:p>
    <w:p w:rsidR="0034204C" w:rsidRDefault="0034204C">
      <w:pPr>
        <w:pStyle w:val="ConsPlusNormal"/>
        <w:jc w:val="right"/>
      </w:pPr>
      <w:r>
        <w:t>к Порядку</w:t>
      </w:r>
    </w:p>
    <w:p w:rsidR="0034204C" w:rsidRDefault="0034204C">
      <w:pPr>
        <w:pStyle w:val="ConsPlusNormal"/>
        <w:jc w:val="right"/>
      </w:pPr>
      <w:r>
        <w:t>принятия решений</w:t>
      </w:r>
    </w:p>
    <w:p w:rsidR="0034204C" w:rsidRDefault="0034204C">
      <w:pPr>
        <w:pStyle w:val="ConsPlusNormal"/>
        <w:jc w:val="right"/>
      </w:pPr>
      <w:r>
        <w:t>о заключении от имени</w:t>
      </w:r>
    </w:p>
    <w:p w:rsidR="0034204C" w:rsidRDefault="0034204C">
      <w:pPr>
        <w:pStyle w:val="ConsPlusNormal"/>
        <w:jc w:val="right"/>
      </w:pPr>
      <w:r>
        <w:t>муниципального образования</w:t>
      </w:r>
    </w:p>
    <w:p w:rsidR="001D66FB" w:rsidRDefault="001D66FB">
      <w:pPr>
        <w:pStyle w:val="ConsPlusNormal"/>
        <w:jc w:val="right"/>
      </w:pPr>
      <w:r>
        <w:t xml:space="preserve">Севастьяновское сельское поселение </w:t>
      </w:r>
    </w:p>
    <w:p w:rsidR="0034204C" w:rsidRDefault="0034204C">
      <w:pPr>
        <w:pStyle w:val="ConsPlusNormal"/>
        <w:jc w:val="right"/>
      </w:pPr>
      <w:r>
        <w:t>концессионных соглашений</w:t>
      </w:r>
    </w:p>
    <w:p w:rsidR="0034204C" w:rsidRDefault="0034204C">
      <w:pPr>
        <w:pStyle w:val="ConsPlusNormal"/>
        <w:jc w:val="right"/>
      </w:pPr>
      <w:r>
        <w:t>на срок, превышающий</w:t>
      </w:r>
    </w:p>
    <w:p w:rsidR="0034204C" w:rsidRDefault="0034204C">
      <w:pPr>
        <w:pStyle w:val="ConsPlusNormal"/>
        <w:jc w:val="right"/>
      </w:pPr>
      <w:r>
        <w:t>срок действия</w:t>
      </w:r>
    </w:p>
    <w:p w:rsidR="0034204C" w:rsidRDefault="0034204C">
      <w:pPr>
        <w:pStyle w:val="ConsPlusNormal"/>
        <w:jc w:val="right"/>
      </w:pPr>
      <w:r>
        <w:t>утвержденных лимитов</w:t>
      </w:r>
    </w:p>
    <w:p w:rsidR="0034204C" w:rsidRDefault="0034204C">
      <w:pPr>
        <w:pStyle w:val="ConsPlusNormal"/>
        <w:jc w:val="right"/>
      </w:pPr>
      <w:r>
        <w:t>бюджетных обязательств</w:t>
      </w:r>
    </w:p>
    <w:p w:rsidR="0034204C" w:rsidRDefault="0034204C">
      <w:pPr>
        <w:pStyle w:val="ConsPlusNormal"/>
        <w:ind w:firstLine="540"/>
        <w:jc w:val="both"/>
      </w:pPr>
    </w:p>
    <w:p w:rsidR="0034204C" w:rsidRDefault="0034204C">
      <w:pPr>
        <w:pStyle w:val="ConsPlusNormal"/>
        <w:jc w:val="center"/>
      </w:pPr>
      <w:r>
        <w:t>Предельный объем средств на реализацию</w:t>
      </w:r>
    </w:p>
    <w:p w:rsidR="0034204C" w:rsidRDefault="0034204C">
      <w:pPr>
        <w:pStyle w:val="ConsPlusNormal"/>
        <w:jc w:val="center"/>
      </w:pPr>
      <w:r>
        <w:t>концессионного соглашения</w:t>
      </w:r>
    </w:p>
    <w:p w:rsidR="0034204C" w:rsidRDefault="0034204C">
      <w:pPr>
        <w:pStyle w:val="ConsPlusNormal"/>
        <w:jc w:val="center"/>
      </w:pPr>
      <w:r>
        <w:t>____________________________________________</w:t>
      </w:r>
    </w:p>
    <w:p w:rsidR="0034204C" w:rsidRDefault="0034204C">
      <w:pPr>
        <w:pStyle w:val="ConsPlusNormal"/>
        <w:jc w:val="center"/>
      </w:pPr>
      <w:r>
        <w:t>(наименование концессионного соглашения)</w:t>
      </w:r>
    </w:p>
    <w:p w:rsidR="0034204C" w:rsidRDefault="0034204C">
      <w:pPr>
        <w:pStyle w:val="ConsPlusNormal"/>
        <w:ind w:firstLine="540"/>
        <w:jc w:val="both"/>
      </w:pPr>
    </w:p>
    <w:p w:rsidR="0034204C" w:rsidRDefault="0034204C">
      <w:pPr>
        <w:pStyle w:val="ConsPlusNormal"/>
        <w:sectPr w:rsidR="0034204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566" w:bottom="1440" w:left="1133" w:header="0" w:footer="0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4"/>
        <w:gridCol w:w="1894"/>
        <w:gridCol w:w="1542"/>
        <w:gridCol w:w="844"/>
        <w:gridCol w:w="1058"/>
        <w:gridCol w:w="896"/>
        <w:gridCol w:w="879"/>
        <w:gridCol w:w="1304"/>
        <w:gridCol w:w="325"/>
        <w:gridCol w:w="486"/>
        <w:gridCol w:w="2407"/>
      </w:tblGrid>
      <w:tr w:rsidR="0034204C" w:rsidTr="001D66FB"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  <w:r>
              <w:lastRenderedPageBreak/>
              <w:t>Объект концессионного соглашения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  <w:r>
              <w:t>Этапы реализации концессионного соглашения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  <w:r>
              <w:t>Предельный срок реализации</w:t>
            </w:r>
          </w:p>
        </w:tc>
        <w:tc>
          <w:tcPr>
            <w:tcW w:w="5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  <w:r>
              <w:t>Предельный объем средств на реализацию концессионного соглашения с разбивкой по годам, руб.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  <w:r>
              <w:t xml:space="preserve">Главный распорядитель средств бюджета </w:t>
            </w:r>
            <w:r w:rsidR="001D66FB">
              <w:t>муниципального образования Севастьяновское сельское поселение</w:t>
            </w:r>
          </w:p>
        </w:tc>
      </w:tr>
      <w:tr w:rsidR="0034204C" w:rsidTr="001D66FB"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  <w:r>
              <w:t>третий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  <w:r>
              <w:t>четвертый год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  <w:r>
              <w:t>N-й год</w:t>
            </w: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</w:p>
        </w:tc>
      </w:tr>
      <w:tr w:rsidR="0034204C" w:rsidTr="001D66FB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  <w:r>
              <w:t>11</w:t>
            </w:r>
          </w:p>
        </w:tc>
      </w:tr>
      <w:tr w:rsidR="0034204C" w:rsidTr="001D66FB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C" w:rsidRDefault="0034204C">
            <w:pPr>
              <w:pStyle w:val="ConsPlusNormal"/>
              <w:jc w:val="center"/>
            </w:pPr>
          </w:p>
        </w:tc>
      </w:tr>
    </w:tbl>
    <w:p w:rsidR="0034204C" w:rsidRDefault="0034204C">
      <w:pPr>
        <w:pStyle w:val="ConsPlusNormal"/>
        <w:ind w:firstLine="540"/>
        <w:jc w:val="both"/>
      </w:pPr>
    </w:p>
    <w:p w:rsidR="0034204C" w:rsidRDefault="0034204C">
      <w:pPr>
        <w:pStyle w:val="ConsPlusNormal"/>
        <w:ind w:firstLine="540"/>
        <w:jc w:val="both"/>
      </w:pPr>
    </w:p>
    <w:bookmarkEnd w:id="0"/>
    <w:p w:rsidR="0034204C" w:rsidRDefault="003420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4204C">
      <w:headerReference w:type="default" r:id="rId12"/>
      <w:footerReference w:type="default" r:id="rId13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69E" w:rsidRDefault="0034369E">
      <w:r>
        <w:separator/>
      </w:r>
    </w:p>
  </w:endnote>
  <w:endnote w:type="continuationSeparator" w:id="0">
    <w:p w:rsidR="0034369E" w:rsidRDefault="0034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04C" w:rsidRDefault="0034204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65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5"/>
    </w:tblGrid>
    <w:tr w:rsidR="0034204C" w:rsidTr="0034204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4204C" w:rsidRDefault="0034204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</w:tr>
  </w:tbl>
  <w:p w:rsidR="0034204C" w:rsidRDefault="0034204C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04C" w:rsidRDefault="0034204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65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5"/>
    </w:tblGrid>
    <w:tr w:rsidR="0034204C" w:rsidTr="0034204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4204C" w:rsidRDefault="0034204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</w:tr>
  </w:tbl>
  <w:p w:rsidR="0034204C" w:rsidRDefault="0034204C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04C" w:rsidRDefault="0034204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4204C" w:rsidRDefault="0034204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69E" w:rsidRDefault="0034369E">
      <w:r>
        <w:separator/>
      </w:r>
    </w:p>
  </w:footnote>
  <w:footnote w:type="continuationSeparator" w:id="0">
    <w:p w:rsidR="0034369E" w:rsidRDefault="00343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04C" w:rsidRDefault="0034204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4204C" w:rsidRDefault="0034204C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04C" w:rsidRDefault="0034204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4204C" w:rsidRDefault="0034204C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04C" w:rsidRDefault="0034204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4204C" w:rsidRDefault="0034204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9A"/>
    <w:rsid w:val="000B0112"/>
    <w:rsid w:val="001D66FB"/>
    <w:rsid w:val="00267729"/>
    <w:rsid w:val="002D2C8F"/>
    <w:rsid w:val="0034204C"/>
    <w:rsid w:val="0034369E"/>
    <w:rsid w:val="007A7E9A"/>
    <w:rsid w:val="007D2EA0"/>
    <w:rsid w:val="008530FC"/>
    <w:rsid w:val="00895781"/>
    <w:rsid w:val="008D2D50"/>
    <w:rsid w:val="00B947FF"/>
    <w:rsid w:val="00BF5C2B"/>
    <w:rsid w:val="00CB01DA"/>
    <w:rsid w:val="00EF543B"/>
    <w:rsid w:val="00F9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F9EF73-5EA1-4FBB-A80D-4C193D90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3420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420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&#1089;&#1077;&#1074;&#1072;&#1089;&#1090;&#1100;&#1103;&#1085;&#1086;&#1074;&#1089;&#1082;&#1086;&#1077;.&#1088;&#1092;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Красноярска от 09.04.2021 N 242"ОБ УТВЕРЖДЕНИИ ПОРЯДКА ПРИНЯТИЯ РЕШЕНИЙ О ЗАКЛЮЧЕНИИ ОТ ИМЕНИ МУНИЦИПАЛЬНОГО ОБРАЗОВАНИЯ ГОРОДА КРАСНОЯРСКА КОНЦЕССИОННЫХ СОГЛАШЕНИЙ НА СРОК, ПРЕВЫШАЮЩИЙ СРОК ДЕЙСТВИЯ УТВЕРЖДЕННЫХ ЛИМИТОВ БЮД</vt:lpstr>
    </vt:vector>
  </TitlesOfParts>
  <Company>КонсультантПлюс Версия 4021.00.50</Company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Красноярска от 09.04.2021 N 242"ОБ УТВЕРЖДЕНИИ ПОРЯДКА ПРИНЯТИЯ РЕШЕНИЙ О ЗАКЛЮЧЕНИИ ОТ ИМЕНИ МУНИЦИПАЛЬНОГО ОБРАЗОВАНИЯ ГОРОДА КРАСНОЯРСКА КОНЦЕССИОННЫХ СОГЛАШЕНИЙ НА СРОК, ПРЕВЫШАЮЩИЙ СРОК ДЕЙСТВИЯ УТВЕРЖДЕННЫХ ЛИМИТОВ БЮД</dc:title>
  <dc:subject/>
  <dc:creator>User</dc:creator>
  <cp:keywords/>
  <dc:description/>
  <cp:lastModifiedBy>Света Строева</cp:lastModifiedBy>
  <cp:revision>2</cp:revision>
  <cp:lastPrinted>2022-04-21T12:34:00Z</cp:lastPrinted>
  <dcterms:created xsi:type="dcterms:W3CDTF">2022-04-21T18:55:00Z</dcterms:created>
  <dcterms:modified xsi:type="dcterms:W3CDTF">2022-04-21T18:55:00Z</dcterms:modified>
</cp:coreProperties>
</file>