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9" w:rsidRPr="00BE1005" w:rsidRDefault="00077790" w:rsidP="0053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 апреля </w:t>
      </w:r>
      <w:r w:rsidR="00DC7188">
        <w:rPr>
          <w:rFonts w:ascii="Times New Roman" w:hAnsi="Times New Roman"/>
          <w:sz w:val="24"/>
          <w:szCs w:val="24"/>
        </w:rPr>
        <w:t>2020</w:t>
      </w:r>
      <w:r w:rsidR="00537999" w:rsidRPr="000133F0">
        <w:rPr>
          <w:rFonts w:ascii="Times New Roman" w:hAnsi="Times New Roman"/>
          <w:sz w:val="24"/>
          <w:szCs w:val="24"/>
        </w:rPr>
        <w:t xml:space="preserve"> года</w:t>
      </w:r>
      <w:r w:rsidR="002D2F9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37999" w:rsidRPr="000133F0">
        <w:rPr>
          <w:rFonts w:ascii="Times New Roman" w:hAnsi="Times New Roman"/>
          <w:sz w:val="24"/>
          <w:szCs w:val="24"/>
        </w:rPr>
        <w:t xml:space="preserve">№ </w:t>
      </w:r>
      <w:r w:rsidR="002D2F90">
        <w:rPr>
          <w:rFonts w:ascii="Times New Roman" w:hAnsi="Times New Roman"/>
          <w:sz w:val="24"/>
          <w:szCs w:val="24"/>
        </w:rPr>
        <w:t>58</w:t>
      </w:r>
      <w:r w:rsidR="0053799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174"/>
      </w:tblGrid>
      <w:tr w:rsidR="00537999" w:rsidRPr="00BE1005" w:rsidTr="00DC7188">
        <w:trPr>
          <w:trHeight w:val="1816"/>
        </w:trPr>
        <w:tc>
          <w:tcPr>
            <w:tcW w:w="6174" w:type="dxa"/>
            <w:shd w:val="clear" w:color="auto" w:fill="auto"/>
          </w:tcPr>
          <w:p w:rsidR="00DC7188" w:rsidRPr="00BE1005" w:rsidRDefault="00BF3CD8" w:rsidP="0007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7999" w:rsidRPr="00BE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537999" w:rsidRPr="00BE10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7790" w:rsidRPr="00BE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 находящихся  в   собственности        муниципального  образования   </w:t>
            </w:r>
            <w:proofErr w:type="spellStart"/>
            <w:r w:rsidR="00077790" w:rsidRPr="00BE1005">
              <w:rPr>
                <w:rFonts w:ascii="Times New Roman" w:hAnsi="Times New Roman" w:cs="Times New Roman"/>
                <w:bCs/>
                <w:sz w:val="24"/>
                <w:szCs w:val="24"/>
              </w:rPr>
              <w:t>Севастьяновское</w:t>
            </w:r>
            <w:proofErr w:type="spellEnd"/>
            <w:r w:rsidR="00077790" w:rsidRPr="00BE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сельское поселение,   на торгах: подготовка   и   организация   аукциона   по продаже или аукциона  на право заключения договора  аренды земельного участка</w:t>
            </w:r>
            <w:r w:rsidR="00537999" w:rsidRPr="00BE10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 w:rsidR="00077790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11</w:t>
            </w:r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077790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</w:t>
            </w:r>
            <w:r w:rsidR="00537999" w:rsidRPr="00BE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  <w:proofErr w:type="gramEnd"/>
          </w:p>
        </w:tc>
        <w:bookmarkStart w:id="0" w:name="_GoBack"/>
        <w:bookmarkEnd w:id="0"/>
      </w:tr>
      <w:tr w:rsidR="00537999" w:rsidRPr="00BE1005" w:rsidTr="00DC7188">
        <w:trPr>
          <w:trHeight w:val="54"/>
        </w:trPr>
        <w:tc>
          <w:tcPr>
            <w:tcW w:w="6174" w:type="dxa"/>
            <w:shd w:val="clear" w:color="auto" w:fill="auto"/>
          </w:tcPr>
          <w:p w:rsidR="00537999" w:rsidRPr="00BE1005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99" w:rsidRPr="00BE1005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077790"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</w:t>
      </w:r>
      <w:proofErr w:type="spellStart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</w:t>
      </w:r>
      <w:r w:rsidR="00077790"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</w:t>
      </w:r>
      <w:r w:rsidR="00644350"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</w:t>
      </w:r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7790"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7-55</w:t>
      </w:r>
      <w:r w:rsidR="00644350"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-2020, </w:t>
      </w:r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от </w:t>
      </w:r>
      <w:r w:rsidR="00077790"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>27.01.</w:t>
      </w:r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>2017 года №</w:t>
      </w:r>
      <w:r w:rsidR="00077790"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Pr="00BE100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77790" w:rsidRPr="00BE1005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 находящихся  в   собственности        муниципального  образования   </w:t>
      </w:r>
      <w:proofErr w:type="spellStart"/>
      <w:r w:rsidR="00077790" w:rsidRPr="00BE1005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="00077790" w:rsidRPr="00BE1005">
        <w:rPr>
          <w:rFonts w:ascii="Times New Roman" w:hAnsi="Times New Roman" w:cs="Times New Roman"/>
          <w:bCs/>
          <w:sz w:val="24"/>
          <w:szCs w:val="24"/>
        </w:rPr>
        <w:t xml:space="preserve">   сельское поселение,   на торгах: подготовка   и   организация   аукциона   по продаже или аукциона  на право заключения договора  аренды земельного участка</w:t>
      </w:r>
      <w:r w:rsidRPr="00BE100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 w:rsidRPr="00BE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proofErr w:type="gramEnd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537999" w:rsidRPr="00BE1005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1005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BE100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77790" w:rsidRPr="00BE1005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 находящихся  в   собственности        муниципального  образования   </w:t>
      </w:r>
      <w:proofErr w:type="spellStart"/>
      <w:r w:rsidR="00077790" w:rsidRPr="00BE1005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="00077790" w:rsidRPr="00BE1005">
        <w:rPr>
          <w:rFonts w:ascii="Times New Roman" w:hAnsi="Times New Roman" w:cs="Times New Roman"/>
          <w:bCs/>
          <w:sz w:val="24"/>
          <w:szCs w:val="24"/>
        </w:rPr>
        <w:t xml:space="preserve">   сельское поселение,   на торгах: подготовка   и   организация   аукциона   по продаже или аукциона  на право заключения договора  аренды земельного участка</w:t>
      </w:r>
      <w:r w:rsidRPr="00BE10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</w:t>
      </w:r>
      <w:r w:rsidR="00077790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йон Ленинградской области №  11 от 27.01</w:t>
      </w:r>
      <w:r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года».</w:t>
      </w:r>
      <w:proofErr w:type="gramEnd"/>
    </w:p>
    <w:p w:rsidR="00537999" w:rsidRPr="00BE1005" w:rsidRDefault="00537999" w:rsidP="00537999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1005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157156" w:rsidRPr="00BE1005"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BE1005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="00157156" w:rsidRPr="00BE1005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 находящихся  в   собственности        муниципального  образования   </w:t>
      </w:r>
      <w:proofErr w:type="spellStart"/>
      <w:r w:rsidR="00157156" w:rsidRPr="00BE1005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="00157156" w:rsidRPr="00BE1005">
        <w:rPr>
          <w:rFonts w:ascii="Times New Roman" w:hAnsi="Times New Roman" w:cs="Times New Roman"/>
          <w:bCs/>
          <w:sz w:val="24"/>
          <w:szCs w:val="24"/>
        </w:rPr>
        <w:t xml:space="preserve">   сельское поселение,   на торгах: подготовка   и   организация   аукциона   по продаже или аукциона  на право заключения договора  аренды земельного участка</w:t>
      </w:r>
      <w:r w:rsidR="00157156" w:rsidRPr="00BE10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57156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="00157156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157156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r w:rsidR="00157156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="00157156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157156" w:rsidRPr="00BE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 11 от 27.01.2017 года», </w:t>
      </w:r>
      <w:r w:rsidRPr="00BE1005">
        <w:rPr>
          <w:rFonts w:ascii="Times New Roman" w:hAnsi="Times New Roman" w:cs="Times New Roman"/>
          <w:sz w:val="24"/>
          <w:szCs w:val="24"/>
          <w:lang w:eastAsia="ru-RU"/>
        </w:rPr>
        <w:t>дополнить словами:</w:t>
      </w:r>
      <w:proofErr w:type="gramEnd"/>
    </w:p>
    <w:p w:rsidR="00853EA9" w:rsidRPr="00BE1005" w:rsidRDefault="00853EA9" w:rsidP="00BE1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005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5" w:anchor="dst100346" w:history="1">
        <w:r w:rsidRPr="00BE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18</w:t>
        </w:r>
      </w:hyperlink>
      <w:r w:rsidRPr="00BE1005">
        <w:rPr>
          <w:rFonts w:ascii="Times New Roman" w:hAnsi="Times New Roman" w:cs="Times New Roman"/>
          <w:sz w:val="24"/>
          <w:szCs w:val="24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</w:t>
      </w:r>
      <w:proofErr w:type="gramEnd"/>
      <w:r w:rsidRPr="00BE1005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 </w:t>
      </w:r>
      <w:hyperlink r:id="rId6" w:anchor="dst100339" w:history="1">
        <w:r w:rsidRPr="00BE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4</w:t>
        </w:r>
      </w:hyperlink>
      <w:r w:rsidRPr="00BE1005">
        <w:rPr>
          <w:rFonts w:ascii="Times New Roman" w:hAnsi="Times New Roman" w:cs="Times New Roman"/>
          <w:sz w:val="24"/>
          <w:szCs w:val="24"/>
        </w:rPr>
        <w:t> указанного Федерального закона.</w:t>
      </w:r>
    </w:p>
    <w:p w:rsidR="00537999" w:rsidRPr="00BE1005" w:rsidRDefault="00537999" w:rsidP="00BE1005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100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        </w:t>
      </w:r>
    </w:p>
    <w:p w:rsidR="00537999" w:rsidRPr="00BE1005" w:rsidRDefault="00537999" w:rsidP="00537999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1005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E10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BE1005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E100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537999" w:rsidRPr="00BE1005" w:rsidRDefault="00537999" w:rsidP="00537999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E1005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7" w:history="1">
        <w:r w:rsidRPr="00BE10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</w:p>
    <w:p w:rsidR="00537999" w:rsidRPr="00BE1005" w:rsidRDefault="00537999" w:rsidP="0053799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100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BE10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999" w:rsidRPr="00BE1005" w:rsidRDefault="00537999" w:rsidP="0053799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100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10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7999" w:rsidRPr="00BE1005" w:rsidRDefault="00537999" w:rsidP="00537999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                                          О.Н. Герасимчук</w:t>
      </w:r>
    </w:p>
    <w:p w:rsidR="00537999" w:rsidRPr="00BE1005" w:rsidRDefault="00537999" w:rsidP="00537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BE1005" w:rsidRDefault="00537999" w:rsidP="00537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Pr="00DC7188" w:rsidRDefault="0053799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</w:t>
      </w:r>
      <w:r w:rsidR="00DC718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 прокуратура-1.</w:t>
      </w:r>
    </w:p>
    <w:sectPr w:rsidR="00DC7188" w:rsidRPr="00DC7188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B8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790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156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2F90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37999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50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3EA9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1B8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2BC8"/>
    <w:rsid w:val="00AF479E"/>
    <w:rsid w:val="00AF49D2"/>
    <w:rsid w:val="00AF6172"/>
    <w:rsid w:val="00AF6E31"/>
    <w:rsid w:val="00AF76AA"/>
    <w:rsid w:val="00AF7DD4"/>
    <w:rsid w:val="00B02110"/>
    <w:rsid w:val="00B0239D"/>
    <w:rsid w:val="00B072E8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00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3CD8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188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53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5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9368/08b3ecbcdc9a360ad1dc314150a6328886703356/" TargetMode="External"/><Relationship Id="rId5" Type="http://schemas.openxmlformats.org/officeDocument/2006/relationships/hyperlink" Target="http://www.consultant.ru/document/cons_doc_LAW_329368/7705ea248eb2ec0cf267513902ed8f43cc104c97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2020-04-02T05:34:00Z</cp:lastPrinted>
  <dcterms:created xsi:type="dcterms:W3CDTF">2020-04-02T05:35:00Z</dcterms:created>
  <dcterms:modified xsi:type="dcterms:W3CDTF">2020-04-02T05:35:00Z</dcterms:modified>
</cp:coreProperties>
</file>