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19" w:rsidRPr="00A32B41" w:rsidRDefault="000A4D19" w:rsidP="003C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D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 </w:t>
      </w:r>
      <w:r w:rsidRPr="002B72DB">
        <w:rPr>
          <w:rFonts w:ascii="Times New Roman" w:hAnsi="Times New Roman" w:cs="Times New Roman"/>
          <w:b/>
          <w:sz w:val="24"/>
          <w:szCs w:val="24"/>
        </w:rPr>
        <w:br/>
        <w:t>СЕВАСТЬЯНОВСКОЕ СЕЛЬСКОЕ ПОСЕЛЕНИЕ</w:t>
      </w:r>
      <w:r w:rsidRPr="002B72DB">
        <w:rPr>
          <w:rFonts w:ascii="Times New Roman" w:hAnsi="Times New Roman" w:cs="Times New Roman"/>
          <w:b/>
          <w:sz w:val="24"/>
          <w:szCs w:val="24"/>
        </w:rPr>
        <w:br/>
      </w:r>
      <w:r w:rsidRPr="002B72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72DB">
        <w:rPr>
          <w:rFonts w:ascii="Times New Roman" w:hAnsi="Times New Roman" w:cs="Times New Roman"/>
          <w:b/>
          <w:sz w:val="24"/>
          <w:szCs w:val="24"/>
        </w:rPr>
        <w:br/>
      </w:r>
      <w:r w:rsidRPr="002B72DB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3C213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72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B72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72DB">
        <w:rPr>
          <w:rFonts w:ascii="Times New Roman" w:hAnsi="Times New Roman" w:cs="Times New Roman"/>
          <w:b/>
          <w:sz w:val="24"/>
          <w:szCs w:val="24"/>
        </w:rPr>
        <w:t xml:space="preserve"> О С Т А</w:t>
      </w:r>
      <w:r>
        <w:rPr>
          <w:rFonts w:ascii="Times New Roman" w:hAnsi="Times New Roman" w:cs="Times New Roman"/>
          <w:b/>
          <w:sz w:val="24"/>
          <w:szCs w:val="24"/>
        </w:rPr>
        <w:t xml:space="preserve"> Н О В Л Е Н И Е</w:t>
      </w:r>
      <w:r w:rsidR="003C213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A4D19" w:rsidRPr="00142E76" w:rsidRDefault="000A4D19" w:rsidP="000A4D19">
      <w:pPr>
        <w:rPr>
          <w:rFonts w:ascii="Times New Roman" w:hAnsi="Times New Roman" w:cs="Times New Roman"/>
          <w:sz w:val="24"/>
          <w:szCs w:val="24"/>
        </w:rPr>
      </w:pPr>
      <w:r w:rsidRPr="00142E76">
        <w:rPr>
          <w:rFonts w:ascii="Times New Roman" w:hAnsi="Times New Roman" w:cs="Times New Roman"/>
          <w:sz w:val="24"/>
          <w:szCs w:val="24"/>
        </w:rPr>
        <w:t xml:space="preserve">от  </w:t>
      </w:r>
      <w:r w:rsidR="0061551F">
        <w:rPr>
          <w:rFonts w:ascii="Times New Roman" w:hAnsi="Times New Roman" w:cs="Times New Roman"/>
          <w:sz w:val="24"/>
          <w:szCs w:val="24"/>
        </w:rPr>
        <w:t xml:space="preserve">16 марта </w:t>
      </w:r>
      <w:r w:rsidR="009C5AE4">
        <w:rPr>
          <w:rFonts w:ascii="Times New Roman" w:hAnsi="Times New Roman" w:cs="Times New Roman"/>
          <w:sz w:val="24"/>
          <w:szCs w:val="24"/>
        </w:rPr>
        <w:t xml:space="preserve"> </w:t>
      </w:r>
      <w:r w:rsidRPr="00142E76">
        <w:rPr>
          <w:rFonts w:ascii="Times New Roman" w:hAnsi="Times New Roman" w:cs="Times New Roman"/>
          <w:sz w:val="24"/>
          <w:szCs w:val="24"/>
        </w:rPr>
        <w:t xml:space="preserve">2018 </w:t>
      </w:r>
      <w:r w:rsidR="0061551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2E7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42E76">
        <w:rPr>
          <w:rFonts w:ascii="Times New Roman" w:hAnsi="Times New Roman" w:cs="Times New Roman"/>
          <w:sz w:val="24"/>
          <w:szCs w:val="24"/>
        </w:rPr>
        <w:t xml:space="preserve"> № </w:t>
      </w:r>
      <w:r w:rsidR="001B07EC">
        <w:rPr>
          <w:rFonts w:ascii="Times New Roman" w:hAnsi="Times New Roman" w:cs="Times New Roman"/>
          <w:sz w:val="24"/>
          <w:szCs w:val="24"/>
        </w:rPr>
        <w:t>36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6"/>
      </w:tblGrid>
      <w:tr w:rsidR="000A4D19" w:rsidTr="0061551F">
        <w:trPr>
          <w:trHeight w:val="730"/>
        </w:trPr>
        <w:tc>
          <w:tcPr>
            <w:tcW w:w="5076" w:type="dxa"/>
          </w:tcPr>
          <w:p w:rsidR="000A4D19" w:rsidRPr="000A4D19" w:rsidRDefault="000A4D19" w:rsidP="000A4D1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Об </w:t>
            </w:r>
            <w:r w:rsidRPr="000A4D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утверждении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руководства </w:t>
            </w:r>
            <w:r w:rsidRPr="000A4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соблюдению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A4D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земельного  законодательства</w:t>
            </w:r>
          </w:p>
        </w:tc>
      </w:tr>
    </w:tbl>
    <w:p w:rsidR="000A4D19" w:rsidRPr="00D260E5" w:rsidRDefault="000A4D19" w:rsidP="000A4D1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4D19" w:rsidRPr="00D260E5" w:rsidRDefault="000A4D19" w:rsidP="000A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Ленинградской области от 16.02.2015г. № 29 «Об утверждении Порядка осуществления муниципального земельного контроля на</w:t>
      </w:r>
      <w:proofErr w:type="gramEnd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Ленинградской области», Решением  Совета депутатов 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«Об утверждении положения о муниципальном земельном </w:t>
      </w: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 и порядка осуществления муниципального земельного контроля», на основании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администрация</w:t>
      </w:r>
      <w:r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4D19" w:rsidRPr="00D260E5" w:rsidRDefault="000A4D19" w:rsidP="000A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руководство </w:t>
      </w:r>
      <w:r w:rsidRPr="000A4D19">
        <w:rPr>
          <w:rFonts w:ascii="Times New Roman" w:eastAsia="Calibri" w:hAnsi="Times New Roman" w:cs="Times New Roman"/>
          <w:bCs/>
          <w:sz w:val="24"/>
          <w:szCs w:val="24"/>
        </w:rPr>
        <w:t>по соблюдению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A4D19">
        <w:rPr>
          <w:rFonts w:ascii="Times New Roman" w:eastAsia="Calibri" w:hAnsi="Times New Roman" w:cs="Times New Roman"/>
          <w:bCs/>
          <w:sz w:val="24"/>
          <w:szCs w:val="24"/>
        </w:rPr>
        <w:t>обязательных требований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земельного 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D19" w:rsidRPr="00D260E5" w:rsidRDefault="000A4D19" w:rsidP="000A4D1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:rsidR="000A4D19" w:rsidRPr="00D260E5" w:rsidRDefault="000A4D19" w:rsidP="000A4D1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0A4D19" w:rsidRPr="00D260E5" w:rsidRDefault="000A4D19" w:rsidP="000A4D1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4D19" w:rsidRPr="00D260E5" w:rsidRDefault="000A4D19" w:rsidP="000A4D19"/>
    <w:p w:rsidR="000A4D19" w:rsidRPr="00D260E5" w:rsidRDefault="000A4D19" w:rsidP="000A4D19"/>
    <w:p w:rsidR="000A4D19" w:rsidRPr="00D260E5" w:rsidRDefault="000A4D19" w:rsidP="000A4D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Глава администрации: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О.Н. Герасимчук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0A4D19" w:rsidRPr="00D260E5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Pr="00D260E5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Pr="00D260E5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Pr="00D260E5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1551F" w:rsidRDefault="0061551F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Pr="00D260E5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Pr="00142E76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142E76">
        <w:rPr>
          <w:rFonts w:ascii="Times New Roman" w:hAnsi="Times New Roman" w:cs="Times New Roman"/>
          <w:bCs/>
          <w:sz w:val="16"/>
          <w:szCs w:val="16"/>
        </w:rPr>
        <w:t>Исп.</w:t>
      </w:r>
      <w:r>
        <w:rPr>
          <w:rFonts w:ascii="Times New Roman" w:hAnsi="Times New Roman" w:cs="Times New Roman"/>
          <w:bCs/>
          <w:sz w:val="16"/>
          <w:szCs w:val="16"/>
        </w:rPr>
        <w:t xml:space="preserve">: </w:t>
      </w:r>
      <w:proofErr w:type="spellStart"/>
      <w:r w:rsidRPr="00142E76">
        <w:rPr>
          <w:rFonts w:ascii="Times New Roman" w:hAnsi="Times New Roman" w:cs="Times New Roman"/>
          <w:bCs/>
          <w:sz w:val="16"/>
          <w:szCs w:val="16"/>
        </w:rPr>
        <w:t>Ионова</w:t>
      </w:r>
      <w:proofErr w:type="spellEnd"/>
      <w:r w:rsidRPr="00142E76">
        <w:rPr>
          <w:rFonts w:ascii="Times New Roman" w:hAnsi="Times New Roman" w:cs="Times New Roman"/>
          <w:bCs/>
          <w:sz w:val="16"/>
          <w:szCs w:val="16"/>
        </w:rPr>
        <w:t xml:space="preserve"> Н.Е.</w:t>
      </w:r>
    </w:p>
    <w:p w:rsidR="000A4D19" w:rsidRPr="000A4D19" w:rsidRDefault="000A4D19" w:rsidP="000A4D19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142E76">
        <w:rPr>
          <w:rFonts w:ascii="Times New Roman" w:hAnsi="Times New Roman" w:cs="Times New Roman"/>
          <w:bCs/>
          <w:sz w:val="16"/>
          <w:szCs w:val="16"/>
        </w:rPr>
        <w:t>Разослано</w:t>
      </w:r>
      <w:r>
        <w:rPr>
          <w:rFonts w:ascii="Times New Roman" w:hAnsi="Times New Roman" w:cs="Times New Roman"/>
          <w:bCs/>
          <w:sz w:val="16"/>
          <w:szCs w:val="16"/>
        </w:rPr>
        <w:t>: д</w:t>
      </w:r>
      <w:r w:rsidRPr="00142E76">
        <w:rPr>
          <w:rFonts w:ascii="Times New Roman" w:hAnsi="Times New Roman" w:cs="Times New Roman"/>
          <w:bCs/>
          <w:sz w:val="16"/>
          <w:szCs w:val="16"/>
        </w:rPr>
        <w:t xml:space="preserve">ело-3,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42E76">
        <w:rPr>
          <w:rFonts w:ascii="Times New Roman" w:hAnsi="Times New Roman" w:cs="Times New Roman"/>
          <w:bCs/>
          <w:sz w:val="16"/>
          <w:szCs w:val="16"/>
        </w:rPr>
        <w:t>прокуратура-1,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142E76">
        <w:rPr>
          <w:rFonts w:ascii="Times New Roman" w:hAnsi="Times New Roman" w:cs="Times New Roman"/>
          <w:bCs/>
          <w:sz w:val="16"/>
          <w:szCs w:val="16"/>
        </w:rPr>
        <w:t>СМИ-1</w:t>
      </w:r>
    </w:p>
    <w:p w:rsidR="0061551F" w:rsidRDefault="0061551F" w:rsidP="000A4D19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61551F" w:rsidRPr="00D260E5" w:rsidRDefault="0061551F" w:rsidP="000A4D19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Pr="00D260E5" w:rsidRDefault="000A4D19" w:rsidP="000A4D19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0A4D19" w:rsidRPr="00D260E5" w:rsidRDefault="000A4D19" w:rsidP="000A4D19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A4D19" w:rsidRPr="00D260E5" w:rsidRDefault="000A4D19" w:rsidP="000A4D19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</w:p>
    <w:p w:rsidR="000A4D19" w:rsidRPr="00D260E5" w:rsidRDefault="000A4D19" w:rsidP="000A4D1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0A4D19" w:rsidRPr="00D260E5" w:rsidRDefault="000A4D19" w:rsidP="000A4D19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0A4D19" w:rsidRDefault="000A4D19" w:rsidP="0061551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EA3404">
        <w:rPr>
          <w:rFonts w:ascii="Times New Roman" w:hAnsi="Times New Roman" w:cs="Times New Roman"/>
          <w:bCs/>
          <w:sz w:val="24"/>
          <w:szCs w:val="24"/>
        </w:rPr>
        <w:t xml:space="preserve">36 </w:t>
      </w:r>
      <w:bookmarkStart w:id="0" w:name="_GoBack"/>
      <w:bookmarkEnd w:id="0"/>
      <w:r w:rsidRPr="00D260E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61551F">
        <w:rPr>
          <w:rFonts w:ascii="Times New Roman" w:hAnsi="Times New Roman" w:cs="Times New Roman"/>
          <w:bCs/>
          <w:sz w:val="24"/>
          <w:szCs w:val="24"/>
        </w:rPr>
        <w:t xml:space="preserve"> 16 марта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0A4D19" w:rsidRDefault="000A4D19" w:rsidP="000A4D19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4D19" w:rsidRDefault="000A4D19" w:rsidP="000A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УКОВОДСТВО</w:t>
      </w:r>
    </w:p>
    <w:p w:rsidR="000A4D19" w:rsidRPr="000A4D19" w:rsidRDefault="000A4D19" w:rsidP="000A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соблюдению обязательных требований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земельного </w:t>
      </w:r>
      <w:r w:rsidRPr="000A4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D19" w:rsidRPr="000A4D19" w:rsidRDefault="000A4D19" w:rsidP="000A4D19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Объектами земельных отношений являются: земля как природный объект и природный ресурс;  земельные участки;  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19" w:rsidRPr="000A4D19" w:rsidRDefault="000A4D19" w:rsidP="00615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 ПРАВООБЛАДАТЕЛЕЙ ЗЕМЕЛЬНЫХ УЧАСТКОВ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производить платежи за землю;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иные требования, предусмотренные Кодексом, федеральными законами.</w:t>
      </w:r>
    </w:p>
    <w:p w:rsidR="00DF7F6B" w:rsidRPr="000A4D19" w:rsidRDefault="00DF7F6B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19" w:rsidRPr="000A4D19" w:rsidRDefault="000A4D19" w:rsidP="00615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ВОЗНИКНОВЕНИЕ  ПРАВ НА ЗЕМЕЛЬНЫЙ УЧАСТОК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25 Кодекса права на земельные участки  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(далее Федеральный закон от 13.07.2015 г. № 218-ФЗ).</w:t>
      </w:r>
      <w:proofErr w:type="gramEnd"/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Права на земельные участки удостоверяются документами в порядке, установленном Федеральным законом от 13.07.2015 г. № 218-ФЗ.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0A4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случаев продажи доли в праве общей собственности постороннему лицу.</w:t>
      </w:r>
      <w:proofErr w:type="gramEnd"/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отчуждение здания, сооружения,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земельном участке, изъятом из оборота в соответствии со </w:t>
      </w:r>
      <w:hyperlink r:id="rId6" w:history="1">
        <w:r w:rsidRPr="000A4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</w:t>
        </w:r>
      </w:hyperlink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Не допускается отчуждение земельного участка без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нем здания, сооружения в случае, если они принадлежат одному лицу.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19" w:rsidRPr="000A4D19" w:rsidRDefault="000A4D19" w:rsidP="00615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ПЕРЕОФОРМЛЕНИЕ ПРАВ НА ЗЕМЕЛЬНЫЙ УЧАСТОК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юридические лица, за исключением органов государственной власти и органов местного самоуправления; 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государственных и муниципальных учреждений (бюджетных, казенных, автономных); 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казенных предприятий; </w:t>
      </w:r>
    </w:p>
    <w:p w:rsid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</w:t>
      </w: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правилами, установленными Кодексом.</w:t>
      </w:r>
      <w:proofErr w:type="gramEnd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DF7F6B" w:rsidRPr="000A4D19" w:rsidRDefault="00DF7F6B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Переоформление права на земельный участок включает в себя: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государственную регистрацию права в соответствии с Федеральным </w:t>
      </w:r>
      <w:hyperlink r:id="rId7" w:history="1">
        <w:r w:rsidRPr="000A4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государственной регистрации прав на недвижимое имущество и сделок с ним».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19" w:rsidRPr="000A4D19" w:rsidRDefault="000A4D19" w:rsidP="00615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ПЛАТНОСТЬ ИСПОЛЬЗОВАНИЯ ЗЕМЛИ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Порядок исчисления и уплаты земельного налога устанавливается </w:t>
      </w:r>
      <w:hyperlink r:id="rId8" w:history="1">
        <w:r w:rsidRPr="000A4D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налогах и сборах.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Кодексом, федеральными законами, нормативными правовыми актами муниципального образования,  договорами аренды земельных участков.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</w:p>
    <w:p w:rsidR="000A4D19" w:rsidRPr="000A4D19" w:rsidRDefault="000A4D19" w:rsidP="000A4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ВИДОВ РАЗРЕШЕННОГО ИСПОЛЬЗОВАНИЯ</w:t>
      </w:r>
    </w:p>
    <w:p w:rsidR="000A4D19" w:rsidRPr="000A4D19" w:rsidRDefault="000A4D19" w:rsidP="00615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 И ОБЪЕКТОВ КАПИТАЛЬНОГО СТРОИТЕЛЬСТВА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соответствии с действующим градостроительным и земельным законодательством утверждены Правила землепользования и застройки </w:t>
      </w:r>
      <w:r w:rsidR="00DF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r w:rsidR="00DF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Севастьяновское</w:t>
      </w:r>
      <w:proofErr w:type="spellEnd"/>
      <w:r w:rsidR="00DF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МО </w:t>
      </w:r>
      <w:proofErr w:type="spellStart"/>
      <w:r w:rsidR="00DF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="00DF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</w:t>
      </w:r>
      <w:proofErr w:type="gramStart"/>
      <w:r w:rsidR="00DF7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Разрешенное использование земельных участков и объектов капитального строительства может быть следующих видов: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основные виды разрешенного использования;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условно разрешенные виды использования;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proofErr w:type="gramEnd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согласований. 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заявлением в уполномоченный орган.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D19" w:rsidRPr="000A4D19" w:rsidRDefault="000A4D19" w:rsidP="000A4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ПРАВОНАРУШЕНИЯ</w:t>
      </w:r>
    </w:p>
    <w:p w:rsidR="000A4D19" w:rsidRPr="000A4D19" w:rsidRDefault="000A4D19" w:rsidP="00615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ОХРАНЫ И ИСПОЛЬЗОВАНИЯ ЗЕМЕЛЬ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Физические лица, юридические лица и индивидуальные предприниматели обязаны возместить в полном объеме вред, причиненный в результате совершения ими земельных правонарушений.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  <w:bookmarkStart w:id="1" w:name="Par166"/>
      <w:bookmarkEnd w:id="1"/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 следующими нормативными правовыми актами: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Конституции Российской Федерации; 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Кодекса Российской Федерации об административных правонарушениях; 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Земельного кодекса Российской Федерации; </w:t>
      </w:r>
    </w:p>
    <w:p w:rsid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C2132" w:rsidRPr="000A4D19" w:rsidRDefault="003C2132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C21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C213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C2132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 w:rsidRPr="003C213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3C213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C213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3C213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0A4D19" w:rsidRPr="000A4D19" w:rsidRDefault="000A4D19" w:rsidP="000A4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Административного регламента</w:t>
      </w:r>
      <w:r w:rsidR="003C2132" w:rsidRPr="003C213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3C2132" w:rsidRPr="003C2132">
        <w:rPr>
          <w:rFonts w:ascii="Times New Roman" w:hAnsi="Times New Roman" w:cs="Times New Roman"/>
          <w:sz w:val="24"/>
          <w:szCs w:val="24"/>
        </w:rPr>
        <w:t xml:space="preserve">«Осуществление муниципального земельного </w:t>
      </w:r>
      <w:proofErr w:type="gramStart"/>
      <w:r w:rsidR="003C2132" w:rsidRPr="003C21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3C2132" w:rsidRPr="003C2132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="003C2132" w:rsidRPr="003C2132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3C2132" w:rsidRPr="003C213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3C2132" w:rsidRPr="003C213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C2132" w:rsidRPr="003C213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области», утвержденный Постановлением главы администрации МО </w:t>
      </w:r>
      <w:proofErr w:type="spellStart"/>
      <w:r w:rsidR="003C2132" w:rsidRPr="003C2132">
        <w:rPr>
          <w:rFonts w:ascii="Times New Roman" w:hAnsi="Times New Roman" w:cs="Times New Roman"/>
          <w:sz w:val="24"/>
          <w:szCs w:val="24"/>
        </w:rPr>
        <w:t>Севастьяновсвоке</w:t>
      </w:r>
      <w:proofErr w:type="spellEnd"/>
      <w:r w:rsidR="003C2132" w:rsidRPr="003C2132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3C2132" w:rsidRPr="003C213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C2132" w:rsidRPr="003C213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30 октября 2015 года № 118.</w:t>
      </w: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39D" w:rsidRPr="0061551F" w:rsidRDefault="000A4D19" w:rsidP="00615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иных нормативных правовых актов.</w:t>
      </w:r>
    </w:p>
    <w:sectPr w:rsidR="00B0239D" w:rsidRPr="0061551F" w:rsidSect="006155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19"/>
    <w:rsid w:val="000037D0"/>
    <w:rsid w:val="00013AA0"/>
    <w:rsid w:val="000152D1"/>
    <w:rsid w:val="000204B5"/>
    <w:rsid w:val="000232F0"/>
    <w:rsid w:val="00025DA0"/>
    <w:rsid w:val="000307E9"/>
    <w:rsid w:val="00032A51"/>
    <w:rsid w:val="00034AF6"/>
    <w:rsid w:val="0004310B"/>
    <w:rsid w:val="00046EB9"/>
    <w:rsid w:val="000473B6"/>
    <w:rsid w:val="00051235"/>
    <w:rsid w:val="00054C87"/>
    <w:rsid w:val="000615C5"/>
    <w:rsid w:val="00064C8C"/>
    <w:rsid w:val="00074A0B"/>
    <w:rsid w:val="00075BC1"/>
    <w:rsid w:val="000865AF"/>
    <w:rsid w:val="00095606"/>
    <w:rsid w:val="000A06C2"/>
    <w:rsid w:val="000A2D0F"/>
    <w:rsid w:val="000A4D19"/>
    <w:rsid w:val="000B1D59"/>
    <w:rsid w:val="000D21CB"/>
    <w:rsid w:val="000D271E"/>
    <w:rsid w:val="000D3B67"/>
    <w:rsid w:val="000E3C03"/>
    <w:rsid w:val="000E53E9"/>
    <w:rsid w:val="000E7248"/>
    <w:rsid w:val="000F11A8"/>
    <w:rsid w:val="000F1263"/>
    <w:rsid w:val="000F1BB8"/>
    <w:rsid w:val="000F4AC3"/>
    <w:rsid w:val="000F6C5D"/>
    <w:rsid w:val="0010583F"/>
    <w:rsid w:val="00106CFF"/>
    <w:rsid w:val="00111746"/>
    <w:rsid w:val="00111DE1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07EC"/>
    <w:rsid w:val="001B25FA"/>
    <w:rsid w:val="001B6EEA"/>
    <w:rsid w:val="001B7722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284D"/>
    <w:rsid w:val="002A3665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E162E"/>
    <w:rsid w:val="002E1D32"/>
    <w:rsid w:val="002E335F"/>
    <w:rsid w:val="002F251C"/>
    <w:rsid w:val="002F259A"/>
    <w:rsid w:val="00302F35"/>
    <w:rsid w:val="00304BCF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557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32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6A64"/>
    <w:rsid w:val="0045738D"/>
    <w:rsid w:val="00472576"/>
    <w:rsid w:val="00472ECF"/>
    <w:rsid w:val="0047746B"/>
    <w:rsid w:val="004803FF"/>
    <w:rsid w:val="00480B90"/>
    <w:rsid w:val="00481901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B175D"/>
    <w:rsid w:val="005B65A3"/>
    <w:rsid w:val="005B693A"/>
    <w:rsid w:val="005C4B04"/>
    <w:rsid w:val="005D1A9E"/>
    <w:rsid w:val="005D1F49"/>
    <w:rsid w:val="005D4C78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551F"/>
    <w:rsid w:val="00617DB4"/>
    <w:rsid w:val="00622328"/>
    <w:rsid w:val="0062406D"/>
    <w:rsid w:val="00624B55"/>
    <w:rsid w:val="0062725B"/>
    <w:rsid w:val="00627A81"/>
    <w:rsid w:val="00640682"/>
    <w:rsid w:val="0064126F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82E3A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5CA0"/>
    <w:rsid w:val="006D7212"/>
    <w:rsid w:val="006E09B5"/>
    <w:rsid w:val="006E640B"/>
    <w:rsid w:val="006F199C"/>
    <w:rsid w:val="00703E54"/>
    <w:rsid w:val="007046FE"/>
    <w:rsid w:val="00711D8C"/>
    <w:rsid w:val="00714322"/>
    <w:rsid w:val="00714DC9"/>
    <w:rsid w:val="00716FE6"/>
    <w:rsid w:val="00724801"/>
    <w:rsid w:val="00730168"/>
    <w:rsid w:val="0073712B"/>
    <w:rsid w:val="00751C40"/>
    <w:rsid w:val="00752B5C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1BBE"/>
    <w:rsid w:val="007B1CEA"/>
    <w:rsid w:val="007C22AB"/>
    <w:rsid w:val="007C405F"/>
    <w:rsid w:val="007D15D5"/>
    <w:rsid w:val="007D72F9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400AA"/>
    <w:rsid w:val="00842D8D"/>
    <w:rsid w:val="00847FE4"/>
    <w:rsid w:val="00862405"/>
    <w:rsid w:val="008630EE"/>
    <w:rsid w:val="00867DD3"/>
    <w:rsid w:val="00872F73"/>
    <w:rsid w:val="0087537A"/>
    <w:rsid w:val="0087575A"/>
    <w:rsid w:val="00884C02"/>
    <w:rsid w:val="00884CD1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C5AE4"/>
    <w:rsid w:val="009C7579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4B88"/>
    <w:rsid w:val="00AB73EA"/>
    <w:rsid w:val="00AC08CA"/>
    <w:rsid w:val="00AC4E4A"/>
    <w:rsid w:val="00AD0371"/>
    <w:rsid w:val="00AD4BF6"/>
    <w:rsid w:val="00AD59BB"/>
    <w:rsid w:val="00AE04D1"/>
    <w:rsid w:val="00AE7B57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7B57"/>
    <w:rsid w:val="00BC1308"/>
    <w:rsid w:val="00BC7467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2A5A"/>
    <w:rsid w:val="00C64DF3"/>
    <w:rsid w:val="00C705E1"/>
    <w:rsid w:val="00C80618"/>
    <w:rsid w:val="00C904A2"/>
    <w:rsid w:val="00C92AFE"/>
    <w:rsid w:val="00C960AC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33E1"/>
    <w:rsid w:val="00D61D48"/>
    <w:rsid w:val="00D65FE2"/>
    <w:rsid w:val="00D7036F"/>
    <w:rsid w:val="00D72CED"/>
    <w:rsid w:val="00D739C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DF7F6B"/>
    <w:rsid w:val="00E00BDD"/>
    <w:rsid w:val="00E00DCF"/>
    <w:rsid w:val="00E013A6"/>
    <w:rsid w:val="00E01D5B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A3404"/>
    <w:rsid w:val="00EA4E21"/>
    <w:rsid w:val="00EA5E5B"/>
    <w:rsid w:val="00EB1104"/>
    <w:rsid w:val="00EC1C02"/>
    <w:rsid w:val="00EC3592"/>
    <w:rsid w:val="00EC7877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2E12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2FA"/>
    <w:rsid w:val="00F74D2C"/>
    <w:rsid w:val="00F90F33"/>
    <w:rsid w:val="00F9176B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2018-03-21T06:36:00Z</cp:lastPrinted>
  <dcterms:created xsi:type="dcterms:W3CDTF">2018-03-21T06:35:00Z</dcterms:created>
  <dcterms:modified xsi:type="dcterms:W3CDTF">2018-03-21T06:38:00Z</dcterms:modified>
</cp:coreProperties>
</file>