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C233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="00DC233D">
        <w:rPr>
          <w:rFonts w:ascii="Times New Roman" w:hAnsi="Times New Roman"/>
          <w:sz w:val="24"/>
          <w:szCs w:val="24"/>
        </w:rPr>
        <w:t>декабря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33D0A">
        <w:rPr>
          <w:rFonts w:ascii="Times New Roman" w:hAnsi="Times New Roman"/>
          <w:sz w:val="24"/>
          <w:szCs w:val="24"/>
        </w:rPr>
        <w:t>4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C233D">
        <w:rPr>
          <w:rFonts w:ascii="Times New Roman" w:hAnsi="Times New Roman"/>
          <w:sz w:val="24"/>
          <w:szCs w:val="24"/>
        </w:rPr>
        <w:t>236</w:t>
      </w: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0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1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0"/>
          <w:bookmarkEnd w:id="1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62006F">
        <w:rPr>
          <w:rFonts w:ascii="Times New Roman" w:hAnsi="Times New Roman" w:cs="Times New Roman"/>
          <w:sz w:val="24"/>
          <w:szCs w:val="24"/>
        </w:rPr>
        <w:t>09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C233D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</w:t>
      </w:r>
      <w:proofErr w:type="spellStart"/>
      <w:r w:rsidR="00BB59FE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C233D">
        <w:rPr>
          <w:rFonts w:ascii="Times New Roman" w:hAnsi="Times New Roman" w:cs="Times New Roman"/>
          <w:sz w:val="24"/>
          <w:szCs w:val="24"/>
        </w:rPr>
        <w:t>10» декабря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33D0A">
        <w:rPr>
          <w:rFonts w:ascii="Times New Roman" w:hAnsi="Times New Roman" w:cs="Times New Roman"/>
          <w:sz w:val="24"/>
          <w:szCs w:val="24"/>
        </w:rPr>
        <w:t>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C233D">
        <w:rPr>
          <w:rFonts w:ascii="Times New Roman" w:hAnsi="Times New Roman" w:cs="Times New Roman"/>
          <w:sz w:val="24"/>
          <w:szCs w:val="24"/>
        </w:rPr>
        <w:t>29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62006F">
        <w:rPr>
          <w:rFonts w:ascii="Times New Roman" w:hAnsi="Times New Roman" w:cs="Times New Roman"/>
          <w:sz w:val="24"/>
          <w:szCs w:val="24"/>
        </w:rPr>
        <w:t>декабря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33D0A">
        <w:rPr>
          <w:rFonts w:ascii="Times New Roman" w:hAnsi="Times New Roman" w:cs="Times New Roman"/>
          <w:sz w:val="24"/>
          <w:szCs w:val="24"/>
        </w:rPr>
        <w:t>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DC233D">
        <w:rPr>
          <w:rFonts w:ascii="Times New Roman" w:hAnsi="Times New Roman" w:cs="Times New Roman"/>
          <w:sz w:val="24"/>
          <w:szCs w:val="24"/>
        </w:rPr>
        <w:t>Куликову Ольгу Владимировну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60685">
        <w:rPr>
          <w:rFonts w:ascii="Times New Roman" w:hAnsi="Times New Roman"/>
          <w:sz w:val="24"/>
          <w:szCs w:val="24"/>
        </w:rPr>
        <w:t>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DC233D">
        <w:rPr>
          <w:rFonts w:ascii="Times New Roman" w:hAnsi="Times New Roman" w:cs="Times New Roman"/>
          <w:sz w:val="16"/>
          <w:szCs w:val="16"/>
        </w:rPr>
        <w:t>Куликова О.В.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  <w:bookmarkStart w:id="2" w:name="_GoBack"/>
      <w:bookmarkEnd w:id="2"/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33D0A"/>
    <w:rsid w:val="00D87336"/>
    <w:rsid w:val="00DA4C37"/>
    <w:rsid w:val="00DC233D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E895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10</cp:revision>
  <cp:lastPrinted>2024-12-09T09:11:00Z</cp:lastPrinted>
  <dcterms:created xsi:type="dcterms:W3CDTF">2024-10-31T09:49:00Z</dcterms:created>
  <dcterms:modified xsi:type="dcterms:W3CDTF">2024-12-09T09:11:00Z</dcterms:modified>
</cp:coreProperties>
</file>