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22" w:rsidRPr="00875E22" w:rsidRDefault="00875E22" w:rsidP="00875E22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2"/>
          <w:szCs w:val="32"/>
          <w:lang w:eastAsia="ru-RU"/>
        </w:rPr>
      </w:pPr>
      <w:r w:rsidRPr="00875E22">
        <w:rPr>
          <w:rFonts w:ascii="inherit" w:eastAsia="Times New Roman" w:hAnsi="inherit" w:cs="Times New Roman"/>
          <w:color w:val="333333"/>
          <w:kern w:val="36"/>
          <w:sz w:val="32"/>
          <w:szCs w:val="32"/>
          <w:lang w:eastAsia="ru-RU"/>
        </w:rPr>
        <w:t>Сведения по форме СЗВ-ТД за октябрь 2020 года необходимо представить не позднее 16 ноября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Напоминаем страхователям, что не позднее 16 ноября 2020 года в Управлени</w:t>
      </w:r>
      <w:r w:rsidR="008760C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ПФР </w:t>
      </w:r>
      <w:r w:rsidR="008760C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Приозерском районе</w:t>
      </w: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Ленинградской области должны быть представлены сведения по форме СЗВ-ТД на работников, у которых в октябре 2020 года произошли кадровые мероприятия: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перевод на другую постоянную работу;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изменение наименования страхователя;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875E22" w:rsidRPr="00875E22" w:rsidRDefault="00875E22" w:rsidP="00875E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75E2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лишение права в соответствии с приговором суда занимать определённые должности или заниматься определённой деятельностью.</w:t>
      </w:r>
    </w:p>
    <w:bookmarkEnd w:id="0"/>
    <w:p w:rsidR="000C1138" w:rsidRDefault="000C1138"/>
    <w:sectPr w:rsidR="000C1138" w:rsidSect="00D5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75E22"/>
    <w:rsid w:val="000C1138"/>
    <w:rsid w:val="00875E22"/>
    <w:rsid w:val="008760CA"/>
    <w:rsid w:val="00D5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BB"/>
  </w:style>
  <w:style w:type="paragraph" w:styleId="1">
    <w:name w:val="heading 1"/>
    <w:basedOn w:val="a"/>
    <w:link w:val="10"/>
    <w:uiPriority w:val="9"/>
    <w:qFormat/>
    <w:rsid w:val="0087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4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Керман</dc:creator>
  <cp:lastModifiedBy>Орлова Лилия Васильевна</cp:lastModifiedBy>
  <cp:revision>2</cp:revision>
  <dcterms:created xsi:type="dcterms:W3CDTF">2020-11-10T08:33:00Z</dcterms:created>
  <dcterms:modified xsi:type="dcterms:W3CDTF">2020-11-10T08:33:00Z</dcterms:modified>
</cp:coreProperties>
</file>