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E0" w:rsidRDefault="008C0FE0" w:rsidP="008C0FE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Обращаться в ПФР за оформлением СНИЛС на новорождённых не требуется</w:t>
      </w:r>
    </w:p>
    <w:p w:rsidR="008C0FE0" w:rsidRDefault="008C0FE0" w:rsidP="008C0FE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оформления СНИЛС (страховой номер индивидуального лицевого счёта) на новорождённого ребёнка родителям теперь не требуется обращаться в органы ПФР.</w:t>
      </w:r>
    </w:p>
    <w:p w:rsidR="008C0FE0" w:rsidRDefault="008C0FE0" w:rsidP="008C0FE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Регистрация в системе индивидуального персонифицированного учёта новорождённых детей осуществляется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беззаявительном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порядке на основании данных, полученных из органов ЗАГС.</w:t>
      </w:r>
    </w:p>
    <w:p w:rsidR="008C0FE0" w:rsidRDefault="008C0FE0" w:rsidP="008C0FE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При этом Пенсионным фондом РФ реализована возможность получения мамами детей, родившихся с 15 июля 2020 года, сведений о СНИЛС в Личном кабинете на Едином портале государственных услуг (ЕПГУ) - без обращения в территориальные органы ПФР.</w:t>
      </w:r>
    </w:p>
    <w:p w:rsidR="008C0FE0" w:rsidRDefault="008C0FE0" w:rsidP="008C0FE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Данный сервис доступен тем родителям, которые зарегистрированы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</w:rPr>
          <w:t>www.gosuslugi.ru</w:t>
        </w:r>
      </w:hyperlink>
      <w:r>
        <w:rPr>
          <w:rFonts w:ascii="Tms Rmn" w:hAnsi="Tms Rmn" w:cs="Tms Rmn"/>
          <w:color w:val="000000"/>
          <w:sz w:val="24"/>
          <w:szCs w:val="24"/>
        </w:rPr>
        <w:t>. Поэтому зарегистрироваться на ЕПГУ лучше заблаговременно, ещё до рождения ребёнка. Подтвердить учётную запись можно в клиентской службе ПФР или МФЦ.</w:t>
      </w:r>
    </w:p>
    <w:p w:rsidR="008C0FE0" w:rsidRDefault="008C0FE0" w:rsidP="008C0FE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Чтобы оперативно получить уведомление о присвоенном ребёнку СНИЛС по электронной почте или через СМС, необходимо выбрать соответствующие настройки в Личном кабинете.</w:t>
      </w:r>
    </w:p>
    <w:p w:rsidR="008C0FE0" w:rsidRDefault="008C0FE0" w:rsidP="008C0FE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Родителям детей, родившихся до 15 июля 2020 года, для получения СНИЛС, как и раньше, необходимо обращаться в органы ПФР или МФЦ.</w:t>
      </w:r>
    </w:p>
    <w:p w:rsidR="005B2CEB" w:rsidRDefault="008C0FE0" w:rsidP="008C0FE0">
      <w:r>
        <w:rPr>
          <w:rFonts w:ascii="Tms Rmn" w:hAnsi="Tms Rmn" w:cs="Tms Rmn"/>
          <w:color w:val="000000"/>
          <w:sz w:val="24"/>
          <w:szCs w:val="24"/>
        </w:rPr>
        <w:t>Также и для семей, которые усыновили детей, сохраняется прежний заявительный порядок оформления СНИЛС, поскольку необходимые сведения могут представить только сами усыновители.</w:t>
      </w:r>
    </w:p>
    <w:sectPr w:rsidR="005B2CEB" w:rsidSect="005B2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characterSpacingControl w:val="doNotCompress"/>
  <w:compat/>
  <w:rsids>
    <w:rsidRoot w:val="008C0FE0"/>
    <w:rsid w:val="005B2CEB"/>
    <w:rsid w:val="008C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Лилия Васильевна</dc:creator>
  <cp:lastModifiedBy>Орлова Лилия Васильевна</cp:lastModifiedBy>
  <cp:revision>1</cp:revision>
  <dcterms:created xsi:type="dcterms:W3CDTF">2020-09-29T04:59:00Z</dcterms:created>
  <dcterms:modified xsi:type="dcterms:W3CDTF">2020-09-29T04:59:00Z</dcterms:modified>
</cp:coreProperties>
</file>