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72" w:rsidRPr="005E3483" w:rsidRDefault="00473C72" w:rsidP="00473C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E34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 1 марта 2021 года Пенсионный фонд будет </w:t>
      </w:r>
      <w:proofErr w:type="spellStart"/>
      <w:r w:rsidRPr="005E34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беззаявительно</w:t>
      </w:r>
      <w:proofErr w:type="spellEnd"/>
      <w:r w:rsidRPr="005E34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продлевать пенсии инвалидам</w:t>
      </w:r>
    </w:p>
    <w:p w:rsidR="00473C72" w:rsidRPr="005E3483" w:rsidRDefault="00473C72" w:rsidP="00473C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Временный порядок определения и продления инвалидности, согласно которому вся процедура происходит исключительно на основе документов медицинских учреждений без посещения инвалидом бюро медико-социальной экспертизы, действовал с 1 марта до 1 октября 2020 года. Правительство Российской Федерации решило продлить упрощенную процедуру вплоть до 1 марта 2021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5E34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 Правительства РФ от 16.10.2020 N 1697 "О Временном порядке признания лица инвалидом"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E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3C72" w:rsidRPr="005E3483" w:rsidRDefault="00473C72" w:rsidP="00473C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приходить не только в бюро медико-социальной экспертизы, но и в Пенсионный фонд для продления пенсии по инвалидности. По временному упрощенному порядку органы МСЭ передают в ПФР все необходимые сведения. При наступлении даты, до которой была установлена инвалидность по итогам предыдущего освидетельствования, ее срок автоматически продлевается на полгода, как и право на пенсию и другие выплаты.</w:t>
      </w:r>
    </w:p>
    <w:p w:rsidR="00473C72" w:rsidRPr="005E3483" w:rsidRDefault="00473C72" w:rsidP="00473C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упрощенный порядок распространяется и на продление ранее установленной группы инвалидности. Инвалидность I, II или III группы будет продлена с даты, с которой была установлена при предыдущем освидетельствовании.</w:t>
      </w:r>
    </w:p>
    <w:p w:rsidR="00473C72" w:rsidRPr="005E3483" w:rsidRDefault="00473C72" w:rsidP="00F46F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продление инвалидности касается ребенка-инвалида, которому с 2 октября 2020 года исполняется 18 лет, то по заключению МСЭ ему заочно будет установлена группа инвалидности в зависимости от состояния здоровья, оцененного при проведении предыдущего освидетельствования.</w:t>
      </w:r>
    </w:p>
    <w:p w:rsidR="00473C72" w:rsidRPr="005E3483" w:rsidRDefault="00473C72" w:rsidP="00F46F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первичном установлении инвалидности после получения сведений от органов МСЭ специалисты ПФР свяжутся с гражданином и проинформируют его о возможности подачи заявления на назначение и доставку пенсии через Личный кабинет гражданина на сайте ПФР или на Едином портале </w:t>
      </w:r>
      <w:proofErr w:type="spellStart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гражданина не будет возможности направить заявление удаленно с помощью электронных сервисов, то свое согласие на назначение пенсии по инвалидности он сможет дать специалистам ПФР по телефону. Заявление на доставку, при этом, можно будет направить почтой или подать лично.</w:t>
      </w:r>
    </w:p>
    <w:p w:rsidR="00473C72" w:rsidRPr="005E3483" w:rsidRDefault="00473C72" w:rsidP="00F46F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 еще с августа Пенсионный фонд в </w:t>
      </w:r>
      <w:proofErr w:type="spellStart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назначает ежемесячные денежные выплаты инвалидам и детям-инвалидам. Социальная выплата назначается со дня признания гражданина инвалидом по сведениям, поступившим в Пенсионный фонд из Федерального реестра инвалидов.</w:t>
      </w:r>
    </w:p>
    <w:p w:rsidR="00473C72" w:rsidRPr="005E3483" w:rsidRDefault="00473C72" w:rsidP="00F46F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назначенной пенсии и ЕДВ поступает в личный кабинет гражданина на портале </w:t>
      </w:r>
      <w:proofErr w:type="spellStart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E34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информацией также можно ознакомиться в личном кабинете на сайте Федерального реестра инвалидов.</w:t>
      </w:r>
    </w:p>
    <w:p w:rsidR="00473C72" w:rsidRDefault="00473C72" w:rsidP="00473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51DC" w:rsidRDefault="00C851DC"/>
    <w:sectPr w:rsidR="00C851DC" w:rsidSect="00C8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C72"/>
    <w:rsid w:val="00473C72"/>
    <w:rsid w:val="00C851DC"/>
    <w:rsid w:val="00F4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Васильевна</dc:creator>
  <cp:lastModifiedBy>Шангина Елена Васильевна</cp:lastModifiedBy>
  <cp:revision>2</cp:revision>
  <dcterms:created xsi:type="dcterms:W3CDTF">2020-11-02T13:49:00Z</dcterms:created>
  <dcterms:modified xsi:type="dcterms:W3CDTF">2020-11-02T13:49:00Z</dcterms:modified>
</cp:coreProperties>
</file>