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FEB" w:rsidRPr="00810FEB" w:rsidRDefault="00810FEB" w:rsidP="00810FE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0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соглашайтесь на зарплату в конверте</w:t>
      </w:r>
    </w:p>
    <w:p w:rsidR="00810FEB" w:rsidRDefault="00810FEB" w:rsidP="00810FE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FEB" w:rsidRPr="00810FEB" w:rsidRDefault="00810FEB" w:rsidP="00810FEB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F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810FE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белой заработной платы работодатели нередко используют установленный законом минимум, тем самым лишая граждан не только будущей пенсии, но и прав социальной защиты.</w:t>
      </w:r>
      <w:r w:rsidRPr="00810F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810FE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Каждому работающему человеку Пенсионный фонд РФ открывает индивидуальный лицевой счет, а его номер указан в свидетельстве обязательного пенсионного страхования (СНИЛС). Именно на данный счет с белой зарплаты поступают денежные средства, уплаченные работодателем в качестве страховых взносов. Чем больше средств будет перечислено работодателем, тем больше вероятность работнику получать достойную пенсию в будущем.</w:t>
      </w:r>
      <w:r w:rsidRPr="00810F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810F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Соглашаясь на получение заработной платы в конверте, нужно понимать, что подобного рода вознаграждения в официальных документах никак не отражаются, а значит, находятся в тени для уплаты обязательных страховых взносов за работника. Все полагающиеся социальные выплаты, в частности, по листку нетрудоспособности (временной, по беременности и (или) уходу за ребенком до 3-х лет), отпускные,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0F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сотрудник, соответственно, не получит в полном объеме. Выходное пособие в случае увольнения работника будет также исчислено исходя из официальной части зарплаты.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10F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810F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 состояние индивидуального лицевого счета возможно в личном кабинете гражданина на сайте ПФР. Для входа в систему можно использовать логин и пароль портала «</w:t>
      </w:r>
      <w:proofErr w:type="spellStart"/>
      <w:r w:rsidRPr="00810FE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spellEnd"/>
      <w:r w:rsidRPr="00810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proofErr w:type="gramStart"/>
      <w:r w:rsidRPr="00810FE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Сервисы «Получить информацию о сформированных пенсионных правах» и «Заказать справку (выписку) о состоянии индивидуального лицевого счета» помогут получить сведения о стаже и заработке, периодах трудовой деятельности, страховых взносах работодателя на вашу будущую пенсию, накопленных пенсионных коэффициентах и др.</w:t>
      </w:r>
      <w:r w:rsidRPr="00810F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810FE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обнаружения расхождения между ожидаемыми и реально отраженными суммами на индивидуальном лицевом счете необходимо также требовать от работодателя оформления трудового договора</w:t>
      </w:r>
      <w:proofErr w:type="gramEnd"/>
      <w:r w:rsidRPr="00810FEB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будут четко отражаться все условия оплаты труда.</w:t>
      </w:r>
      <w:r w:rsidRPr="00810F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810FE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 вашим требованием работодатель не согласится, у вас есть возможность обратиться в Государственную инспекцию труда.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10F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F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C11BA" w:rsidRPr="00810FEB" w:rsidRDefault="00810FEB" w:rsidP="00810FEB">
      <w:pPr>
        <w:ind w:left="-567"/>
        <w:jc w:val="both"/>
      </w:pPr>
      <w:r>
        <w:rPr>
          <w:lang w:val="en-US"/>
        </w:rPr>
        <w:t>#</w:t>
      </w:r>
      <w:proofErr w:type="spellStart"/>
      <w:r>
        <w:t>зарплатавконверте</w:t>
      </w:r>
      <w:proofErr w:type="spellEnd"/>
      <w:r>
        <w:rPr>
          <w:lang w:val="en-US"/>
        </w:rPr>
        <w:t>#</w:t>
      </w:r>
      <w:proofErr w:type="spellStart"/>
      <w:r>
        <w:t>новостипфр</w:t>
      </w:r>
      <w:proofErr w:type="spellEnd"/>
    </w:p>
    <w:sectPr w:rsidR="004C11BA" w:rsidRPr="00810FEB" w:rsidSect="004C1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10FEB"/>
    <w:rsid w:val="004C11BA"/>
    <w:rsid w:val="00810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2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057063-00017</dc:creator>
  <cp:lastModifiedBy>057063-00017</cp:lastModifiedBy>
  <cp:revision>1</cp:revision>
  <dcterms:created xsi:type="dcterms:W3CDTF">2020-10-12T06:22:00Z</dcterms:created>
  <dcterms:modified xsi:type="dcterms:W3CDTF">2020-10-12T06:25:00Z</dcterms:modified>
</cp:coreProperties>
</file>