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D91" w:rsidRPr="006A11DC" w:rsidRDefault="006A11DC" w:rsidP="006A11DC">
      <w:pPr>
        <w:autoSpaceDE w:val="0"/>
        <w:autoSpaceDN w:val="0"/>
        <w:adjustRightInd w:val="0"/>
        <w:spacing w:before="200" w:after="0" w:line="240" w:lineRule="auto"/>
        <w:ind w:right="568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Pr="00633D91">
        <w:rPr>
          <w:rFonts w:ascii="Times New Roman" w:hAnsi="Times New Roman" w:cs="Times New Roman"/>
          <w:bCs/>
          <w:sz w:val="28"/>
          <w:szCs w:val="28"/>
        </w:rPr>
        <w:t>единовременной выплат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633D91">
        <w:rPr>
          <w:rFonts w:ascii="Times New Roman" w:hAnsi="Times New Roman" w:cs="Times New Roman"/>
          <w:bCs/>
          <w:sz w:val="28"/>
          <w:szCs w:val="28"/>
        </w:rPr>
        <w:t xml:space="preserve"> в связи с 75-й годовщиной Победы в Великой Отечественной войне</w:t>
      </w:r>
      <w:r w:rsidRPr="006A11D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33D91">
        <w:rPr>
          <w:rFonts w:ascii="Times New Roman" w:hAnsi="Times New Roman" w:cs="Times New Roman"/>
          <w:bCs/>
          <w:sz w:val="28"/>
          <w:szCs w:val="28"/>
        </w:rPr>
        <w:t>гражданами РФ, постоянно проживающими в странах Балтии</w:t>
      </w:r>
    </w:p>
    <w:p w:rsidR="006A11DC" w:rsidRDefault="006A11DC" w:rsidP="006A11DC">
      <w:pPr>
        <w:autoSpaceDE w:val="0"/>
        <w:autoSpaceDN w:val="0"/>
        <w:adjustRightInd w:val="0"/>
        <w:spacing w:before="200" w:after="0" w:line="240" w:lineRule="auto"/>
        <w:ind w:right="568"/>
        <w:jc w:val="both"/>
        <w:rPr>
          <w:rFonts w:ascii="Arial" w:hAnsi="Arial" w:cs="Arial"/>
          <w:b/>
          <w:bCs/>
          <w:sz w:val="20"/>
          <w:szCs w:val="20"/>
        </w:rPr>
      </w:pPr>
    </w:p>
    <w:p w:rsidR="006A11DC" w:rsidRPr="00633D91" w:rsidRDefault="006A11DC" w:rsidP="006A11DC">
      <w:pPr>
        <w:autoSpaceDE w:val="0"/>
        <w:autoSpaceDN w:val="0"/>
        <w:adjustRightInd w:val="0"/>
        <w:spacing w:after="0"/>
        <w:ind w:right="568"/>
        <w:jc w:val="both"/>
        <w:rPr>
          <w:rFonts w:ascii="Times New Roman" w:hAnsi="Times New Roman" w:cs="Times New Roman"/>
          <w:sz w:val="24"/>
          <w:szCs w:val="24"/>
        </w:rPr>
      </w:pPr>
      <w:r w:rsidRPr="006A11DC">
        <w:rPr>
          <w:rFonts w:ascii="Times New Roman" w:hAnsi="Times New Roman" w:cs="Times New Roman"/>
          <w:sz w:val="24"/>
          <w:szCs w:val="24"/>
        </w:rPr>
        <w:t xml:space="preserve">            </w:t>
      </w:r>
      <w:hyperlink r:id="rId4" w:history="1">
        <w:proofErr w:type="gramStart"/>
        <w:r w:rsidRPr="00633D91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6A11DC">
        <w:rPr>
          <w:rFonts w:ascii="Times New Roman" w:hAnsi="Times New Roman" w:cs="Times New Roman"/>
          <w:sz w:val="24"/>
          <w:szCs w:val="24"/>
        </w:rPr>
        <w:t>м</w:t>
      </w:r>
      <w:r w:rsidRPr="00633D91">
        <w:rPr>
          <w:rFonts w:ascii="Times New Roman" w:hAnsi="Times New Roman" w:cs="Times New Roman"/>
          <w:sz w:val="24"/>
          <w:szCs w:val="24"/>
        </w:rPr>
        <w:t xml:space="preserve"> Правительства РФ от 06.07.2020 N 996</w:t>
      </w:r>
      <w:r w:rsidRPr="006A11DC">
        <w:rPr>
          <w:rFonts w:ascii="Times New Roman" w:hAnsi="Times New Roman" w:cs="Times New Roman"/>
          <w:sz w:val="24"/>
          <w:szCs w:val="24"/>
        </w:rPr>
        <w:t xml:space="preserve"> </w:t>
      </w:r>
      <w:r w:rsidRPr="00633D91">
        <w:rPr>
          <w:rFonts w:ascii="Times New Roman" w:hAnsi="Times New Roman" w:cs="Times New Roman"/>
          <w:sz w:val="24"/>
          <w:szCs w:val="24"/>
        </w:rPr>
        <w:t>"О внесении изменения в пункт 4 Правил осуществления единовременной выплаты некоторым категориям граждан Российской Федерации в связи с 75-й годовщиной Победы в Великой Отечественной войне 1941 - 1945 годов"</w:t>
      </w:r>
      <w:r w:rsidRPr="006A11DC">
        <w:rPr>
          <w:rFonts w:ascii="Times New Roman" w:hAnsi="Times New Roman" w:cs="Times New Roman"/>
          <w:sz w:val="24"/>
          <w:szCs w:val="24"/>
        </w:rPr>
        <w:t xml:space="preserve"> о</w:t>
      </w:r>
      <w:r w:rsidRPr="00633D91">
        <w:rPr>
          <w:rFonts w:ascii="Times New Roman" w:hAnsi="Times New Roman" w:cs="Times New Roman"/>
          <w:bCs/>
          <w:sz w:val="24"/>
          <w:szCs w:val="24"/>
        </w:rPr>
        <w:t>пределен порядок получения гражданами РФ, постоянно проживающими в странах Балтии, единовременной выплаты в связи с 75-й годовщиной Победы в Великой Отечественной войне 1941 - 1945</w:t>
      </w:r>
      <w:proofErr w:type="gramEnd"/>
      <w:r w:rsidRPr="00633D91">
        <w:rPr>
          <w:rFonts w:ascii="Times New Roman" w:hAnsi="Times New Roman" w:cs="Times New Roman"/>
          <w:bCs/>
          <w:sz w:val="24"/>
          <w:szCs w:val="24"/>
        </w:rPr>
        <w:t xml:space="preserve"> годов</w:t>
      </w:r>
      <w:r w:rsidRPr="006A11DC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6A11DC">
        <w:rPr>
          <w:rFonts w:ascii="Times New Roman" w:hAnsi="Times New Roman" w:cs="Times New Roman"/>
          <w:bCs/>
          <w:sz w:val="24"/>
          <w:szCs w:val="24"/>
        </w:rPr>
        <w:tab/>
      </w:r>
      <w:r w:rsidRPr="006A11DC">
        <w:rPr>
          <w:rFonts w:ascii="Times New Roman" w:hAnsi="Times New Roman" w:cs="Times New Roman"/>
          <w:bCs/>
          <w:sz w:val="24"/>
          <w:szCs w:val="24"/>
        </w:rPr>
        <w:tab/>
      </w:r>
      <w:r w:rsidRPr="006A11DC">
        <w:rPr>
          <w:rFonts w:ascii="Times New Roman" w:hAnsi="Times New Roman" w:cs="Times New Roman"/>
          <w:bCs/>
          <w:sz w:val="24"/>
          <w:szCs w:val="24"/>
        </w:rPr>
        <w:tab/>
      </w:r>
      <w:r w:rsidRPr="006A11DC">
        <w:rPr>
          <w:rFonts w:ascii="Times New Roman" w:hAnsi="Times New Roman" w:cs="Times New Roman"/>
          <w:bCs/>
          <w:sz w:val="24"/>
          <w:szCs w:val="24"/>
        </w:rPr>
        <w:tab/>
      </w:r>
      <w:r w:rsidRPr="006A11DC">
        <w:rPr>
          <w:rFonts w:ascii="Times New Roman" w:hAnsi="Times New Roman" w:cs="Times New Roman"/>
          <w:bCs/>
          <w:sz w:val="24"/>
          <w:szCs w:val="24"/>
        </w:rPr>
        <w:tab/>
      </w:r>
      <w:r w:rsidRPr="006A11DC">
        <w:rPr>
          <w:rFonts w:ascii="Times New Roman" w:hAnsi="Times New Roman" w:cs="Times New Roman"/>
          <w:bCs/>
          <w:sz w:val="24"/>
          <w:szCs w:val="24"/>
        </w:rPr>
        <w:tab/>
      </w:r>
      <w:r w:rsidRPr="006A11DC">
        <w:rPr>
          <w:rFonts w:ascii="Times New Roman" w:hAnsi="Times New Roman" w:cs="Times New Roman"/>
          <w:bCs/>
          <w:sz w:val="24"/>
          <w:szCs w:val="24"/>
        </w:rPr>
        <w:tab/>
      </w:r>
      <w:r w:rsidRPr="006A11DC">
        <w:rPr>
          <w:rFonts w:ascii="Times New Roman" w:hAnsi="Times New Roman" w:cs="Times New Roman"/>
          <w:bCs/>
          <w:sz w:val="24"/>
          <w:szCs w:val="24"/>
        </w:rPr>
        <w:tab/>
      </w:r>
      <w:r w:rsidRPr="006A11DC">
        <w:rPr>
          <w:rFonts w:ascii="Times New Roman" w:hAnsi="Times New Roman" w:cs="Times New Roman"/>
          <w:bCs/>
          <w:sz w:val="24"/>
          <w:szCs w:val="24"/>
        </w:rPr>
        <w:tab/>
      </w:r>
      <w:r w:rsidRPr="00633D91">
        <w:rPr>
          <w:rFonts w:ascii="Times New Roman" w:hAnsi="Times New Roman" w:cs="Times New Roman"/>
          <w:sz w:val="24"/>
          <w:szCs w:val="24"/>
        </w:rPr>
        <w:t>Установлено, что гражданам РФ, постоянно проживающим в Латвийской Республике, Литовской Республике и Эстонской Республике, имеющим право на получение единовременной выплаты и не являющимся в соответствии с законодательством РФ получателями пенсии, единовременная выплата назначается и выплачивается отделами социального обеспечения при посольствах Российской Федерации в указанных республиках.</w:t>
      </w:r>
    </w:p>
    <w:p w:rsidR="00A6572D" w:rsidRPr="006A11DC" w:rsidRDefault="00A6572D" w:rsidP="006A11DC">
      <w:pPr>
        <w:rPr>
          <w:rFonts w:ascii="Times New Roman" w:hAnsi="Times New Roman" w:cs="Times New Roman"/>
          <w:sz w:val="24"/>
          <w:szCs w:val="24"/>
        </w:rPr>
      </w:pPr>
    </w:p>
    <w:sectPr w:rsidR="00A6572D" w:rsidRPr="006A11DC" w:rsidSect="00E53251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33D91"/>
    <w:rsid w:val="00633D91"/>
    <w:rsid w:val="006A11DC"/>
    <w:rsid w:val="00A65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7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3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3D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8B4C98B00901034D10EE3B708B4500A8C90293DBDA87DBCAC96E23EE8F8F9B3F2D2575719956A5A519515AC3941H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057063-00017</dc:creator>
  <cp:lastModifiedBy>057063-00017</cp:lastModifiedBy>
  <cp:revision>1</cp:revision>
  <dcterms:created xsi:type="dcterms:W3CDTF">2020-07-16T06:07:00Z</dcterms:created>
  <dcterms:modified xsi:type="dcterms:W3CDTF">2020-07-16T06:21:00Z</dcterms:modified>
</cp:coreProperties>
</file>