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274" w:rsidRPr="00770A4B" w:rsidRDefault="00770A4B" w:rsidP="00770A4B">
      <w:r>
        <w:t>Пенсионный фонд России с 01.01.2007г. проводит работу по реализации государственной программы поддержки семей, имеющих двух и более детей.</w:t>
      </w:r>
      <w:r>
        <w:br/>
      </w:r>
      <w:r>
        <w:br/>
        <w:t>В настоящее время выдача сертификатов на материнский (семейный) капитал продлена до 31 декабря 2021 года. То есть для получения права на материнский капитал необходимо, чтобы ребенок, который дает право на сертификат, родился или был усыновлен до 31 декабря 2021 года. При этом само получение сертификата и распоряжение его средствами временем не ограничено.</w:t>
      </w:r>
      <w:r>
        <w:br/>
      </w:r>
      <w:r>
        <w:br/>
        <w:t>С 2020 года размер материнского капитала проиндексирован. Если в 2019 г он был установлен в размере 453 026 рублей, то сегодня сумма составляет 466 617 рублей.</w:t>
      </w:r>
      <w:r>
        <w:br/>
      </w:r>
      <w:r>
        <w:br/>
      </w:r>
      <w:proofErr w:type="gramStart"/>
      <w:r>
        <w:t xml:space="preserve">Начиная с 1 января 2018 года у </w:t>
      </w:r>
      <w:proofErr w:type="spellStart"/>
      <w:r>
        <w:t>Приозерских</w:t>
      </w:r>
      <w:proofErr w:type="spellEnd"/>
      <w:r>
        <w:t xml:space="preserve"> семей, в которых родился второй ребенок, и которые имеют небольшой доход, появилось право на ежемесячную выплату из средств МСК. Согласно новой редакции закона, которая вступила в силу с 1 января 2020 года, ежемесячную выплату смогут получать семьи, где среднедушевой доход не превысит двукратную величину прожиточного минимума.</w:t>
      </w:r>
      <w:proofErr w:type="gramEnd"/>
      <w:r>
        <w:t xml:space="preserve"> Для определения права на ежемесячную выплату будет использоваться величина прожиточного минимума, установленная на II квартал 2019 года – 11 646,00 рублей. Соответственно, право на получение ежемесячной выплаты из средств </w:t>
      </w:r>
      <w:proofErr w:type="gramStart"/>
      <w:r>
        <w:t>МСК</w:t>
      </w:r>
      <w:proofErr w:type="gramEnd"/>
      <w:r>
        <w:t xml:space="preserve"> с 1 января 2020 года будут иметь семьи, в которых ежемесячный доход на каждого члена семьи (дети и их родители) меньше 23292,00рублей (11 646 руб. х 2 = 23292,00 рублей).</w:t>
      </w:r>
      <w:r>
        <w:br/>
      </w:r>
      <w:r>
        <w:br/>
        <w:t>Кроме того, с января 2020 года получать выплату семьи смогут до достижения ребенком возраста трех лет, тогда как на данный момент средства перечисляются до достижения ребенком полутора лет. Сумма ежемесячной выплаты в 2020 году составит 10 379,00 рубля.</w:t>
      </w:r>
      <w:bookmarkStart w:id="0" w:name="_GoBack"/>
      <w:bookmarkEnd w:id="0"/>
    </w:p>
    <w:sectPr w:rsidR="009C7274" w:rsidRPr="00770A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8E4"/>
    <w:rsid w:val="002028E4"/>
    <w:rsid w:val="00770A4B"/>
    <w:rsid w:val="009C7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82530">
      <w:bodyDiv w:val="1"/>
      <w:marLeft w:val="0"/>
      <w:marRight w:val="0"/>
      <w:marTop w:val="0"/>
      <w:marBottom w:val="0"/>
      <w:divBdr>
        <w:top w:val="none" w:sz="0" w:space="0" w:color="auto"/>
        <w:left w:val="none" w:sz="0" w:space="0" w:color="auto"/>
        <w:bottom w:val="none" w:sz="0" w:space="0" w:color="auto"/>
        <w:right w:val="none" w:sz="0" w:space="0" w:color="auto"/>
      </w:divBdr>
      <w:divsChild>
        <w:div w:id="1858350067">
          <w:marLeft w:val="0"/>
          <w:marRight w:val="0"/>
          <w:marTop w:val="0"/>
          <w:marBottom w:val="0"/>
          <w:divBdr>
            <w:top w:val="none" w:sz="0" w:space="0" w:color="auto"/>
            <w:left w:val="none" w:sz="0" w:space="0" w:color="auto"/>
            <w:bottom w:val="none" w:sz="0" w:space="0" w:color="auto"/>
            <w:right w:val="none" w:sz="0" w:space="0" w:color="auto"/>
          </w:divBdr>
          <w:divsChild>
            <w:div w:id="89427">
              <w:marLeft w:val="0"/>
              <w:marRight w:val="0"/>
              <w:marTop w:val="0"/>
              <w:marBottom w:val="0"/>
              <w:divBdr>
                <w:top w:val="none" w:sz="0" w:space="0" w:color="auto"/>
                <w:left w:val="none" w:sz="0" w:space="0" w:color="auto"/>
                <w:bottom w:val="none" w:sz="0" w:space="0" w:color="auto"/>
                <w:right w:val="none" w:sz="0" w:space="0" w:color="auto"/>
              </w:divBdr>
              <w:divsChild>
                <w:div w:id="191562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2</cp:revision>
  <dcterms:created xsi:type="dcterms:W3CDTF">2020-01-27T17:09:00Z</dcterms:created>
  <dcterms:modified xsi:type="dcterms:W3CDTF">2020-01-27T17:09:00Z</dcterms:modified>
</cp:coreProperties>
</file>