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B4F" w:rsidRDefault="00E02AE1">
      <w:r>
        <w:t>С 1 января 2021 года сумма материнского капитала проиндексирована на уровень инфляции в 3,7%. Теперь его размер составляет 483 881,83 рублей на первого ребёнка, а при рождении (усыновлении) второго ребёнка капитал увеличится на 155 550 рублей. Для семей, у которых первый ребенок был рожден до 2020 г. и в 2021 году родится второй ребенок, сумма материнского (семейного) капитала составит 639 431,83 рублей.</w:t>
      </w:r>
      <w:r>
        <w:br/>
        <w:t xml:space="preserve">Сама система государственной поддержки непрерывно совершенствуется. На данный момент для оформления материнского капитала не нужно подавать заявление. Управление Пенсионного фонда, получив сведения от органа ЗАГС, в инициативном порядке оформляет электронный сертификат и направляет его в личный кабинет мамы на портале </w:t>
      </w:r>
      <w:proofErr w:type="spellStart"/>
      <w:r>
        <w:t>Госуслуг</w:t>
      </w:r>
      <w:proofErr w:type="spellEnd"/>
      <w:r>
        <w:t>. Но, при необходимости, мама может получить на бумажном носителе его копию, заверенную руководителем органа по месту обращения, либо выписку из федерального регистра, где также будет содержаться информация о выданном сертификате.</w:t>
      </w:r>
      <w:r>
        <w:br/>
        <w:t xml:space="preserve">Распорядиться средствами господдержки стало ещё проще. С 1 января 2021 года вступил в силу закон, который значительно сокращает сроки рассмотрения заявлений. Решение по заявлениям о распоряжении средствами </w:t>
      </w:r>
      <w:proofErr w:type="spellStart"/>
      <w:r>
        <w:t>маткапитала</w:t>
      </w:r>
      <w:proofErr w:type="spellEnd"/>
      <w:r>
        <w:t xml:space="preserve"> ПФР будет принимать в течение 10 рабочих дней (ранее – 30 дней) </w:t>
      </w:r>
      <w:proofErr w:type="gramStart"/>
      <w:r>
        <w:t>с даты приема</w:t>
      </w:r>
      <w:proofErr w:type="gramEnd"/>
      <w:r>
        <w:t xml:space="preserve"> заявления со всеми необходимыми документами. А при положительном решении деньги будут перечислены в течение 5 рабочих дней </w:t>
      </w:r>
      <w:proofErr w:type="gramStart"/>
      <w:r>
        <w:t>с даты принятия</w:t>
      </w:r>
      <w:proofErr w:type="gramEnd"/>
      <w:r>
        <w:t xml:space="preserve"> решения.</w:t>
      </w:r>
      <w:r>
        <w:br/>
        <w:t>Напомним, что средствами материнского капитала можно распорядиться по пяти направлениям: улучшение жилищных условий, оплата образовательных услуг для детей, формирование будущей пенсии мамы, оплата товаров и услуг для социальной адаптации и интеграции в общество детей-инвалидов, получение ежемесячной выплаты нуждающимися семьями, в которых второй ребенок рожден (усыновлен) после 1 января 2018 года.</w:t>
      </w:r>
      <w:r>
        <w:br/>
        <w:t xml:space="preserve">Программа поддержки семей продлена до 2026 года, то есть необходимо, чтобы ребенок, который дает право на сертификат, родился или был усыновлен до 31 декабря 2026 года. При этом, как и раньше, само получение сертификата и распоряжение его средствами временем не </w:t>
      </w:r>
      <w:proofErr w:type="gramStart"/>
      <w:r>
        <w:t>ограничены</w:t>
      </w:r>
      <w:proofErr w:type="gramEnd"/>
      <w:r>
        <w:t>.</w:t>
      </w:r>
    </w:p>
    <w:sectPr w:rsidR="00986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E02AE1"/>
    <w:rsid w:val="00986B4F"/>
    <w:rsid w:val="00E02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057CHalovaAF</dc:creator>
  <cp:keywords/>
  <dc:description/>
  <cp:lastModifiedBy>057CHalovaAF</cp:lastModifiedBy>
  <cp:revision>3</cp:revision>
  <dcterms:created xsi:type="dcterms:W3CDTF">2021-03-04T10:57:00Z</dcterms:created>
  <dcterms:modified xsi:type="dcterms:W3CDTF">2021-03-04T10:57:00Z</dcterms:modified>
</cp:coreProperties>
</file>