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E6C" w:rsidRDefault="000B0E6C" w:rsidP="000B0E6C">
      <w:pPr>
        <w:autoSpaceDE w:val="0"/>
        <w:autoSpaceDN w:val="0"/>
        <w:adjustRightInd w:val="0"/>
        <w:spacing w:after="0" w:line="240" w:lineRule="auto"/>
        <w:jc w:val="left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Кто получит доплату к единовременной выплате средств пенсионных накоплений</w:t>
      </w:r>
    </w:p>
    <w:p w:rsidR="000B0E6C" w:rsidRDefault="000B0E6C" w:rsidP="000B0E6C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 июля 2021 года будет произведена доплата к единовременной выплате средств пенсионных накоплений тем гражданам, которые обратились за установлением единовременной выплаты в 2020 году.</w:t>
      </w:r>
    </w:p>
    <w:p w:rsidR="000B0E6C" w:rsidRDefault="000B0E6C" w:rsidP="000B0E6C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В состав средств пенсионных накоплений, подлежащих доплате, включаются неучтённые при установлении единовременной выплаты страховые взносы на накопительную пенсию, взносы на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софинансирование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формирования пенсионных накоплений и доход от их инвестирования.</w:t>
      </w:r>
    </w:p>
    <w:p w:rsidR="000B0E6C" w:rsidRDefault="000B0E6C" w:rsidP="000B0E6C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Обращаться в Пенсионный фонд за доплатой к единовременной выплате средств пенсионных накоплений не требуется - она осуществляется в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беззаявительном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порядке.</w:t>
      </w:r>
    </w:p>
    <w:p w:rsidR="000B0E6C" w:rsidRDefault="000B0E6C" w:rsidP="000B0E6C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proofErr w:type="gramStart"/>
      <w:r>
        <w:rPr>
          <w:rFonts w:ascii="Tms Rmn" w:hAnsi="Tms Rmn" w:cs="Tms Rmn"/>
          <w:color w:val="000000"/>
          <w:sz w:val="24"/>
          <w:szCs w:val="24"/>
        </w:rPr>
        <w:t>Напоминаем, что единовременная выплата средств пенсионных накоплений осуществляется гражданам, которые не приобрели право на получение накопительной пенсии, по достижении возраста 60 и 55 лет (соответственно мужчины и женщины), а также гражданам, размер накопительной пенсии которых в случае её назначения составил бы 5 процентов и менее по отношению к размеру страховой пенсии по старости и размеру накопительной пенсии.</w:t>
      </w:r>
      <w:proofErr w:type="gramEnd"/>
    </w:p>
    <w:p w:rsidR="00115F24" w:rsidRDefault="000B0E6C" w:rsidP="000B0E6C">
      <w:r>
        <w:rPr>
          <w:rFonts w:ascii="Tms Rmn" w:hAnsi="Tms Rmn" w:cs="Tms Rmn"/>
          <w:color w:val="000000"/>
          <w:sz w:val="24"/>
          <w:szCs w:val="24"/>
        </w:rPr>
        <w:t>Застрахованные лица, реализовавшие право на получение средств пенсионных накоплений в виде единовременной выплаты, вправе вновь обратиться за осуществлением единовременной выплаты не ранее чем через пять лет со дня предыдущего обращения за указанной выплатой.</w:t>
      </w:r>
    </w:p>
    <w:sectPr w:rsidR="00115F24" w:rsidSect="00115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0E6C"/>
    <w:rsid w:val="000B0E6C"/>
    <w:rsid w:val="00115F24"/>
    <w:rsid w:val="0070277F"/>
    <w:rsid w:val="00E72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3</cp:revision>
  <dcterms:created xsi:type="dcterms:W3CDTF">2021-06-30T07:20:00Z</dcterms:created>
  <dcterms:modified xsi:type="dcterms:W3CDTF">2021-06-30T07:20:00Z</dcterms:modified>
</cp:coreProperties>
</file>