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9B" w:rsidRPr="00AC1778" w:rsidRDefault="0018289B" w:rsidP="0018289B">
      <w:pPr>
        <w:pStyle w:val="1"/>
        <w:jc w:val="center"/>
        <w:rPr>
          <w:sz w:val="28"/>
          <w:szCs w:val="28"/>
        </w:rPr>
      </w:pPr>
      <w:r w:rsidRPr="00AC1778">
        <w:rPr>
          <w:sz w:val="28"/>
          <w:szCs w:val="28"/>
        </w:rPr>
        <w:t>Больше половины россиян в 2020 году перевели накопления в Пенсионный фонд России</w:t>
      </w:r>
    </w:p>
    <w:p w:rsidR="0018289B" w:rsidRDefault="0018289B" w:rsidP="0018289B">
      <w:pPr>
        <w:pStyle w:val="a3"/>
        <w:ind w:left="-567"/>
        <w:jc w:val="both"/>
      </w:pPr>
      <w:r>
        <w:t xml:space="preserve">       Пенсионный фонд России подвел итоги кампании по переводу пенсионных накоплений между фондами и управляющими компаниями в соответствии с поданными в 2020 году заявлениями граждан. Согласно им, в прошлом году продолжилась наметившаяся ранее тенденция по уменьшению числа желающих передать свои пенсионные накопления в новый фонд.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Так, за год в ПФР поступило 129,8 тыс. заявлений о переводе средств, что в 2,7 раза меньше по сравнению с кампанией 2019 года, когда было принято 345 тыс. заявлений. Сокращение потока заявлений происходит несколько лет подряд и в том числе объясняется ограничением с 2019 года каналов их подачи, а также рассылкой уведомлений о потерях инвестиционного дохода всем, кто решил досрочно покинуть свой фонд.</w:t>
      </w:r>
      <w:r>
        <w:tab/>
      </w:r>
      <w:r>
        <w:tab/>
      </w:r>
      <w:r>
        <w:tab/>
        <w:t>К рассмотрению в рамках кампании были также приняты 18,5 тыс. заявлений 2016 года о срочном переходе в новый фонд по истечении пяти лет, который осуществляется без потери средств.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 итоге из 148,3 тыс. рассмотренных заявлений были одобрены 126,4 тыс., или 85%. В сравнении с предыдущей переходной кампанией доля положительных решений увеличилась (в 2019-м составляла 80%), на что также повлияли принятые ранее изменения в правила перевода. Благодаря </w:t>
      </w:r>
      <w:proofErr w:type="gramStart"/>
      <w:r>
        <w:t>им</w:t>
      </w:r>
      <w:proofErr w:type="gramEnd"/>
      <w:r>
        <w:t xml:space="preserve"> за последние два года в Пенсионный фонд стало подаваться меньше заявлений с ошибками и нарушением закона и, как следствие, выноситься меньше отказов.</w:t>
      </w:r>
      <w:r>
        <w:tab/>
      </w:r>
      <w:r>
        <w:tab/>
        <w:t>Согласно удовлетворенным заявлениям, больше половины участников переходной кампании перевели накопления из негосударственных фондов в Пенсионный фонд России. Такой выбор сделали 71,5 тыс. человек, или 56,5% всех участников. Из одного негосударственного фонда в другой перешли 38 тыс. человек (30,1% участников). Меньше всего переходов было сделано из Пенсионного фонда России в негосударственные фонды – 15,8 тыс., или 12,5%.</w:t>
      </w:r>
    </w:p>
    <w:p w:rsidR="0018289B" w:rsidRDefault="0018289B" w:rsidP="0018289B">
      <w:pPr>
        <w:pStyle w:val="a3"/>
        <w:ind w:left="-567"/>
        <w:jc w:val="both"/>
      </w:pPr>
      <w:r>
        <w:rPr>
          <w:noProof/>
        </w:rPr>
        <w:drawing>
          <wp:inline distT="0" distB="0" distL="0" distR="0">
            <wp:extent cx="5940425" cy="4366737"/>
            <wp:effectExtent l="19050" t="0" r="3175" b="0"/>
            <wp:docPr id="45" name="Рисунок 45" descr="Переходная камп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Переходная камп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89B" w:rsidRDefault="0018289B" w:rsidP="0018289B">
      <w:pPr>
        <w:pStyle w:val="a3"/>
        <w:ind w:left="-567"/>
        <w:jc w:val="both"/>
      </w:pPr>
      <w:r>
        <w:lastRenderedPageBreak/>
        <w:t xml:space="preserve">         Помимо этого, 1,1 тыс. человек (0,9% участников) выбрали новую управляющую компанию для формирования своей накопительной пенсии, оставшись в Пенсионном фонде России.</w:t>
      </w:r>
    </w:p>
    <w:p w:rsidR="0018289B" w:rsidRDefault="0018289B" w:rsidP="0018289B">
      <w:pPr>
        <w:pStyle w:val="a3"/>
        <w:ind w:left="-567"/>
        <w:jc w:val="both"/>
      </w:pPr>
      <w:r>
        <w:t xml:space="preserve">         В связи с реорганизацией поменяли НПФ 1,7 тыс. человек. В таких случаях закон позволяет клиентам НПФ в течение месяца перейти к новому страховщику без потери инвестиционного дохода, даже если это произошло раньше пяти лет.</w:t>
      </w:r>
      <w:r>
        <w:tab/>
      </w:r>
      <w:r>
        <w:tab/>
      </w:r>
      <w:r>
        <w:tab/>
      </w:r>
      <w:r>
        <w:tab/>
        <w:t>Все, кто в 2020 году принял решение сменить пенсионный фонд, получали уведомления ПФР о последствиях преждевременного перехода, а также могли отозвать поданное заявление о переходе. Такой возможностью в итоге воспользовались 3,4 тыс. россиян, а всего Пенсионный фонд направил 198,7 тыс. уведомлений о сумме потерь при досрочном переводе средств.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Тем не </w:t>
      </w:r>
      <w:proofErr w:type="gramStart"/>
      <w:r>
        <w:t>менее</w:t>
      </w:r>
      <w:proofErr w:type="gramEnd"/>
      <w:r>
        <w:t xml:space="preserve"> доля досрочных переходов, согласно которым средства в новый фонд были переданы в 2021 году с удержанием </w:t>
      </w:r>
      <w:proofErr w:type="spellStart"/>
      <w:r>
        <w:t>инвестдохода</w:t>
      </w:r>
      <w:proofErr w:type="spellEnd"/>
      <w:r>
        <w:t>, увеличилась за прошедшую кампанию до 86% (с 60,5% в 2019-м). Хотя в абсолютном выражении число таких переходов все равно сократилось в 2,4 раза по сравнению с 2019 годом – с 261,6 тыс. до 108,6 тыс.</w:t>
      </w:r>
      <w:r>
        <w:tab/>
      </w:r>
      <w:r>
        <w:tab/>
        <w:t xml:space="preserve">Без потери </w:t>
      </w:r>
      <w:proofErr w:type="spellStart"/>
      <w:r>
        <w:t>инвестдохода</w:t>
      </w:r>
      <w:proofErr w:type="spellEnd"/>
      <w:r>
        <w:t xml:space="preserve"> накопления перевели 17,8 тыс. россиян, или 14,1% участников кампании. Согласно действующим правилам, заявления они подавали за пять лет до смены фонда, в 2016 году. Абсолютное большинство таких переводов (почти 94%) сделали те, кто вернулся из негосударственных фондов в Пенсионный фонд России.</w:t>
      </w:r>
      <w:r>
        <w:tab/>
      </w:r>
      <w:r>
        <w:tab/>
      </w:r>
      <w:r>
        <w:tab/>
      </w:r>
      <w:r>
        <w:tab/>
        <w:t>В целом потери россиян при переводе пенсионных накоплений стали заметно меньше. Если в кампанию 2019 года Пенсионный фонд удержал 2 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инвестиционного дохода по досрочным переводам из ПФР в НПФ, то в кампанию 2020 года этот показатель сократился на порядок и составил 34 </w:t>
      </w:r>
      <w:proofErr w:type="spellStart"/>
      <w:r>
        <w:t>млн</w:t>
      </w:r>
      <w:proofErr w:type="spellEnd"/>
      <w:r>
        <w:t xml:space="preserve"> рублей. Как и раньше, все удержанные средства были зачислены Пенсионным фондом в резерв по обязательному пенсионному страхованию на гарантирование выплат накоплений пенсионерам.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 соответствии со сделанными переходами, в марте 2021-го Пенсионный фонд России передал в НПФ 1,5 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 и еще 0,2 </w:t>
      </w:r>
      <w:proofErr w:type="spellStart"/>
      <w:r>
        <w:t>млрд</w:t>
      </w:r>
      <w:proofErr w:type="spellEnd"/>
      <w:r>
        <w:t xml:space="preserve"> рублей перераспределил между управляющими компаниями, которые работают по договору с ПФР. В свою очередь из негосударственных фондов в Пенсионный фонд России поступило 5,3 </w:t>
      </w:r>
      <w:proofErr w:type="spellStart"/>
      <w:proofErr w:type="gramStart"/>
      <w:r>
        <w:t>млрд</w:t>
      </w:r>
      <w:proofErr w:type="spellEnd"/>
      <w:proofErr w:type="gramEnd"/>
      <w:r>
        <w:t xml:space="preserve"> рублей. Эти средства были переданы в государственную управляющую компанию ВЭБ</w:t>
      </w:r>
      <w:proofErr w:type="gramStart"/>
      <w:r>
        <w:t>.Р</w:t>
      </w:r>
      <w:proofErr w:type="gramEnd"/>
      <w:r>
        <w:t>Ф и частные управляющие компании.</w:t>
      </w:r>
      <w:r>
        <w:tab/>
      </w:r>
      <w:r>
        <w:tab/>
        <w:t>По итогам переходной кампании число россиян, которые формируют накопления в Пенсионном фонде России, выросло до 38,5 </w:t>
      </w:r>
      <w:proofErr w:type="spellStart"/>
      <w:proofErr w:type="gramStart"/>
      <w:r>
        <w:t>млн</w:t>
      </w:r>
      <w:proofErr w:type="spellEnd"/>
      <w:proofErr w:type="gramEnd"/>
      <w:r>
        <w:t xml:space="preserve"> человек, число клиентов негосударственных пенсионных фондов сократилось до 37,2 млн.</w:t>
      </w:r>
    </w:p>
    <w:p w:rsidR="0018289B" w:rsidRPr="00A86ED5" w:rsidRDefault="0018289B" w:rsidP="0018289B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8289B" w:rsidRPr="00112525" w:rsidRDefault="0018289B" w:rsidP="0018289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пенсионныенакопления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новостипфр</w:t>
      </w:r>
      <w:proofErr w:type="spellEnd"/>
    </w:p>
    <w:p w:rsidR="00E170C4" w:rsidRDefault="0018289B"/>
    <w:sectPr w:rsidR="00E170C4" w:rsidSect="009967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8289B"/>
    <w:rsid w:val="00105BEA"/>
    <w:rsid w:val="0018289B"/>
    <w:rsid w:val="00410018"/>
    <w:rsid w:val="005065D3"/>
    <w:rsid w:val="006E614E"/>
    <w:rsid w:val="00D05E39"/>
    <w:rsid w:val="00D346AC"/>
    <w:rsid w:val="00D5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B"/>
  </w:style>
  <w:style w:type="paragraph" w:styleId="1">
    <w:name w:val="heading 1"/>
    <w:basedOn w:val="a"/>
    <w:link w:val="10"/>
    <w:uiPriority w:val="9"/>
    <w:qFormat/>
    <w:rsid w:val="00182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2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8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1</cp:revision>
  <dcterms:created xsi:type="dcterms:W3CDTF">2021-04-30T10:00:00Z</dcterms:created>
  <dcterms:modified xsi:type="dcterms:W3CDTF">2021-04-30T10:04:00Z</dcterms:modified>
</cp:coreProperties>
</file>