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5F" w:rsidRPr="00FD685F" w:rsidRDefault="00FD685F" w:rsidP="00FD685F">
      <w:pPr>
        <w:spacing w:after="0" w:line="362" w:lineRule="atLeast"/>
        <w:ind w:left="-18"/>
        <w:outlineLvl w:val="0"/>
        <w:rPr>
          <w:rFonts w:ascii="Arial" w:eastAsia="Times New Roman" w:hAnsi="Arial" w:cs="Arial"/>
          <w:b/>
          <w:bCs/>
          <w:kern w:val="36"/>
          <w:sz w:val="34"/>
          <w:szCs w:val="34"/>
          <w:lang w:eastAsia="ru-RU"/>
        </w:rPr>
      </w:pPr>
      <w:r w:rsidRPr="00FD685F">
        <w:rPr>
          <w:rFonts w:ascii="Arial" w:eastAsia="Times New Roman" w:hAnsi="Arial" w:cs="Arial"/>
          <w:b/>
          <w:bCs/>
          <w:kern w:val="36"/>
          <w:sz w:val="34"/>
          <w:szCs w:val="34"/>
          <w:lang w:eastAsia="ru-RU"/>
        </w:rPr>
        <w:t>Как зарегистрировать работника в системе персонифицированного учета</w:t>
      </w:r>
    </w:p>
    <w:p w:rsidR="00FD685F" w:rsidRPr="00FD685F" w:rsidRDefault="00FD685F" w:rsidP="00FD685F">
      <w:pPr>
        <w:spacing w:before="353" w:after="0" w:line="240" w:lineRule="auto"/>
        <w:rPr>
          <w:rFonts w:ascii="Times New Roman" w:eastAsia="Times New Roman" w:hAnsi="Times New Roman" w:cs="Times New Roman"/>
          <w:sz w:val="17"/>
          <w:szCs w:val="17"/>
          <w:lang w:eastAsia="ru-RU"/>
        </w:rPr>
      </w:pPr>
      <w:r w:rsidRPr="00FD685F">
        <w:rPr>
          <w:rFonts w:ascii="Times New Roman" w:eastAsia="Times New Roman" w:hAnsi="Times New Roman" w:cs="Times New Roman"/>
          <w:sz w:val="17"/>
          <w:szCs w:val="17"/>
          <w:lang w:eastAsia="ru-RU"/>
        </w:rPr>
        <w:t xml:space="preserve">В соответствии с действующим законодательством первичная регистрация работников в системе персонифицированного учёта производится страхователем. Это его прямая обязанность. Итогом этой регистрации для работника является получение документа,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(СНИЛС). Также работник может обратиться к работодателю для осуществления обмена и восстановления </w:t>
      </w:r>
      <w:proofErr w:type="spellStart"/>
      <w:r w:rsidRPr="00FD685F">
        <w:rPr>
          <w:rFonts w:ascii="Times New Roman" w:eastAsia="Times New Roman" w:hAnsi="Times New Roman" w:cs="Times New Roman"/>
          <w:sz w:val="17"/>
          <w:szCs w:val="17"/>
          <w:lang w:eastAsia="ru-RU"/>
        </w:rPr>
        <w:t>СНИЛСа</w:t>
      </w:r>
      <w:proofErr w:type="spellEnd"/>
      <w:r w:rsidRPr="00FD685F">
        <w:rPr>
          <w:rFonts w:ascii="Times New Roman" w:eastAsia="Times New Roman" w:hAnsi="Times New Roman" w:cs="Times New Roman"/>
          <w:sz w:val="17"/>
          <w:szCs w:val="17"/>
          <w:lang w:eastAsia="ru-RU"/>
        </w:rPr>
        <w:t xml:space="preserve"> и работодатель может выступить третьей стороной взаимоотношений между ПФР и работником.</w:t>
      </w:r>
    </w:p>
    <w:p w:rsidR="00FD685F" w:rsidRPr="00FD685F" w:rsidRDefault="00FD685F" w:rsidP="00FD685F">
      <w:pPr>
        <w:spacing w:before="212" w:after="0" w:line="240" w:lineRule="auto"/>
        <w:rPr>
          <w:rFonts w:ascii="Times New Roman" w:eastAsia="Times New Roman" w:hAnsi="Times New Roman" w:cs="Times New Roman"/>
          <w:sz w:val="17"/>
          <w:szCs w:val="17"/>
          <w:lang w:eastAsia="ru-RU"/>
        </w:rPr>
      </w:pPr>
      <w:r w:rsidRPr="00FD685F">
        <w:rPr>
          <w:rFonts w:ascii="Times New Roman" w:eastAsia="Times New Roman" w:hAnsi="Times New Roman" w:cs="Times New Roman"/>
          <w:b/>
          <w:bCs/>
          <w:i/>
          <w:iCs/>
          <w:sz w:val="17"/>
          <w:lang w:eastAsia="ru-RU"/>
        </w:rPr>
        <w:t>Первичная регистрация работника в системе персонифицированного учёта</w:t>
      </w:r>
    </w:p>
    <w:p w:rsidR="00FD685F" w:rsidRPr="00FD685F" w:rsidRDefault="00FD685F" w:rsidP="00FD685F">
      <w:pPr>
        <w:spacing w:before="212" w:after="0" w:line="240" w:lineRule="auto"/>
        <w:rPr>
          <w:rFonts w:ascii="Times New Roman" w:eastAsia="Times New Roman" w:hAnsi="Times New Roman" w:cs="Times New Roman"/>
          <w:sz w:val="17"/>
          <w:szCs w:val="17"/>
          <w:lang w:eastAsia="ru-RU"/>
        </w:rPr>
      </w:pPr>
      <w:r w:rsidRPr="00FD685F">
        <w:rPr>
          <w:rFonts w:ascii="Times New Roman" w:eastAsia="Times New Roman" w:hAnsi="Times New Roman" w:cs="Times New Roman"/>
          <w:sz w:val="17"/>
          <w:szCs w:val="17"/>
          <w:lang w:eastAsia="ru-RU"/>
        </w:rPr>
        <w:t>При приеме на работу работника, не зарегистрированного в системе индивидуального (персонифицированного) учета, страхователь представляет в соответствующий территориальный орган ПФР на это лицо анкету застрахованного лица в территориальный орган фонда. В анкете застрахованного лица в качестве адреса регистрации пишут тот, по которому работник официально зарегистрирован. Если анкета заполняется на гражданина иностранного государства, то указывается адрес, который зафиксировала миграционная служба при регистрации данного гражданина. Работодатель передает анкету застрахованного лица по форме АДВ-1 в сопровождении описи документов, передаваемых страхователем в ПФР, по форме АДВ-6-1 в территориальный орган ПФР по месту регистрации организации. Анкету можно сдать как по телекоммуникационным каналам связи, так и на бумажном носителе. Территориальный орган ПФР в течение 5 рабочих дней со дня получения анкеты застрахованного лица открывает лицевой счет, после чего передаёт документ, подтверждающий регистрацию в системе индивидуального (персонифицированного) учета вместе с сопроводительной ведомостью страхователю.</w:t>
      </w:r>
    </w:p>
    <w:p w:rsidR="00FD685F" w:rsidRPr="00FD685F" w:rsidRDefault="00FD685F" w:rsidP="00FD685F">
      <w:pPr>
        <w:spacing w:before="212" w:after="0" w:line="240" w:lineRule="auto"/>
        <w:rPr>
          <w:rFonts w:ascii="Times New Roman" w:eastAsia="Times New Roman" w:hAnsi="Times New Roman" w:cs="Times New Roman"/>
          <w:sz w:val="17"/>
          <w:szCs w:val="17"/>
          <w:lang w:eastAsia="ru-RU"/>
        </w:rPr>
      </w:pPr>
      <w:r w:rsidRPr="00FD685F">
        <w:rPr>
          <w:rFonts w:ascii="Times New Roman" w:eastAsia="Times New Roman" w:hAnsi="Times New Roman" w:cs="Times New Roman"/>
          <w:b/>
          <w:bCs/>
          <w:i/>
          <w:iCs/>
          <w:sz w:val="17"/>
          <w:lang w:eastAsia="ru-RU"/>
        </w:rPr>
        <w:t>Обмен и восстановление СНИЛС работника</w:t>
      </w:r>
    </w:p>
    <w:p w:rsidR="00FD685F" w:rsidRPr="00FD685F" w:rsidRDefault="00FD685F" w:rsidP="00FD685F">
      <w:pPr>
        <w:spacing w:before="212" w:after="0" w:line="240" w:lineRule="auto"/>
        <w:rPr>
          <w:rFonts w:ascii="Times New Roman" w:eastAsia="Times New Roman" w:hAnsi="Times New Roman" w:cs="Times New Roman"/>
          <w:sz w:val="17"/>
          <w:szCs w:val="17"/>
          <w:lang w:eastAsia="ru-RU"/>
        </w:rPr>
      </w:pPr>
      <w:r w:rsidRPr="00FD685F">
        <w:rPr>
          <w:rFonts w:ascii="Times New Roman" w:eastAsia="Times New Roman" w:hAnsi="Times New Roman" w:cs="Times New Roman"/>
          <w:sz w:val="17"/>
          <w:szCs w:val="17"/>
          <w:lang w:eastAsia="ru-RU"/>
        </w:rPr>
        <w:t>Процедуры восстановления и замены документа, подтверждающего регистрацию в системе индивидуального (персонифицированного) учета отличаются от процедуры первичной регистрации за исключением следующих особенностей:</w:t>
      </w:r>
    </w:p>
    <w:p w:rsidR="00FD685F" w:rsidRPr="00FD685F" w:rsidRDefault="00FD685F" w:rsidP="00FD685F">
      <w:pPr>
        <w:numPr>
          <w:ilvl w:val="0"/>
          <w:numId w:val="1"/>
        </w:numPr>
        <w:spacing w:before="100" w:beforeAutospacing="1" w:after="106" w:line="240" w:lineRule="auto"/>
        <w:rPr>
          <w:rFonts w:ascii="Times New Roman" w:eastAsia="Times New Roman" w:hAnsi="Times New Roman" w:cs="Times New Roman"/>
          <w:sz w:val="17"/>
          <w:szCs w:val="17"/>
          <w:lang w:eastAsia="ru-RU"/>
        </w:rPr>
      </w:pPr>
      <w:r w:rsidRPr="00FD685F">
        <w:rPr>
          <w:rFonts w:ascii="Times New Roman" w:eastAsia="Times New Roman" w:hAnsi="Times New Roman" w:cs="Times New Roman"/>
          <w:sz w:val="17"/>
          <w:szCs w:val="17"/>
          <w:lang w:eastAsia="ru-RU"/>
        </w:rPr>
        <w:t>заявление о восстановлении страхового свидетельства заполняется по форме АДВ-3 (выдача дубликата);</w:t>
      </w:r>
    </w:p>
    <w:p w:rsidR="00FD685F" w:rsidRPr="00FD685F" w:rsidRDefault="00FD685F" w:rsidP="00FD685F">
      <w:pPr>
        <w:numPr>
          <w:ilvl w:val="0"/>
          <w:numId w:val="1"/>
        </w:numPr>
        <w:spacing w:before="100" w:beforeAutospacing="1" w:after="0" w:line="240" w:lineRule="auto"/>
        <w:rPr>
          <w:rFonts w:ascii="Times New Roman" w:eastAsia="Times New Roman" w:hAnsi="Times New Roman" w:cs="Times New Roman"/>
          <w:sz w:val="17"/>
          <w:szCs w:val="17"/>
          <w:lang w:eastAsia="ru-RU"/>
        </w:rPr>
      </w:pPr>
      <w:r w:rsidRPr="00FD685F">
        <w:rPr>
          <w:rFonts w:ascii="Times New Roman" w:eastAsia="Times New Roman" w:hAnsi="Times New Roman" w:cs="Times New Roman"/>
          <w:sz w:val="17"/>
          <w:szCs w:val="17"/>
          <w:lang w:eastAsia="ru-RU"/>
        </w:rPr>
        <w:t>заявление об обмене страхового свидетельства заполняется по форме АДВ-2.</w:t>
      </w:r>
    </w:p>
    <w:p w:rsidR="00737574" w:rsidRDefault="00737574"/>
    <w:sectPr w:rsidR="00737574" w:rsidSect="00737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569C6"/>
    <w:multiLevelType w:val="multilevel"/>
    <w:tmpl w:val="3DD2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compat/>
  <w:rsids>
    <w:rsidRoot w:val="00FD685F"/>
    <w:rsid w:val="00737574"/>
    <w:rsid w:val="00FD6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74"/>
  </w:style>
  <w:style w:type="paragraph" w:styleId="1">
    <w:name w:val="heading 1"/>
    <w:basedOn w:val="a"/>
    <w:link w:val="10"/>
    <w:uiPriority w:val="9"/>
    <w:qFormat/>
    <w:rsid w:val="00FD6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8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6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685F"/>
    <w:rPr>
      <w:i/>
      <w:iCs/>
    </w:rPr>
  </w:style>
</w:styles>
</file>

<file path=word/webSettings.xml><?xml version="1.0" encoding="utf-8"?>
<w:webSettings xmlns:r="http://schemas.openxmlformats.org/officeDocument/2006/relationships" xmlns:w="http://schemas.openxmlformats.org/wordprocessingml/2006/main">
  <w:divs>
    <w:div w:id="14402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2021-03-14T16:39:00Z</dcterms:created>
  <dcterms:modified xsi:type="dcterms:W3CDTF">2021-03-14T16:39:00Z</dcterms:modified>
</cp:coreProperties>
</file>