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56" w:rsidRPr="00576C56" w:rsidRDefault="00B12164" w:rsidP="00576C5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</w:t>
      </w:r>
      <w:r w:rsidR="00576C56" w:rsidRPr="00576C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формируется и рассчитывается будущая пенсия</w:t>
      </w:r>
    </w:p>
    <w:p w:rsidR="00576C56" w:rsidRP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76C56">
        <w:rPr>
          <w:rFonts w:ascii="Times New Roman" w:eastAsia="Times New Roman" w:hAnsi="Times New Roman" w:cs="Times New Roman"/>
          <w:sz w:val="23"/>
          <w:szCs w:val="23"/>
          <w:lang w:eastAsia="ru-RU"/>
        </w:rPr>
        <w:t>Пенсию рассчитывают по формуле с учетом накопленных пенсионных коэффициентов.</w:t>
      </w:r>
    </w:p>
    <w:p w:rsid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76C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Каждому человеку за время его официальной работы или тот период, когда он был ИП, начисляют так называемые </w:t>
      </w:r>
      <w:hyperlink r:id="rId4" w:tgtFrame="_blank" w:history="1">
        <w:r w:rsidRPr="00576C56">
          <w:rPr>
            <w:rFonts w:ascii="Times New Roman" w:eastAsia="Times New Roman" w:hAnsi="Times New Roman" w:cs="Times New Roman"/>
            <w:sz w:val="23"/>
            <w:lang w:eastAsia="ru-RU"/>
          </w:rPr>
          <w:t>пенсионные коэффициенты.</w:t>
        </w:r>
      </w:hyperlink>
      <w:r w:rsidRPr="00576C5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каждого коэффициента есть стоимость. При назначении пенсии считают, сколько стоят все накопленные коэффициенты. Это влияет на размер пенсии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76C56" w:rsidRP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коэффициентов зависит от суммы страховых взносов и стажа. Например, чтобы получить право на пенсию по старости, нужно накопить минимум 30 коэффициентов и иметь 15 лет официального стажа. Пока действуют </w:t>
      </w:r>
      <w:hyperlink r:id="rId5" w:tgtFrame="_blank" w:history="1">
        <w:r w:rsidRPr="00576C56">
          <w:rPr>
            <w:rFonts w:ascii="Times New Roman" w:eastAsia="Times New Roman" w:hAnsi="Times New Roman" w:cs="Times New Roman"/>
            <w:sz w:val="21"/>
            <w:lang w:eastAsia="ru-RU"/>
          </w:rPr>
          <w:t>переходные положения:</w:t>
        </w:r>
      </w:hyperlink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назначения пенсии нужно меньше коэффициентов и стажа. Например, при назначении пенсии в 2019 году достаточно 10 лет стажа и 16,2 коэффициента, в 2020 году нужно иметь 11 лет стажа и 18,6 коэффициента, а в 2021 году — 12 лет стажа и 21 коэффициент. В 2024 году минимальное количество лет страхового стажа составит 15, а количество коэффициентов — 30.</w:t>
      </w:r>
    </w:p>
    <w:p w:rsidR="00576C56" w:rsidRP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Стоимость пенсионного коэффициента тоже меняется каждый год. В 2019 году </w:t>
      </w:r>
      <w:hyperlink r:id="rId6" w:tgtFrame="_blank" w:history="1">
        <w:r w:rsidRPr="00576C56">
          <w:rPr>
            <w:rFonts w:ascii="Times New Roman" w:eastAsia="Times New Roman" w:hAnsi="Times New Roman" w:cs="Times New Roman"/>
            <w:sz w:val="21"/>
            <w:lang w:eastAsia="ru-RU"/>
          </w:rPr>
          <w:t>это 87,24 рубля, в 2020 году — 93 рубля, а в 2021 году — 98,86 рубля</w:t>
        </w:r>
      </w:hyperlink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76C56" w:rsidRP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Кроме стоимости коэффициентов в состав страховой пенсии входит фиксированная выплата. В 2019 году </w:t>
      </w:r>
      <w:hyperlink r:id="rId7" w:tgtFrame="_blank" w:history="1">
        <w:r w:rsidRPr="00576C56">
          <w:rPr>
            <w:rFonts w:ascii="Times New Roman" w:eastAsia="Times New Roman" w:hAnsi="Times New Roman" w:cs="Times New Roman"/>
            <w:sz w:val="21"/>
            <w:lang w:eastAsia="ru-RU"/>
          </w:rPr>
          <w:t>она составляет 5334,19 рубля, в 2020 году — 5686, 25 рубля, а с 1 января 2021 года — 6044, 48 рубля</w:t>
        </w:r>
      </w:hyperlink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>. Для некоторых категорий пенсионеров фиксированная часть выше. Эту сумму прибавляют к стоимости пенсионных коэффициентов.</w:t>
      </w:r>
    </w:p>
    <w:p w:rsidR="00576C56" w:rsidRP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результате получается такая формула страховой пенсии по старости в 2019 году: </w:t>
      </w:r>
      <w:r w:rsidRPr="00576C5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количество пенсионных коэффициентов </w:t>
      </w:r>
      <w:proofErr w:type="spellStart"/>
      <w:r w:rsidRPr="00576C56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х</w:t>
      </w:r>
      <w:proofErr w:type="spellEnd"/>
      <w:r w:rsidRPr="00576C5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87,24 + 5334,19</w:t>
      </w:r>
    </w:p>
    <w:p w:rsidR="00576C56" w:rsidRP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Каждый год страховую пенсию индексируют. В 2019 году индексацию провели с 1 января, а ее размер составил 7,05%. В 2020 году страховые пенсии будут проиндексированы на 6,6%, а в 2021 — </w:t>
      </w:r>
      <w:proofErr w:type="gramStart"/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6,3%.</w:t>
      </w:r>
    </w:p>
    <w:p w:rsidR="00576C56" w:rsidRP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обратиться за назначением пенсии не сразу после наступления возраста, который дает право на ее назначение, а позже, сумма выплат будет больше: в этом случае применяются премиальные коэффициенты. Через 5 лет фиксированная выплата будет на </w:t>
      </w:r>
      <w:hyperlink r:id="rId8" w:tgtFrame="_blank" w:history="1">
        <w:r w:rsidRPr="00576C56">
          <w:rPr>
            <w:rFonts w:ascii="Times New Roman" w:eastAsia="Times New Roman" w:hAnsi="Times New Roman" w:cs="Times New Roman"/>
            <w:sz w:val="21"/>
            <w:lang w:eastAsia="ru-RU"/>
          </w:rPr>
          <w:t>34% больше</w:t>
        </w:r>
      </w:hyperlink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сумма коэффициентов — </w:t>
      </w:r>
      <w:hyperlink r:id="rId9" w:tgtFrame="_blank" w:history="1">
        <w:r w:rsidRPr="00576C56">
          <w:rPr>
            <w:rFonts w:ascii="Times New Roman" w:eastAsia="Times New Roman" w:hAnsi="Times New Roman" w:cs="Times New Roman"/>
            <w:sz w:val="21"/>
            <w:lang w:eastAsia="ru-RU"/>
          </w:rPr>
          <w:t>на 45%</w:t>
        </w:r>
      </w:hyperlink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76C56" w:rsidRPr="00576C56" w:rsidRDefault="00576C56" w:rsidP="00576C56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Чтобы узнать, сколько коэффициентов уже накоплено в лицевом счете, можно заказать выписку. Это делается моментально</w:t>
      </w:r>
      <w:hyperlink r:id="rId10" w:history="1">
        <w:r w:rsidRPr="00576C56">
          <w:rPr>
            <w:rFonts w:ascii="Times New Roman" w:eastAsia="Times New Roman" w:hAnsi="Times New Roman" w:cs="Times New Roman"/>
            <w:sz w:val="21"/>
            <w:lang w:eastAsia="ru-RU"/>
          </w:rPr>
          <w:t xml:space="preserve"> на портале </w:t>
        </w:r>
        <w:proofErr w:type="spellStart"/>
        <w:r w:rsidRPr="00576C56">
          <w:rPr>
            <w:rFonts w:ascii="Times New Roman" w:eastAsia="Times New Roman" w:hAnsi="Times New Roman" w:cs="Times New Roman"/>
            <w:sz w:val="21"/>
            <w:lang w:eastAsia="ru-RU"/>
          </w:rPr>
          <w:t>Госуслуг</w:t>
        </w:r>
        <w:proofErr w:type="spellEnd"/>
        <w:r w:rsidRPr="00576C56">
          <w:rPr>
            <w:rFonts w:ascii="Times New Roman" w:eastAsia="Times New Roman" w:hAnsi="Times New Roman" w:cs="Times New Roman"/>
            <w:sz w:val="21"/>
            <w:lang w:eastAsia="ru-RU"/>
          </w:rPr>
          <w:t>.</w:t>
        </w:r>
      </w:hyperlink>
      <w:r w:rsidRPr="00576C56">
        <w:rPr>
          <w:rFonts w:ascii="Times New Roman" w:eastAsia="Times New Roman" w:hAnsi="Times New Roman" w:cs="Times New Roman"/>
          <w:sz w:val="21"/>
          <w:szCs w:val="21"/>
          <w:lang w:eastAsia="ru-RU"/>
        </w:rPr>
        <w:t>  Извещение придет бесплатно и почти сразу после заказа услуги. Там будут все данные о стаже, перечисленных взносах и пенсионных коэффициентах.</w:t>
      </w:r>
    </w:p>
    <w:p w:rsidR="00F747EA" w:rsidRDefault="00F747EA" w:rsidP="00576C5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576C56" w:rsidRPr="00576C56" w:rsidRDefault="00576C56" w:rsidP="00576C5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#</w:t>
      </w:r>
      <w:proofErr w:type="spellStart"/>
      <w:r>
        <w:rPr>
          <w:rFonts w:ascii="Times New Roman" w:hAnsi="Times New Roman" w:cs="Times New Roman"/>
        </w:rPr>
        <w:t>пенсионноеобеспечение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#</w:t>
      </w:r>
      <w:proofErr w:type="spellStart"/>
      <w:r>
        <w:rPr>
          <w:rFonts w:ascii="Times New Roman" w:hAnsi="Times New Roman" w:cs="Times New Roman"/>
        </w:rPr>
        <w:t>какрасчитываетсяпенсия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#</w:t>
      </w:r>
      <w:proofErr w:type="spellStart"/>
      <w:r>
        <w:rPr>
          <w:rFonts w:ascii="Times New Roman" w:hAnsi="Times New Roman" w:cs="Times New Roman"/>
        </w:rPr>
        <w:t>пенсионныйкоэффициент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#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#</w:t>
      </w:r>
      <w:proofErr w:type="spellStart"/>
      <w:r>
        <w:rPr>
          <w:rFonts w:ascii="Times New Roman" w:hAnsi="Times New Roman" w:cs="Times New Roman"/>
        </w:rPr>
        <w:t>лицевойсчет</w:t>
      </w:r>
      <w:proofErr w:type="spellEnd"/>
    </w:p>
    <w:sectPr w:rsidR="00576C56" w:rsidRPr="00576C56" w:rsidSect="00F7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C56"/>
    <w:rsid w:val="00576C56"/>
    <w:rsid w:val="005C1CCD"/>
    <w:rsid w:val="00B12164"/>
    <w:rsid w:val="00F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C56"/>
    <w:rPr>
      <w:strike w:val="0"/>
      <w:dstrike w:val="0"/>
      <w:color w:val="0173C1"/>
      <w:u w:val="none"/>
      <w:effect w:val="none"/>
    </w:rPr>
  </w:style>
  <w:style w:type="character" w:styleId="a4">
    <w:name w:val="Strong"/>
    <w:basedOn w:val="a0"/>
    <w:uiPriority w:val="22"/>
    <w:qFormat/>
    <w:rsid w:val="00576C56"/>
    <w:rPr>
      <w:b/>
      <w:bCs/>
    </w:rPr>
  </w:style>
  <w:style w:type="paragraph" w:customStyle="1" w:styleId="ng-scope">
    <w:name w:val="ng-scope"/>
    <w:basedOn w:val="a"/>
    <w:rsid w:val="00576C5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5821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6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4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80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16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6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70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71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311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4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36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2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361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2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4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85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28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89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7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26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32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69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66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525/1e77b745479dcb627e1dd73646d368c77e67af0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8156/b62da3aeb315547b6915beadea02920bd7dd4c4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8156/b62da3aeb315547b6915beadea02920bd7dd4c4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56525/701e0bb2623613143c3553a0de76e7ebc0bc0bcd/" TargetMode="External"/><Relationship Id="rId10" Type="http://schemas.openxmlformats.org/officeDocument/2006/relationships/hyperlink" Target="https://www.gosuslugi.ru/10042/" TargetMode="External"/><Relationship Id="rId4" Type="http://schemas.openxmlformats.org/officeDocument/2006/relationships/hyperlink" Target="http://www.consultant.ru/document/cons_doc_LAW_34447/3ac034458962f4bcb925ba9c05dc113054caf1e8/" TargetMode="External"/><Relationship Id="rId9" Type="http://schemas.openxmlformats.org/officeDocument/2006/relationships/hyperlink" Target="http://www.consultant.ru/document/cons_doc_LAW_156525/580b898d28859f54f9e029cb15cf097c7410676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057SHishelevaNN</dc:creator>
  <cp:lastModifiedBy>057SHishelevaNN</cp:lastModifiedBy>
  <cp:revision>3</cp:revision>
  <dcterms:created xsi:type="dcterms:W3CDTF">2020-07-27T10:04:00Z</dcterms:created>
  <dcterms:modified xsi:type="dcterms:W3CDTF">2020-08-03T09:50:00Z</dcterms:modified>
</cp:coreProperties>
</file>