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Дополнительное ежемесячное материальное обеспечение (ДЕМО) –</w:t>
      </w:r>
      <w:r w:rsidRPr="005C5D20">
        <w:rPr>
          <w:rFonts w:ascii="Times New Roman" w:eastAsia="Times New Roman" w:hAnsi="Times New Roman" w:cs="Times New Roman"/>
          <w:sz w:val="28"/>
          <w:szCs w:val="28"/>
        </w:rPr>
        <w:t xml:space="preserve"> ежемесячные выплаты отдельным категориям граждан. Право на материальное обеспечение имеют только граждане Российской Федерации независимо от места их проживания. Ее размер в зависимости от льготной категории составляет 500 или 1000 рублей.</w:t>
      </w:r>
    </w:p>
    <w:p w:rsidR="005C5D20" w:rsidRPr="005C5D20" w:rsidRDefault="005C5D20" w:rsidP="005C5D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i/>
          <w:iCs/>
          <w:sz w:val="28"/>
          <w:szCs w:val="28"/>
        </w:rPr>
        <w:t>ДЕМО в размере 1 000 руб. устанавливается: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инвалидам и участникам Великой Отечественной войны;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инвалидам вследствие военной травмы;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бывшим несовершеннолетним узникам концлагерей, гетто и других мест принудительного содержания.</w:t>
      </w:r>
    </w:p>
    <w:p w:rsidR="005C5D20" w:rsidRPr="005C5D20" w:rsidRDefault="005C5D20" w:rsidP="005C5D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i/>
          <w:iCs/>
          <w:sz w:val="28"/>
          <w:szCs w:val="28"/>
        </w:rPr>
        <w:t>ДЕМО в размере 500 руб. устанавливается: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вдовам погибших в годы войны военнослужащих; вдовам инвалидов Великой Отечественной войны;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лицам, награжденным знаком «Жителю блокадного Ленинграда»;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- бывшим совершеннолетним узникам нацистских концлагерей, тюрем и гетто.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 xml:space="preserve">ДЕМО выплачивается территориальным органом ПФР одновременно с пенсией. Гражданам, имеющим право на ДЕМО, но не реализовавшим его своевременно, необходимо подать заявление о назначении этой выплаты в </w:t>
      </w:r>
      <w:r w:rsidRPr="005C5D20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</w:p>
    <w:p w:rsid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20">
        <w:rPr>
          <w:rFonts w:ascii="Times New Roman" w:eastAsia="Times New Roman" w:hAnsi="Times New Roman" w:cs="Times New Roman"/>
          <w:sz w:val="28"/>
          <w:szCs w:val="28"/>
        </w:rPr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</w:p>
    <w:p w:rsidR="005C5D20" w:rsidRPr="005C5D20" w:rsidRDefault="005C5D20" w:rsidP="005C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ПФР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ВЕТЕРАНЫ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ВОВ</w:t>
      </w:r>
    </w:p>
    <w:p w:rsidR="00000000" w:rsidRDefault="005C5D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312D"/>
    <w:multiLevelType w:val="multilevel"/>
    <w:tmpl w:val="7B1A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53505"/>
    <w:multiLevelType w:val="multilevel"/>
    <w:tmpl w:val="8E8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20"/>
    <w:rsid w:val="005C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C5D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057IvanovaSV1</dc:creator>
  <cp:lastModifiedBy>057IvanovaSV1</cp:lastModifiedBy>
  <cp:revision>2</cp:revision>
  <dcterms:created xsi:type="dcterms:W3CDTF">2020-10-02T11:55:00Z</dcterms:created>
  <dcterms:modified xsi:type="dcterms:W3CDTF">2020-10-02T11:55:00Z</dcterms:modified>
</cp:coreProperties>
</file>