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5" w:rsidRDefault="006802E5" w:rsidP="006802E5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</w:pPr>
      <w:r w:rsidRPr="006802E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Электронная трудовая книжка (ЭТК)</w:t>
      </w:r>
      <w:r w:rsidR="003861C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.</w:t>
      </w:r>
    </w:p>
    <w:p w:rsidR="006802E5" w:rsidRPr="006802E5" w:rsidRDefault="006802E5" w:rsidP="006802E5">
      <w:pPr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 w:rsidRPr="006802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6802E5">
        <w:rPr>
          <w:rFonts w:ascii="Times New Roman" w:eastAsia="Times New Roman" w:hAnsi="Times New Roman" w:cs="Times New Roman"/>
          <w:bCs/>
          <w:sz w:val="28"/>
          <w:szCs w:val="28"/>
        </w:rPr>
        <w:t>С 1 января 2020 года в России вв</w:t>
      </w:r>
      <w:r w:rsidR="00A52204">
        <w:rPr>
          <w:rFonts w:ascii="Times New Roman" w:eastAsia="Times New Roman" w:hAnsi="Times New Roman" w:cs="Times New Roman"/>
          <w:bCs/>
          <w:sz w:val="28"/>
          <w:szCs w:val="28"/>
        </w:rPr>
        <w:t>едена</w:t>
      </w:r>
      <w:r w:rsidRPr="006802E5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электронная трудовая книжка – новый формат хорошо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6802E5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трудовая книжка не предполагает физического носителя и будет реализована только в цифровом формате. Предоставить сведения о трудовой деятельности застрахованного лица работодатель может через </w:t>
      </w:r>
      <w:hyperlink r:id="rId5" w:anchor="services-u" w:tgtFrame="_blank" w:history="1">
        <w:r w:rsidRPr="006802E5">
          <w:rPr>
            <w:rFonts w:ascii="Times New Roman" w:eastAsia="Times New Roman" w:hAnsi="Times New Roman" w:cs="Times New Roman"/>
            <w:bCs/>
            <w:sz w:val="28"/>
            <w:szCs w:val="28"/>
          </w:rPr>
          <w:t>Кабинет страхователя</w:t>
        </w:r>
      </w:hyperlink>
      <w:r w:rsidRPr="006802E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специализированного оператора связи или обратившись в Клиентскую службу территориального органа ПФР.  Просмотреть сведения электронной  трудовой </w:t>
      </w:r>
      <w:proofErr w:type="gramStart"/>
      <w:r w:rsidRPr="006802E5">
        <w:rPr>
          <w:rFonts w:ascii="Times New Roman" w:eastAsia="Times New Roman" w:hAnsi="Times New Roman" w:cs="Times New Roman"/>
          <w:bCs/>
          <w:sz w:val="28"/>
          <w:szCs w:val="28"/>
        </w:rPr>
        <w:t>книжки</w:t>
      </w:r>
      <w:proofErr w:type="gramEnd"/>
      <w:r w:rsidRPr="006802E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застрахованные лица могут также через </w:t>
      </w:r>
      <w:hyperlink r:id="rId6" w:anchor="services-f" w:tgtFrame="_blank" w:history="1">
        <w:r w:rsidRPr="006802E5">
          <w:rPr>
            <w:rFonts w:ascii="Times New Roman" w:eastAsia="Times New Roman" w:hAnsi="Times New Roman" w:cs="Times New Roman"/>
            <w:bCs/>
            <w:sz w:val="28"/>
            <w:szCs w:val="28"/>
          </w:rPr>
          <w:t>Личный кабинет гражданина</w:t>
        </w:r>
      </w:hyperlink>
      <w:r w:rsidRPr="006802E5">
        <w:rPr>
          <w:rFonts w:ascii="Times New Roman" w:eastAsia="Times New Roman" w:hAnsi="Times New Roman" w:cs="Times New Roman"/>
          <w:bCs/>
          <w:sz w:val="28"/>
          <w:szCs w:val="28"/>
        </w:rPr>
        <w:t xml:space="preserve"> или портал </w:t>
      </w:r>
      <w:proofErr w:type="spellStart"/>
      <w:r w:rsidRPr="006802E5">
        <w:rPr>
          <w:rFonts w:ascii="Times New Roman" w:eastAsia="Times New Roman" w:hAnsi="Times New Roman" w:cs="Times New Roman"/>
          <w:bCs/>
          <w:sz w:val="28"/>
          <w:szCs w:val="28"/>
        </w:rPr>
        <w:t>Госуслуг</w:t>
      </w:r>
      <w:proofErr w:type="spellEnd"/>
      <w:r w:rsidRPr="006802E5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через соответствующие приложения для смартфонов. </w:t>
      </w:r>
    </w:p>
    <w:p w:rsidR="006802E5" w:rsidRPr="006802E5" w:rsidRDefault="006802E5" w:rsidP="006802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6802E5">
        <w:rPr>
          <w:rFonts w:ascii="Times New Roman" w:eastAsia="Times New Roman" w:hAnsi="Times New Roman" w:cs="Times New Roman"/>
          <w:bCs/>
          <w:sz w:val="28"/>
          <w:szCs w:val="28"/>
        </w:rPr>
        <w:t>госуслуг</w:t>
      </w:r>
      <w:proofErr w:type="spellEnd"/>
      <w:r w:rsidRPr="006802E5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6802E5" w:rsidRPr="006802E5" w:rsidRDefault="006802E5" w:rsidP="006802E5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02E5">
        <w:rPr>
          <w:rFonts w:ascii="Times New Roman" w:eastAsia="Times New Roman" w:hAnsi="Times New Roman" w:cs="Times New Roman"/>
          <w:sz w:val="28"/>
          <w:szCs w:val="28"/>
        </w:rPr>
        <w:t>Преимущества электронной трудовой книжки</w:t>
      </w:r>
    </w:p>
    <w:p w:rsidR="006802E5" w:rsidRPr="006802E5" w:rsidRDefault="006802E5" w:rsidP="006802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E5">
        <w:rPr>
          <w:rFonts w:ascii="Times New Roman" w:eastAsia="Times New Roman" w:hAnsi="Times New Roman" w:cs="Times New Roman"/>
          <w:sz w:val="28"/>
          <w:szCs w:val="28"/>
        </w:rPr>
        <w:t>Удобный и быстрый доступ работников к информации о трудовой деятельности.</w:t>
      </w:r>
    </w:p>
    <w:p w:rsidR="006802E5" w:rsidRPr="006802E5" w:rsidRDefault="006802E5" w:rsidP="006802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E5">
        <w:rPr>
          <w:rFonts w:ascii="Times New Roman" w:eastAsia="Times New Roman" w:hAnsi="Times New Roman" w:cs="Times New Roman"/>
          <w:sz w:val="28"/>
          <w:szCs w:val="28"/>
        </w:rPr>
        <w:t>Минимизация ошибочных, неточных и недостоверных сведений о трудовой деятельности.</w:t>
      </w:r>
    </w:p>
    <w:p w:rsidR="006802E5" w:rsidRPr="006802E5" w:rsidRDefault="006802E5" w:rsidP="006802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E5">
        <w:rPr>
          <w:rFonts w:ascii="Times New Roman" w:eastAsia="Times New Roman" w:hAnsi="Times New Roman" w:cs="Times New Roman"/>
          <w:sz w:val="28"/>
          <w:szCs w:val="28"/>
        </w:rPr>
        <w:t>Дополнительные возможности дистанционного трудоустройства.</w:t>
      </w:r>
    </w:p>
    <w:p w:rsidR="006802E5" w:rsidRPr="006802E5" w:rsidRDefault="006802E5" w:rsidP="006802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E5">
        <w:rPr>
          <w:rFonts w:ascii="Times New Roman" w:eastAsia="Times New Roman" w:hAnsi="Times New Roman" w:cs="Times New Roman"/>
          <w:sz w:val="28"/>
          <w:szCs w:val="28"/>
        </w:rPr>
        <w:t>Снижение издержек работодателей на приобретение, ведение и хранение бумажных трудовых книжек.</w:t>
      </w:r>
    </w:p>
    <w:p w:rsidR="006802E5" w:rsidRPr="006802E5" w:rsidRDefault="006802E5" w:rsidP="006802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E5">
        <w:rPr>
          <w:rFonts w:ascii="Times New Roman" w:eastAsia="Times New Roman" w:hAnsi="Times New Roman" w:cs="Times New Roman"/>
          <w:sz w:val="28"/>
          <w:szCs w:val="28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6802E5" w:rsidRPr="006802E5" w:rsidRDefault="006802E5" w:rsidP="006802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E5">
        <w:rPr>
          <w:rFonts w:ascii="Times New Roman" w:eastAsia="Times New Roman" w:hAnsi="Times New Roman" w:cs="Times New Roman"/>
          <w:sz w:val="28"/>
          <w:szCs w:val="28"/>
        </w:rPr>
        <w:t>Использование данных электронной трудовой книжки для получения государственных услуг.</w:t>
      </w:r>
    </w:p>
    <w:p w:rsidR="006802E5" w:rsidRPr="006802E5" w:rsidRDefault="006802E5" w:rsidP="006802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E5">
        <w:rPr>
          <w:rFonts w:ascii="Times New Roman" w:eastAsia="Times New Roman" w:hAnsi="Times New Roman" w:cs="Times New Roman"/>
          <w:sz w:val="28"/>
          <w:szCs w:val="28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6802E5" w:rsidRDefault="006802E5" w:rsidP="006802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E5">
        <w:rPr>
          <w:rFonts w:ascii="Times New Roman" w:eastAsia="Times New Roman" w:hAnsi="Times New Roman" w:cs="Times New Roman"/>
          <w:sz w:val="28"/>
          <w:szCs w:val="28"/>
        </w:rPr>
        <w:t>Высокий уровень безопасности и сохранности данных.</w:t>
      </w:r>
    </w:p>
    <w:p w:rsidR="006802E5" w:rsidRDefault="006802E5" w:rsidP="006802E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2E5" w:rsidRPr="006802E5" w:rsidRDefault="006802E5" w:rsidP="00680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6802E5">
        <w:rPr>
          <w:rFonts w:ascii="Times New Roman" w:eastAsia="Times New Roman" w:hAnsi="Times New Roman" w:cs="Times New Roman"/>
          <w:sz w:val="28"/>
          <w:szCs w:val="28"/>
        </w:rPr>
        <w:t>Формирование электронных трудовых книжек россиян начинается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802E5">
        <w:rPr>
          <w:rFonts w:ascii="Times New Roman" w:eastAsia="Times New Roman" w:hAnsi="Times New Roman" w:cs="Times New Roman"/>
          <w:sz w:val="28"/>
          <w:szCs w:val="28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802E5">
        <w:rPr>
          <w:rFonts w:ascii="Times New Roman" w:eastAsia="Times New Roman" w:hAnsi="Times New Roman" w:cs="Times New Roman"/>
          <w:sz w:val="28"/>
          <w:szCs w:val="28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802E5">
        <w:rPr>
          <w:rFonts w:ascii="Times New Roman" w:eastAsia="Times New Roman" w:hAnsi="Times New Roman" w:cs="Times New Roman"/>
          <w:sz w:val="28"/>
          <w:szCs w:val="28"/>
        </w:rPr>
        <w:t xml:space="preserve"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6802E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802E5">
        <w:rPr>
          <w:rFonts w:ascii="Times New Roman" w:eastAsia="Times New Roman" w:hAnsi="Times New Roman" w:cs="Times New Roman"/>
          <w:sz w:val="28"/>
          <w:szCs w:val="28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</w:t>
      </w:r>
      <w:proofErr w:type="gramStart"/>
      <w:r w:rsidRPr="006802E5">
        <w:rPr>
          <w:rFonts w:ascii="Times New Roman" w:eastAsia="Times New Roman" w:hAnsi="Times New Roman" w:cs="Times New Roman"/>
          <w:sz w:val="28"/>
          <w:szCs w:val="28"/>
        </w:rPr>
        <w:t>фиксируются только сведения начиная</w:t>
      </w:r>
      <w:proofErr w:type="gramEnd"/>
      <w:r w:rsidRPr="006802E5">
        <w:rPr>
          <w:rFonts w:ascii="Times New Roman" w:eastAsia="Times New Roman" w:hAnsi="Times New Roman" w:cs="Times New Roman"/>
          <w:sz w:val="28"/>
          <w:szCs w:val="28"/>
        </w:rPr>
        <w:t xml:space="preserve"> с 2020 года.</w:t>
      </w:r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802E5">
        <w:rPr>
          <w:rFonts w:ascii="Times New Roman" w:eastAsia="Times New Roman" w:hAnsi="Times New Roman" w:cs="Times New Roman"/>
          <w:sz w:val="28"/>
          <w:szCs w:val="28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802E5">
        <w:rPr>
          <w:rFonts w:ascii="Times New Roman" w:eastAsia="Times New Roman" w:hAnsi="Times New Roman" w:cs="Times New Roman"/>
          <w:sz w:val="28"/>
          <w:szCs w:val="28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802E5">
        <w:rPr>
          <w:rFonts w:ascii="Times New Roman" w:eastAsia="Times New Roman" w:hAnsi="Times New Roman" w:cs="Times New Roman"/>
          <w:sz w:val="28"/>
          <w:szCs w:val="28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802E5">
        <w:rPr>
          <w:rFonts w:ascii="Times New Roman" w:eastAsia="Times New Roman" w:hAnsi="Times New Roman" w:cs="Times New Roman"/>
          <w:sz w:val="28"/>
          <w:szCs w:val="28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802E5">
        <w:rPr>
          <w:rFonts w:ascii="Times New Roman" w:eastAsia="Times New Roman" w:hAnsi="Times New Roman" w:cs="Times New Roman"/>
          <w:sz w:val="28"/>
          <w:szCs w:val="28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6802E5">
        <w:rPr>
          <w:rFonts w:ascii="Times New Roman" w:eastAsia="Times New Roman" w:hAnsi="Times New Roman" w:cs="Times New Roman"/>
          <w:sz w:val="28"/>
          <w:szCs w:val="28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E5">
        <w:rPr>
          <w:rFonts w:ascii="Times New Roman" w:eastAsia="Times New Roman" w:hAnsi="Times New Roman" w:cs="Times New Roman"/>
          <w:sz w:val="28"/>
          <w:szCs w:val="28"/>
        </w:rPr>
        <w:t>а) временной нетрудоспособности;</w:t>
      </w:r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E5">
        <w:rPr>
          <w:rFonts w:ascii="Times New Roman" w:eastAsia="Times New Roman" w:hAnsi="Times New Roman" w:cs="Times New Roman"/>
          <w:sz w:val="28"/>
          <w:szCs w:val="28"/>
        </w:rPr>
        <w:t>б) отпуска;</w:t>
      </w:r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E5">
        <w:rPr>
          <w:rFonts w:ascii="Times New Roman" w:eastAsia="Times New Roman" w:hAnsi="Times New Roman" w:cs="Times New Roman"/>
          <w:sz w:val="28"/>
          <w:szCs w:val="28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6802E5" w:rsidRPr="006802E5" w:rsidRDefault="006802E5" w:rsidP="006802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802E5">
        <w:rPr>
          <w:rFonts w:ascii="Times New Roman" w:eastAsia="Times New Roman" w:hAnsi="Times New Roman" w:cs="Times New Roman"/>
          <w:sz w:val="28"/>
          <w:szCs w:val="28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6802E5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Pr="006802E5">
        <w:rPr>
          <w:rFonts w:ascii="Times New Roman" w:eastAsia="Times New Roman" w:hAnsi="Times New Roman" w:cs="Times New Roman"/>
          <w:sz w:val="28"/>
          <w:szCs w:val="28"/>
        </w:rPr>
        <w:t xml:space="preserve"> не подавшие одно из письменных заявлений.</w:t>
      </w:r>
    </w:p>
    <w:p w:rsidR="00B03F96" w:rsidRPr="006802E5" w:rsidRDefault="00B03F96" w:rsidP="006802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3F96" w:rsidRPr="006802E5" w:rsidSect="0033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3B78"/>
    <w:multiLevelType w:val="multilevel"/>
    <w:tmpl w:val="7B3E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D300A"/>
    <w:multiLevelType w:val="multilevel"/>
    <w:tmpl w:val="7BE8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2E5"/>
    <w:rsid w:val="003324B2"/>
    <w:rsid w:val="003861C8"/>
    <w:rsid w:val="003A60D9"/>
    <w:rsid w:val="006802E5"/>
    <w:rsid w:val="00A52204"/>
    <w:rsid w:val="00B0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B2"/>
  </w:style>
  <w:style w:type="paragraph" w:styleId="1">
    <w:name w:val="heading 1"/>
    <w:basedOn w:val="a"/>
    <w:link w:val="10"/>
    <w:uiPriority w:val="9"/>
    <w:qFormat/>
    <w:rsid w:val="006802E5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rsid w:val="006802E5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2E5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uiPriority w:val="9"/>
    <w:rsid w:val="006802E5"/>
    <w:rPr>
      <w:rFonts w:ascii="inherit" w:eastAsia="Times New Roman" w:hAnsi="inherit" w:cs="Times New Roman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6802E5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802E5"/>
    <w:rPr>
      <w:b/>
      <w:bCs/>
    </w:rPr>
  </w:style>
  <w:style w:type="paragraph" w:styleId="a5">
    <w:name w:val="Normal (Web)"/>
    <w:basedOn w:val="a"/>
    <w:uiPriority w:val="99"/>
    <w:semiHidden/>
    <w:unhideWhenUsed/>
    <w:rsid w:val="006802E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Иванина</cp:lastModifiedBy>
  <cp:revision>4</cp:revision>
  <dcterms:created xsi:type="dcterms:W3CDTF">2020-07-15T12:48:00Z</dcterms:created>
  <dcterms:modified xsi:type="dcterms:W3CDTF">2020-07-21T06:36:00Z</dcterms:modified>
</cp:coreProperties>
</file>