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B0" w:rsidRDefault="00632E75">
      <w:r>
        <w:t>Увеличение ежемесячной выплаты из материнского капитала</w:t>
      </w:r>
      <w:proofErr w:type="gramStart"/>
      <w:r>
        <w:br/>
        <w:t>С</w:t>
      </w:r>
      <w:proofErr w:type="gramEnd"/>
      <w:r>
        <w:t xml:space="preserve"> января выросла сумма, которая ежемесячно выплачивается некоторым российским семьям из материнского капитала. Теперь ее размер равен региональному прожиточному минимуму ребенка за второй квартал прошлого года. В целом по России это 11,4 тыс. рублей, что примерно на тысячу рублей больше выплаты прошлого года.</w:t>
      </w:r>
      <w:r>
        <w:br/>
        <w:t xml:space="preserve">Как и раньше, ежемесячная выплата из материнского капитала полагается семьям, в которых второй ребенок появился с 2018 года, и предоставляется до тех пор, пока ему не исполнится три года. Получить средства можно, если месячные доходы в семье не превышают двух прожиточных минимумов на человека. </w:t>
      </w:r>
      <w:proofErr w:type="gramStart"/>
      <w:r>
        <w:t>Исходя из общероссийского ПМ сегодня эта планка установлена</w:t>
      </w:r>
      <w:proofErr w:type="gramEnd"/>
      <w:r>
        <w:t xml:space="preserve"> на уровне 24,8 тыс. рублей, при этом в зависимости от конкретного субъекта она либо выше, либо ниже.</w:t>
      </w:r>
      <w:r>
        <w:br/>
        <w:t xml:space="preserve">Подать заявление на выплату можно в любое время в течение трех лет с появления второго ребенка. Если обратиться в Пенсионный фонд в первые полгода, выплата будет предоставлена </w:t>
      </w:r>
      <w:proofErr w:type="gramStart"/>
      <w:r>
        <w:t>с даты рождения</w:t>
      </w:r>
      <w:proofErr w:type="gramEnd"/>
      <w:r>
        <w:t xml:space="preserve"> или усыновления и семья получит средства за все прошедшие месяцы. При обращении позже шести месяцев, выплата, согласно закону, начинается со дня подачи заявления.</w:t>
      </w:r>
      <w:r>
        <w:br/>
        <w:t>В связи с упрощенным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sectPr w:rsidR="0014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32E75"/>
    <w:rsid w:val="001449B0"/>
    <w:rsid w:val="0063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2021-03-04T09:46:00Z</dcterms:created>
  <dcterms:modified xsi:type="dcterms:W3CDTF">2021-03-04T09:46:00Z</dcterms:modified>
</cp:coreProperties>
</file>