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7AA8C" w14:textId="77777777" w:rsidR="00E05A62" w:rsidRPr="00E05A62" w:rsidRDefault="00290BF3" w:rsidP="00E05A62">
      <w:pPr>
        <w:widowControl w:val="0"/>
        <w:spacing w:after="200" w:line="276" w:lineRule="auto"/>
        <w:jc w:val="center"/>
        <w:rPr>
          <w:rFonts w:ascii="Times New Roman" w:eastAsia="Calibri" w:hAnsi="Times New Roman" w:cs="Times New Roman"/>
          <w:b/>
        </w:rPr>
      </w:pPr>
      <w:r w:rsidRPr="00290BF3">
        <w:rPr>
          <w:rFonts w:eastAsia="Calibri"/>
          <w:b/>
          <w:noProof/>
        </w:rPr>
        <w:t xml:space="preserve"> </w:t>
      </w:r>
      <w:r>
        <w:rPr>
          <w:rFonts w:eastAsia="Calibri"/>
          <w:b/>
          <w:noProof/>
          <w:lang w:eastAsia="ru-RU"/>
        </w:rPr>
        <w:drawing>
          <wp:inline distT="0" distB="0" distL="0" distR="0" wp14:anchorId="33EAE5A1" wp14:editId="55781BBE">
            <wp:extent cx="1514475" cy="1905000"/>
            <wp:effectExtent l="0" t="0" r="9525" b="0"/>
            <wp:docPr id="3" name="Рисунок 3" descr="C:\Users\kiseleva_al\AppData\Local\Microsoft\Windows\INetCache\Content.MSO\D678762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seleva_al\AppData\Local\Microsoft\Windows\INetCache\Content.MSO\D678762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p>
    <w:p w14:paraId="3956B4E5" w14:textId="77777777" w:rsidR="00E05A62" w:rsidRPr="00E05A62" w:rsidRDefault="00E05A62" w:rsidP="00E05A62">
      <w:pPr>
        <w:widowControl w:val="0"/>
        <w:spacing w:after="200" w:line="276" w:lineRule="auto"/>
        <w:jc w:val="center"/>
        <w:rPr>
          <w:rFonts w:ascii="Times New Roman" w:eastAsia="Calibri" w:hAnsi="Times New Roman" w:cs="Times New Roman"/>
          <w:b/>
        </w:rPr>
      </w:pPr>
    </w:p>
    <w:p w14:paraId="4E668EBB" w14:textId="77777777" w:rsidR="00E05A62" w:rsidRDefault="00E05A62" w:rsidP="00E05A62">
      <w:pPr>
        <w:widowControl w:val="0"/>
        <w:spacing w:after="200" w:line="276" w:lineRule="auto"/>
        <w:jc w:val="center"/>
        <w:rPr>
          <w:rFonts w:ascii="Times New Roman" w:eastAsia="Calibri" w:hAnsi="Times New Roman" w:cs="Times New Roman"/>
          <w:b/>
        </w:rPr>
      </w:pPr>
    </w:p>
    <w:p w14:paraId="4F7E7818" w14:textId="77777777" w:rsidR="00CB4B42" w:rsidRDefault="00CB4B42" w:rsidP="00E05A62">
      <w:pPr>
        <w:widowControl w:val="0"/>
        <w:spacing w:after="200" w:line="276" w:lineRule="auto"/>
        <w:jc w:val="center"/>
        <w:rPr>
          <w:rFonts w:ascii="Times New Roman" w:eastAsia="Calibri" w:hAnsi="Times New Roman" w:cs="Times New Roman"/>
          <w:b/>
        </w:rPr>
      </w:pPr>
    </w:p>
    <w:p w14:paraId="41D21A98" w14:textId="77777777" w:rsidR="00D368F9" w:rsidRPr="00E05A62" w:rsidRDefault="00D368F9" w:rsidP="00E05A62">
      <w:pPr>
        <w:widowControl w:val="0"/>
        <w:spacing w:after="200" w:line="276" w:lineRule="auto"/>
        <w:jc w:val="center"/>
        <w:rPr>
          <w:rFonts w:ascii="Times New Roman" w:eastAsia="Calibri" w:hAnsi="Times New Roman" w:cs="Times New Roman"/>
          <w:b/>
        </w:rPr>
      </w:pPr>
    </w:p>
    <w:p w14:paraId="345305F2" w14:textId="77777777" w:rsidR="00E05A62" w:rsidRPr="00E05A62" w:rsidRDefault="00E05A62" w:rsidP="00E05A62">
      <w:pPr>
        <w:widowControl w:val="0"/>
        <w:spacing w:after="200" w:line="276" w:lineRule="auto"/>
        <w:jc w:val="center"/>
        <w:rPr>
          <w:rFonts w:ascii="Times New Roman" w:eastAsia="Calibri" w:hAnsi="Times New Roman" w:cs="Times New Roman"/>
          <w:b/>
        </w:rPr>
      </w:pPr>
    </w:p>
    <w:p w14:paraId="7017EEC0" w14:textId="77777777" w:rsidR="00D368F9" w:rsidRPr="009D0DD7" w:rsidRDefault="00D368F9" w:rsidP="00715A7B">
      <w:pPr>
        <w:widowControl w:val="0"/>
        <w:spacing w:after="0" w:line="276" w:lineRule="auto"/>
        <w:jc w:val="center"/>
        <w:rPr>
          <w:rFonts w:ascii="Times New Roman" w:eastAsia="Calibri" w:hAnsi="Times New Roman" w:cs="Times New Roman"/>
          <w:b/>
          <w:sz w:val="40"/>
          <w:szCs w:val="40"/>
        </w:rPr>
      </w:pPr>
      <w:r w:rsidRPr="009D0DD7">
        <w:rPr>
          <w:rFonts w:ascii="Times New Roman" w:eastAsia="Calibri" w:hAnsi="Times New Roman" w:cs="Times New Roman"/>
          <w:b/>
          <w:sz w:val="40"/>
          <w:szCs w:val="40"/>
        </w:rPr>
        <w:t>Актуализированная схема теплоснабжения</w:t>
      </w:r>
    </w:p>
    <w:p w14:paraId="612F33C9" w14:textId="77777777" w:rsidR="00D368F9" w:rsidRPr="00E05A62" w:rsidRDefault="00D368F9" w:rsidP="00715A7B">
      <w:pPr>
        <w:widowControl w:val="0"/>
        <w:spacing w:after="0" w:line="276" w:lineRule="auto"/>
        <w:jc w:val="center"/>
        <w:rPr>
          <w:rFonts w:ascii="Times New Roman" w:eastAsia="Calibri" w:hAnsi="Times New Roman" w:cs="Times New Roman"/>
          <w:b/>
          <w:sz w:val="36"/>
          <w:szCs w:val="36"/>
        </w:rPr>
      </w:pPr>
      <w:r w:rsidRPr="00E05A62">
        <w:rPr>
          <w:rFonts w:ascii="Times New Roman" w:eastAsia="Calibri" w:hAnsi="Times New Roman" w:cs="Times New Roman"/>
          <w:b/>
          <w:sz w:val="36"/>
          <w:szCs w:val="36"/>
        </w:rPr>
        <w:t xml:space="preserve">муниципального образования Севастьяновское </w:t>
      </w:r>
      <w:r w:rsidR="001B5D1C" w:rsidRPr="00E05A62">
        <w:rPr>
          <w:rFonts w:ascii="Times New Roman" w:eastAsia="Calibri" w:hAnsi="Times New Roman" w:cs="Times New Roman"/>
          <w:b/>
          <w:sz w:val="36"/>
          <w:szCs w:val="36"/>
        </w:rPr>
        <w:t>сельское поселение</w:t>
      </w:r>
      <w:r w:rsidRPr="00E05A62">
        <w:rPr>
          <w:rFonts w:ascii="Times New Roman" w:eastAsia="Calibri" w:hAnsi="Times New Roman" w:cs="Times New Roman"/>
          <w:b/>
          <w:sz w:val="36"/>
          <w:szCs w:val="36"/>
        </w:rPr>
        <w:t xml:space="preserve"> Ленинградской области на период до 203</w:t>
      </w:r>
      <w:r>
        <w:rPr>
          <w:rFonts w:ascii="Times New Roman" w:eastAsia="Calibri" w:hAnsi="Times New Roman" w:cs="Times New Roman"/>
          <w:b/>
          <w:sz w:val="36"/>
          <w:szCs w:val="36"/>
        </w:rPr>
        <w:t>1</w:t>
      </w:r>
      <w:r w:rsidRPr="00E05A62">
        <w:rPr>
          <w:rFonts w:ascii="Times New Roman" w:eastAsia="Calibri" w:hAnsi="Times New Roman" w:cs="Times New Roman"/>
          <w:b/>
          <w:sz w:val="36"/>
          <w:szCs w:val="36"/>
        </w:rPr>
        <w:t xml:space="preserve"> г.</w:t>
      </w:r>
    </w:p>
    <w:p w14:paraId="6AE27F8E" w14:textId="77777777" w:rsidR="00E05A62" w:rsidRPr="00CB4B42" w:rsidRDefault="00E05A62" w:rsidP="00E05A62">
      <w:pPr>
        <w:widowControl w:val="0"/>
        <w:spacing w:after="200" w:line="276" w:lineRule="auto"/>
        <w:jc w:val="center"/>
        <w:rPr>
          <w:rFonts w:ascii="Times New Roman" w:eastAsia="Calibri" w:hAnsi="Times New Roman" w:cs="Times New Roman"/>
          <w:b/>
          <w:sz w:val="20"/>
          <w:szCs w:val="20"/>
        </w:rPr>
      </w:pPr>
    </w:p>
    <w:p w14:paraId="0E446D1D" w14:textId="77777777" w:rsidR="00E05A62" w:rsidRPr="00D368F9" w:rsidRDefault="00E05A62" w:rsidP="00FD46CD">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 xml:space="preserve">Том </w:t>
      </w:r>
      <w:r w:rsidR="00FD46CD" w:rsidRPr="00D368F9">
        <w:rPr>
          <w:rFonts w:ascii="Times New Roman" w:eastAsia="Calibri" w:hAnsi="Times New Roman" w:cs="Times New Roman"/>
          <w:b/>
          <w:sz w:val="36"/>
          <w:szCs w:val="36"/>
        </w:rPr>
        <w:t>2</w:t>
      </w:r>
    </w:p>
    <w:p w14:paraId="721AB531" w14:textId="77777777" w:rsidR="00E05A62" w:rsidRPr="00D368F9" w:rsidRDefault="00FD46CD" w:rsidP="00FD46CD">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Обосновывающие материалы</w:t>
      </w:r>
    </w:p>
    <w:p w14:paraId="05A619D5" w14:textId="77777777" w:rsidR="00E05A62" w:rsidRPr="00E05A62" w:rsidRDefault="00E05A62" w:rsidP="00E05A62">
      <w:pPr>
        <w:widowControl w:val="0"/>
        <w:spacing w:after="200" w:line="276" w:lineRule="auto"/>
        <w:rPr>
          <w:rFonts w:ascii="Times New Roman" w:eastAsia="Calibri" w:hAnsi="Times New Roman" w:cs="Times New Roman"/>
        </w:rPr>
      </w:pPr>
    </w:p>
    <w:p w14:paraId="5039ABC3" w14:textId="77777777" w:rsidR="00E05A62" w:rsidRDefault="00E05A62" w:rsidP="00E05A62">
      <w:pPr>
        <w:widowControl w:val="0"/>
        <w:spacing w:after="200" w:line="276" w:lineRule="auto"/>
        <w:rPr>
          <w:rFonts w:ascii="Times New Roman" w:eastAsia="Calibri" w:hAnsi="Times New Roman" w:cs="Times New Roman"/>
        </w:rPr>
      </w:pPr>
    </w:p>
    <w:p w14:paraId="4F7F3832" w14:textId="77777777" w:rsidR="00CB4B42" w:rsidRDefault="00CB4B42" w:rsidP="00E05A62">
      <w:pPr>
        <w:widowControl w:val="0"/>
        <w:spacing w:after="200" w:line="276" w:lineRule="auto"/>
        <w:rPr>
          <w:rFonts w:ascii="Times New Roman" w:eastAsia="Calibri" w:hAnsi="Times New Roman" w:cs="Times New Roman"/>
        </w:rPr>
      </w:pPr>
    </w:p>
    <w:p w14:paraId="5E9BC6A1" w14:textId="77777777" w:rsidR="00715A7B" w:rsidRPr="00E05A62" w:rsidRDefault="00715A7B" w:rsidP="00E05A62">
      <w:pPr>
        <w:widowControl w:val="0"/>
        <w:spacing w:after="200" w:line="276" w:lineRule="auto"/>
        <w:rPr>
          <w:rFonts w:ascii="Times New Roman" w:eastAsia="Calibri" w:hAnsi="Times New Roman" w:cs="Times New Roman"/>
        </w:rPr>
      </w:pPr>
    </w:p>
    <w:p w14:paraId="192000FB" w14:textId="77777777" w:rsidR="00E05A62" w:rsidRPr="00E05A62" w:rsidRDefault="00E05A62" w:rsidP="00E05A62">
      <w:pPr>
        <w:widowControl w:val="0"/>
        <w:spacing w:after="200" w:line="276" w:lineRule="auto"/>
        <w:rPr>
          <w:rFonts w:ascii="Times New Roman" w:eastAsia="Calibri" w:hAnsi="Times New Roman" w:cs="Times New Roman"/>
        </w:rPr>
      </w:pPr>
    </w:p>
    <w:p w14:paraId="7BD265A3" w14:textId="77777777" w:rsidR="00E05A62" w:rsidRDefault="00E05A62" w:rsidP="00E05A62">
      <w:pPr>
        <w:widowControl w:val="0"/>
        <w:spacing w:after="200" w:line="276" w:lineRule="auto"/>
        <w:rPr>
          <w:rFonts w:ascii="Times New Roman" w:eastAsia="Calibri" w:hAnsi="Times New Roman" w:cs="Times New Roman"/>
        </w:rPr>
      </w:pPr>
    </w:p>
    <w:p w14:paraId="519210DB" w14:textId="77777777" w:rsidR="00D368F9" w:rsidRDefault="00D368F9" w:rsidP="00E05A62">
      <w:pPr>
        <w:widowControl w:val="0"/>
        <w:spacing w:after="200" w:line="276" w:lineRule="auto"/>
        <w:rPr>
          <w:rFonts w:ascii="Times New Roman" w:eastAsia="Calibri" w:hAnsi="Times New Roman" w:cs="Times New Roman"/>
        </w:rPr>
      </w:pPr>
    </w:p>
    <w:p w14:paraId="6B9D7819" w14:textId="77777777" w:rsidR="00D368F9" w:rsidRPr="00E05A62" w:rsidRDefault="00D368F9" w:rsidP="00E05A62">
      <w:pPr>
        <w:widowControl w:val="0"/>
        <w:spacing w:after="200" w:line="276" w:lineRule="auto"/>
        <w:rPr>
          <w:rFonts w:ascii="Times New Roman" w:eastAsia="Calibri" w:hAnsi="Times New Roman" w:cs="Times New Roman"/>
        </w:rPr>
      </w:pPr>
    </w:p>
    <w:p w14:paraId="13154F6C" w14:textId="77777777" w:rsidR="00E05A62" w:rsidRPr="00E05A62" w:rsidRDefault="00E05A62" w:rsidP="00E05A62">
      <w:pPr>
        <w:widowControl w:val="0"/>
        <w:spacing w:after="200" w:line="276" w:lineRule="auto"/>
        <w:rPr>
          <w:rFonts w:ascii="Times New Roman" w:eastAsia="Calibri" w:hAnsi="Times New Roman" w:cs="Times New Roman"/>
        </w:rPr>
      </w:pPr>
    </w:p>
    <w:p w14:paraId="33948AEC" w14:textId="77777777" w:rsidR="00D368F9" w:rsidRPr="009D0DD7" w:rsidRDefault="00D368F9" w:rsidP="00D368F9">
      <w:pPr>
        <w:widowControl w:val="0"/>
        <w:spacing w:after="0" w:line="240" w:lineRule="auto"/>
        <w:jc w:val="center"/>
        <w:rPr>
          <w:rFonts w:ascii="Times New Roman" w:eastAsia="Calibri" w:hAnsi="Times New Roman" w:cs="Times New Roman"/>
          <w:b/>
          <w:sz w:val="26"/>
          <w:szCs w:val="26"/>
        </w:rPr>
      </w:pPr>
      <w:r w:rsidRPr="009D0DD7">
        <w:rPr>
          <w:rFonts w:ascii="Times New Roman" w:eastAsia="Calibri" w:hAnsi="Times New Roman" w:cs="Times New Roman"/>
          <w:b/>
          <w:sz w:val="26"/>
          <w:szCs w:val="26"/>
        </w:rPr>
        <w:t>г. Санкт-Петербург</w:t>
      </w:r>
    </w:p>
    <w:p w14:paraId="64A24B69" w14:textId="45215C8C" w:rsidR="00E05A62" w:rsidRPr="00E05A62" w:rsidRDefault="00D368F9" w:rsidP="00D368F9">
      <w:pPr>
        <w:widowControl w:val="0"/>
        <w:spacing w:after="200" w:line="276" w:lineRule="auto"/>
        <w:jc w:val="center"/>
        <w:rPr>
          <w:rFonts w:ascii="Times New Roman" w:eastAsia="Calibri" w:hAnsi="Times New Roman" w:cs="Times New Roman"/>
          <w:b/>
        </w:rPr>
      </w:pPr>
      <w:r w:rsidRPr="009D0DD7">
        <w:rPr>
          <w:rFonts w:ascii="Times New Roman" w:eastAsia="Calibri" w:hAnsi="Times New Roman" w:cs="Times New Roman"/>
          <w:b/>
          <w:sz w:val="26"/>
          <w:szCs w:val="26"/>
        </w:rPr>
        <w:t>202</w:t>
      </w:r>
      <w:r w:rsidR="00A5212F">
        <w:rPr>
          <w:rFonts w:ascii="Times New Roman" w:eastAsia="Calibri" w:hAnsi="Times New Roman" w:cs="Times New Roman"/>
          <w:b/>
          <w:sz w:val="26"/>
          <w:szCs w:val="26"/>
        </w:rPr>
        <w:t>5</w:t>
      </w:r>
      <w:r w:rsidRPr="009D0DD7">
        <w:rPr>
          <w:rFonts w:ascii="Times New Roman" w:eastAsia="Calibri" w:hAnsi="Times New Roman" w:cs="Times New Roman"/>
          <w:b/>
          <w:sz w:val="26"/>
          <w:szCs w:val="26"/>
        </w:rPr>
        <w:t xml:space="preserve"> год</w:t>
      </w:r>
    </w:p>
    <w:p w14:paraId="4133E684" w14:textId="77777777" w:rsidR="00E05A62" w:rsidRPr="00E05A62" w:rsidRDefault="00E05A62" w:rsidP="00E05A62">
      <w:pPr>
        <w:widowControl w:val="0"/>
        <w:spacing w:after="200" w:line="276" w:lineRule="auto"/>
        <w:ind w:firstLine="567"/>
        <w:jc w:val="both"/>
        <w:rPr>
          <w:rFonts w:ascii="Times New Roman" w:eastAsia="Calibri" w:hAnsi="Times New Roman" w:cs="Times New Roman"/>
          <w:b/>
        </w:rPr>
        <w:sectPr w:rsidR="00E05A62" w:rsidRPr="00E05A62" w:rsidSect="00704812">
          <w:footerReference w:type="default" r:id="rId9"/>
          <w:pgSz w:w="11906" w:h="16838"/>
          <w:pgMar w:top="1134" w:right="567" w:bottom="1134" w:left="1701" w:header="709" w:footer="709" w:gutter="0"/>
          <w:cols w:space="708"/>
          <w:titlePg/>
          <w:docGrid w:linePitch="360"/>
        </w:sect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C2675" w:rsidRPr="009C2675" w14:paraId="7A0A940B" w14:textId="77777777" w:rsidTr="009431FA">
        <w:trPr>
          <w:trHeight w:val="557"/>
        </w:trPr>
        <w:tc>
          <w:tcPr>
            <w:tcW w:w="4814" w:type="dxa"/>
          </w:tcPr>
          <w:p w14:paraId="7F1F3AF4"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lastRenderedPageBreak/>
              <w:t xml:space="preserve"> «УТВЕРЖДАЮ»</w:t>
            </w:r>
          </w:p>
        </w:tc>
        <w:tc>
          <w:tcPr>
            <w:tcW w:w="4814" w:type="dxa"/>
          </w:tcPr>
          <w:p w14:paraId="6C259D25"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«УТВЕРЖДАЮ»</w:t>
            </w:r>
          </w:p>
        </w:tc>
      </w:tr>
      <w:tr w:rsidR="009C2675" w:rsidRPr="009C2675" w14:paraId="2072228D" w14:textId="77777777" w:rsidTr="009431FA">
        <w:trPr>
          <w:trHeight w:val="1259"/>
        </w:trPr>
        <w:tc>
          <w:tcPr>
            <w:tcW w:w="4814" w:type="dxa"/>
          </w:tcPr>
          <w:p w14:paraId="02DE50BA" w14:textId="77777777" w:rsid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Генеральный директор</w:t>
            </w:r>
          </w:p>
          <w:p w14:paraId="25CBA43F" w14:textId="77777777"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ООО «Дивайс Инжиниринг»</w:t>
            </w:r>
          </w:p>
        </w:tc>
        <w:tc>
          <w:tcPr>
            <w:tcW w:w="4814" w:type="dxa"/>
          </w:tcPr>
          <w:p w14:paraId="1068D2F8" w14:textId="72EB9F0A"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 xml:space="preserve">Глава </w:t>
            </w:r>
            <w:r w:rsidR="000A2DF1">
              <w:rPr>
                <w:rFonts w:ascii="Times New Roman" w:hAnsi="Times New Roman"/>
                <w:b/>
                <w:sz w:val="26"/>
                <w:szCs w:val="26"/>
              </w:rPr>
              <w:t>а</w:t>
            </w:r>
            <w:r w:rsidRPr="00E05A62">
              <w:rPr>
                <w:rFonts w:ascii="Times New Roman" w:hAnsi="Times New Roman"/>
                <w:b/>
                <w:sz w:val="26"/>
                <w:szCs w:val="26"/>
              </w:rPr>
              <w:t>дминистрации</w:t>
            </w:r>
            <w:r w:rsidRPr="00E05A62">
              <w:rPr>
                <w:rFonts w:ascii="Times New Roman" w:hAnsi="Times New Roman"/>
                <w:b/>
                <w:sz w:val="26"/>
                <w:szCs w:val="26"/>
              </w:rPr>
              <w:br/>
              <w:t xml:space="preserve">МО </w:t>
            </w:r>
            <w:r w:rsidRPr="009C2675">
              <w:rPr>
                <w:rFonts w:ascii="Times New Roman" w:hAnsi="Times New Roman"/>
                <w:b/>
                <w:sz w:val="26"/>
                <w:szCs w:val="26"/>
              </w:rPr>
              <w:t>Севастьяновское сельское поселение</w:t>
            </w:r>
          </w:p>
        </w:tc>
      </w:tr>
      <w:tr w:rsidR="009C2675" w:rsidRPr="009C2675" w14:paraId="3FAF13DE" w14:textId="77777777" w:rsidTr="009431FA">
        <w:trPr>
          <w:trHeight w:val="567"/>
        </w:trPr>
        <w:tc>
          <w:tcPr>
            <w:tcW w:w="4814" w:type="dxa"/>
          </w:tcPr>
          <w:p w14:paraId="55A44660" w14:textId="77777777" w:rsidR="009C2675" w:rsidRPr="009C2675" w:rsidRDefault="009C2675" w:rsidP="009C2675">
            <w:pPr>
              <w:widowControl w:val="0"/>
              <w:spacing w:line="324" w:lineRule="auto"/>
              <w:rPr>
                <w:rFonts w:ascii="Times New Roman" w:hAnsi="Times New Roman"/>
                <w:b/>
                <w:sz w:val="26"/>
                <w:szCs w:val="26"/>
              </w:rPr>
            </w:pPr>
            <w:r>
              <w:rPr>
                <w:rFonts w:ascii="Times New Roman" w:hAnsi="Times New Roman"/>
                <w:b/>
                <w:sz w:val="26"/>
                <w:szCs w:val="26"/>
              </w:rPr>
              <w:t xml:space="preserve">                                        </w:t>
            </w:r>
            <w:r w:rsidRPr="009C2675">
              <w:rPr>
                <w:rFonts w:ascii="Times New Roman" w:hAnsi="Times New Roman"/>
                <w:b/>
                <w:sz w:val="26"/>
                <w:szCs w:val="26"/>
              </w:rPr>
              <w:t>Доренский А.Н.</w:t>
            </w:r>
          </w:p>
        </w:tc>
        <w:tc>
          <w:tcPr>
            <w:tcW w:w="4814" w:type="dxa"/>
          </w:tcPr>
          <w:p w14:paraId="1A2CB1D6" w14:textId="77777777" w:rsidR="009C2675" w:rsidRPr="009C2675" w:rsidRDefault="009C2675" w:rsidP="009C2675">
            <w:pPr>
              <w:widowControl w:val="0"/>
              <w:spacing w:line="324" w:lineRule="auto"/>
              <w:rPr>
                <w:rFonts w:ascii="Times New Roman" w:hAnsi="Times New Roman"/>
                <w:b/>
                <w:sz w:val="26"/>
                <w:szCs w:val="26"/>
              </w:rPr>
            </w:pPr>
          </w:p>
        </w:tc>
      </w:tr>
      <w:tr w:rsidR="009C2675" w:rsidRPr="009C2675" w14:paraId="478B3B28" w14:textId="77777777" w:rsidTr="009431FA">
        <w:trPr>
          <w:trHeight w:val="689"/>
        </w:trPr>
        <w:tc>
          <w:tcPr>
            <w:tcW w:w="4814" w:type="dxa"/>
          </w:tcPr>
          <w:p w14:paraId="3A99FD2C" w14:textId="1115E835"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w:t>
            </w:r>
            <w:r w:rsidRPr="00E05A62">
              <w:rPr>
                <w:rFonts w:ascii="Times New Roman" w:hAnsi="Times New Roman"/>
                <w:sz w:val="26"/>
                <w:szCs w:val="26"/>
              </w:rPr>
              <w:t>___</w:t>
            </w:r>
            <w:r w:rsidRPr="00E05A62">
              <w:rPr>
                <w:rFonts w:ascii="Times New Roman" w:hAnsi="Times New Roman"/>
                <w:b/>
                <w:sz w:val="26"/>
                <w:szCs w:val="26"/>
              </w:rPr>
              <w:t xml:space="preserve">» </w:t>
            </w:r>
            <w:r>
              <w:rPr>
                <w:rFonts w:ascii="Times New Roman" w:hAnsi="Times New Roman"/>
                <w:b/>
                <w:sz w:val="26"/>
                <w:szCs w:val="26"/>
              </w:rPr>
              <w:t xml:space="preserve"> </w:t>
            </w:r>
            <w:r w:rsidRPr="00E05A62">
              <w:rPr>
                <w:rFonts w:ascii="Times New Roman" w:hAnsi="Times New Roman"/>
                <w:sz w:val="26"/>
                <w:szCs w:val="26"/>
              </w:rPr>
              <w:t>________________</w:t>
            </w:r>
            <w:r w:rsidRPr="00E05A62">
              <w:rPr>
                <w:rFonts w:ascii="Times New Roman" w:hAnsi="Times New Roman"/>
                <w:b/>
                <w:sz w:val="26"/>
                <w:szCs w:val="26"/>
              </w:rPr>
              <w:t xml:space="preserve"> </w:t>
            </w:r>
            <w:r>
              <w:rPr>
                <w:rFonts w:ascii="Times New Roman" w:hAnsi="Times New Roman"/>
                <w:b/>
                <w:sz w:val="26"/>
                <w:szCs w:val="26"/>
              </w:rPr>
              <w:t xml:space="preserve"> </w:t>
            </w:r>
            <w:r w:rsidRPr="00E05A62">
              <w:rPr>
                <w:rFonts w:ascii="Times New Roman" w:hAnsi="Times New Roman"/>
                <w:b/>
                <w:sz w:val="26"/>
                <w:szCs w:val="26"/>
              </w:rPr>
              <w:t>202</w:t>
            </w:r>
            <w:r w:rsidR="00A3623C">
              <w:rPr>
                <w:rFonts w:ascii="Times New Roman" w:hAnsi="Times New Roman"/>
                <w:b/>
                <w:sz w:val="26"/>
                <w:szCs w:val="26"/>
              </w:rPr>
              <w:t>5</w:t>
            </w:r>
            <w:r w:rsidRPr="00E05A62">
              <w:rPr>
                <w:rFonts w:ascii="Times New Roman" w:hAnsi="Times New Roman"/>
                <w:b/>
                <w:sz w:val="26"/>
                <w:szCs w:val="26"/>
              </w:rPr>
              <w:t xml:space="preserve"> г.</w:t>
            </w:r>
          </w:p>
        </w:tc>
        <w:tc>
          <w:tcPr>
            <w:tcW w:w="4814" w:type="dxa"/>
          </w:tcPr>
          <w:p w14:paraId="40924C70" w14:textId="092C1783" w:rsidR="009C2675" w:rsidRPr="009C2675" w:rsidRDefault="009C2675" w:rsidP="009C2675">
            <w:pPr>
              <w:widowControl w:val="0"/>
              <w:spacing w:line="324" w:lineRule="auto"/>
              <w:rPr>
                <w:rFonts w:ascii="Times New Roman" w:hAnsi="Times New Roman"/>
                <w:b/>
                <w:sz w:val="26"/>
                <w:szCs w:val="26"/>
              </w:rPr>
            </w:pPr>
            <w:r w:rsidRPr="00E05A62">
              <w:rPr>
                <w:rFonts w:ascii="Times New Roman" w:hAnsi="Times New Roman"/>
                <w:b/>
                <w:sz w:val="26"/>
                <w:szCs w:val="26"/>
              </w:rPr>
              <w:t>«</w:t>
            </w:r>
            <w:r w:rsidRPr="00E05A62">
              <w:rPr>
                <w:rFonts w:ascii="Times New Roman" w:hAnsi="Times New Roman"/>
                <w:sz w:val="26"/>
                <w:szCs w:val="26"/>
              </w:rPr>
              <w:t>___</w:t>
            </w:r>
            <w:r w:rsidRPr="00E05A62">
              <w:rPr>
                <w:rFonts w:ascii="Times New Roman" w:hAnsi="Times New Roman"/>
                <w:b/>
                <w:sz w:val="26"/>
                <w:szCs w:val="26"/>
              </w:rPr>
              <w:t>»</w:t>
            </w:r>
            <w:r>
              <w:rPr>
                <w:rFonts w:ascii="Times New Roman" w:hAnsi="Times New Roman"/>
                <w:b/>
                <w:sz w:val="26"/>
                <w:szCs w:val="26"/>
              </w:rPr>
              <w:t xml:space="preserve"> </w:t>
            </w:r>
            <w:r w:rsidRPr="00E05A62">
              <w:rPr>
                <w:rFonts w:ascii="Times New Roman" w:hAnsi="Times New Roman"/>
                <w:b/>
                <w:sz w:val="26"/>
                <w:szCs w:val="26"/>
              </w:rPr>
              <w:t xml:space="preserve"> </w:t>
            </w:r>
            <w:r w:rsidRPr="00E05A62">
              <w:rPr>
                <w:rFonts w:ascii="Times New Roman" w:hAnsi="Times New Roman"/>
                <w:sz w:val="26"/>
                <w:szCs w:val="26"/>
              </w:rPr>
              <w:t>________________</w:t>
            </w:r>
            <w:r>
              <w:rPr>
                <w:rFonts w:ascii="Times New Roman" w:hAnsi="Times New Roman"/>
                <w:sz w:val="26"/>
                <w:szCs w:val="26"/>
              </w:rPr>
              <w:t xml:space="preserve"> </w:t>
            </w:r>
            <w:r w:rsidRPr="00E05A62">
              <w:rPr>
                <w:rFonts w:ascii="Times New Roman" w:hAnsi="Times New Roman"/>
                <w:b/>
                <w:sz w:val="26"/>
                <w:szCs w:val="26"/>
              </w:rPr>
              <w:t xml:space="preserve"> 202</w:t>
            </w:r>
            <w:r w:rsidR="00A5212F">
              <w:rPr>
                <w:rFonts w:ascii="Times New Roman" w:hAnsi="Times New Roman"/>
                <w:b/>
                <w:sz w:val="26"/>
                <w:szCs w:val="26"/>
              </w:rPr>
              <w:t>5</w:t>
            </w:r>
            <w:r w:rsidRPr="00E05A62">
              <w:rPr>
                <w:rFonts w:ascii="Times New Roman" w:hAnsi="Times New Roman"/>
                <w:b/>
                <w:sz w:val="26"/>
                <w:szCs w:val="26"/>
              </w:rPr>
              <w:t xml:space="preserve"> г.</w:t>
            </w:r>
          </w:p>
        </w:tc>
      </w:tr>
    </w:tbl>
    <w:p w14:paraId="43693889"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36AAB2CA"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4D99D31D" w14:textId="77777777" w:rsidR="009C2675" w:rsidRDefault="009C2675" w:rsidP="009C2675">
      <w:pPr>
        <w:widowControl w:val="0"/>
        <w:spacing w:after="0" w:line="324" w:lineRule="auto"/>
        <w:jc w:val="center"/>
        <w:rPr>
          <w:rFonts w:ascii="Times New Roman" w:eastAsia="Calibri" w:hAnsi="Times New Roman" w:cs="Times New Roman"/>
          <w:b/>
          <w:sz w:val="28"/>
          <w:szCs w:val="28"/>
        </w:rPr>
      </w:pPr>
    </w:p>
    <w:p w14:paraId="2144D04F" w14:textId="77777777" w:rsidR="00D368F9" w:rsidRDefault="00D368F9" w:rsidP="009C2675">
      <w:pPr>
        <w:widowControl w:val="0"/>
        <w:spacing w:after="0" w:line="324" w:lineRule="auto"/>
        <w:jc w:val="center"/>
        <w:rPr>
          <w:rFonts w:ascii="Times New Roman" w:eastAsia="Calibri" w:hAnsi="Times New Roman" w:cs="Times New Roman"/>
          <w:b/>
          <w:sz w:val="28"/>
          <w:szCs w:val="28"/>
        </w:rPr>
      </w:pPr>
    </w:p>
    <w:p w14:paraId="67F83931" w14:textId="77777777" w:rsidR="00D368F9" w:rsidRDefault="00D368F9" w:rsidP="009C2675">
      <w:pPr>
        <w:widowControl w:val="0"/>
        <w:spacing w:after="0" w:line="324" w:lineRule="auto"/>
        <w:jc w:val="center"/>
        <w:rPr>
          <w:rFonts w:ascii="Times New Roman" w:eastAsia="Calibri" w:hAnsi="Times New Roman" w:cs="Times New Roman"/>
          <w:b/>
          <w:sz w:val="28"/>
          <w:szCs w:val="28"/>
        </w:rPr>
      </w:pPr>
    </w:p>
    <w:p w14:paraId="38B70C7B" w14:textId="77777777" w:rsidR="009C2675" w:rsidRPr="009C2675" w:rsidRDefault="009C2675" w:rsidP="009C2675">
      <w:pPr>
        <w:widowControl w:val="0"/>
        <w:spacing w:after="0" w:line="324" w:lineRule="auto"/>
        <w:jc w:val="center"/>
        <w:rPr>
          <w:rFonts w:ascii="Times New Roman" w:eastAsia="Calibri" w:hAnsi="Times New Roman" w:cs="Times New Roman"/>
          <w:b/>
          <w:sz w:val="28"/>
          <w:szCs w:val="28"/>
        </w:rPr>
      </w:pPr>
    </w:p>
    <w:p w14:paraId="616691F0" w14:textId="77777777" w:rsidR="00D368F9" w:rsidRPr="009D0DD7" w:rsidRDefault="00D368F9" w:rsidP="00715A7B">
      <w:pPr>
        <w:widowControl w:val="0"/>
        <w:spacing w:after="0" w:line="276" w:lineRule="auto"/>
        <w:jc w:val="center"/>
        <w:rPr>
          <w:rFonts w:ascii="Times New Roman" w:eastAsia="Calibri" w:hAnsi="Times New Roman" w:cs="Times New Roman"/>
          <w:b/>
          <w:sz w:val="40"/>
          <w:szCs w:val="40"/>
        </w:rPr>
      </w:pPr>
      <w:r w:rsidRPr="009D0DD7">
        <w:rPr>
          <w:rFonts w:ascii="Times New Roman" w:eastAsia="Calibri" w:hAnsi="Times New Roman" w:cs="Times New Roman"/>
          <w:b/>
          <w:sz w:val="40"/>
          <w:szCs w:val="40"/>
        </w:rPr>
        <w:t>Актуализированная схема теплоснабжения</w:t>
      </w:r>
    </w:p>
    <w:p w14:paraId="36F99A6D" w14:textId="77777777" w:rsidR="00D368F9" w:rsidRPr="00E05A62" w:rsidRDefault="00D368F9" w:rsidP="00715A7B">
      <w:pPr>
        <w:widowControl w:val="0"/>
        <w:spacing w:after="0" w:line="276" w:lineRule="auto"/>
        <w:jc w:val="center"/>
        <w:rPr>
          <w:rFonts w:ascii="Times New Roman" w:eastAsia="Calibri" w:hAnsi="Times New Roman" w:cs="Times New Roman"/>
          <w:b/>
          <w:sz w:val="36"/>
          <w:szCs w:val="36"/>
        </w:rPr>
      </w:pPr>
      <w:r w:rsidRPr="00E05A62">
        <w:rPr>
          <w:rFonts w:ascii="Times New Roman" w:eastAsia="Calibri" w:hAnsi="Times New Roman" w:cs="Times New Roman"/>
          <w:b/>
          <w:sz w:val="36"/>
          <w:szCs w:val="36"/>
        </w:rPr>
        <w:t xml:space="preserve">муниципального образования Севастьяновское </w:t>
      </w:r>
      <w:r w:rsidR="001B5D1C" w:rsidRPr="00E05A62">
        <w:rPr>
          <w:rFonts w:ascii="Times New Roman" w:eastAsia="Calibri" w:hAnsi="Times New Roman" w:cs="Times New Roman"/>
          <w:b/>
          <w:sz w:val="36"/>
          <w:szCs w:val="36"/>
        </w:rPr>
        <w:t>сельское поселение</w:t>
      </w:r>
      <w:r w:rsidRPr="00E05A62">
        <w:rPr>
          <w:rFonts w:ascii="Times New Roman" w:eastAsia="Calibri" w:hAnsi="Times New Roman" w:cs="Times New Roman"/>
          <w:b/>
          <w:sz w:val="36"/>
          <w:szCs w:val="36"/>
        </w:rPr>
        <w:t xml:space="preserve"> Ленинградской области на период до 203</w:t>
      </w:r>
      <w:r>
        <w:rPr>
          <w:rFonts w:ascii="Times New Roman" w:eastAsia="Calibri" w:hAnsi="Times New Roman" w:cs="Times New Roman"/>
          <w:b/>
          <w:sz w:val="36"/>
          <w:szCs w:val="36"/>
        </w:rPr>
        <w:t>1</w:t>
      </w:r>
      <w:r w:rsidRPr="00E05A62">
        <w:rPr>
          <w:rFonts w:ascii="Times New Roman" w:eastAsia="Calibri" w:hAnsi="Times New Roman" w:cs="Times New Roman"/>
          <w:b/>
          <w:sz w:val="36"/>
          <w:szCs w:val="36"/>
        </w:rPr>
        <w:t xml:space="preserve"> г.</w:t>
      </w:r>
    </w:p>
    <w:p w14:paraId="20A61334" w14:textId="77777777" w:rsidR="00190201" w:rsidRPr="00D368F9" w:rsidRDefault="00190201" w:rsidP="00E05A62">
      <w:pPr>
        <w:widowControl w:val="0"/>
        <w:spacing w:after="200" w:line="276" w:lineRule="auto"/>
        <w:jc w:val="center"/>
        <w:rPr>
          <w:rFonts w:ascii="Times New Roman" w:eastAsia="Calibri" w:hAnsi="Times New Roman" w:cs="Times New Roman"/>
          <w:b/>
          <w:sz w:val="20"/>
          <w:szCs w:val="20"/>
        </w:rPr>
      </w:pPr>
    </w:p>
    <w:p w14:paraId="1E3B6FEF" w14:textId="77777777" w:rsidR="00190201" w:rsidRPr="00D368F9" w:rsidRDefault="00190201" w:rsidP="00190201">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Том 2</w:t>
      </w:r>
    </w:p>
    <w:p w14:paraId="6941E695" w14:textId="77777777" w:rsidR="00190201" w:rsidRPr="00D368F9" w:rsidRDefault="00190201" w:rsidP="00190201">
      <w:pPr>
        <w:widowControl w:val="0"/>
        <w:spacing w:after="200" w:line="240" w:lineRule="auto"/>
        <w:jc w:val="center"/>
        <w:rPr>
          <w:rFonts w:ascii="Times New Roman" w:eastAsia="Calibri" w:hAnsi="Times New Roman" w:cs="Times New Roman"/>
          <w:b/>
          <w:sz w:val="36"/>
          <w:szCs w:val="36"/>
        </w:rPr>
      </w:pPr>
      <w:r w:rsidRPr="00D368F9">
        <w:rPr>
          <w:rFonts w:ascii="Times New Roman" w:eastAsia="Calibri" w:hAnsi="Times New Roman" w:cs="Times New Roman"/>
          <w:b/>
          <w:sz w:val="36"/>
          <w:szCs w:val="36"/>
        </w:rPr>
        <w:t>Обосновывающие материалы</w:t>
      </w:r>
    </w:p>
    <w:p w14:paraId="2037DC44" w14:textId="77777777" w:rsidR="00E05A62" w:rsidRPr="00E05A62" w:rsidRDefault="00E05A62" w:rsidP="00E05A62">
      <w:pPr>
        <w:widowControl w:val="0"/>
        <w:spacing w:after="200" w:line="276" w:lineRule="auto"/>
        <w:jc w:val="both"/>
        <w:rPr>
          <w:rFonts w:ascii="Times New Roman" w:eastAsia="Calibri" w:hAnsi="Times New Roman" w:cs="Times New Roman"/>
        </w:rPr>
      </w:pPr>
    </w:p>
    <w:p w14:paraId="1A09D307" w14:textId="77777777" w:rsidR="00E05A62" w:rsidRPr="00E05A62" w:rsidRDefault="00E05A62" w:rsidP="00E05A62">
      <w:pPr>
        <w:widowControl w:val="0"/>
        <w:spacing w:after="200" w:line="276" w:lineRule="auto"/>
        <w:rPr>
          <w:rFonts w:ascii="Times New Roman" w:eastAsia="Calibri" w:hAnsi="Times New Roman" w:cs="Times New Roman"/>
        </w:rPr>
      </w:pPr>
    </w:p>
    <w:p w14:paraId="05F18179" w14:textId="77777777" w:rsidR="00E05A62" w:rsidRPr="00E05A62" w:rsidRDefault="00E05A62" w:rsidP="00E05A62">
      <w:pPr>
        <w:widowControl w:val="0"/>
        <w:spacing w:after="200" w:line="276" w:lineRule="auto"/>
        <w:rPr>
          <w:rFonts w:ascii="Times New Roman" w:eastAsia="Calibri" w:hAnsi="Times New Roman" w:cs="Times New Roman"/>
        </w:rPr>
      </w:pPr>
    </w:p>
    <w:p w14:paraId="1D00AED7" w14:textId="77777777" w:rsidR="00E05A62" w:rsidRDefault="00E05A62" w:rsidP="00E05A62">
      <w:pPr>
        <w:widowControl w:val="0"/>
        <w:spacing w:after="200" w:line="276" w:lineRule="auto"/>
        <w:rPr>
          <w:rFonts w:ascii="Times New Roman" w:eastAsia="Calibri" w:hAnsi="Times New Roman" w:cs="Times New Roman"/>
        </w:rPr>
      </w:pPr>
    </w:p>
    <w:p w14:paraId="3E402434" w14:textId="77777777" w:rsidR="00D368F9" w:rsidRDefault="00D368F9" w:rsidP="00E05A62">
      <w:pPr>
        <w:widowControl w:val="0"/>
        <w:spacing w:after="200" w:line="276" w:lineRule="auto"/>
        <w:rPr>
          <w:rFonts w:ascii="Times New Roman" w:eastAsia="Calibri" w:hAnsi="Times New Roman" w:cs="Times New Roman"/>
        </w:rPr>
      </w:pPr>
    </w:p>
    <w:p w14:paraId="3DB9BE46" w14:textId="77777777" w:rsidR="00715A7B" w:rsidRDefault="00715A7B" w:rsidP="00E05A62">
      <w:pPr>
        <w:widowControl w:val="0"/>
        <w:spacing w:after="200" w:line="276" w:lineRule="auto"/>
        <w:rPr>
          <w:rFonts w:ascii="Times New Roman" w:eastAsia="Calibri" w:hAnsi="Times New Roman" w:cs="Times New Roman"/>
        </w:rPr>
      </w:pPr>
    </w:p>
    <w:p w14:paraId="19C5660A" w14:textId="77777777" w:rsidR="00715A7B" w:rsidRDefault="00715A7B" w:rsidP="00E05A62">
      <w:pPr>
        <w:widowControl w:val="0"/>
        <w:spacing w:after="200" w:line="276" w:lineRule="auto"/>
        <w:rPr>
          <w:rFonts w:ascii="Times New Roman" w:eastAsia="Calibri" w:hAnsi="Times New Roman" w:cs="Times New Roman"/>
        </w:rPr>
      </w:pPr>
    </w:p>
    <w:p w14:paraId="44E8429B" w14:textId="77777777" w:rsidR="00D368F9" w:rsidRPr="00E05A62" w:rsidRDefault="00D368F9" w:rsidP="00E05A62">
      <w:pPr>
        <w:widowControl w:val="0"/>
        <w:spacing w:after="200" w:line="276" w:lineRule="auto"/>
        <w:rPr>
          <w:rFonts w:ascii="Times New Roman" w:eastAsia="Calibri" w:hAnsi="Times New Roman" w:cs="Times New Roman"/>
        </w:rPr>
      </w:pPr>
    </w:p>
    <w:p w14:paraId="1D501E42" w14:textId="77777777" w:rsidR="00E05A62" w:rsidRPr="00E05A62" w:rsidRDefault="00E05A62" w:rsidP="00E05A62">
      <w:pPr>
        <w:widowControl w:val="0"/>
        <w:spacing w:after="200" w:line="276" w:lineRule="auto"/>
        <w:rPr>
          <w:rFonts w:ascii="Times New Roman" w:eastAsia="Calibri" w:hAnsi="Times New Roman" w:cs="Times New Roman"/>
        </w:rPr>
      </w:pPr>
    </w:p>
    <w:p w14:paraId="25A59DAC" w14:textId="77777777" w:rsidR="00E05A62" w:rsidRPr="00E05A62" w:rsidRDefault="00E05A62" w:rsidP="00E05A62">
      <w:pPr>
        <w:widowControl w:val="0"/>
        <w:spacing w:after="200" w:line="276" w:lineRule="auto"/>
        <w:rPr>
          <w:rFonts w:ascii="Times New Roman" w:eastAsia="Calibri" w:hAnsi="Times New Roman" w:cs="Times New Roman"/>
        </w:rPr>
      </w:pPr>
    </w:p>
    <w:p w14:paraId="5D9EA533" w14:textId="77777777" w:rsidR="00D368F9" w:rsidRPr="009D0DD7" w:rsidRDefault="00D368F9" w:rsidP="00D368F9">
      <w:pPr>
        <w:widowControl w:val="0"/>
        <w:spacing w:after="0" w:line="240" w:lineRule="auto"/>
        <w:jc w:val="center"/>
        <w:rPr>
          <w:rFonts w:ascii="Times New Roman" w:eastAsia="Calibri" w:hAnsi="Times New Roman" w:cs="Times New Roman"/>
          <w:b/>
          <w:sz w:val="26"/>
          <w:szCs w:val="26"/>
        </w:rPr>
      </w:pPr>
      <w:r w:rsidRPr="009D0DD7">
        <w:rPr>
          <w:rFonts w:ascii="Times New Roman" w:eastAsia="Calibri" w:hAnsi="Times New Roman" w:cs="Times New Roman"/>
          <w:b/>
          <w:sz w:val="26"/>
          <w:szCs w:val="26"/>
        </w:rPr>
        <w:t>г. Санкт-Петербург</w:t>
      </w:r>
    </w:p>
    <w:p w14:paraId="2A348DF0" w14:textId="1F47B362" w:rsidR="00E05A62" w:rsidRPr="00E05A62" w:rsidRDefault="00D368F9" w:rsidP="00D368F9">
      <w:pPr>
        <w:widowControl w:val="0"/>
        <w:spacing w:after="200" w:line="240" w:lineRule="auto"/>
        <w:contextualSpacing/>
        <w:jc w:val="center"/>
        <w:rPr>
          <w:rFonts w:ascii="Times New Roman" w:eastAsia="Calibri" w:hAnsi="Times New Roman" w:cs="Times New Roman"/>
          <w:b/>
          <w:sz w:val="24"/>
          <w:szCs w:val="24"/>
        </w:rPr>
      </w:pPr>
      <w:r w:rsidRPr="009D0DD7">
        <w:rPr>
          <w:rFonts w:ascii="Times New Roman" w:eastAsia="Calibri" w:hAnsi="Times New Roman" w:cs="Times New Roman"/>
          <w:b/>
          <w:sz w:val="26"/>
          <w:szCs w:val="26"/>
        </w:rPr>
        <w:t>202</w:t>
      </w:r>
      <w:r w:rsidR="00A3623C">
        <w:rPr>
          <w:rFonts w:ascii="Times New Roman" w:eastAsia="Calibri" w:hAnsi="Times New Roman" w:cs="Times New Roman"/>
          <w:b/>
          <w:sz w:val="26"/>
          <w:szCs w:val="26"/>
        </w:rPr>
        <w:t>5</w:t>
      </w:r>
      <w:r w:rsidRPr="009D0DD7">
        <w:rPr>
          <w:rFonts w:ascii="Times New Roman" w:eastAsia="Calibri" w:hAnsi="Times New Roman" w:cs="Times New Roman"/>
          <w:b/>
          <w:sz w:val="26"/>
          <w:szCs w:val="26"/>
        </w:rPr>
        <w:t xml:space="preserve"> год</w:t>
      </w:r>
    </w:p>
    <w:p w14:paraId="3D36060E" w14:textId="77777777" w:rsidR="00E05A62" w:rsidRPr="00E05A62" w:rsidRDefault="00E05A62" w:rsidP="00E05A62">
      <w:pPr>
        <w:widowControl w:val="0"/>
        <w:spacing w:after="200" w:line="276" w:lineRule="auto"/>
        <w:jc w:val="center"/>
        <w:rPr>
          <w:rFonts w:ascii="Times New Roman" w:eastAsia="Calibri" w:hAnsi="Times New Roman" w:cs="Times New Roman"/>
          <w:b/>
        </w:rPr>
        <w:sectPr w:rsidR="00E05A62" w:rsidRPr="00E05A62" w:rsidSect="00704812">
          <w:type w:val="nextColumn"/>
          <w:pgSz w:w="11906" w:h="16838"/>
          <w:pgMar w:top="1134" w:right="567" w:bottom="1134" w:left="1701" w:header="709" w:footer="709" w:gutter="0"/>
          <w:cols w:space="708"/>
          <w:titlePg/>
          <w:docGrid w:linePitch="360"/>
        </w:sectPr>
      </w:pPr>
    </w:p>
    <w:p w14:paraId="5C932711" w14:textId="77777777" w:rsidR="00E05A62" w:rsidRPr="009431FA" w:rsidRDefault="00E05A62" w:rsidP="00E05A62">
      <w:pPr>
        <w:widowControl w:val="0"/>
        <w:tabs>
          <w:tab w:val="num" w:pos="643"/>
          <w:tab w:val="left" w:leader="dot" w:pos="9356"/>
        </w:tabs>
        <w:spacing w:before="120" w:after="120" w:line="240" w:lineRule="auto"/>
        <w:ind w:left="643" w:hanging="360"/>
        <w:jc w:val="center"/>
        <w:rPr>
          <w:rFonts w:ascii="Times New Roman" w:eastAsia="Times New Roman" w:hAnsi="Times New Roman" w:cs="Times New Roman"/>
          <w:b/>
          <w:kern w:val="28"/>
          <w:sz w:val="28"/>
          <w:szCs w:val="20"/>
          <w:lang w:val="x-none" w:eastAsia="x-none"/>
        </w:rPr>
      </w:pPr>
      <w:bookmarkStart w:id="0" w:name="_Toc328665479"/>
      <w:bookmarkStart w:id="1" w:name="_Toc340577097"/>
      <w:bookmarkStart w:id="2" w:name="_Toc340585653"/>
      <w:r w:rsidRPr="009431FA">
        <w:rPr>
          <w:rFonts w:ascii="Times New Roman" w:eastAsia="Times New Roman" w:hAnsi="Times New Roman" w:cs="Times New Roman"/>
          <w:b/>
          <w:kern w:val="28"/>
          <w:sz w:val="28"/>
          <w:szCs w:val="20"/>
          <w:lang w:val="x-none" w:eastAsia="x-none"/>
        </w:rPr>
        <w:lastRenderedPageBreak/>
        <w:t>Список исполнителей</w:t>
      </w:r>
      <w:bookmarkEnd w:id="0"/>
      <w:bookmarkEnd w:id="1"/>
      <w:bookmarkEnd w:id="2"/>
    </w:p>
    <w:p w14:paraId="144EAB2B" w14:textId="77777777" w:rsidR="00E05A62" w:rsidRPr="009431FA" w:rsidRDefault="00E05A62" w:rsidP="00CB4B42">
      <w:pPr>
        <w:widowControl w:val="0"/>
        <w:tabs>
          <w:tab w:val="num" w:pos="643"/>
          <w:tab w:val="left" w:leader="dot" w:pos="9356"/>
        </w:tabs>
        <w:spacing w:after="0" w:line="312" w:lineRule="auto"/>
        <w:ind w:left="643" w:hanging="360"/>
        <w:jc w:val="center"/>
        <w:rPr>
          <w:rFonts w:ascii="Times New Roman" w:eastAsia="Times New Roman" w:hAnsi="Times New Roman" w:cs="Times New Roman"/>
          <w:b/>
          <w:kern w:val="28"/>
          <w:sz w:val="28"/>
          <w:szCs w:val="20"/>
          <w:lang w:val="x-none" w:eastAsia="x-none"/>
        </w:rPr>
      </w:pPr>
    </w:p>
    <w:tbl>
      <w:tblPr>
        <w:tblW w:w="9776" w:type="dxa"/>
        <w:jc w:val="center"/>
        <w:tblLayout w:type="fixed"/>
        <w:tblLook w:val="0000" w:firstRow="0" w:lastRow="0" w:firstColumn="0" w:lastColumn="0" w:noHBand="0" w:noVBand="0"/>
      </w:tblPr>
      <w:tblGrid>
        <w:gridCol w:w="2263"/>
        <w:gridCol w:w="7513"/>
      </w:tblGrid>
      <w:tr w:rsidR="009431FA" w:rsidRPr="00CB4B42" w14:paraId="52568771" w14:textId="77777777" w:rsidTr="00276203">
        <w:trPr>
          <w:trHeight w:val="70"/>
          <w:tblHeader/>
          <w:jc w:val="center"/>
        </w:trPr>
        <w:tc>
          <w:tcPr>
            <w:tcW w:w="2263" w:type="dxa"/>
            <w:vAlign w:val="center"/>
          </w:tcPr>
          <w:p w14:paraId="29094AFE" w14:textId="77777777" w:rsidR="009431FA" w:rsidRPr="00CB4B42" w:rsidRDefault="009431FA"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Смирнов В. И.</w:t>
            </w:r>
          </w:p>
        </w:tc>
        <w:tc>
          <w:tcPr>
            <w:tcW w:w="7513" w:type="dxa"/>
            <w:vAlign w:val="center"/>
          </w:tcPr>
          <w:p w14:paraId="648EB8DB" w14:textId="77777777" w:rsidR="009431FA" w:rsidRPr="00CB4B42" w:rsidRDefault="009431FA"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Главный специалист отдела Инженерно-технического обеспечения и энергоэффективности ООО «Дивайс Инжиниринг»</w:t>
            </w:r>
          </w:p>
        </w:tc>
      </w:tr>
      <w:tr w:rsidR="00276203" w:rsidRPr="00CB4B42" w14:paraId="23AA0A38" w14:textId="77777777" w:rsidTr="00276203">
        <w:trPr>
          <w:trHeight w:val="805"/>
          <w:tblHeader/>
          <w:jc w:val="center"/>
        </w:trPr>
        <w:tc>
          <w:tcPr>
            <w:tcW w:w="2263" w:type="dxa"/>
            <w:vAlign w:val="center"/>
          </w:tcPr>
          <w:p w14:paraId="15BB7CAA" w14:textId="6493BE75" w:rsidR="00276203" w:rsidRPr="00CB4B42" w:rsidRDefault="00276203"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Левко </w:t>
            </w:r>
            <w:r>
              <w:rPr>
                <w:rFonts w:ascii="Times New Roman" w:eastAsia="Times New Roman" w:hAnsi="Times New Roman" w:cs="Times New Roman"/>
                <w:color w:val="000000" w:themeColor="text1"/>
                <w:sz w:val="26"/>
                <w:szCs w:val="24"/>
                <w:lang w:eastAsia="ru-RU"/>
              </w:rPr>
              <w:t>А. В.</w:t>
            </w:r>
          </w:p>
        </w:tc>
        <w:tc>
          <w:tcPr>
            <w:tcW w:w="7513" w:type="dxa"/>
            <w:vAlign w:val="center"/>
          </w:tcPr>
          <w:p w14:paraId="54AA4871" w14:textId="238591F3" w:rsidR="00276203" w:rsidRPr="00CB4B42" w:rsidRDefault="00276203"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ООО «Дивайс Инжиниринг»</w:t>
            </w:r>
          </w:p>
        </w:tc>
      </w:tr>
      <w:tr w:rsidR="00276203" w:rsidRPr="00CB4B42" w14:paraId="0E3CCECE" w14:textId="77777777" w:rsidTr="00276203">
        <w:trPr>
          <w:trHeight w:val="815"/>
          <w:tblHeader/>
          <w:jc w:val="center"/>
        </w:trPr>
        <w:tc>
          <w:tcPr>
            <w:tcW w:w="2263" w:type="dxa"/>
            <w:vAlign w:val="center"/>
          </w:tcPr>
          <w:p w14:paraId="0B1071F9" w14:textId="264CAEFE" w:rsidR="00276203" w:rsidRPr="00CB4B42" w:rsidRDefault="00276203"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 xml:space="preserve">Киселева </w:t>
            </w:r>
            <w:r>
              <w:rPr>
                <w:rFonts w:ascii="Times New Roman" w:eastAsia="Times New Roman" w:hAnsi="Times New Roman" w:cs="Times New Roman"/>
                <w:color w:val="000000" w:themeColor="text1"/>
                <w:sz w:val="26"/>
                <w:szCs w:val="24"/>
                <w:lang w:eastAsia="ru-RU"/>
              </w:rPr>
              <w:t>А. Л.</w:t>
            </w:r>
          </w:p>
        </w:tc>
        <w:tc>
          <w:tcPr>
            <w:tcW w:w="7513" w:type="dxa"/>
            <w:vAlign w:val="center"/>
          </w:tcPr>
          <w:p w14:paraId="10F1259E" w14:textId="683BFA96" w:rsidR="00276203" w:rsidRPr="00CB4B42" w:rsidRDefault="00276203"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Pr>
                <w:rFonts w:ascii="Times New Roman" w:eastAsia="Times New Roman" w:hAnsi="Times New Roman" w:cs="Times New Roman"/>
                <w:color w:val="000000" w:themeColor="text1"/>
                <w:sz w:val="26"/>
                <w:szCs w:val="24"/>
                <w:lang w:eastAsia="ru-RU"/>
              </w:rPr>
              <w:t>Ведущий и</w:t>
            </w:r>
            <w:r w:rsidRPr="00CB4B42">
              <w:rPr>
                <w:rFonts w:ascii="Times New Roman" w:eastAsia="Times New Roman" w:hAnsi="Times New Roman" w:cs="Times New Roman"/>
                <w:color w:val="000000" w:themeColor="text1"/>
                <w:sz w:val="26"/>
                <w:szCs w:val="24"/>
                <w:lang w:eastAsia="ru-RU"/>
              </w:rPr>
              <w:t>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ООО «Дивайс Инжиниринг»</w:t>
            </w:r>
          </w:p>
        </w:tc>
      </w:tr>
      <w:tr w:rsidR="009431FA" w:rsidRPr="00CB4B42" w14:paraId="4FB0678B" w14:textId="77777777" w:rsidTr="00276203">
        <w:trPr>
          <w:trHeight w:val="871"/>
          <w:tblHeader/>
          <w:jc w:val="center"/>
        </w:trPr>
        <w:tc>
          <w:tcPr>
            <w:tcW w:w="2263" w:type="dxa"/>
            <w:vAlign w:val="center"/>
          </w:tcPr>
          <w:p w14:paraId="5C96EABE" w14:textId="77777777" w:rsidR="009431FA" w:rsidRPr="00CB4B42" w:rsidRDefault="009431FA"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br w:type="page"/>
              <w:t xml:space="preserve">Лежепёкова </w:t>
            </w:r>
            <w:r>
              <w:rPr>
                <w:rFonts w:ascii="Times New Roman" w:eastAsia="Times New Roman" w:hAnsi="Times New Roman" w:cs="Times New Roman"/>
                <w:color w:val="000000" w:themeColor="text1"/>
                <w:sz w:val="26"/>
                <w:szCs w:val="24"/>
                <w:lang w:eastAsia="ru-RU"/>
              </w:rPr>
              <w:t>О. С.</w:t>
            </w:r>
          </w:p>
        </w:tc>
        <w:tc>
          <w:tcPr>
            <w:tcW w:w="7513" w:type="dxa"/>
            <w:vAlign w:val="center"/>
          </w:tcPr>
          <w:p w14:paraId="24B85C0F" w14:textId="77777777" w:rsidR="009431FA" w:rsidRPr="00CB4B42" w:rsidRDefault="009431FA" w:rsidP="00CB4B42">
            <w:pPr>
              <w:widowControl w:val="0"/>
              <w:tabs>
                <w:tab w:val="left" w:leader="dot" w:pos="9356"/>
              </w:tabs>
              <w:spacing w:after="0" w:line="276" w:lineRule="auto"/>
              <w:rPr>
                <w:rFonts w:ascii="Times New Roman" w:eastAsia="Times New Roman" w:hAnsi="Times New Roman" w:cs="Times New Roman"/>
                <w:color w:val="000000" w:themeColor="text1"/>
                <w:sz w:val="26"/>
                <w:szCs w:val="24"/>
                <w:lang w:eastAsia="ru-RU"/>
              </w:rPr>
            </w:pPr>
            <w:r w:rsidRPr="00CB4B42">
              <w:rPr>
                <w:rFonts w:ascii="Times New Roman" w:eastAsia="Times New Roman" w:hAnsi="Times New Roman" w:cs="Times New Roman"/>
                <w:color w:val="000000" w:themeColor="text1"/>
                <w:sz w:val="26"/>
                <w:szCs w:val="24"/>
                <w:lang w:eastAsia="ru-RU"/>
              </w:rPr>
              <w:t>Ведущий инженер</w:t>
            </w:r>
            <w:r>
              <w:rPr>
                <w:rFonts w:ascii="Times New Roman" w:eastAsia="Times New Roman" w:hAnsi="Times New Roman" w:cs="Times New Roman"/>
                <w:color w:val="000000" w:themeColor="text1"/>
                <w:sz w:val="26"/>
                <w:szCs w:val="24"/>
                <w:lang w:eastAsia="ru-RU"/>
              </w:rPr>
              <w:t xml:space="preserve"> отдела Инженерно-технического обеспечения и энергоэффективности ООО «Дивайс Инжиниринг»</w:t>
            </w:r>
          </w:p>
        </w:tc>
      </w:tr>
    </w:tbl>
    <w:p w14:paraId="05D2431C" w14:textId="77777777" w:rsidR="00CB4B42" w:rsidRPr="00E05A62" w:rsidRDefault="00CB4B42" w:rsidP="00E05A62">
      <w:pPr>
        <w:widowControl w:val="0"/>
        <w:tabs>
          <w:tab w:val="left" w:pos="9072"/>
          <w:tab w:val="left" w:leader="dot" w:pos="9356"/>
        </w:tabs>
        <w:spacing w:after="0" w:line="300" w:lineRule="auto"/>
        <w:jc w:val="both"/>
        <w:outlineLvl w:val="0"/>
        <w:rPr>
          <w:rFonts w:ascii="Times New Roman" w:eastAsia="Times New Roman" w:hAnsi="Times New Roman" w:cs="Times New Roman"/>
          <w:b/>
          <w:bCs/>
          <w:sz w:val="28"/>
          <w:szCs w:val="28"/>
          <w:highlight w:val="yellow"/>
        </w:rPr>
      </w:pPr>
    </w:p>
    <w:p w14:paraId="6E654A48" w14:textId="77777777" w:rsidR="00E05A62" w:rsidRPr="00E05A62" w:rsidRDefault="00E05A62" w:rsidP="00E05A62">
      <w:pPr>
        <w:widowControl w:val="0"/>
        <w:spacing w:before="480" w:after="0" w:line="240" w:lineRule="auto"/>
        <w:jc w:val="center"/>
        <w:rPr>
          <w:rFonts w:ascii="Times New Roman" w:eastAsia="Times New Roman" w:hAnsi="Times New Roman" w:cs="Times New Roman"/>
          <w:b/>
          <w:bCs/>
          <w:sz w:val="24"/>
          <w:szCs w:val="24"/>
          <w:highlight w:val="yellow"/>
          <w:lang w:val="x-none"/>
        </w:rPr>
        <w:sectPr w:rsidR="00E05A62" w:rsidRPr="00E05A62" w:rsidSect="00704812">
          <w:footerReference w:type="default" r:id="rId10"/>
          <w:type w:val="nextColumn"/>
          <w:pgSz w:w="11906" w:h="16838" w:code="9"/>
          <w:pgMar w:top="1134" w:right="567" w:bottom="1134" w:left="1701" w:header="708" w:footer="708" w:gutter="0"/>
          <w:cols w:space="708"/>
          <w:docGrid w:linePitch="360"/>
        </w:sectPr>
      </w:pPr>
    </w:p>
    <w:p w14:paraId="3EDFA671" w14:textId="77777777" w:rsidR="00F75D23" w:rsidRPr="00D634B5" w:rsidRDefault="00F75D23" w:rsidP="00D634B5">
      <w:pPr>
        <w:pStyle w:val="19"/>
        <w:keepNext w:val="0"/>
        <w:widowControl w:val="0"/>
        <w:tabs>
          <w:tab w:val="left" w:pos="1134"/>
        </w:tabs>
        <w:suppressAutoHyphens w:val="0"/>
        <w:spacing w:before="120" w:after="240" w:line="360" w:lineRule="auto"/>
        <w:jc w:val="both"/>
        <w:rPr>
          <w:sz w:val="24"/>
          <w:szCs w:val="24"/>
          <w:lang w:val="ru-RU"/>
        </w:rPr>
      </w:pPr>
      <w:bookmarkStart w:id="3" w:name="_Toc196566544"/>
      <w:r w:rsidRPr="00D634B5">
        <w:rPr>
          <w:sz w:val="24"/>
          <w:szCs w:val="24"/>
          <w:lang w:val="ru-RU"/>
        </w:rPr>
        <w:lastRenderedPageBreak/>
        <w:t>ОГЛАВЛЕНИЕ</w:t>
      </w:r>
      <w:bookmarkStart w:id="4" w:name="_GoBack"/>
      <w:bookmarkEnd w:id="3"/>
      <w:bookmarkEnd w:id="4"/>
    </w:p>
    <w:p w14:paraId="6B0C945C" w14:textId="5AB396CE" w:rsidR="00660AA0" w:rsidRPr="00660AA0" w:rsidRDefault="00F75D23" w:rsidP="00660AA0">
      <w:pPr>
        <w:pStyle w:val="1c"/>
        <w:rPr>
          <w:rFonts w:eastAsiaTheme="minorEastAsia"/>
          <w:lang w:eastAsia="ru-RU"/>
        </w:rPr>
      </w:pPr>
      <w:r w:rsidRPr="00B3688E">
        <w:rPr>
          <w:sz w:val="24"/>
          <w:szCs w:val="24"/>
        </w:rPr>
        <w:fldChar w:fldCharType="begin"/>
      </w:r>
      <w:r w:rsidRPr="00B3688E">
        <w:rPr>
          <w:sz w:val="24"/>
          <w:szCs w:val="24"/>
        </w:rPr>
        <w:instrText xml:space="preserve"> TOC \o "1-3" \h \z \u </w:instrText>
      </w:r>
      <w:r w:rsidRPr="00B3688E">
        <w:rPr>
          <w:sz w:val="24"/>
          <w:szCs w:val="24"/>
        </w:rPr>
        <w:fldChar w:fldCharType="separate"/>
      </w:r>
      <w:hyperlink w:anchor="_Toc196566544" w:history="1">
        <w:r w:rsidR="00660AA0" w:rsidRPr="00660AA0">
          <w:rPr>
            <w:rStyle w:val="aff5"/>
          </w:rPr>
          <w:t>ОГЛАВЛЕНИЕ</w:t>
        </w:r>
        <w:r w:rsidR="00660AA0" w:rsidRPr="00660AA0">
          <w:rPr>
            <w:webHidden/>
          </w:rPr>
          <w:tab/>
        </w:r>
        <w:r w:rsidR="00660AA0" w:rsidRPr="00660AA0">
          <w:rPr>
            <w:webHidden/>
          </w:rPr>
          <w:fldChar w:fldCharType="begin"/>
        </w:r>
        <w:r w:rsidR="00660AA0" w:rsidRPr="00660AA0">
          <w:rPr>
            <w:webHidden/>
          </w:rPr>
          <w:instrText xml:space="preserve"> PAGEREF _Toc196566544 \h </w:instrText>
        </w:r>
        <w:r w:rsidR="00660AA0" w:rsidRPr="00660AA0">
          <w:rPr>
            <w:webHidden/>
          </w:rPr>
        </w:r>
        <w:r w:rsidR="00660AA0" w:rsidRPr="00660AA0">
          <w:rPr>
            <w:webHidden/>
          </w:rPr>
          <w:fldChar w:fldCharType="separate"/>
        </w:r>
        <w:r w:rsidR="00071159">
          <w:rPr>
            <w:webHidden/>
          </w:rPr>
          <w:t>4</w:t>
        </w:r>
        <w:r w:rsidR="00660AA0" w:rsidRPr="00660AA0">
          <w:rPr>
            <w:webHidden/>
          </w:rPr>
          <w:fldChar w:fldCharType="end"/>
        </w:r>
      </w:hyperlink>
    </w:p>
    <w:p w14:paraId="5CA477BE" w14:textId="4EE1DB37" w:rsidR="00660AA0" w:rsidRPr="00660AA0" w:rsidRDefault="00584809" w:rsidP="00660AA0">
      <w:pPr>
        <w:pStyle w:val="1c"/>
        <w:rPr>
          <w:rFonts w:eastAsiaTheme="minorEastAsia"/>
          <w:lang w:eastAsia="ru-RU"/>
        </w:rPr>
      </w:pPr>
      <w:hyperlink w:anchor="_Toc196566545" w:history="1">
        <w:r w:rsidR="00660AA0" w:rsidRPr="00660AA0">
          <w:rPr>
            <w:rStyle w:val="aff5"/>
            <w:rFonts w:eastAsia="Times New Roman"/>
            <w:caps/>
            <w:kern w:val="28"/>
            <w:lang w:val="x-none"/>
          </w:rPr>
          <w:t>О</w:t>
        </w:r>
        <w:r w:rsidR="00660AA0" w:rsidRPr="00660AA0">
          <w:rPr>
            <w:rStyle w:val="aff5"/>
            <w:rFonts w:eastAsia="Times New Roman"/>
            <w:caps/>
            <w:kern w:val="28"/>
          </w:rPr>
          <w:t>ПРЕДЕЛЕНИЯ</w:t>
        </w:r>
        <w:r w:rsidR="00660AA0" w:rsidRPr="00660AA0">
          <w:rPr>
            <w:webHidden/>
          </w:rPr>
          <w:tab/>
        </w:r>
        <w:r w:rsidR="00660AA0" w:rsidRPr="00660AA0">
          <w:rPr>
            <w:webHidden/>
          </w:rPr>
          <w:fldChar w:fldCharType="begin"/>
        </w:r>
        <w:r w:rsidR="00660AA0" w:rsidRPr="00660AA0">
          <w:rPr>
            <w:webHidden/>
          </w:rPr>
          <w:instrText xml:space="preserve"> PAGEREF _Toc196566545 \h </w:instrText>
        </w:r>
        <w:r w:rsidR="00660AA0" w:rsidRPr="00660AA0">
          <w:rPr>
            <w:webHidden/>
          </w:rPr>
        </w:r>
        <w:r w:rsidR="00660AA0" w:rsidRPr="00660AA0">
          <w:rPr>
            <w:webHidden/>
          </w:rPr>
          <w:fldChar w:fldCharType="separate"/>
        </w:r>
        <w:r w:rsidR="00071159">
          <w:rPr>
            <w:webHidden/>
          </w:rPr>
          <w:t>21</w:t>
        </w:r>
        <w:r w:rsidR="00660AA0" w:rsidRPr="00660AA0">
          <w:rPr>
            <w:webHidden/>
          </w:rPr>
          <w:fldChar w:fldCharType="end"/>
        </w:r>
      </w:hyperlink>
    </w:p>
    <w:p w14:paraId="2C92AAA3" w14:textId="1FEF2A36" w:rsidR="00660AA0" w:rsidRPr="00660AA0" w:rsidRDefault="00584809" w:rsidP="00660AA0">
      <w:pPr>
        <w:pStyle w:val="1c"/>
        <w:rPr>
          <w:rFonts w:eastAsiaTheme="minorEastAsia"/>
          <w:lang w:eastAsia="ru-RU"/>
        </w:rPr>
      </w:pPr>
      <w:hyperlink w:anchor="_Toc196566546" w:history="1">
        <w:r w:rsidR="00660AA0" w:rsidRPr="00660AA0">
          <w:rPr>
            <w:rStyle w:val="aff5"/>
            <w:rFonts w:eastAsia="Times New Roman"/>
            <w:caps/>
            <w:kern w:val="28"/>
            <w:lang w:val="x-none"/>
          </w:rPr>
          <w:t>О</w:t>
        </w:r>
        <w:r w:rsidR="00660AA0" w:rsidRPr="00660AA0">
          <w:rPr>
            <w:rStyle w:val="aff5"/>
            <w:rFonts w:eastAsia="Times New Roman"/>
            <w:caps/>
            <w:kern w:val="28"/>
          </w:rPr>
          <w:t>БОЗНАЧЕНИЯ И СОКРАЩЕНИЯ</w:t>
        </w:r>
        <w:r w:rsidR="00660AA0" w:rsidRPr="00660AA0">
          <w:rPr>
            <w:webHidden/>
          </w:rPr>
          <w:tab/>
        </w:r>
        <w:r w:rsidR="00660AA0" w:rsidRPr="00660AA0">
          <w:rPr>
            <w:webHidden/>
          </w:rPr>
          <w:fldChar w:fldCharType="begin"/>
        </w:r>
        <w:r w:rsidR="00660AA0" w:rsidRPr="00660AA0">
          <w:rPr>
            <w:webHidden/>
          </w:rPr>
          <w:instrText xml:space="preserve"> PAGEREF _Toc196566546 \h </w:instrText>
        </w:r>
        <w:r w:rsidR="00660AA0" w:rsidRPr="00660AA0">
          <w:rPr>
            <w:webHidden/>
          </w:rPr>
        </w:r>
        <w:r w:rsidR="00660AA0" w:rsidRPr="00660AA0">
          <w:rPr>
            <w:webHidden/>
          </w:rPr>
          <w:fldChar w:fldCharType="separate"/>
        </w:r>
        <w:r w:rsidR="00071159">
          <w:rPr>
            <w:webHidden/>
          </w:rPr>
          <w:t>23</w:t>
        </w:r>
        <w:r w:rsidR="00660AA0" w:rsidRPr="00660AA0">
          <w:rPr>
            <w:webHidden/>
          </w:rPr>
          <w:fldChar w:fldCharType="end"/>
        </w:r>
      </w:hyperlink>
    </w:p>
    <w:p w14:paraId="11A8F74D" w14:textId="3D8A31F0" w:rsidR="00660AA0" w:rsidRPr="00660AA0" w:rsidRDefault="00584809" w:rsidP="00660AA0">
      <w:pPr>
        <w:pStyle w:val="1c"/>
        <w:rPr>
          <w:rFonts w:eastAsiaTheme="minorEastAsia"/>
          <w:lang w:eastAsia="ru-RU"/>
        </w:rPr>
      </w:pPr>
      <w:hyperlink w:anchor="_Toc196566547" w:history="1">
        <w:r w:rsidR="00660AA0" w:rsidRPr="00660AA0">
          <w:rPr>
            <w:rStyle w:val="aff5"/>
            <w:rFonts w:eastAsia="Times New Roman"/>
          </w:rPr>
          <w:t>ВВЕДЕНИЕ</w:t>
        </w:r>
        <w:r w:rsidR="00660AA0" w:rsidRPr="00660AA0">
          <w:rPr>
            <w:webHidden/>
          </w:rPr>
          <w:tab/>
        </w:r>
        <w:r w:rsidR="00660AA0" w:rsidRPr="00660AA0">
          <w:rPr>
            <w:webHidden/>
          </w:rPr>
          <w:fldChar w:fldCharType="begin"/>
        </w:r>
        <w:r w:rsidR="00660AA0" w:rsidRPr="00660AA0">
          <w:rPr>
            <w:webHidden/>
          </w:rPr>
          <w:instrText xml:space="preserve"> PAGEREF _Toc196566547 \h </w:instrText>
        </w:r>
        <w:r w:rsidR="00660AA0" w:rsidRPr="00660AA0">
          <w:rPr>
            <w:webHidden/>
          </w:rPr>
        </w:r>
        <w:r w:rsidR="00660AA0" w:rsidRPr="00660AA0">
          <w:rPr>
            <w:webHidden/>
          </w:rPr>
          <w:fldChar w:fldCharType="separate"/>
        </w:r>
        <w:r w:rsidR="00071159">
          <w:rPr>
            <w:webHidden/>
          </w:rPr>
          <w:t>24</w:t>
        </w:r>
        <w:r w:rsidR="00660AA0" w:rsidRPr="00660AA0">
          <w:rPr>
            <w:webHidden/>
          </w:rPr>
          <w:fldChar w:fldCharType="end"/>
        </w:r>
      </w:hyperlink>
    </w:p>
    <w:p w14:paraId="1A23EE69" w14:textId="25C360B9" w:rsidR="00660AA0" w:rsidRPr="00660AA0" w:rsidRDefault="00584809">
      <w:pPr>
        <w:pStyle w:val="28"/>
        <w:rPr>
          <w:rFonts w:eastAsiaTheme="minorEastAsia"/>
          <w:lang w:eastAsia="ru-RU"/>
        </w:rPr>
      </w:pPr>
      <w:hyperlink w:anchor="_Toc196566548" w:history="1">
        <w:r w:rsidR="00660AA0" w:rsidRPr="00660AA0">
          <w:rPr>
            <w:rStyle w:val="aff5"/>
            <w:rFonts w:eastAsia="Times New Roman"/>
            <w:b/>
          </w:rPr>
          <w:t>Глава 1. Существующее положение в сфере производства, передачи и потребления тепловой энергии на цели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_Toc196566548 \h </w:instrText>
        </w:r>
        <w:r w:rsidR="00660AA0" w:rsidRPr="00660AA0">
          <w:rPr>
            <w:webHidden/>
          </w:rPr>
        </w:r>
        <w:r w:rsidR="00660AA0" w:rsidRPr="00660AA0">
          <w:rPr>
            <w:webHidden/>
          </w:rPr>
          <w:fldChar w:fldCharType="separate"/>
        </w:r>
        <w:r w:rsidR="00071159">
          <w:rPr>
            <w:webHidden/>
          </w:rPr>
          <w:t>26</w:t>
        </w:r>
        <w:r w:rsidR="00660AA0" w:rsidRPr="00660AA0">
          <w:rPr>
            <w:webHidden/>
          </w:rPr>
          <w:fldChar w:fldCharType="end"/>
        </w:r>
      </w:hyperlink>
    </w:p>
    <w:p w14:paraId="6F7DF6C7" w14:textId="44EC2E44"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549" w:history="1">
        <w:r w:rsidR="00660AA0" w:rsidRPr="00660AA0">
          <w:rPr>
            <w:rStyle w:val="aff5"/>
            <w:rFonts w:ascii="Times New Roman" w:eastAsia="Times New Roman" w:hAnsi="Times New Roman"/>
            <w:b/>
            <w:iCs/>
            <w:noProof/>
          </w:rPr>
          <w:t>1.1.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Функциональная структура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_Toc196566549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26</w:t>
        </w:r>
        <w:r w:rsidR="00660AA0" w:rsidRPr="00660AA0">
          <w:rPr>
            <w:rFonts w:ascii="Times New Roman" w:hAnsi="Times New Roman"/>
            <w:noProof/>
            <w:webHidden/>
          </w:rPr>
          <w:fldChar w:fldCharType="end"/>
        </w:r>
      </w:hyperlink>
    </w:p>
    <w:p w14:paraId="4E7118D1" w14:textId="752890E1"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550" w:history="1">
        <w:r w:rsidR="00660AA0" w:rsidRPr="00660AA0">
          <w:rPr>
            <w:rStyle w:val="aff5"/>
            <w:rFonts w:ascii="Times New Roman" w:eastAsia="Times New Roman" w:hAnsi="Times New Roman"/>
            <w:b/>
            <w:iCs/>
            <w:noProof/>
          </w:rPr>
          <w:t>1.2.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Источники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_Toc196566550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26</w:t>
        </w:r>
        <w:r w:rsidR="00660AA0" w:rsidRPr="00660AA0">
          <w:rPr>
            <w:rFonts w:ascii="Times New Roman" w:hAnsi="Times New Roman"/>
            <w:noProof/>
            <w:webHidden/>
          </w:rPr>
          <w:fldChar w:fldCharType="end"/>
        </w:r>
      </w:hyperlink>
    </w:p>
    <w:p w14:paraId="63D1F2C0" w14:textId="7C96786C" w:rsidR="00660AA0" w:rsidRPr="00660AA0" w:rsidRDefault="00584809">
      <w:pPr>
        <w:pStyle w:val="28"/>
        <w:rPr>
          <w:rFonts w:eastAsiaTheme="minorEastAsia"/>
          <w:lang w:eastAsia="ru-RU"/>
        </w:rPr>
      </w:pPr>
      <w:hyperlink w:anchor="_Toc196566551" w:history="1">
        <w:r w:rsidR="00660AA0" w:rsidRPr="00660AA0">
          <w:rPr>
            <w:rStyle w:val="aff5"/>
          </w:rPr>
          <w:t>1.2.1</w:t>
        </w:r>
        <w:r w:rsidR="00660AA0" w:rsidRPr="00660AA0">
          <w:rPr>
            <w:rFonts w:eastAsiaTheme="minorEastAsia"/>
            <w:lang w:eastAsia="ru-RU"/>
          </w:rPr>
          <w:tab/>
        </w:r>
        <w:r w:rsidR="00660AA0" w:rsidRPr="00660AA0">
          <w:rPr>
            <w:rStyle w:val="aff5"/>
          </w:rPr>
          <w:t>Структура и технические характеристики основного оборудования источника</w:t>
        </w:r>
        <w:r w:rsidR="00660AA0" w:rsidRPr="00660AA0">
          <w:rPr>
            <w:webHidden/>
          </w:rPr>
          <w:tab/>
        </w:r>
        <w:r w:rsidR="00660AA0" w:rsidRPr="00660AA0">
          <w:rPr>
            <w:webHidden/>
          </w:rPr>
          <w:fldChar w:fldCharType="begin"/>
        </w:r>
        <w:r w:rsidR="00660AA0" w:rsidRPr="00660AA0">
          <w:rPr>
            <w:webHidden/>
          </w:rPr>
          <w:instrText xml:space="preserve"> PAGEREF _Toc196566551 \h </w:instrText>
        </w:r>
        <w:r w:rsidR="00660AA0" w:rsidRPr="00660AA0">
          <w:rPr>
            <w:webHidden/>
          </w:rPr>
        </w:r>
        <w:r w:rsidR="00660AA0" w:rsidRPr="00660AA0">
          <w:rPr>
            <w:webHidden/>
          </w:rPr>
          <w:fldChar w:fldCharType="separate"/>
        </w:r>
        <w:r w:rsidR="00071159">
          <w:rPr>
            <w:webHidden/>
          </w:rPr>
          <w:t>26</w:t>
        </w:r>
        <w:r w:rsidR="00660AA0" w:rsidRPr="00660AA0">
          <w:rPr>
            <w:webHidden/>
          </w:rPr>
          <w:fldChar w:fldCharType="end"/>
        </w:r>
      </w:hyperlink>
    </w:p>
    <w:p w14:paraId="085A8E03" w14:textId="6A456244" w:rsidR="00660AA0" w:rsidRPr="00660AA0" w:rsidRDefault="00584809">
      <w:pPr>
        <w:pStyle w:val="28"/>
        <w:rPr>
          <w:rFonts w:eastAsiaTheme="minorEastAsia"/>
          <w:lang w:eastAsia="ru-RU"/>
        </w:rPr>
      </w:pPr>
      <w:hyperlink w:anchor="_Toc196566552" w:history="1">
        <w:r w:rsidR="00660AA0" w:rsidRPr="00660AA0">
          <w:rPr>
            <w:rStyle w:val="aff5"/>
          </w:rPr>
          <w:t>1.2.2</w:t>
        </w:r>
        <w:r w:rsidR="00660AA0" w:rsidRPr="00660AA0">
          <w:rPr>
            <w:rFonts w:eastAsiaTheme="minorEastAsia"/>
            <w:lang w:eastAsia="ru-RU"/>
          </w:rPr>
          <w:tab/>
        </w:r>
        <w:r w:rsidR="00660AA0" w:rsidRPr="00660AA0">
          <w:rPr>
            <w:rStyle w:val="aff5"/>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660AA0" w:rsidRPr="00660AA0">
          <w:rPr>
            <w:webHidden/>
          </w:rPr>
          <w:tab/>
        </w:r>
        <w:r w:rsidR="00660AA0" w:rsidRPr="00660AA0">
          <w:rPr>
            <w:webHidden/>
          </w:rPr>
          <w:fldChar w:fldCharType="begin"/>
        </w:r>
        <w:r w:rsidR="00660AA0" w:rsidRPr="00660AA0">
          <w:rPr>
            <w:webHidden/>
          </w:rPr>
          <w:instrText xml:space="preserve"> PAGEREF _Toc196566552 \h </w:instrText>
        </w:r>
        <w:r w:rsidR="00660AA0" w:rsidRPr="00660AA0">
          <w:rPr>
            <w:webHidden/>
          </w:rPr>
        </w:r>
        <w:r w:rsidR="00660AA0" w:rsidRPr="00660AA0">
          <w:rPr>
            <w:webHidden/>
          </w:rPr>
          <w:fldChar w:fldCharType="separate"/>
        </w:r>
        <w:r w:rsidR="00071159">
          <w:rPr>
            <w:webHidden/>
          </w:rPr>
          <w:t>31</w:t>
        </w:r>
        <w:r w:rsidR="00660AA0" w:rsidRPr="00660AA0">
          <w:rPr>
            <w:webHidden/>
          </w:rPr>
          <w:fldChar w:fldCharType="end"/>
        </w:r>
      </w:hyperlink>
    </w:p>
    <w:p w14:paraId="1506CFE6" w14:textId="4B4140F8" w:rsidR="00660AA0" w:rsidRPr="00660AA0" w:rsidRDefault="00584809">
      <w:pPr>
        <w:pStyle w:val="28"/>
        <w:rPr>
          <w:rFonts w:eastAsiaTheme="minorEastAsia"/>
          <w:lang w:eastAsia="ru-RU"/>
        </w:rPr>
      </w:pPr>
      <w:hyperlink w:anchor="_Toc196566553" w:history="1">
        <w:r w:rsidR="00660AA0" w:rsidRPr="00660AA0">
          <w:rPr>
            <w:rStyle w:val="aff5"/>
          </w:rPr>
          <w:t>1.2.3</w:t>
        </w:r>
        <w:r w:rsidR="00660AA0" w:rsidRPr="00660AA0">
          <w:rPr>
            <w:rFonts w:eastAsiaTheme="minorEastAsia"/>
            <w:lang w:eastAsia="ru-RU"/>
          </w:rPr>
          <w:tab/>
        </w:r>
        <w:r w:rsidR="00660AA0" w:rsidRPr="00660AA0">
          <w:rPr>
            <w:rStyle w:val="aff5"/>
          </w:rPr>
          <w:t>Ограничения тепловой мощности и параметров располагаемой тепловой мощности</w:t>
        </w:r>
        <w:r w:rsidR="00660AA0" w:rsidRPr="00660AA0">
          <w:rPr>
            <w:webHidden/>
          </w:rPr>
          <w:tab/>
        </w:r>
        <w:r w:rsidR="00660AA0" w:rsidRPr="00660AA0">
          <w:rPr>
            <w:webHidden/>
          </w:rPr>
          <w:fldChar w:fldCharType="begin"/>
        </w:r>
        <w:r w:rsidR="00660AA0" w:rsidRPr="00660AA0">
          <w:rPr>
            <w:webHidden/>
          </w:rPr>
          <w:instrText xml:space="preserve"> PAGEREF _Toc196566553 \h </w:instrText>
        </w:r>
        <w:r w:rsidR="00660AA0" w:rsidRPr="00660AA0">
          <w:rPr>
            <w:webHidden/>
          </w:rPr>
        </w:r>
        <w:r w:rsidR="00660AA0" w:rsidRPr="00660AA0">
          <w:rPr>
            <w:webHidden/>
          </w:rPr>
          <w:fldChar w:fldCharType="separate"/>
        </w:r>
        <w:r w:rsidR="00071159">
          <w:rPr>
            <w:webHidden/>
          </w:rPr>
          <w:t>32</w:t>
        </w:r>
        <w:r w:rsidR="00660AA0" w:rsidRPr="00660AA0">
          <w:rPr>
            <w:webHidden/>
          </w:rPr>
          <w:fldChar w:fldCharType="end"/>
        </w:r>
      </w:hyperlink>
    </w:p>
    <w:p w14:paraId="416276FB" w14:textId="59E4C196" w:rsidR="00660AA0" w:rsidRPr="00660AA0" w:rsidRDefault="00584809">
      <w:pPr>
        <w:pStyle w:val="28"/>
        <w:rPr>
          <w:rFonts w:eastAsiaTheme="minorEastAsia"/>
          <w:lang w:eastAsia="ru-RU"/>
        </w:rPr>
      </w:pPr>
      <w:hyperlink w:anchor="_Toc196566554" w:history="1">
        <w:r w:rsidR="00660AA0" w:rsidRPr="00660AA0">
          <w:rPr>
            <w:rStyle w:val="aff5"/>
          </w:rPr>
          <w:t>1.2.4</w:t>
        </w:r>
        <w:r w:rsidR="00660AA0" w:rsidRPr="00660AA0">
          <w:rPr>
            <w:rFonts w:eastAsiaTheme="minorEastAsia"/>
            <w:lang w:eastAsia="ru-RU"/>
          </w:rPr>
          <w:tab/>
        </w:r>
        <w:r w:rsidR="00660AA0" w:rsidRPr="00660AA0">
          <w:rPr>
            <w:rStyle w:val="aff5"/>
          </w:rPr>
          <w:t>Объем потребления тепловой энергии (мощности) на собственные нужды теплоснабжающей организации в отношении источников тепловой энергии и параметры тепловой мощности «нетто»</w:t>
        </w:r>
        <w:r w:rsidR="00660AA0" w:rsidRPr="00660AA0">
          <w:rPr>
            <w:webHidden/>
          </w:rPr>
          <w:tab/>
        </w:r>
        <w:r w:rsidR="00660AA0" w:rsidRPr="00660AA0">
          <w:rPr>
            <w:webHidden/>
          </w:rPr>
          <w:fldChar w:fldCharType="begin"/>
        </w:r>
        <w:r w:rsidR="00660AA0" w:rsidRPr="00660AA0">
          <w:rPr>
            <w:webHidden/>
          </w:rPr>
          <w:instrText xml:space="preserve"> PAGEREF _Toc196566554 \h </w:instrText>
        </w:r>
        <w:r w:rsidR="00660AA0" w:rsidRPr="00660AA0">
          <w:rPr>
            <w:webHidden/>
          </w:rPr>
        </w:r>
        <w:r w:rsidR="00660AA0" w:rsidRPr="00660AA0">
          <w:rPr>
            <w:webHidden/>
          </w:rPr>
          <w:fldChar w:fldCharType="separate"/>
        </w:r>
        <w:r w:rsidR="00071159">
          <w:rPr>
            <w:webHidden/>
          </w:rPr>
          <w:t>32</w:t>
        </w:r>
        <w:r w:rsidR="00660AA0" w:rsidRPr="00660AA0">
          <w:rPr>
            <w:webHidden/>
          </w:rPr>
          <w:fldChar w:fldCharType="end"/>
        </w:r>
      </w:hyperlink>
    </w:p>
    <w:p w14:paraId="797B5F82" w14:textId="417575C7" w:rsidR="00660AA0" w:rsidRPr="00660AA0" w:rsidRDefault="00584809">
      <w:pPr>
        <w:pStyle w:val="28"/>
        <w:rPr>
          <w:rFonts w:eastAsiaTheme="minorEastAsia"/>
          <w:lang w:eastAsia="ru-RU"/>
        </w:rPr>
      </w:pPr>
      <w:hyperlink w:anchor="_Toc196566555" w:history="1">
        <w:r w:rsidR="00660AA0" w:rsidRPr="00660AA0">
          <w:rPr>
            <w:rStyle w:val="aff5"/>
          </w:rPr>
          <w:t>1.2.5</w:t>
        </w:r>
        <w:r w:rsidR="00660AA0" w:rsidRPr="00660AA0">
          <w:rPr>
            <w:rFonts w:eastAsiaTheme="minorEastAsia"/>
            <w:lang w:eastAsia="ru-RU"/>
          </w:rPr>
          <w:tab/>
        </w:r>
        <w:r w:rsidR="00660AA0" w:rsidRPr="00660AA0">
          <w:rPr>
            <w:rStyle w:val="aff5"/>
          </w:rPr>
          <w:t>Сроки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660AA0" w:rsidRPr="00660AA0">
          <w:rPr>
            <w:webHidden/>
          </w:rPr>
          <w:tab/>
        </w:r>
        <w:r w:rsidR="00660AA0" w:rsidRPr="00660AA0">
          <w:rPr>
            <w:webHidden/>
          </w:rPr>
          <w:fldChar w:fldCharType="begin"/>
        </w:r>
        <w:r w:rsidR="00660AA0" w:rsidRPr="00660AA0">
          <w:rPr>
            <w:webHidden/>
          </w:rPr>
          <w:instrText xml:space="preserve"> PAGEREF _Toc196566555 \h </w:instrText>
        </w:r>
        <w:r w:rsidR="00660AA0" w:rsidRPr="00660AA0">
          <w:rPr>
            <w:webHidden/>
          </w:rPr>
        </w:r>
        <w:r w:rsidR="00660AA0" w:rsidRPr="00660AA0">
          <w:rPr>
            <w:webHidden/>
          </w:rPr>
          <w:fldChar w:fldCharType="separate"/>
        </w:r>
        <w:r w:rsidR="00071159">
          <w:rPr>
            <w:webHidden/>
          </w:rPr>
          <w:t>32</w:t>
        </w:r>
        <w:r w:rsidR="00660AA0" w:rsidRPr="00660AA0">
          <w:rPr>
            <w:webHidden/>
          </w:rPr>
          <w:fldChar w:fldCharType="end"/>
        </w:r>
      </w:hyperlink>
    </w:p>
    <w:p w14:paraId="0D0C06C0" w14:textId="6601464C" w:rsidR="00660AA0" w:rsidRPr="00660AA0" w:rsidRDefault="00584809">
      <w:pPr>
        <w:pStyle w:val="28"/>
        <w:rPr>
          <w:rFonts w:eastAsiaTheme="minorEastAsia"/>
          <w:lang w:eastAsia="ru-RU"/>
        </w:rPr>
      </w:pPr>
      <w:hyperlink w:anchor="_Toc196566556" w:history="1">
        <w:r w:rsidR="00660AA0" w:rsidRPr="00660AA0">
          <w:rPr>
            <w:rStyle w:val="aff5"/>
          </w:rPr>
          <w:t>1.2.6</w:t>
        </w:r>
        <w:r w:rsidR="00660AA0" w:rsidRPr="00660AA0">
          <w:rPr>
            <w:rFonts w:eastAsiaTheme="minorEastAsia"/>
            <w:lang w:eastAsia="ru-RU"/>
          </w:rPr>
          <w:tab/>
        </w:r>
        <w:r w:rsidR="00660AA0" w:rsidRPr="00660AA0">
          <w:rPr>
            <w:rStyle w:val="aff5"/>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_Toc196566556 \h </w:instrText>
        </w:r>
        <w:r w:rsidR="00660AA0" w:rsidRPr="00660AA0">
          <w:rPr>
            <w:webHidden/>
          </w:rPr>
        </w:r>
        <w:r w:rsidR="00660AA0" w:rsidRPr="00660AA0">
          <w:rPr>
            <w:webHidden/>
          </w:rPr>
          <w:fldChar w:fldCharType="separate"/>
        </w:r>
        <w:r w:rsidR="00071159">
          <w:rPr>
            <w:webHidden/>
          </w:rPr>
          <w:t>33</w:t>
        </w:r>
        <w:r w:rsidR="00660AA0" w:rsidRPr="00660AA0">
          <w:rPr>
            <w:webHidden/>
          </w:rPr>
          <w:fldChar w:fldCharType="end"/>
        </w:r>
      </w:hyperlink>
    </w:p>
    <w:p w14:paraId="216BA56E" w14:textId="6C5D72CE" w:rsidR="00660AA0" w:rsidRPr="00660AA0" w:rsidRDefault="00584809">
      <w:pPr>
        <w:pStyle w:val="28"/>
        <w:rPr>
          <w:rFonts w:eastAsiaTheme="minorEastAsia"/>
          <w:lang w:eastAsia="ru-RU"/>
        </w:rPr>
      </w:pPr>
      <w:hyperlink w:anchor="_Toc196566557" w:history="1">
        <w:r w:rsidR="00660AA0" w:rsidRPr="00660AA0">
          <w:rPr>
            <w:rStyle w:val="aff5"/>
          </w:rPr>
          <w:t>1.2.7</w:t>
        </w:r>
        <w:r w:rsidR="00660AA0" w:rsidRPr="00660AA0">
          <w:rPr>
            <w:rFonts w:eastAsiaTheme="minorEastAsia"/>
            <w:lang w:eastAsia="ru-RU"/>
          </w:rPr>
          <w:tab/>
        </w:r>
        <w:r w:rsidR="00660AA0" w:rsidRPr="00660AA0">
          <w:rPr>
            <w:rStyle w:val="aff5"/>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60AA0" w:rsidRPr="00660AA0">
          <w:rPr>
            <w:webHidden/>
          </w:rPr>
          <w:tab/>
        </w:r>
        <w:r w:rsidR="00660AA0" w:rsidRPr="00660AA0">
          <w:rPr>
            <w:webHidden/>
          </w:rPr>
          <w:fldChar w:fldCharType="begin"/>
        </w:r>
        <w:r w:rsidR="00660AA0" w:rsidRPr="00660AA0">
          <w:rPr>
            <w:webHidden/>
          </w:rPr>
          <w:instrText xml:space="preserve"> PAGEREF _Toc196566557 \h </w:instrText>
        </w:r>
        <w:r w:rsidR="00660AA0" w:rsidRPr="00660AA0">
          <w:rPr>
            <w:webHidden/>
          </w:rPr>
        </w:r>
        <w:r w:rsidR="00660AA0" w:rsidRPr="00660AA0">
          <w:rPr>
            <w:webHidden/>
          </w:rPr>
          <w:fldChar w:fldCharType="separate"/>
        </w:r>
        <w:r w:rsidR="00071159">
          <w:rPr>
            <w:webHidden/>
          </w:rPr>
          <w:t>33</w:t>
        </w:r>
        <w:r w:rsidR="00660AA0" w:rsidRPr="00660AA0">
          <w:rPr>
            <w:webHidden/>
          </w:rPr>
          <w:fldChar w:fldCharType="end"/>
        </w:r>
      </w:hyperlink>
    </w:p>
    <w:p w14:paraId="39B630D9" w14:textId="7D75F2CC" w:rsidR="00660AA0" w:rsidRPr="00660AA0" w:rsidRDefault="00584809">
      <w:pPr>
        <w:pStyle w:val="28"/>
        <w:rPr>
          <w:rFonts w:eastAsiaTheme="minorEastAsia"/>
          <w:lang w:eastAsia="ru-RU"/>
        </w:rPr>
      </w:pPr>
      <w:hyperlink w:anchor="_Toc196566558" w:history="1">
        <w:r w:rsidR="00660AA0" w:rsidRPr="00660AA0">
          <w:rPr>
            <w:rStyle w:val="aff5"/>
          </w:rPr>
          <w:t>1.2.8</w:t>
        </w:r>
        <w:r w:rsidR="00660AA0" w:rsidRPr="00660AA0">
          <w:rPr>
            <w:rFonts w:eastAsiaTheme="minorEastAsia"/>
            <w:lang w:eastAsia="ru-RU"/>
          </w:rPr>
          <w:tab/>
        </w:r>
        <w:r w:rsidR="00660AA0" w:rsidRPr="00660AA0">
          <w:rPr>
            <w:rStyle w:val="aff5"/>
          </w:rPr>
          <w:t>Среднегодовая загрузка оборудования</w:t>
        </w:r>
        <w:r w:rsidR="00660AA0" w:rsidRPr="00660AA0">
          <w:rPr>
            <w:webHidden/>
          </w:rPr>
          <w:tab/>
        </w:r>
        <w:r w:rsidR="00660AA0" w:rsidRPr="00660AA0">
          <w:rPr>
            <w:webHidden/>
          </w:rPr>
          <w:fldChar w:fldCharType="begin"/>
        </w:r>
        <w:r w:rsidR="00660AA0" w:rsidRPr="00660AA0">
          <w:rPr>
            <w:webHidden/>
          </w:rPr>
          <w:instrText xml:space="preserve"> PAGEREF _Toc196566558 \h </w:instrText>
        </w:r>
        <w:r w:rsidR="00660AA0" w:rsidRPr="00660AA0">
          <w:rPr>
            <w:webHidden/>
          </w:rPr>
        </w:r>
        <w:r w:rsidR="00660AA0" w:rsidRPr="00660AA0">
          <w:rPr>
            <w:webHidden/>
          </w:rPr>
          <w:fldChar w:fldCharType="separate"/>
        </w:r>
        <w:r w:rsidR="00071159">
          <w:rPr>
            <w:webHidden/>
          </w:rPr>
          <w:t>34</w:t>
        </w:r>
        <w:r w:rsidR="00660AA0" w:rsidRPr="00660AA0">
          <w:rPr>
            <w:webHidden/>
          </w:rPr>
          <w:fldChar w:fldCharType="end"/>
        </w:r>
      </w:hyperlink>
    </w:p>
    <w:p w14:paraId="1D7CBE0A" w14:textId="222C19E7" w:rsidR="00660AA0" w:rsidRPr="00660AA0" w:rsidRDefault="00584809">
      <w:pPr>
        <w:pStyle w:val="28"/>
        <w:rPr>
          <w:rFonts w:eastAsiaTheme="minorEastAsia"/>
          <w:lang w:eastAsia="ru-RU"/>
        </w:rPr>
      </w:pPr>
      <w:hyperlink w:anchor="_Toc196566559" w:history="1">
        <w:r w:rsidR="00660AA0" w:rsidRPr="00660AA0">
          <w:rPr>
            <w:rStyle w:val="aff5"/>
          </w:rPr>
          <w:t>1.2.9</w:t>
        </w:r>
        <w:r w:rsidR="00660AA0" w:rsidRPr="00660AA0">
          <w:rPr>
            <w:rFonts w:eastAsiaTheme="minorEastAsia"/>
            <w:lang w:eastAsia="ru-RU"/>
          </w:rPr>
          <w:tab/>
        </w:r>
        <w:r w:rsidR="00660AA0" w:rsidRPr="00660AA0">
          <w:rPr>
            <w:rStyle w:val="aff5"/>
          </w:rPr>
          <w:t>Способы учета количества тепла, отпущенного в тепловые сети</w:t>
        </w:r>
        <w:r w:rsidR="00660AA0" w:rsidRPr="00660AA0">
          <w:rPr>
            <w:webHidden/>
          </w:rPr>
          <w:tab/>
        </w:r>
        <w:r w:rsidR="00660AA0" w:rsidRPr="00660AA0">
          <w:rPr>
            <w:webHidden/>
          </w:rPr>
          <w:fldChar w:fldCharType="begin"/>
        </w:r>
        <w:r w:rsidR="00660AA0" w:rsidRPr="00660AA0">
          <w:rPr>
            <w:webHidden/>
          </w:rPr>
          <w:instrText xml:space="preserve"> PAGEREF _Toc196566559 \h </w:instrText>
        </w:r>
        <w:r w:rsidR="00660AA0" w:rsidRPr="00660AA0">
          <w:rPr>
            <w:webHidden/>
          </w:rPr>
        </w:r>
        <w:r w:rsidR="00660AA0" w:rsidRPr="00660AA0">
          <w:rPr>
            <w:webHidden/>
          </w:rPr>
          <w:fldChar w:fldCharType="separate"/>
        </w:r>
        <w:r w:rsidR="00071159">
          <w:rPr>
            <w:webHidden/>
          </w:rPr>
          <w:t>34</w:t>
        </w:r>
        <w:r w:rsidR="00660AA0" w:rsidRPr="00660AA0">
          <w:rPr>
            <w:webHidden/>
          </w:rPr>
          <w:fldChar w:fldCharType="end"/>
        </w:r>
      </w:hyperlink>
    </w:p>
    <w:p w14:paraId="55934ADE" w14:textId="351F79DD" w:rsidR="00660AA0" w:rsidRPr="00660AA0" w:rsidRDefault="00584809">
      <w:pPr>
        <w:pStyle w:val="28"/>
        <w:rPr>
          <w:rFonts w:eastAsiaTheme="minorEastAsia"/>
          <w:lang w:eastAsia="ru-RU"/>
        </w:rPr>
      </w:pPr>
      <w:hyperlink w:anchor="_Toc196566560" w:history="1">
        <w:r w:rsidR="00660AA0" w:rsidRPr="00660AA0">
          <w:rPr>
            <w:rStyle w:val="aff5"/>
          </w:rPr>
          <w:t>1.2.10</w:t>
        </w:r>
        <w:r w:rsidR="00660AA0" w:rsidRPr="00660AA0">
          <w:rPr>
            <w:rFonts w:eastAsiaTheme="minorEastAsia"/>
            <w:lang w:eastAsia="ru-RU"/>
          </w:rPr>
          <w:tab/>
        </w:r>
        <w:r w:rsidR="00660AA0" w:rsidRPr="00660AA0">
          <w:rPr>
            <w:rStyle w:val="aff5"/>
          </w:rPr>
          <w:t>Статистика отказов и восстановлений оборудования источника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_Toc196566560 \h </w:instrText>
        </w:r>
        <w:r w:rsidR="00660AA0" w:rsidRPr="00660AA0">
          <w:rPr>
            <w:webHidden/>
          </w:rPr>
        </w:r>
        <w:r w:rsidR="00660AA0" w:rsidRPr="00660AA0">
          <w:rPr>
            <w:webHidden/>
          </w:rPr>
          <w:fldChar w:fldCharType="separate"/>
        </w:r>
        <w:r w:rsidR="00071159">
          <w:rPr>
            <w:webHidden/>
          </w:rPr>
          <w:t>35</w:t>
        </w:r>
        <w:r w:rsidR="00660AA0" w:rsidRPr="00660AA0">
          <w:rPr>
            <w:webHidden/>
          </w:rPr>
          <w:fldChar w:fldCharType="end"/>
        </w:r>
      </w:hyperlink>
    </w:p>
    <w:p w14:paraId="0EABFA32" w14:textId="4C000F63" w:rsidR="00660AA0" w:rsidRPr="00660AA0" w:rsidRDefault="00584809">
      <w:pPr>
        <w:pStyle w:val="28"/>
        <w:rPr>
          <w:rFonts w:eastAsiaTheme="minorEastAsia"/>
          <w:lang w:eastAsia="ru-RU"/>
        </w:rPr>
      </w:pPr>
      <w:hyperlink w:anchor="_Toc196566561" w:history="1">
        <w:r w:rsidR="00660AA0" w:rsidRPr="00660AA0">
          <w:rPr>
            <w:rStyle w:val="aff5"/>
          </w:rPr>
          <w:t>1.2.11</w:t>
        </w:r>
        <w:r w:rsidR="00660AA0" w:rsidRPr="00660AA0">
          <w:rPr>
            <w:rFonts w:eastAsiaTheme="minorEastAsia"/>
            <w:lang w:eastAsia="ru-RU"/>
          </w:rPr>
          <w:tab/>
        </w:r>
        <w:r w:rsidR="00660AA0" w:rsidRPr="00660AA0">
          <w:rPr>
            <w:rStyle w:val="aff5"/>
          </w:rPr>
          <w:t>Предписания надзорных органов по запрещению дальнейшей эксплуатации источника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_Toc196566561 \h </w:instrText>
        </w:r>
        <w:r w:rsidR="00660AA0" w:rsidRPr="00660AA0">
          <w:rPr>
            <w:webHidden/>
          </w:rPr>
        </w:r>
        <w:r w:rsidR="00660AA0" w:rsidRPr="00660AA0">
          <w:rPr>
            <w:webHidden/>
          </w:rPr>
          <w:fldChar w:fldCharType="separate"/>
        </w:r>
        <w:r w:rsidR="00071159">
          <w:rPr>
            <w:webHidden/>
          </w:rPr>
          <w:t>35</w:t>
        </w:r>
        <w:r w:rsidR="00660AA0" w:rsidRPr="00660AA0">
          <w:rPr>
            <w:webHidden/>
          </w:rPr>
          <w:fldChar w:fldCharType="end"/>
        </w:r>
      </w:hyperlink>
    </w:p>
    <w:p w14:paraId="76AA17F1" w14:textId="50522784" w:rsidR="00660AA0" w:rsidRPr="00660AA0" w:rsidRDefault="00584809">
      <w:pPr>
        <w:pStyle w:val="28"/>
        <w:rPr>
          <w:rFonts w:eastAsiaTheme="minorEastAsia"/>
          <w:lang w:eastAsia="ru-RU"/>
        </w:rPr>
      </w:pPr>
      <w:hyperlink w:anchor="_Toc196566562" w:history="1">
        <w:r w:rsidR="00660AA0" w:rsidRPr="00660AA0">
          <w:rPr>
            <w:rStyle w:val="aff5"/>
          </w:rPr>
          <w:t>1.2.12</w:t>
        </w:r>
        <w:r w:rsidR="00660AA0" w:rsidRPr="00660AA0">
          <w:rPr>
            <w:rFonts w:eastAsiaTheme="minorEastAsia"/>
            <w:lang w:eastAsia="ru-RU"/>
          </w:rPr>
          <w:tab/>
        </w:r>
        <w:r w:rsidR="00660AA0" w:rsidRPr="00660AA0">
          <w:rPr>
            <w:rStyle w:val="aff5"/>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затратам, электрическая мощность которых поставляется в вынужденном режиме в целях обеспечения надежного теплоснабжения потребителей</w:t>
        </w:r>
        <w:r w:rsidR="00660AA0" w:rsidRPr="00660AA0">
          <w:rPr>
            <w:webHidden/>
          </w:rPr>
          <w:tab/>
        </w:r>
        <w:r w:rsidR="00660AA0" w:rsidRPr="00660AA0">
          <w:rPr>
            <w:webHidden/>
          </w:rPr>
          <w:fldChar w:fldCharType="begin"/>
        </w:r>
        <w:r w:rsidR="00660AA0" w:rsidRPr="00660AA0">
          <w:rPr>
            <w:webHidden/>
          </w:rPr>
          <w:instrText xml:space="preserve"> PAGEREF _Toc196566562 \h </w:instrText>
        </w:r>
        <w:r w:rsidR="00660AA0" w:rsidRPr="00660AA0">
          <w:rPr>
            <w:webHidden/>
          </w:rPr>
        </w:r>
        <w:r w:rsidR="00660AA0" w:rsidRPr="00660AA0">
          <w:rPr>
            <w:webHidden/>
          </w:rPr>
          <w:fldChar w:fldCharType="separate"/>
        </w:r>
        <w:r w:rsidR="00071159">
          <w:rPr>
            <w:webHidden/>
          </w:rPr>
          <w:t>35</w:t>
        </w:r>
        <w:r w:rsidR="00660AA0" w:rsidRPr="00660AA0">
          <w:rPr>
            <w:webHidden/>
          </w:rPr>
          <w:fldChar w:fldCharType="end"/>
        </w:r>
      </w:hyperlink>
    </w:p>
    <w:p w14:paraId="76657933" w14:textId="697208CB" w:rsidR="00660AA0" w:rsidRPr="00660AA0" w:rsidRDefault="00584809">
      <w:pPr>
        <w:pStyle w:val="28"/>
        <w:rPr>
          <w:rFonts w:eastAsiaTheme="minorEastAsia"/>
          <w:lang w:eastAsia="ru-RU"/>
        </w:rPr>
      </w:pPr>
      <w:hyperlink w:anchor="_Toc196566563" w:history="1">
        <w:r w:rsidR="00660AA0" w:rsidRPr="00660AA0">
          <w:rPr>
            <w:rStyle w:val="aff5"/>
          </w:rPr>
          <w:t>1.2.13</w:t>
        </w:r>
        <w:r w:rsidR="00660AA0" w:rsidRPr="00660AA0">
          <w:rPr>
            <w:rFonts w:eastAsiaTheme="minorEastAsia"/>
            <w:lang w:eastAsia="ru-RU"/>
          </w:rPr>
          <w:tab/>
        </w:r>
        <w:r w:rsidR="00660AA0" w:rsidRPr="00660AA0">
          <w:rPr>
            <w:rStyle w:val="aff5"/>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_Toc196566563 \h </w:instrText>
        </w:r>
        <w:r w:rsidR="00660AA0" w:rsidRPr="00660AA0">
          <w:rPr>
            <w:webHidden/>
          </w:rPr>
        </w:r>
        <w:r w:rsidR="00660AA0" w:rsidRPr="00660AA0">
          <w:rPr>
            <w:webHidden/>
          </w:rPr>
          <w:fldChar w:fldCharType="separate"/>
        </w:r>
        <w:r w:rsidR="00071159">
          <w:rPr>
            <w:webHidden/>
          </w:rPr>
          <w:t>35</w:t>
        </w:r>
        <w:r w:rsidR="00660AA0" w:rsidRPr="00660AA0">
          <w:rPr>
            <w:webHidden/>
          </w:rPr>
          <w:fldChar w:fldCharType="end"/>
        </w:r>
      </w:hyperlink>
    </w:p>
    <w:p w14:paraId="2DE79516" w14:textId="05846F27"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564" w:history="1">
        <w:r w:rsidR="00660AA0" w:rsidRPr="00660AA0">
          <w:rPr>
            <w:rStyle w:val="aff5"/>
            <w:rFonts w:ascii="Times New Roman" w:eastAsia="Times New Roman" w:hAnsi="Times New Roman"/>
            <w:b/>
            <w:iCs/>
            <w:noProof/>
          </w:rPr>
          <w:t>1.3.</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Тепловые сети, сооружения на них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_Toc196566564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36</w:t>
        </w:r>
        <w:r w:rsidR="00660AA0" w:rsidRPr="00660AA0">
          <w:rPr>
            <w:rFonts w:ascii="Times New Roman" w:hAnsi="Times New Roman"/>
            <w:noProof/>
            <w:webHidden/>
          </w:rPr>
          <w:fldChar w:fldCharType="end"/>
        </w:r>
      </w:hyperlink>
    </w:p>
    <w:p w14:paraId="284F34B3" w14:textId="62B0AFCB" w:rsidR="00660AA0" w:rsidRPr="00660AA0" w:rsidRDefault="00584809">
      <w:pPr>
        <w:pStyle w:val="28"/>
        <w:rPr>
          <w:rFonts w:eastAsiaTheme="minorEastAsia"/>
          <w:lang w:eastAsia="ru-RU"/>
        </w:rPr>
      </w:pPr>
      <w:hyperlink w:anchor="_Toc196566565" w:history="1">
        <w:r w:rsidR="00660AA0" w:rsidRPr="00660AA0">
          <w:rPr>
            <w:rStyle w:val="aff5"/>
          </w:rPr>
          <w:t>1.3.1</w:t>
        </w:r>
        <w:r w:rsidR="00660AA0" w:rsidRPr="00660AA0">
          <w:rPr>
            <w:rFonts w:eastAsiaTheme="minorEastAsia"/>
            <w:lang w:eastAsia="ru-RU"/>
          </w:rPr>
          <w:tab/>
        </w:r>
        <w:r w:rsidR="00660AA0" w:rsidRPr="00660AA0">
          <w:rPr>
            <w:rStyle w:val="aff5"/>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660AA0" w:rsidRPr="00660AA0">
          <w:rPr>
            <w:webHidden/>
          </w:rPr>
          <w:tab/>
        </w:r>
        <w:r w:rsidR="00660AA0" w:rsidRPr="00660AA0">
          <w:rPr>
            <w:webHidden/>
          </w:rPr>
          <w:fldChar w:fldCharType="begin"/>
        </w:r>
        <w:r w:rsidR="00660AA0" w:rsidRPr="00660AA0">
          <w:rPr>
            <w:webHidden/>
          </w:rPr>
          <w:instrText xml:space="preserve"> PAGEREF _Toc196566565 \h </w:instrText>
        </w:r>
        <w:r w:rsidR="00660AA0" w:rsidRPr="00660AA0">
          <w:rPr>
            <w:webHidden/>
          </w:rPr>
        </w:r>
        <w:r w:rsidR="00660AA0" w:rsidRPr="00660AA0">
          <w:rPr>
            <w:webHidden/>
          </w:rPr>
          <w:fldChar w:fldCharType="separate"/>
        </w:r>
        <w:r w:rsidR="00071159">
          <w:rPr>
            <w:webHidden/>
          </w:rPr>
          <w:t>36</w:t>
        </w:r>
        <w:r w:rsidR="00660AA0" w:rsidRPr="00660AA0">
          <w:rPr>
            <w:webHidden/>
          </w:rPr>
          <w:fldChar w:fldCharType="end"/>
        </w:r>
      </w:hyperlink>
    </w:p>
    <w:p w14:paraId="01A58A5A" w14:textId="273D577A" w:rsidR="00660AA0" w:rsidRPr="00660AA0" w:rsidRDefault="00584809">
      <w:pPr>
        <w:pStyle w:val="28"/>
        <w:rPr>
          <w:rFonts w:eastAsiaTheme="minorEastAsia"/>
          <w:lang w:eastAsia="ru-RU"/>
        </w:rPr>
      </w:pPr>
      <w:hyperlink w:anchor="_Toc196566566" w:history="1">
        <w:r w:rsidR="00660AA0" w:rsidRPr="00660AA0">
          <w:rPr>
            <w:rStyle w:val="aff5"/>
          </w:rPr>
          <w:t>1.3.2</w:t>
        </w:r>
        <w:r w:rsidR="00660AA0" w:rsidRPr="00660AA0">
          <w:rPr>
            <w:rFonts w:eastAsiaTheme="minorEastAsia"/>
            <w:lang w:eastAsia="ru-RU"/>
          </w:rPr>
          <w:tab/>
        </w:r>
        <w:r w:rsidR="00660AA0" w:rsidRPr="00660AA0">
          <w:rPr>
            <w:rStyle w:val="aff5"/>
          </w:rPr>
          <w:t>Карта (схема) тепловых сетей в зоне действия источников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_Toc196566566 \h </w:instrText>
        </w:r>
        <w:r w:rsidR="00660AA0" w:rsidRPr="00660AA0">
          <w:rPr>
            <w:webHidden/>
          </w:rPr>
        </w:r>
        <w:r w:rsidR="00660AA0" w:rsidRPr="00660AA0">
          <w:rPr>
            <w:webHidden/>
          </w:rPr>
          <w:fldChar w:fldCharType="separate"/>
        </w:r>
        <w:r w:rsidR="00071159">
          <w:rPr>
            <w:webHidden/>
          </w:rPr>
          <w:t>36</w:t>
        </w:r>
        <w:r w:rsidR="00660AA0" w:rsidRPr="00660AA0">
          <w:rPr>
            <w:webHidden/>
          </w:rPr>
          <w:fldChar w:fldCharType="end"/>
        </w:r>
      </w:hyperlink>
    </w:p>
    <w:p w14:paraId="46B95192" w14:textId="7D803428" w:rsidR="00660AA0" w:rsidRPr="00660AA0" w:rsidRDefault="00584809">
      <w:pPr>
        <w:pStyle w:val="28"/>
        <w:rPr>
          <w:rFonts w:eastAsiaTheme="minorEastAsia"/>
          <w:lang w:eastAsia="ru-RU"/>
        </w:rPr>
      </w:pPr>
      <w:hyperlink w:anchor="_Toc196566567" w:history="1">
        <w:r w:rsidR="00660AA0" w:rsidRPr="00660AA0">
          <w:rPr>
            <w:rStyle w:val="aff5"/>
          </w:rPr>
          <w:t>1.3.3</w:t>
        </w:r>
        <w:r w:rsidR="00660AA0" w:rsidRPr="00660AA0">
          <w:rPr>
            <w:rFonts w:eastAsiaTheme="minorEastAsia"/>
            <w:lang w:eastAsia="ru-RU"/>
          </w:rPr>
          <w:tab/>
        </w:r>
        <w:r w:rsidR="00660AA0" w:rsidRPr="00660AA0">
          <w:rPr>
            <w:rStyle w:val="aff5"/>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материальной характеристики и тепловой нагрузки потребителей, подключенных к таким участкам</w:t>
        </w:r>
        <w:r w:rsidR="00660AA0" w:rsidRPr="00660AA0">
          <w:rPr>
            <w:webHidden/>
          </w:rPr>
          <w:tab/>
        </w:r>
        <w:r w:rsidR="00660AA0" w:rsidRPr="00660AA0">
          <w:rPr>
            <w:webHidden/>
          </w:rPr>
          <w:fldChar w:fldCharType="begin"/>
        </w:r>
        <w:r w:rsidR="00660AA0" w:rsidRPr="00660AA0">
          <w:rPr>
            <w:webHidden/>
          </w:rPr>
          <w:instrText xml:space="preserve"> PAGEREF _Toc196566567 \h </w:instrText>
        </w:r>
        <w:r w:rsidR="00660AA0" w:rsidRPr="00660AA0">
          <w:rPr>
            <w:webHidden/>
          </w:rPr>
        </w:r>
        <w:r w:rsidR="00660AA0" w:rsidRPr="00660AA0">
          <w:rPr>
            <w:webHidden/>
          </w:rPr>
          <w:fldChar w:fldCharType="separate"/>
        </w:r>
        <w:r w:rsidR="00071159">
          <w:rPr>
            <w:webHidden/>
          </w:rPr>
          <w:t>38</w:t>
        </w:r>
        <w:r w:rsidR="00660AA0" w:rsidRPr="00660AA0">
          <w:rPr>
            <w:webHidden/>
          </w:rPr>
          <w:fldChar w:fldCharType="end"/>
        </w:r>
      </w:hyperlink>
    </w:p>
    <w:p w14:paraId="4E7B34B1" w14:textId="01D752A5" w:rsidR="00660AA0" w:rsidRPr="00660AA0" w:rsidRDefault="00584809">
      <w:pPr>
        <w:pStyle w:val="28"/>
        <w:rPr>
          <w:rFonts w:eastAsiaTheme="minorEastAsia"/>
          <w:lang w:eastAsia="ru-RU"/>
        </w:rPr>
      </w:pPr>
      <w:hyperlink w:anchor="_Toc196566568" w:history="1">
        <w:r w:rsidR="00660AA0" w:rsidRPr="00660AA0">
          <w:rPr>
            <w:rStyle w:val="aff5"/>
          </w:rPr>
          <w:t>1.3.4 Описание типов и количества секционирующей и регулирующей арматуры на тепловых сетях</w:t>
        </w:r>
        <w:r w:rsidR="00660AA0" w:rsidRPr="00660AA0">
          <w:rPr>
            <w:webHidden/>
          </w:rPr>
          <w:tab/>
        </w:r>
        <w:r w:rsidR="00660AA0" w:rsidRPr="00660AA0">
          <w:rPr>
            <w:webHidden/>
          </w:rPr>
          <w:fldChar w:fldCharType="begin"/>
        </w:r>
        <w:r w:rsidR="00660AA0" w:rsidRPr="00660AA0">
          <w:rPr>
            <w:webHidden/>
          </w:rPr>
          <w:instrText xml:space="preserve"> PAGEREF _Toc196566568 \h </w:instrText>
        </w:r>
        <w:r w:rsidR="00660AA0" w:rsidRPr="00660AA0">
          <w:rPr>
            <w:webHidden/>
          </w:rPr>
        </w:r>
        <w:r w:rsidR="00660AA0" w:rsidRPr="00660AA0">
          <w:rPr>
            <w:webHidden/>
          </w:rPr>
          <w:fldChar w:fldCharType="separate"/>
        </w:r>
        <w:r w:rsidR="00071159">
          <w:rPr>
            <w:webHidden/>
          </w:rPr>
          <w:t>40</w:t>
        </w:r>
        <w:r w:rsidR="00660AA0" w:rsidRPr="00660AA0">
          <w:rPr>
            <w:webHidden/>
          </w:rPr>
          <w:fldChar w:fldCharType="end"/>
        </w:r>
      </w:hyperlink>
    </w:p>
    <w:p w14:paraId="67A149C2" w14:textId="43EF1EF9" w:rsidR="00660AA0" w:rsidRPr="00660AA0" w:rsidRDefault="00584809">
      <w:pPr>
        <w:pStyle w:val="28"/>
        <w:rPr>
          <w:rFonts w:eastAsiaTheme="minorEastAsia"/>
          <w:lang w:eastAsia="ru-RU"/>
        </w:rPr>
      </w:pPr>
      <w:hyperlink w:anchor="_Toc196566569" w:history="1">
        <w:r w:rsidR="00660AA0" w:rsidRPr="00660AA0">
          <w:rPr>
            <w:rStyle w:val="aff5"/>
          </w:rPr>
          <w:t>1.3.5 Описание типов и строительных особенностей тепловых пунктов, тепловых камер и павильонов</w:t>
        </w:r>
        <w:r w:rsidR="00660AA0" w:rsidRPr="00660AA0">
          <w:rPr>
            <w:webHidden/>
          </w:rPr>
          <w:tab/>
        </w:r>
        <w:r w:rsidR="00660AA0" w:rsidRPr="00660AA0">
          <w:rPr>
            <w:webHidden/>
          </w:rPr>
          <w:fldChar w:fldCharType="begin"/>
        </w:r>
        <w:r w:rsidR="00660AA0" w:rsidRPr="00660AA0">
          <w:rPr>
            <w:webHidden/>
          </w:rPr>
          <w:instrText xml:space="preserve"> PAGEREF _Toc196566569 \h </w:instrText>
        </w:r>
        <w:r w:rsidR="00660AA0" w:rsidRPr="00660AA0">
          <w:rPr>
            <w:webHidden/>
          </w:rPr>
        </w:r>
        <w:r w:rsidR="00660AA0" w:rsidRPr="00660AA0">
          <w:rPr>
            <w:webHidden/>
          </w:rPr>
          <w:fldChar w:fldCharType="separate"/>
        </w:r>
        <w:r w:rsidR="00071159">
          <w:rPr>
            <w:webHidden/>
          </w:rPr>
          <w:t>40</w:t>
        </w:r>
        <w:r w:rsidR="00660AA0" w:rsidRPr="00660AA0">
          <w:rPr>
            <w:webHidden/>
          </w:rPr>
          <w:fldChar w:fldCharType="end"/>
        </w:r>
      </w:hyperlink>
    </w:p>
    <w:p w14:paraId="3197810D" w14:textId="7A008032" w:rsidR="00660AA0" w:rsidRPr="00660AA0" w:rsidRDefault="00584809">
      <w:pPr>
        <w:pStyle w:val="28"/>
        <w:rPr>
          <w:rFonts w:eastAsiaTheme="minorEastAsia"/>
          <w:lang w:eastAsia="ru-RU"/>
        </w:rPr>
      </w:pPr>
      <w:hyperlink w:anchor="_Toc196566570" w:history="1">
        <w:r w:rsidR="00660AA0" w:rsidRPr="00660AA0">
          <w:rPr>
            <w:rStyle w:val="aff5"/>
          </w:rPr>
          <w:t>1.3.6 Описание графиков регулирования отпуска тепла в тепловые сети с анализом их обоснованности</w:t>
        </w:r>
        <w:r w:rsidR="00660AA0" w:rsidRPr="00660AA0">
          <w:rPr>
            <w:webHidden/>
          </w:rPr>
          <w:tab/>
        </w:r>
        <w:r w:rsidR="00660AA0" w:rsidRPr="00660AA0">
          <w:rPr>
            <w:webHidden/>
          </w:rPr>
          <w:fldChar w:fldCharType="begin"/>
        </w:r>
        <w:r w:rsidR="00660AA0" w:rsidRPr="00660AA0">
          <w:rPr>
            <w:webHidden/>
          </w:rPr>
          <w:instrText xml:space="preserve"> PAGEREF _Toc196566570 \h </w:instrText>
        </w:r>
        <w:r w:rsidR="00660AA0" w:rsidRPr="00660AA0">
          <w:rPr>
            <w:webHidden/>
          </w:rPr>
        </w:r>
        <w:r w:rsidR="00660AA0" w:rsidRPr="00660AA0">
          <w:rPr>
            <w:webHidden/>
          </w:rPr>
          <w:fldChar w:fldCharType="separate"/>
        </w:r>
        <w:r w:rsidR="00071159">
          <w:rPr>
            <w:webHidden/>
          </w:rPr>
          <w:t>40</w:t>
        </w:r>
        <w:r w:rsidR="00660AA0" w:rsidRPr="00660AA0">
          <w:rPr>
            <w:webHidden/>
          </w:rPr>
          <w:fldChar w:fldCharType="end"/>
        </w:r>
      </w:hyperlink>
    </w:p>
    <w:p w14:paraId="1C3EA6F1" w14:textId="224E4FA8" w:rsidR="00660AA0" w:rsidRPr="00660AA0" w:rsidRDefault="00584809">
      <w:pPr>
        <w:pStyle w:val="28"/>
        <w:rPr>
          <w:rFonts w:eastAsiaTheme="minorEastAsia"/>
          <w:lang w:eastAsia="ru-RU"/>
        </w:rPr>
      </w:pPr>
      <w:hyperlink w:anchor="_Toc196566571" w:history="1">
        <w:r w:rsidR="00660AA0" w:rsidRPr="00660AA0">
          <w:rPr>
            <w:rStyle w:val="aff5"/>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60AA0" w:rsidRPr="00660AA0">
          <w:rPr>
            <w:webHidden/>
          </w:rPr>
          <w:tab/>
        </w:r>
        <w:r w:rsidR="00660AA0" w:rsidRPr="00660AA0">
          <w:rPr>
            <w:webHidden/>
          </w:rPr>
          <w:fldChar w:fldCharType="begin"/>
        </w:r>
        <w:r w:rsidR="00660AA0" w:rsidRPr="00660AA0">
          <w:rPr>
            <w:webHidden/>
          </w:rPr>
          <w:instrText xml:space="preserve"> PAGEREF _Toc196566571 \h </w:instrText>
        </w:r>
        <w:r w:rsidR="00660AA0" w:rsidRPr="00660AA0">
          <w:rPr>
            <w:webHidden/>
          </w:rPr>
        </w:r>
        <w:r w:rsidR="00660AA0" w:rsidRPr="00660AA0">
          <w:rPr>
            <w:webHidden/>
          </w:rPr>
          <w:fldChar w:fldCharType="separate"/>
        </w:r>
        <w:r w:rsidR="00071159">
          <w:rPr>
            <w:webHidden/>
          </w:rPr>
          <w:t>40</w:t>
        </w:r>
        <w:r w:rsidR="00660AA0" w:rsidRPr="00660AA0">
          <w:rPr>
            <w:webHidden/>
          </w:rPr>
          <w:fldChar w:fldCharType="end"/>
        </w:r>
      </w:hyperlink>
    </w:p>
    <w:p w14:paraId="2A972F83" w14:textId="4CEF681E" w:rsidR="00660AA0" w:rsidRPr="00660AA0" w:rsidRDefault="00584809">
      <w:pPr>
        <w:pStyle w:val="28"/>
        <w:rPr>
          <w:rFonts w:eastAsiaTheme="minorEastAsia"/>
          <w:lang w:eastAsia="ru-RU"/>
        </w:rPr>
      </w:pPr>
      <w:hyperlink w:anchor="_Toc196566572" w:history="1">
        <w:r w:rsidR="00660AA0" w:rsidRPr="00660AA0">
          <w:rPr>
            <w:rStyle w:val="aff5"/>
          </w:rPr>
          <w:t>1.3.8 Гидравлические режимы и пьезометрические графики тепловых сетей</w:t>
        </w:r>
        <w:r w:rsidR="00660AA0" w:rsidRPr="00660AA0">
          <w:rPr>
            <w:webHidden/>
          </w:rPr>
          <w:tab/>
        </w:r>
        <w:r w:rsidR="00660AA0" w:rsidRPr="00660AA0">
          <w:rPr>
            <w:webHidden/>
          </w:rPr>
          <w:fldChar w:fldCharType="begin"/>
        </w:r>
        <w:r w:rsidR="00660AA0" w:rsidRPr="00660AA0">
          <w:rPr>
            <w:webHidden/>
          </w:rPr>
          <w:instrText xml:space="preserve"> PAGEREF _Toc196566572 \h </w:instrText>
        </w:r>
        <w:r w:rsidR="00660AA0" w:rsidRPr="00660AA0">
          <w:rPr>
            <w:webHidden/>
          </w:rPr>
        </w:r>
        <w:r w:rsidR="00660AA0" w:rsidRPr="00660AA0">
          <w:rPr>
            <w:webHidden/>
          </w:rPr>
          <w:fldChar w:fldCharType="separate"/>
        </w:r>
        <w:r w:rsidR="00071159">
          <w:rPr>
            <w:webHidden/>
          </w:rPr>
          <w:t>42</w:t>
        </w:r>
        <w:r w:rsidR="00660AA0" w:rsidRPr="00660AA0">
          <w:rPr>
            <w:webHidden/>
          </w:rPr>
          <w:fldChar w:fldCharType="end"/>
        </w:r>
      </w:hyperlink>
    </w:p>
    <w:p w14:paraId="050684C4" w14:textId="7CD5DE01" w:rsidR="00660AA0" w:rsidRPr="00660AA0" w:rsidRDefault="00584809">
      <w:pPr>
        <w:pStyle w:val="28"/>
        <w:rPr>
          <w:rFonts w:eastAsiaTheme="minorEastAsia"/>
          <w:lang w:eastAsia="ru-RU"/>
        </w:rPr>
      </w:pPr>
      <w:hyperlink w:anchor="_Toc196566573" w:history="1">
        <w:r w:rsidR="00660AA0" w:rsidRPr="00660AA0">
          <w:rPr>
            <w:rStyle w:val="aff5"/>
          </w:rPr>
          <w:t>1.3.9 Статистика отказов тепловых сетей (аварийных ситуаций) за последние пять лет</w:t>
        </w:r>
        <w:r w:rsidR="00660AA0" w:rsidRPr="00660AA0">
          <w:rPr>
            <w:webHidden/>
          </w:rPr>
          <w:tab/>
        </w:r>
        <w:r w:rsidR="00660AA0" w:rsidRPr="00660AA0">
          <w:rPr>
            <w:webHidden/>
          </w:rPr>
          <w:fldChar w:fldCharType="begin"/>
        </w:r>
        <w:r w:rsidR="00660AA0" w:rsidRPr="00660AA0">
          <w:rPr>
            <w:webHidden/>
          </w:rPr>
          <w:instrText xml:space="preserve"> PAGEREF _Toc196566573 \h </w:instrText>
        </w:r>
        <w:r w:rsidR="00660AA0" w:rsidRPr="00660AA0">
          <w:rPr>
            <w:webHidden/>
          </w:rPr>
        </w:r>
        <w:r w:rsidR="00660AA0" w:rsidRPr="00660AA0">
          <w:rPr>
            <w:webHidden/>
          </w:rPr>
          <w:fldChar w:fldCharType="separate"/>
        </w:r>
        <w:r w:rsidR="00071159">
          <w:rPr>
            <w:webHidden/>
          </w:rPr>
          <w:t>43</w:t>
        </w:r>
        <w:r w:rsidR="00660AA0" w:rsidRPr="00660AA0">
          <w:rPr>
            <w:webHidden/>
          </w:rPr>
          <w:fldChar w:fldCharType="end"/>
        </w:r>
      </w:hyperlink>
    </w:p>
    <w:p w14:paraId="66201450" w14:textId="41A59539" w:rsidR="00660AA0" w:rsidRPr="00660AA0" w:rsidRDefault="00584809">
      <w:pPr>
        <w:pStyle w:val="28"/>
        <w:rPr>
          <w:rFonts w:eastAsiaTheme="minorEastAsia"/>
          <w:lang w:eastAsia="ru-RU"/>
        </w:rPr>
      </w:pPr>
      <w:hyperlink w:anchor="_Toc196566574" w:history="1">
        <w:r w:rsidR="00660AA0" w:rsidRPr="00660AA0">
          <w:rPr>
            <w:rStyle w:val="aff5"/>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r w:rsidR="00660AA0" w:rsidRPr="00660AA0">
          <w:rPr>
            <w:webHidden/>
          </w:rPr>
          <w:tab/>
        </w:r>
        <w:r w:rsidR="00660AA0" w:rsidRPr="00660AA0">
          <w:rPr>
            <w:webHidden/>
          </w:rPr>
          <w:fldChar w:fldCharType="begin"/>
        </w:r>
        <w:r w:rsidR="00660AA0" w:rsidRPr="00660AA0">
          <w:rPr>
            <w:webHidden/>
          </w:rPr>
          <w:instrText xml:space="preserve"> PAGEREF _Toc196566574 \h </w:instrText>
        </w:r>
        <w:r w:rsidR="00660AA0" w:rsidRPr="00660AA0">
          <w:rPr>
            <w:webHidden/>
          </w:rPr>
        </w:r>
        <w:r w:rsidR="00660AA0" w:rsidRPr="00660AA0">
          <w:rPr>
            <w:webHidden/>
          </w:rPr>
          <w:fldChar w:fldCharType="separate"/>
        </w:r>
        <w:r w:rsidR="00071159">
          <w:rPr>
            <w:webHidden/>
          </w:rPr>
          <w:t>43</w:t>
        </w:r>
        <w:r w:rsidR="00660AA0" w:rsidRPr="00660AA0">
          <w:rPr>
            <w:webHidden/>
          </w:rPr>
          <w:fldChar w:fldCharType="end"/>
        </w:r>
      </w:hyperlink>
    </w:p>
    <w:p w14:paraId="77B83B58" w14:textId="49F566AD" w:rsidR="00660AA0" w:rsidRPr="00660AA0" w:rsidRDefault="00584809">
      <w:pPr>
        <w:pStyle w:val="28"/>
        <w:rPr>
          <w:rFonts w:eastAsiaTheme="minorEastAsia"/>
          <w:lang w:eastAsia="ru-RU"/>
        </w:rPr>
      </w:pPr>
      <w:hyperlink w:anchor="_Toc196566575" w:history="1">
        <w:r w:rsidR="00660AA0" w:rsidRPr="00660AA0">
          <w:rPr>
            <w:rStyle w:val="aff5"/>
          </w:rPr>
          <w:t>1.3.11 Описание процедур диагностики состояния тепловых сетей и планирования капитальных (текущих) ремонтов</w:t>
        </w:r>
        <w:r w:rsidR="00660AA0" w:rsidRPr="00660AA0">
          <w:rPr>
            <w:webHidden/>
          </w:rPr>
          <w:tab/>
        </w:r>
        <w:r w:rsidR="00660AA0" w:rsidRPr="00660AA0">
          <w:rPr>
            <w:webHidden/>
          </w:rPr>
          <w:fldChar w:fldCharType="begin"/>
        </w:r>
        <w:r w:rsidR="00660AA0" w:rsidRPr="00660AA0">
          <w:rPr>
            <w:webHidden/>
          </w:rPr>
          <w:instrText xml:space="preserve"> PAGEREF _Toc196566575 \h </w:instrText>
        </w:r>
        <w:r w:rsidR="00660AA0" w:rsidRPr="00660AA0">
          <w:rPr>
            <w:webHidden/>
          </w:rPr>
        </w:r>
        <w:r w:rsidR="00660AA0" w:rsidRPr="00660AA0">
          <w:rPr>
            <w:webHidden/>
          </w:rPr>
          <w:fldChar w:fldCharType="separate"/>
        </w:r>
        <w:r w:rsidR="00071159">
          <w:rPr>
            <w:webHidden/>
          </w:rPr>
          <w:t>43</w:t>
        </w:r>
        <w:r w:rsidR="00660AA0" w:rsidRPr="00660AA0">
          <w:rPr>
            <w:webHidden/>
          </w:rPr>
          <w:fldChar w:fldCharType="end"/>
        </w:r>
      </w:hyperlink>
    </w:p>
    <w:p w14:paraId="71C98997" w14:textId="5453C463" w:rsidR="00660AA0" w:rsidRPr="00660AA0" w:rsidRDefault="00584809">
      <w:pPr>
        <w:pStyle w:val="28"/>
        <w:rPr>
          <w:rFonts w:eastAsiaTheme="minorEastAsia"/>
          <w:lang w:eastAsia="ru-RU"/>
        </w:rPr>
      </w:pPr>
      <w:hyperlink w:anchor="_Toc196566576" w:history="1">
        <w:r w:rsidR="00660AA0" w:rsidRPr="00660AA0">
          <w:rPr>
            <w:rStyle w:val="aff5"/>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660AA0" w:rsidRPr="00660AA0">
          <w:rPr>
            <w:webHidden/>
          </w:rPr>
          <w:tab/>
        </w:r>
        <w:r w:rsidR="00660AA0" w:rsidRPr="00660AA0">
          <w:rPr>
            <w:webHidden/>
          </w:rPr>
          <w:fldChar w:fldCharType="begin"/>
        </w:r>
        <w:r w:rsidR="00660AA0" w:rsidRPr="00660AA0">
          <w:rPr>
            <w:webHidden/>
          </w:rPr>
          <w:instrText xml:space="preserve"> PAGEREF _Toc196566576 \h </w:instrText>
        </w:r>
        <w:r w:rsidR="00660AA0" w:rsidRPr="00660AA0">
          <w:rPr>
            <w:webHidden/>
          </w:rPr>
        </w:r>
        <w:r w:rsidR="00660AA0" w:rsidRPr="00660AA0">
          <w:rPr>
            <w:webHidden/>
          </w:rPr>
          <w:fldChar w:fldCharType="separate"/>
        </w:r>
        <w:r w:rsidR="00071159">
          <w:rPr>
            <w:webHidden/>
          </w:rPr>
          <w:t>50</w:t>
        </w:r>
        <w:r w:rsidR="00660AA0" w:rsidRPr="00660AA0">
          <w:rPr>
            <w:webHidden/>
          </w:rPr>
          <w:fldChar w:fldCharType="end"/>
        </w:r>
      </w:hyperlink>
    </w:p>
    <w:p w14:paraId="5BB051FA" w14:textId="5CDE9936" w:rsidR="00660AA0" w:rsidRPr="00660AA0" w:rsidRDefault="00584809">
      <w:pPr>
        <w:pStyle w:val="28"/>
        <w:rPr>
          <w:rFonts w:eastAsiaTheme="minorEastAsia"/>
          <w:lang w:eastAsia="ru-RU"/>
        </w:rPr>
      </w:pPr>
      <w:hyperlink w:anchor="_Toc196566577" w:history="1">
        <w:r w:rsidR="00660AA0" w:rsidRPr="00660AA0">
          <w:rPr>
            <w:rStyle w:val="aff5"/>
          </w:rPr>
          <w:t>1.3.13 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 (в ценовых зонах теплоснабжения – плановых потерь, определяемых в соответствии с методическими указаниями по разработке схем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_Toc196566577 \h </w:instrText>
        </w:r>
        <w:r w:rsidR="00660AA0" w:rsidRPr="00660AA0">
          <w:rPr>
            <w:webHidden/>
          </w:rPr>
        </w:r>
        <w:r w:rsidR="00660AA0" w:rsidRPr="00660AA0">
          <w:rPr>
            <w:webHidden/>
          </w:rPr>
          <w:fldChar w:fldCharType="separate"/>
        </w:r>
        <w:r w:rsidR="00071159">
          <w:rPr>
            <w:webHidden/>
          </w:rPr>
          <w:t>53</w:t>
        </w:r>
        <w:r w:rsidR="00660AA0" w:rsidRPr="00660AA0">
          <w:rPr>
            <w:webHidden/>
          </w:rPr>
          <w:fldChar w:fldCharType="end"/>
        </w:r>
      </w:hyperlink>
    </w:p>
    <w:p w14:paraId="1645C1DC" w14:textId="6F54E2A8" w:rsidR="00660AA0" w:rsidRPr="00660AA0" w:rsidRDefault="00584809">
      <w:pPr>
        <w:pStyle w:val="28"/>
        <w:rPr>
          <w:rFonts w:eastAsiaTheme="minorEastAsia"/>
          <w:lang w:eastAsia="ru-RU"/>
        </w:rPr>
      </w:pPr>
      <w:hyperlink w:anchor="_Toc196566578" w:history="1">
        <w:r w:rsidR="00660AA0" w:rsidRPr="00660AA0">
          <w:rPr>
            <w:rStyle w:val="aff5"/>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r w:rsidR="00660AA0" w:rsidRPr="00660AA0">
          <w:rPr>
            <w:webHidden/>
          </w:rPr>
          <w:tab/>
        </w:r>
        <w:r w:rsidR="00660AA0" w:rsidRPr="00660AA0">
          <w:rPr>
            <w:webHidden/>
          </w:rPr>
          <w:fldChar w:fldCharType="begin"/>
        </w:r>
        <w:r w:rsidR="00660AA0" w:rsidRPr="00660AA0">
          <w:rPr>
            <w:webHidden/>
          </w:rPr>
          <w:instrText xml:space="preserve"> PAGEREF _Toc196566578 \h </w:instrText>
        </w:r>
        <w:r w:rsidR="00660AA0" w:rsidRPr="00660AA0">
          <w:rPr>
            <w:webHidden/>
          </w:rPr>
        </w:r>
        <w:r w:rsidR="00660AA0" w:rsidRPr="00660AA0">
          <w:rPr>
            <w:webHidden/>
          </w:rPr>
          <w:fldChar w:fldCharType="separate"/>
        </w:r>
        <w:r w:rsidR="00071159">
          <w:rPr>
            <w:webHidden/>
          </w:rPr>
          <w:t>54</w:t>
        </w:r>
        <w:r w:rsidR="00660AA0" w:rsidRPr="00660AA0">
          <w:rPr>
            <w:webHidden/>
          </w:rPr>
          <w:fldChar w:fldCharType="end"/>
        </w:r>
      </w:hyperlink>
    </w:p>
    <w:p w14:paraId="0D2AC6D4" w14:textId="54AD7867" w:rsidR="00660AA0" w:rsidRPr="00660AA0" w:rsidRDefault="00584809">
      <w:pPr>
        <w:pStyle w:val="28"/>
        <w:rPr>
          <w:rFonts w:eastAsiaTheme="minorEastAsia"/>
          <w:lang w:eastAsia="ru-RU"/>
        </w:rPr>
      </w:pPr>
      <w:hyperlink w:anchor="_Toc196566579" w:history="1">
        <w:r w:rsidR="00660AA0" w:rsidRPr="00660AA0">
          <w:rPr>
            <w:rStyle w:val="aff5"/>
          </w:rPr>
          <w:t>1.3.15 Предписания надзорных органов по запрещению дальнейшей эксплуатации участков тепловой сети и результаты их исполнения</w:t>
        </w:r>
        <w:r w:rsidR="00660AA0" w:rsidRPr="00660AA0">
          <w:rPr>
            <w:webHidden/>
          </w:rPr>
          <w:tab/>
        </w:r>
        <w:r w:rsidR="00660AA0" w:rsidRPr="00660AA0">
          <w:rPr>
            <w:webHidden/>
          </w:rPr>
          <w:fldChar w:fldCharType="begin"/>
        </w:r>
        <w:r w:rsidR="00660AA0" w:rsidRPr="00660AA0">
          <w:rPr>
            <w:webHidden/>
          </w:rPr>
          <w:instrText xml:space="preserve"> PAGEREF _Toc196566579 \h </w:instrText>
        </w:r>
        <w:r w:rsidR="00660AA0" w:rsidRPr="00660AA0">
          <w:rPr>
            <w:webHidden/>
          </w:rPr>
        </w:r>
        <w:r w:rsidR="00660AA0" w:rsidRPr="00660AA0">
          <w:rPr>
            <w:webHidden/>
          </w:rPr>
          <w:fldChar w:fldCharType="separate"/>
        </w:r>
        <w:r w:rsidR="00071159">
          <w:rPr>
            <w:webHidden/>
          </w:rPr>
          <w:t>55</w:t>
        </w:r>
        <w:r w:rsidR="00660AA0" w:rsidRPr="00660AA0">
          <w:rPr>
            <w:webHidden/>
          </w:rPr>
          <w:fldChar w:fldCharType="end"/>
        </w:r>
      </w:hyperlink>
    </w:p>
    <w:p w14:paraId="3D1A6571" w14:textId="53737E79" w:rsidR="00660AA0" w:rsidRPr="00660AA0" w:rsidRDefault="00584809">
      <w:pPr>
        <w:pStyle w:val="28"/>
        <w:rPr>
          <w:rFonts w:eastAsiaTheme="minorEastAsia"/>
          <w:lang w:eastAsia="ru-RU"/>
        </w:rPr>
      </w:pPr>
      <w:hyperlink w:anchor="_Toc196566580" w:history="1">
        <w:r w:rsidR="00660AA0" w:rsidRPr="00660AA0">
          <w:rPr>
            <w:rStyle w:val="aff5"/>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60AA0" w:rsidRPr="00660AA0">
          <w:rPr>
            <w:webHidden/>
          </w:rPr>
          <w:tab/>
        </w:r>
        <w:r w:rsidR="00660AA0" w:rsidRPr="00660AA0">
          <w:rPr>
            <w:webHidden/>
          </w:rPr>
          <w:fldChar w:fldCharType="begin"/>
        </w:r>
        <w:r w:rsidR="00660AA0" w:rsidRPr="00660AA0">
          <w:rPr>
            <w:webHidden/>
          </w:rPr>
          <w:instrText xml:space="preserve"> PAGEREF _Toc196566580 \h </w:instrText>
        </w:r>
        <w:r w:rsidR="00660AA0" w:rsidRPr="00660AA0">
          <w:rPr>
            <w:webHidden/>
          </w:rPr>
        </w:r>
        <w:r w:rsidR="00660AA0" w:rsidRPr="00660AA0">
          <w:rPr>
            <w:webHidden/>
          </w:rPr>
          <w:fldChar w:fldCharType="separate"/>
        </w:r>
        <w:r w:rsidR="00071159">
          <w:rPr>
            <w:webHidden/>
          </w:rPr>
          <w:t>55</w:t>
        </w:r>
        <w:r w:rsidR="00660AA0" w:rsidRPr="00660AA0">
          <w:rPr>
            <w:webHidden/>
          </w:rPr>
          <w:fldChar w:fldCharType="end"/>
        </w:r>
      </w:hyperlink>
    </w:p>
    <w:p w14:paraId="38B28342" w14:textId="4EE0C2E8" w:rsidR="00660AA0" w:rsidRPr="00660AA0" w:rsidRDefault="00584809">
      <w:pPr>
        <w:pStyle w:val="28"/>
        <w:rPr>
          <w:rFonts w:eastAsiaTheme="minorEastAsia"/>
          <w:lang w:eastAsia="ru-RU"/>
        </w:rPr>
      </w:pPr>
      <w:hyperlink w:anchor="_Toc196566581" w:history="1">
        <w:r w:rsidR="00660AA0" w:rsidRPr="00660AA0">
          <w:rPr>
            <w:rStyle w:val="aff5"/>
          </w:rPr>
          <w:t>1.3.17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r w:rsidR="00660AA0" w:rsidRPr="00660AA0">
          <w:rPr>
            <w:webHidden/>
          </w:rPr>
          <w:tab/>
        </w:r>
        <w:r w:rsidR="00660AA0" w:rsidRPr="00660AA0">
          <w:rPr>
            <w:webHidden/>
          </w:rPr>
          <w:fldChar w:fldCharType="begin"/>
        </w:r>
        <w:r w:rsidR="00660AA0" w:rsidRPr="00660AA0">
          <w:rPr>
            <w:webHidden/>
          </w:rPr>
          <w:instrText xml:space="preserve"> PAGEREF _Toc196566581 \h </w:instrText>
        </w:r>
        <w:r w:rsidR="00660AA0" w:rsidRPr="00660AA0">
          <w:rPr>
            <w:webHidden/>
          </w:rPr>
        </w:r>
        <w:r w:rsidR="00660AA0" w:rsidRPr="00660AA0">
          <w:rPr>
            <w:webHidden/>
          </w:rPr>
          <w:fldChar w:fldCharType="separate"/>
        </w:r>
        <w:r w:rsidR="00071159">
          <w:rPr>
            <w:webHidden/>
          </w:rPr>
          <w:t>56</w:t>
        </w:r>
        <w:r w:rsidR="00660AA0" w:rsidRPr="00660AA0">
          <w:rPr>
            <w:webHidden/>
          </w:rPr>
          <w:fldChar w:fldCharType="end"/>
        </w:r>
      </w:hyperlink>
    </w:p>
    <w:p w14:paraId="33624156" w14:textId="680A7777" w:rsidR="00660AA0" w:rsidRPr="00660AA0" w:rsidRDefault="00584809">
      <w:pPr>
        <w:pStyle w:val="28"/>
        <w:rPr>
          <w:rFonts w:eastAsiaTheme="minorEastAsia"/>
          <w:lang w:eastAsia="ru-RU"/>
        </w:rPr>
      </w:pPr>
      <w:hyperlink w:anchor="_Toc196566582" w:history="1">
        <w:r w:rsidR="00660AA0" w:rsidRPr="00660AA0">
          <w:rPr>
            <w:rStyle w:val="aff5"/>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660AA0" w:rsidRPr="00660AA0">
          <w:rPr>
            <w:webHidden/>
          </w:rPr>
          <w:tab/>
        </w:r>
        <w:r w:rsidR="00660AA0" w:rsidRPr="00660AA0">
          <w:rPr>
            <w:webHidden/>
          </w:rPr>
          <w:fldChar w:fldCharType="begin"/>
        </w:r>
        <w:r w:rsidR="00660AA0" w:rsidRPr="00660AA0">
          <w:rPr>
            <w:webHidden/>
          </w:rPr>
          <w:instrText xml:space="preserve"> PAGEREF _Toc196566582 \h </w:instrText>
        </w:r>
        <w:r w:rsidR="00660AA0" w:rsidRPr="00660AA0">
          <w:rPr>
            <w:webHidden/>
          </w:rPr>
        </w:r>
        <w:r w:rsidR="00660AA0" w:rsidRPr="00660AA0">
          <w:rPr>
            <w:webHidden/>
          </w:rPr>
          <w:fldChar w:fldCharType="separate"/>
        </w:r>
        <w:r w:rsidR="00071159">
          <w:rPr>
            <w:webHidden/>
          </w:rPr>
          <w:t>57</w:t>
        </w:r>
        <w:r w:rsidR="00660AA0" w:rsidRPr="00660AA0">
          <w:rPr>
            <w:webHidden/>
          </w:rPr>
          <w:fldChar w:fldCharType="end"/>
        </w:r>
      </w:hyperlink>
    </w:p>
    <w:p w14:paraId="5B714939" w14:textId="1429F64C" w:rsidR="00660AA0" w:rsidRPr="00660AA0" w:rsidRDefault="00584809">
      <w:pPr>
        <w:pStyle w:val="28"/>
        <w:rPr>
          <w:rFonts w:eastAsiaTheme="minorEastAsia"/>
          <w:lang w:eastAsia="ru-RU"/>
        </w:rPr>
      </w:pPr>
      <w:hyperlink w:anchor="_Toc196566583" w:history="1">
        <w:r w:rsidR="00660AA0" w:rsidRPr="00660AA0">
          <w:rPr>
            <w:rStyle w:val="aff5"/>
          </w:rPr>
          <w:t>1.3.19 Уровень автоматизации и обслуживания центральных тепловых пунктов, насосных станций</w:t>
        </w:r>
        <w:r w:rsidR="00660AA0" w:rsidRPr="00660AA0">
          <w:rPr>
            <w:webHidden/>
          </w:rPr>
          <w:tab/>
        </w:r>
        <w:r w:rsidR="00660AA0" w:rsidRPr="00660AA0">
          <w:rPr>
            <w:webHidden/>
          </w:rPr>
          <w:fldChar w:fldCharType="begin"/>
        </w:r>
        <w:r w:rsidR="00660AA0" w:rsidRPr="00660AA0">
          <w:rPr>
            <w:webHidden/>
          </w:rPr>
          <w:instrText xml:space="preserve"> PAGEREF _Toc196566583 \h </w:instrText>
        </w:r>
        <w:r w:rsidR="00660AA0" w:rsidRPr="00660AA0">
          <w:rPr>
            <w:webHidden/>
          </w:rPr>
        </w:r>
        <w:r w:rsidR="00660AA0" w:rsidRPr="00660AA0">
          <w:rPr>
            <w:webHidden/>
          </w:rPr>
          <w:fldChar w:fldCharType="separate"/>
        </w:r>
        <w:r w:rsidR="00071159">
          <w:rPr>
            <w:webHidden/>
          </w:rPr>
          <w:t>57</w:t>
        </w:r>
        <w:r w:rsidR="00660AA0" w:rsidRPr="00660AA0">
          <w:rPr>
            <w:webHidden/>
          </w:rPr>
          <w:fldChar w:fldCharType="end"/>
        </w:r>
      </w:hyperlink>
    </w:p>
    <w:p w14:paraId="2412E667" w14:textId="5B7137F3" w:rsidR="00660AA0" w:rsidRPr="00660AA0" w:rsidRDefault="00584809">
      <w:pPr>
        <w:pStyle w:val="28"/>
        <w:rPr>
          <w:rFonts w:eastAsiaTheme="minorEastAsia"/>
          <w:lang w:eastAsia="ru-RU"/>
        </w:rPr>
      </w:pPr>
      <w:hyperlink w:anchor="_Toc196566584" w:history="1">
        <w:r w:rsidR="00660AA0" w:rsidRPr="00660AA0">
          <w:rPr>
            <w:rStyle w:val="aff5"/>
          </w:rPr>
          <w:t>1.3.20 Сведения о наличии защиты тепловых сетей от превышения давления</w:t>
        </w:r>
        <w:r w:rsidR="00660AA0" w:rsidRPr="00660AA0">
          <w:rPr>
            <w:webHidden/>
          </w:rPr>
          <w:tab/>
        </w:r>
        <w:r w:rsidR="00660AA0" w:rsidRPr="00660AA0">
          <w:rPr>
            <w:webHidden/>
          </w:rPr>
          <w:fldChar w:fldCharType="begin"/>
        </w:r>
        <w:r w:rsidR="00660AA0" w:rsidRPr="00660AA0">
          <w:rPr>
            <w:webHidden/>
          </w:rPr>
          <w:instrText xml:space="preserve"> PAGEREF _Toc196566584 \h </w:instrText>
        </w:r>
        <w:r w:rsidR="00660AA0" w:rsidRPr="00660AA0">
          <w:rPr>
            <w:webHidden/>
          </w:rPr>
        </w:r>
        <w:r w:rsidR="00660AA0" w:rsidRPr="00660AA0">
          <w:rPr>
            <w:webHidden/>
          </w:rPr>
          <w:fldChar w:fldCharType="separate"/>
        </w:r>
        <w:r w:rsidR="00071159">
          <w:rPr>
            <w:webHidden/>
          </w:rPr>
          <w:t>57</w:t>
        </w:r>
        <w:r w:rsidR="00660AA0" w:rsidRPr="00660AA0">
          <w:rPr>
            <w:webHidden/>
          </w:rPr>
          <w:fldChar w:fldCharType="end"/>
        </w:r>
      </w:hyperlink>
    </w:p>
    <w:p w14:paraId="041DB6F8" w14:textId="1810D65F" w:rsidR="00660AA0" w:rsidRPr="00660AA0" w:rsidRDefault="00584809">
      <w:pPr>
        <w:pStyle w:val="28"/>
        <w:rPr>
          <w:rFonts w:eastAsiaTheme="minorEastAsia"/>
          <w:lang w:eastAsia="ru-RU"/>
        </w:rPr>
      </w:pPr>
      <w:hyperlink w:anchor="_Toc196566585" w:history="1">
        <w:r w:rsidR="00660AA0" w:rsidRPr="00660AA0">
          <w:rPr>
            <w:rStyle w:val="aff5"/>
          </w:rPr>
          <w:t>1.3.21 Перечень выявленных безхозяйных тепловых сетей и обоснование выбора организации, уполномоченной на их эксплуатацию</w:t>
        </w:r>
        <w:r w:rsidR="00660AA0" w:rsidRPr="00660AA0">
          <w:rPr>
            <w:webHidden/>
          </w:rPr>
          <w:tab/>
        </w:r>
        <w:r w:rsidR="00660AA0" w:rsidRPr="00660AA0">
          <w:rPr>
            <w:webHidden/>
          </w:rPr>
          <w:fldChar w:fldCharType="begin"/>
        </w:r>
        <w:r w:rsidR="00660AA0" w:rsidRPr="00660AA0">
          <w:rPr>
            <w:webHidden/>
          </w:rPr>
          <w:instrText xml:space="preserve"> PAGEREF _Toc196566585 \h </w:instrText>
        </w:r>
        <w:r w:rsidR="00660AA0" w:rsidRPr="00660AA0">
          <w:rPr>
            <w:webHidden/>
          </w:rPr>
        </w:r>
        <w:r w:rsidR="00660AA0" w:rsidRPr="00660AA0">
          <w:rPr>
            <w:webHidden/>
          </w:rPr>
          <w:fldChar w:fldCharType="separate"/>
        </w:r>
        <w:r w:rsidR="00071159">
          <w:rPr>
            <w:webHidden/>
          </w:rPr>
          <w:t>57</w:t>
        </w:r>
        <w:r w:rsidR="00660AA0" w:rsidRPr="00660AA0">
          <w:rPr>
            <w:webHidden/>
          </w:rPr>
          <w:fldChar w:fldCharType="end"/>
        </w:r>
      </w:hyperlink>
    </w:p>
    <w:p w14:paraId="0300E864" w14:textId="0B4FBD29" w:rsidR="00660AA0" w:rsidRPr="00660AA0" w:rsidRDefault="00584809">
      <w:pPr>
        <w:pStyle w:val="28"/>
        <w:rPr>
          <w:rFonts w:eastAsiaTheme="minorEastAsia"/>
          <w:lang w:eastAsia="ru-RU"/>
        </w:rPr>
      </w:pPr>
      <w:hyperlink w:anchor="_Toc196566586" w:history="1">
        <w:r w:rsidR="00660AA0" w:rsidRPr="00660AA0">
          <w:rPr>
            <w:rStyle w:val="aff5"/>
          </w:rPr>
          <w:t>1.3.22 Данные энергетических характеристик тепловых сетей (при их наличии)</w:t>
        </w:r>
        <w:r w:rsidR="00660AA0" w:rsidRPr="00660AA0">
          <w:rPr>
            <w:webHidden/>
          </w:rPr>
          <w:tab/>
        </w:r>
        <w:r w:rsidR="00660AA0" w:rsidRPr="00660AA0">
          <w:rPr>
            <w:webHidden/>
          </w:rPr>
          <w:fldChar w:fldCharType="begin"/>
        </w:r>
        <w:r w:rsidR="00660AA0" w:rsidRPr="00660AA0">
          <w:rPr>
            <w:webHidden/>
          </w:rPr>
          <w:instrText xml:space="preserve"> PAGEREF _Toc196566586 \h </w:instrText>
        </w:r>
        <w:r w:rsidR="00660AA0" w:rsidRPr="00660AA0">
          <w:rPr>
            <w:webHidden/>
          </w:rPr>
        </w:r>
        <w:r w:rsidR="00660AA0" w:rsidRPr="00660AA0">
          <w:rPr>
            <w:webHidden/>
          </w:rPr>
          <w:fldChar w:fldCharType="separate"/>
        </w:r>
        <w:r w:rsidR="00071159">
          <w:rPr>
            <w:webHidden/>
          </w:rPr>
          <w:t>59</w:t>
        </w:r>
        <w:r w:rsidR="00660AA0" w:rsidRPr="00660AA0">
          <w:rPr>
            <w:webHidden/>
          </w:rPr>
          <w:fldChar w:fldCharType="end"/>
        </w:r>
      </w:hyperlink>
    </w:p>
    <w:p w14:paraId="54E002D1" w14:textId="6C93BC69" w:rsidR="00660AA0" w:rsidRPr="00660AA0" w:rsidRDefault="00584809">
      <w:pPr>
        <w:pStyle w:val="28"/>
        <w:rPr>
          <w:rFonts w:eastAsiaTheme="minorEastAsia"/>
          <w:lang w:eastAsia="ru-RU"/>
        </w:rPr>
      </w:pPr>
      <w:hyperlink w:anchor="_Toc196566587" w:history="1">
        <w:r w:rsidR="00660AA0" w:rsidRPr="00660AA0">
          <w:rPr>
            <w:rStyle w:val="aff5"/>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_Toc196566587 \h </w:instrText>
        </w:r>
        <w:r w:rsidR="00660AA0" w:rsidRPr="00660AA0">
          <w:rPr>
            <w:webHidden/>
          </w:rPr>
        </w:r>
        <w:r w:rsidR="00660AA0" w:rsidRPr="00660AA0">
          <w:rPr>
            <w:webHidden/>
          </w:rPr>
          <w:fldChar w:fldCharType="separate"/>
        </w:r>
        <w:r w:rsidR="00071159">
          <w:rPr>
            <w:webHidden/>
          </w:rPr>
          <w:t>59</w:t>
        </w:r>
        <w:r w:rsidR="00660AA0" w:rsidRPr="00660AA0">
          <w:rPr>
            <w:webHidden/>
          </w:rPr>
          <w:fldChar w:fldCharType="end"/>
        </w:r>
      </w:hyperlink>
    </w:p>
    <w:p w14:paraId="30D8F880" w14:textId="5B11B775"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588" w:history="1">
        <w:r w:rsidR="00660AA0" w:rsidRPr="00660AA0">
          <w:rPr>
            <w:rStyle w:val="aff5"/>
            <w:rFonts w:ascii="Times New Roman" w:eastAsia="Times New Roman" w:hAnsi="Times New Roman"/>
            <w:b/>
            <w:iCs/>
            <w:noProof/>
          </w:rPr>
          <w:t>1.4.</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Зоны действия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_Toc196566588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60</w:t>
        </w:r>
        <w:r w:rsidR="00660AA0" w:rsidRPr="00660AA0">
          <w:rPr>
            <w:rFonts w:ascii="Times New Roman" w:hAnsi="Times New Roman"/>
            <w:noProof/>
            <w:webHidden/>
          </w:rPr>
          <w:fldChar w:fldCharType="end"/>
        </w:r>
      </w:hyperlink>
    </w:p>
    <w:p w14:paraId="0EC2188D" w14:textId="5CFE87F4"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589" w:history="1">
        <w:r w:rsidR="00660AA0" w:rsidRPr="00660AA0">
          <w:rPr>
            <w:rStyle w:val="aff5"/>
            <w:rFonts w:ascii="Times New Roman" w:eastAsia="Times New Roman" w:hAnsi="Times New Roman"/>
            <w:b/>
            <w:iCs/>
            <w:noProof/>
          </w:rPr>
          <w:t>1.5.</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Тепловые нагрузки потребителей тепловой энергии, групп потребителей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_Toc196566589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61</w:t>
        </w:r>
        <w:r w:rsidR="00660AA0" w:rsidRPr="00660AA0">
          <w:rPr>
            <w:rFonts w:ascii="Times New Roman" w:hAnsi="Times New Roman"/>
            <w:noProof/>
            <w:webHidden/>
          </w:rPr>
          <w:fldChar w:fldCharType="end"/>
        </w:r>
      </w:hyperlink>
    </w:p>
    <w:p w14:paraId="473488BA" w14:textId="7C799956" w:rsidR="00660AA0" w:rsidRPr="00660AA0" w:rsidRDefault="00584809">
      <w:pPr>
        <w:pStyle w:val="28"/>
        <w:rPr>
          <w:rFonts w:eastAsiaTheme="minorEastAsia"/>
          <w:lang w:eastAsia="ru-RU"/>
        </w:rPr>
      </w:pPr>
      <w:hyperlink w:anchor="_Toc196566590" w:history="1">
        <w:r w:rsidR="00660AA0" w:rsidRPr="00660AA0">
          <w:rPr>
            <w:rStyle w:val="aff5"/>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_Toc196566590 \h </w:instrText>
        </w:r>
        <w:r w:rsidR="00660AA0" w:rsidRPr="00660AA0">
          <w:rPr>
            <w:webHidden/>
          </w:rPr>
        </w:r>
        <w:r w:rsidR="00660AA0" w:rsidRPr="00660AA0">
          <w:rPr>
            <w:webHidden/>
          </w:rPr>
          <w:fldChar w:fldCharType="separate"/>
        </w:r>
        <w:r w:rsidR="00071159">
          <w:rPr>
            <w:webHidden/>
          </w:rPr>
          <w:t>62</w:t>
        </w:r>
        <w:r w:rsidR="00660AA0" w:rsidRPr="00660AA0">
          <w:rPr>
            <w:webHidden/>
          </w:rPr>
          <w:fldChar w:fldCharType="end"/>
        </w:r>
      </w:hyperlink>
    </w:p>
    <w:p w14:paraId="456E278E" w14:textId="527F5478" w:rsidR="00660AA0" w:rsidRPr="00660AA0" w:rsidRDefault="00584809">
      <w:pPr>
        <w:pStyle w:val="28"/>
        <w:rPr>
          <w:rFonts w:eastAsiaTheme="minorEastAsia"/>
          <w:lang w:eastAsia="ru-RU"/>
        </w:rPr>
      </w:pPr>
      <w:hyperlink w:anchor="_Toc196566591" w:history="1">
        <w:r w:rsidR="00660AA0" w:rsidRPr="00660AA0">
          <w:rPr>
            <w:rStyle w:val="aff5"/>
          </w:rPr>
          <w:t>1.5.2 Описание значений расчетных тепловых нагрузок на коллекторах источников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_Toc196566591 \h </w:instrText>
        </w:r>
        <w:r w:rsidR="00660AA0" w:rsidRPr="00660AA0">
          <w:rPr>
            <w:webHidden/>
          </w:rPr>
        </w:r>
        <w:r w:rsidR="00660AA0" w:rsidRPr="00660AA0">
          <w:rPr>
            <w:webHidden/>
          </w:rPr>
          <w:fldChar w:fldCharType="separate"/>
        </w:r>
        <w:r w:rsidR="00071159">
          <w:rPr>
            <w:webHidden/>
          </w:rPr>
          <w:t>63</w:t>
        </w:r>
        <w:r w:rsidR="00660AA0" w:rsidRPr="00660AA0">
          <w:rPr>
            <w:webHidden/>
          </w:rPr>
          <w:fldChar w:fldCharType="end"/>
        </w:r>
      </w:hyperlink>
    </w:p>
    <w:p w14:paraId="2DF04037" w14:textId="67DB803F" w:rsidR="00660AA0" w:rsidRPr="00660AA0" w:rsidRDefault="00584809">
      <w:pPr>
        <w:pStyle w:val="28"/>
        <w:rPr>
          <w:rFonts w:eastAsiaTheme="minorEastAsia"/>
          <w:lang w:eastAsia="ru-RU"/>
        </w:rPr>
      </w:pPr>
      <w:hyperlink w:anchor="_Toc196566592" w:history="1">
        <w:r w:rsidR="00660AA0" w:rsidRPr="00660AA0">
          <w:rPr>
            <w:rStyle w:val="aff5"/>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_Toc196566592 \h </w:instrText>
        </w:r>
        <w:r w:rsidR="00660AA0" w:rsidRPr="00660AA0">
          <w:rPr>
            <w:webHidden/>
          </w:rPr>
        </w:r>
        <w:r w:rsidR="00660AA0" w:rsidRPr="00660AA0">
          <w:rPr>
            <w:webHidden/>
          </w:rPr>
          <w:fldChar w:fldCharType="separate"/>
        </w:r>
        <w:r w:rsidR="00071159">
          <w:rPr>
            <w:webHidden/>
          </w:rPr>
          <w:t>68</w:t>
        </w:r>
        <w:r w:rsidR="00660AA0" w:rsidRPr="00660AA0">
          <w:rPr>
            <w:webHidden/>
          </w:rPr>
          <w:fldChar w:fldCharType="end"/>
        </w:r>
      </w:hyperlink>
    </w:p>
    <w:p w14:paraId="74DC3859" w14:textId="0E499FE5" w:rsidR="00660AA0" w:rsidRPr="00660AA0" w:rsidRDefault="00584809">
      <w:pPr>
        <w:pStyle w:val="28"/>
        <w:rPr>
          <w:rFonts w:eastAsiaTheme="minorEastAsia"/>
          <w:lang w:eastAsia="ru-RU"/>
        </w:rPr>
      </w:pPr>
      <w:hyperlink w:anchor="_Toc196566593" w:history="1">
        <w:r w:rsidR="00660AA0" w:rsidRPr="00660AA0">
          <w:rPr>
            <w:rStyle w:val="aff5"/>
          </w:rPr>
          <w:t>1.5.4 Описание величины потребления тепловой энергии в расчетных элементах территориального деления, за отопительный период и за год в целом</w:t>
        </w:r>
        <w:r w:rsidR="00660AA0" w:rsidRPr="00660AA0">
          <w:rPr>
            <w:webHidden/>
          </w:rPr>
          <w:tab/>
        </w:r>
        <w:r w:rsidR="00660AA0" w:rsidRPr="00660AA0">
          <w:rPr>
            <w:webHidden/>
          </w:rPr>
          <w:fldChar w:fldCharType="begin"/>
        </w:r>
        <w:r w:rsidR="00660AA0" w:rsidRPr="00660AA0">
          <w:rPr>
            <w:webHidden/>
          </w:rPr>
          <w:instrText xml:space="preserve"> PAGEREF _Toc196566593 \h </w:instrText>
        </w:r>
        <w:r w:rsidR="00660AA0" w:rsidRPr="00660AA0">
          <w:rPr>
            <w:webHidden/>
          </w:rPr>
        </w:r>
        <w:r w:rsidR="00660AA0" w:rsidRPr="00660AA0">
          <w:rPr>
            <w:webHidden/>
          </w:rPr>
          <w:fldChar w:fldCharType="separate"/>
        </w:r>
        <w:r w:rsidR="00071159">
          <w:rPr>
            <w:webHidden/>
          </w:rPr>
          <w:t>68</w:t>
        </w:r>
        <w:r w:rsidR="00660AA0" w:rsidRPr="00660AA0">
          <w:rPr>
            <w:webHidden/>
          </w:rPr>
          <w:fldChar w:fldCharType="end"/>
        </w:r>
      </w:hyperlink>
    </w:p>
    <w:p w14:paraId="3F6A9B47" w14:textId="32462BD2" w:rsidR="00660AA0" w:rsidRPr="00660AA0" w:rsidRDefault="00584809">
      <w:pPr>
        <w:pStyle w:val="28"/>
        <w:rPr>
          <w:rFonts w:eastAsiaTheme="minorEastAsia"/>
          <w:lang w:eastAsia="ru-RU"/>
        </w:rPr>
      </w:pPr>
      <w:hyperlink w:anchor="_Toc196566594" w:history="1">
        <w:r w:rsidR="00660AA0" w:rsidRPr="00660AA0">
          <w:rPr>
            <w:rStyle w:val="aff5"/>
          </w:rPr>
          <w:t>1.5.5 Описание существующих нормативов потребления тепловой энергии для населения на отопление и горячее водоснабжение</w:t>
        </w:r>
        <w:r w:rsidR="00660AA0" w:rsidRPr="00660AA0">
          <w:rPr>
            <w:webHidden/>
          </w:rPr>
          <w:tab/>
        </w:r>
        <w:r w:rsidR="00660AA0" w:rsidRPr="00660AA0">
          <w:rPr>
            <w:webHidden/>
          </w:rPr>
          <w:fldChar w:fldCharType="begin"/>
        </w:r>
        <w:r w:rsidR="00660AA0" w:rsidRPr="00660AA0">
          <w:rPr>
            <w:webHidden/>
          </w:rPr>
          <w:instrText xml:space="preserve"> PAGEREF _Toc196566594 \h </w:instrText>
        </w:r>
        <w:r w:rsidR="00660AA0" w:rsidRPr="00660AA0">
          <w:rPr>
            <w:webHidden/>
          </w:rPr>
        </w:r>
        <w:r w:rsidR="00660AA0" w:rsidRPr="00660AA0">
          <w:rPr>
            <w:webHidden/>
          </w:rPr>
          <w:fldChar w:fldCharType="separate"/>
        </w:r>
        <w:r w:rsidR="00071159">
          <w:rPr>
            <w:webHidden/>
          </w:rPr>
          <w:t>68</w:t>
        </w:r>
        <w:r w:rsidR="00660AA0" w:rsidRPr="00660AA0">
          <w:rPr>
            <w:webHidden/>
          </w:rPr>
          <w:fldChar w:fldCharType="end"/>
        </w:r>
      </w:hyperlink>
    </w:p>
    <w:p w14:paraId="77D3D0D3" w14:textId="50F1CD18" w:rsidR="00660AA0" w:rsidRPr="00660AA0" w:rsidRDefault="00584809">
      <w:pPr>
        <w:pStyle w:val="28"/>
        <w:rPr>
          <w:rFonts w:eastAsiaTheme="minorEastAsia"/>
          <w:lang w:eastAsia="ru-RU"/>
        </w:rPr>
      </w:pPr>
      <w:hyperlink w:anchor="_Toc196566595" w:history="1">
        <w:r w:rsidR="00660AA0" w:rsidRPr="00660AA0">
          <w:rPr>
            <w:rStyle w:val="aff5"/>
          </w:rPr>
          <w:t>1.5.6 Описание сравнения величины договорной и расчетной тепловой нагрузки по зоне действия источника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_Toc196566595 \h </w:instrText>
        </w:r>
        <w:r w:rsidR="00660AA0" w:rsidRPr="00660AA0">
          <w:rPr>
            <w:webHidden/>
          </w:rPr>
        </w:r>
        <w:r w:rsidR="00660AA0" w:rsidRPr="00660AA0">
          <w:rPr>
            <w:webHidden/>
          </w:rPr>
          <w:fldChar w:fldCharType="separate"/>
        </w:r>
        <w:r w:rsidR="00071159">
          <w:rPr>
            <w:webHidden/>
          </w:rPr>
          <w:t>74</w:t>
        </w:r>
        <w:r w:rsidR="00660AA0" w:rsidRPr="00660AA0">
          <w:rPr>
            <w:webHidden/>
          </w:rPr>
          <w:fldChar w:fldCharType="end"/>
        </w:r>
      </w:hyperlink>
    </w:p>
    <w:p w14:paraId="13FF2D49" w14:textId="09908FAB"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596" w:history="1">
        <w:r w:rsidR="00660AA0" w:rsidRPr="00660AA0">
          <w:rPr>
            <w:rStyle w:val="aff5"/>
            <w:rFonts w:ascii="Times New Roman" w:eastAsia="Times New Roman" w:hAnsi="Times New Roman"/>
            <w:b/>
            <w:iCs/>
            <w:noProof/>
          </w:rPr>
          <w:t>1.6.</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Балансы тепловой мощности и тепловой нагрузки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_Toc196566596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76</w:t>
        </w:r>
        <w:r w:rsidR="00660AA0" w:rsidRPr="00660AA0">
          <w:rPr>
            <w:rFonts w:ascii="Times New Roman" w:hAnsi="Times New Roman"/>
            <w:noProof/>
            <w:webHidden/>
          </w:rPr>
          <w:fldChar w:fldCharType="end"/>
        </w:r>
      </w:hyperlink>
    </w:p>
    <w:p w14:paraId="3F78FC19" w14:textId="09E6098C" w:rsidR="00660AA0" w:rsidRPr="00660AA0" w:rsidRDefault="00584809">
      <w:pPr>
        <w:pStyle w:val="28"/>
        <w:rPr>
          <w:rFonts w:eastAsiaTheme="minorEastAsia"/>
          <w:lang w:eastAsia="ru-RU"/>
        </w:rPr>
      </w:pPr>
      <w:hyperlink w:anchor="_Toc196566597" w:history="1">
        <w:r w:rsidR="00660AA0" w:rsidRPr="00660AA0">
          <w:rPr>
            <w:rStyle w:val="aff5"/>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_Toc196566597 \h </w:instrText>
        </w:r>
        <w:r w:rsidR="00660AA0" w:rsidRPr="00660AA0">
          <w:rPr>
            <w:webHidden/>
          </w:rPr>
        </w:r>
        <w:r w:rsidR="00660AA0" w:rsidRPr="00660AA0">
          <w:rPr>
            <w:webHidden/>
          </w:rPr>
          <w:fldChar w:fldCharType="separate"/>
        </w:r>
        <w:r w:rsidR="00071159">
          <w:rPr>
            <w:webHidden/>
          </w:rPr>
          <w:t>76</w:t>
        </w:r>
        <w:r w:rsidR="00660AA0" w:rsidRPr="00660AA0">
          <w:rPr>
            <w:webHidden/>
          </w:rPr>
          <w:fldChar w:fldCharType="end"/>
        </w:r>
      </w:hyperlink>
    </w:p>
    <w:p w14:paraId="1F6C15DD" w14:textId="6F32EC01" w:rsidR="00660AA0" w:rsidRPr="00660AA0" w:rsidRDefault="00584809">
      <w:pPr>
        <w:pStyle w:val="28"/>
        <w:rPr>
          <w:rFonts w:eastAsiaTheme="minorEastAsia"/>
          <w:lang w:eastAsia="ru-RU"/>
        </w:rPr>
      </w:pPr>
      <w:hyperlink w:anchor="_Toc196566598" w:history="1">
        <w:r w:rsidR="00660AA0" w:rsidRPr="00660AA0">
          <w:rPr>
            <w:rStyle w:val="aff5"/>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_Toc196566598 \h </w:instrText>
        </w:r>
        <w:r w:rsidR="00660AA0" w:rsidRPr="00660AA0">
          <w:rPr>
            <w:webHidden/>
          </w:rPr>
        </w:r>
        <w:r w:rsidR="00660AA0" w:rsidRPr="00660AA0">
          <w:rPr>
            <w:webHidden/>
          </w:rPr>
          <w:fldChar w:fldCharType="separate"/>
        </w:r>
        <w:r w:rsidR="00071159">
          <w:rPr>
            <w:webHidden/>
          </w:rPr>
          <w:t>77</w:t>
        </w:r>
        <w:r w:rsidR="00660AA0" w:rsidRPr="00660AA0">
          <w:rPr>
            <w:webHidden/>
          </w:rPr>
          <w:fldChar w:fldCharType="end"/>
        </w:r>
      </w:hyperlink>
    </w:p>
    <w:p w14:paraId="108F7D67" w14:textId="5C315D97" w:rsidR="00660AA0" w:rsidRPr="00660AA0" w:rsidRDefault="00584809">
      <w:pPr>
        <w:pStyle w:val="28"/>
        <w:rPr>
          <w:rFonts w:eastAsiaTheme="minorEastAsia"/>
          <w:lang w:eastAsia="ru-RU"/>
        </w:rPr>
      </w:pPr>
      <w:hyperlink w:anchor="_Toc196566599" w:history="1">
        <w:r w:rsidR="00660AA0" w:rsidRPr="00660AA0">
          <w:rPr>
            <w:rStyle w:val="aff5"/>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60AA0" w:rsidRPr="00660AA0">
          <w:rPr>
            <w:webHidden/>
          </w:rPr>
          <w:tab/>
        </w:r>
        <w:r w:rsidR="00660AA0" w:rsidRPr="00660AA0">
          <w:rPr>
            <w:webHidden/>
          </w:rPr>
          <w:fldChar w:fldCharType="begin"/>
        </w:r>
        <w:r w:rsidR="00660AA0" w:rsidRPr="00660AA0">
          <w:rPr>
            <w:webHidden/>
          </w:rPr>
          <w:instrText xml:space="preserve"> PAGEREF _Toc196566599 \h </w:instrText>
        </w:r>
        <w:r w:rsidR="00660AA0" w:rsidRPr="00660AA0">
          <w:rPr>
            <w:webHidden/>
          </w:rPr>
        </w:r>
        <w:r w:rsidR="00660AA0" w:rsidRPr="00660AA0">
          <w:rPr>
            <w:webHidden/>
          </w:rPr>
          <w:fldChar w:fldCharType="separate"/>
        </w:r>
        <w:r w:rsidR="00071159">
          <w:rPr>
            <w:webHidden/>
          </w:rPr>
          <w:t>78</w:t>
        </w:r>
        <w:r w:rsidR="00660AA0" w:rsidRPr="00660AA0">
          <w:rPr>
            <w:webHidden/>
          </w:rPr>
          <w:fldChar w:fldCharType="end"/>
        </w:r>
      </w:hyperlink>
    </w:p>
    <w:p w14:paraId="6BCAA225" w14:textId="76C3089C" w:rsidR="00660AA0" w:rsidRPr="00660AA0" w:rsidRDefault="00584809">
      <w:pPr>
        <w:pStyle w:val="28"/>
        <w:rPr>
          <w:rFonts w:eastAsiaTheme="minorEastAsia"/>
          <w:lang w:eastAsia="ru-RU"/>
        </w:rPr>
      </w:pPr>
      <w:hyperlink w:anchor="_Toc196566600" w:history="1">
        <w:r w:rsidR="00660AA0" w:rsidRPr="00660AA0">
          <w:rPr>
            <w:rStyle w:val="aff5"/>
          </w:rPr>
          <w:t>1.6.4 Описание причины возникновения дефицитов тепловой мощности и последствий влияния дефицитов на качество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_Toc196566600 \h </w:instrText>
        </w:r>
        <w:r w:rsidR="00660AA0" w:rsidRPr="00660AA0">
          <w:rPr>
            <w:webHidden/>
          </w:rPr>
        </w:r>
        <w:r w:rsidR="00660AA0" w:rsidRPr="00660AA0">
          <w:rPr>
            <w:webHidden/>
          </w:rPr>
          <w:fldChar w:fldCharType="separate"/>
        </w:r>
        <w:r w:rsidR="00071159">
          <w:rPr>
            <w:webHidden/>
          </w:rPr>
          <w:t>78</w:t>
        </w:r>
        <w:r w:rsidR="00660AA0" w:rsidRPr="00660AA0">
          <w:rPr>
            <w:webHidden/>
          </w:rPr>
          <w:fldChar w:fldCharType="end"/>
        </w:r>
      </w:hyperlink>
    </w:p>
    <w:p w14:paraId="57BB5B74" w14:textId="6699904C" w:rsidR="00660AA0" w:rsidRPr="00660AA0" w:rsidRDefault="00584809">
      <w:pPr>
        <w:pStyle w:val="28"/>
        <w:rPr>
          <w:rFonts w:eastAsiaTheme="minorEastAsia"/>
          <w:lang w:eastAsia="ru-RU"/>
        </w:rPr>
      </w:pPr>
      <w:hyperlink w:anchor="_Toc196566601" w:history="1">
        <w:r w:rsidR="00660AA0" w:rsidRPr="00660AA0">
          <w:rPr>
            <w:rStyle w:val="aff5"/>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60AA0" w:rsidRPr="00660AA0">
          <w:rPr>
            <w:webHidden/>
          </w:rPr>
          <w:tab/>
        </w:r>
        <w:r w:rsidR="00660AA0" w:rsidRPr="00660AA0">
          <w:rPr>
            <w:webHidden/>
          </w:rPr>
          <w:fldChar w:fldCharType="begin"/>
        </w:r>
        <w:r w:rsidR="00660AA0" w:rsidRPr="00660AA0">
          <w:rPr>
            <w:webHidden/>
          </w:rPr>
          <w:instrText xml:space="preserve"> PAGEREF _Toc196566601 \h </w:instrText>
        </w:r>
        <w:r w:rsidR="00660AA0" w:rsidRPr="00660AA0">
          <w:rPr>
            <w:webHidden/>
          </w:rPr>
        </w:r>
        <w:r w:rsidR="00660AA0" w:rsidRPr="00660AA0">
          <w:rPr>
            <w:webHidden/>
          </w:rPr>
          <w:fldChar w:fldCharType="separate"/>
        </w:r>
        <w:r w:rsidR="00071159">
          <w:rPr>
            <w:webHidden/>
          </w:rPr>
          <w:t>78</w:t>
        </w:r>
        <w:r w:rsidR="00660AA0" w:rsidRPr="00660AA0">
          <w:rPr>
            <w:webHidden/>
          </w:rPr>
          <w:fldChar w:fldCharType="end"/>
        </w:r>
      </w:hyperlink>
    </w:p>
    <w:p w14:paraId="49B04E47" w14:textId="43B3B897" w:rsidR="00660AA0" w:rsidRPr="00660AA0" w:rsidRDefault="00584809">
      <w:pPr>
        <w:pStyle w:val="28"/>
        <w:rPr>
          <w:rFonts w:eastAsiaTheme="minorEastAsia"/>
          <w:lang w:eastAsia="ru-RU"/>
        </w:rPr>
      </w:pPr>
      <w:hyperlink w:anchor="_Toc196566602" w:history="1">
        <w:r w:rsidR="00660AA0" w:rsidRPr="00660AA0">
          <w:rPr>
            <w:rStyle w:val="aff5"/>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_Toc196566602 \h </w:instrText>
        </w:r>
        <w:r w:rsidR="00660AA0" w:rsidRPr="00660AA0">
          <w:rPr>
            <w:webHidden/>
          </w:rPr>
        </w:r>
        <w:r w:rsidR="00660AA0" w:rsidRPr="00660AA0">
          <w:rPr>
            <w:webHidden/>
          </w:rPr>
          <w:fldChar w:fldCharType="separate"/>
        </w:r>
        <w:r w:rsidR="00071159">
          <w:rPr>
            <w:webHidden/>
          </w:rPr>
          <w:t>79</w:t>
        </w:r>
        <w:r w:rsidR="00660AA0" w:rsidRPr="00660AA0">
          <w:rPr>
            <w:webHidden/>
          </w:rPr>
          <w:fldChar w:fldCharType="end"/>
        </w:r>
      </w:hyperlink>
    </w:p>
    <w:p w14:paraId="0BB7CB2B" w14:textId="39881C81"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03" w:history="1">
        <w:r w:rsidR="00660AA0" w:rsidRPr="00660AA0">
          <w:rPr>
            <w:rStyle w:val="aff5"/>
            <w:rFonts w:ascii="Times New Roman" w:eastAsia="Times New Roman" w:hAnsi="Times New Roman"/>
            <w:b/>
            <w:iCs/>
            <w:noProof/>
          </w:rPr>
          <w:t>1.7.</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Балансы теплоносителя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_Toc196566603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80</w:t>
        </w:r>
        <w:r w:rsidR="00660AA0" w:rsidRPr="00660AA0">
          <w:rPr>
            <w:rFonts w:ascii="Times New Roman" w:hAnsi="Times New Roman"/>
            <w:noProof/>
            <w:webHidden/>
          </w:rPr>
          <w:fldChar w:fldCharType="end"/>
        </w:r>
      </w:hyperlink>
    </w:p>
    <w:p w14:paraId="24F9EE24" w14:textId="7F956A87" w:rsidR="00660AA0" w:rsidRPr="00660AA0" w:rsidRDefault="00584809">
      <w:pPr>
        <w:pStyle w:val="28"/>
        <w:rPr>
          <w:rFonts w:eastAsiaTheme="minorEastAsia"/>
          <w:lang w:eastAsia="ru-RU"/>
        </w:rPr>
      </w:pPr>
      <w:hyperlink w:anchor="_Toc196566604" w:history="1">
        <w:r w:rsidR="00660AA0" w:rsidRPr="00660AA0">
          <w:rPr>
            <w:rStyle w:val="aff5"/>
          </w:rPr>
          <w:t>1.7.1.</w:t>
        </w:r>
        <w:r w:rsidR="00660AA0" w:rsidRPr="00660AA0">
          <w:rPr>
            <w:rFonts w:eastAsiaTheme="minorEastAsia"/>
            <w:lang w:eastAsia="ru-RU"/>
          </w:rPr>
          <w:tab/>
        </w:r>
        <w:r w:rsidR="00660AA0" w:rsidRPr="00660AA0">
          <w:rPr>
            <w:rStyle w:val="aff5"/>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60AA0" w:rsidRPr="00660AA0">
          <w:rPr>
            <w:webHidden/>
          </w:rPr>
          <w:tab/>
        </w:r>
        <w:r w:rsidR="00660AA0" w:rsidRPr="00660AA0">
          <w:rPr>
            <w:webHidden/>
          </w:rPr>
          <w:fldChar w:fldCharType="begin"/>
        </w:r>
        <w:r w:rsidR="00660AA0" w:rsidRPr="00660AA0">
          <w:rPr>
            <w:webHidden/>
          </w:rPr>
          <w:instrText xml:space="preserve"> PAGEREF _Toc196566604 \h </w:instrText>
        </w:r>
        <w:r w:rsidR="00660AA0" w:rsidRPr="00660AA0">
          <w:rPr>
            <w:webHidden/>
          </w:rPr>
        </w:r>
        <w:r w:rsidR="00660AA0" w:rsidRPr="00660AA0">
          <w:rPr>
            <w:webHidden/>
          </w:rPr>
          <w:fldChar w:fldCharType="separate"/>
        </w:r>
        <w:r w:rsidR="00071159">
          <w:rPr>
            <w:webHidden/>
          </w:rPr>
          <w:t>80</w:t>
        </w:r>
        <w:r w:rsidR="00660AA0" w:rsidRPr="00660AA0">
          <w:rPr>
            <w:webHidden/>
          </w:rPr>
          <w:fldChar w:fldCharType="end"/>
        </w:r>
      </w:hyperlink>
    </w:p>
    <w:p w14:paraId="2331936D" w14:textId="76A634CB" w:rsidR="00660AA0" w:rsidRPr="00660AA0" w:rsidRDefault="00584809">
      <w:pPr>
        <w:pStyle w:val="28"/>
        <w:rPr>
          <w:rFonts w:eastAsiaTheme="minorEastAsia"/>
          <w:lang w:eastAsia="ru-RU"/>
        </w:rPr>
      </w:pPr>
      <w:hyperlink w:anchor="_Toc196566605" w:history="1">
        <w:r w:rsidR="00660AA0" w:rsidRPr="00660AA0">
          <w:rPr>
            <w:rStyle w:val="aff5"/>
          </w:rPr>
          <w:t>1.7.2 Описание балансов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_Toc196566605 \h </w:instrText>
        </w:r>
        <w:r w:rsidR="00660AA0" w:rsidRPr="00660AA0">
          <w:rPr>
            <w:webHidden/>
          </w:rPr>
        </w:r>
        <w:r w:rsidR="00660AA0" w:rsidRPr="00660AA0">
          <w:rPr>
            <w:webHidden/>
          </w:rPr>
          <w:fldChar w:fldCharType="separate"/>
        </w:r>
        <w:r w:rsidR="00071159">
          <w:rPr>
            <w:webHidden/>
          </w:rPr>
          <w:t>81</w:t>
        </w:r>
        <w:r w:rsidR="00660AA0" w:rsidRPr="00660AA0">
          <w:rPr>
            <w:webHidden/>
          </w:rPr>
          <w:fldChar w:fldCharType="end"/>
        </w:r>
      </w:hyperlink>
    </w:p>
    <w:p w14:paraId="3FF186DA" w14:textId="06E6B57A" w:rsidR="00660AA0" w:rsidRPr="00660AA0" w:rsidRDefault="00584809">
      <w:pPr>
        <w:pStyle w:val="28"/>
        <w:rPr>
          <w:rFonts w:eastAsiaTheme="minorEastAsia"/>
          <w:lang w:eastAsia="ru-RU"/>
        </w:rPr>
      </w:pPr>
      <w:hyperlink w:anchor="_Toc196566606" w:history="1">
        <w:r w:rsidR="00660AA0" w:rsidRPr="00660AA0">
          <w:rPr>
            <w:rStyle w:val="aff5"/>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_Toc196566606 \h </w:instrText>
        </w:r>
        <w:r w:rsidR="00660AA0" w:rsidRPr="00660AA0">
          <w:rPr>
            <w:webHidden/>
          </w:rPr>
        </w:r>
        <w:r w:rsidR="00660AA0" w:rsidRPr="00660AA0">
          <w:rPr>
            <w:webHidden/>
          </w:rPr>
          <w:fldChar w:fldCharType="separate"/>
        </w:r>
        <w:r w:rsidR="00071159">
          <w:rPr>
            <w:webHidden/>
          </w:rPr>
          <w:t>82</w:t>
        </w:r>
        <w:r w:rsidR="00660AA0" w:rsidRPr="00660AA0">
          <w:rPr>
            <w:webHidden/>
          </w:rPr>
          <w:fldChar w:fldCharType="end"/>
        </w:r>
      </w:hyperlink>
    </w:p>
    <w:p w14:paraId="2FCF3343" w14:textId="76B9DBB4"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07" w:history="1">
        <w:r w:rsidR="00660AA0" w:rsidRPr="00660AA0">
          <w:rPr>
            <w:rStyle w:val="aff5"/>
            <w:rFonts w:ascii="Times New Roman" w:eastAsia="Times New Roman" w:hAnsi="Times New Roman"/>
            <w:b/>
            <w:iCs/>
            <w:noProof/>
          </w:rPr>
          <w:t>1.8.</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Топливные балансы источников тепловой энергии и система обеспечения топливом</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_Toc196566607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83</w:t>
        </w:r>
        <w:r w:rsidR="00660AA0" w:rsidRPr="00660AA0">
          <w:rPr>
            <w:rFonts w:ascii="Times New Roman" w:hAnsi="Times New Roman"/>
            <w:noProof/>
            <w:webHidden/>
          </w:rPr>
          <w:fldChar w:fldCharType="end"/>
        </w:r>
      </w:hyperlink>
    </w:p>
    <w:p w14:paraId="3AEE518E" w14:textId="53F63031" w:rsidR="00660AA0" w:rsidRPr="00660AA0" w:rsidRDefault="00584809">
      <w:pPr>
        <w:pStyle w:val="28"/>
        <w:rPr>
          <w:rFonts w:eastAsiaTheme="minorEastAsia"/>
          <w:lang w:eastAsia="ru-RU"/>
        </w:rPr>
      </w:pPr>
      <w:hyperlink w:anchor="_Toc196566608" w:history="1">
        <w:r w:rsidR="00660AA0" w:rsidRPr="00660AA0">
          <w:rPr>
            <w:rStyle w:val="aff5"/>
          </w:rPr>
          <w:t>1.8.1 Описание видов и количества используемого основного топлива для каждого источника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_Toc196566608 \h </w:instrText>
        </w:r>
        <w:r w:rsidR="00660AA0" w:rsidRPr="00660AA0">
          <w:rPr>
            <w:webHidden/>
          </w:rPr>
        </w:r>
        <w:r w:rsidR="00660AA0" w:rsidRPr="00660AA0">
          <w:rPr>
            <w:webHidden/>
          </w:rPr>
          <w:fldChar w:fldCharType="separate"/>
        </w:r>
        <w:r w:rsidR="00071159">
          <w:rPr>
            <w:webHidden/>
          </w:rPr>
          <w:t>83</w:t>
        </w:r>
        <w:r w:rsidR="00660AA0" w:rsidRPr="00660AA0">
          <w:rPr>
            <w:webHidden/>
          </w:rPr>
          <w:fldChar w:fldCharType="end"/>
        </w:r>
      </w:hyperlink>
    </w:p>
    <w:p w14:paraId="63BB819C" w14:textId="698CD2CB" w:rsidR="00660AA0" w:rsidRPr="00660AA0" w:rsidRDefault="00584809">
      <w:pPr>
        <w:pStyle w:val="28"/>
        <w:rPr>
          <w:rFonts w:eastAsiaTheme="minorEastAsia"/>
          <w:lang w:eastAsia="ru-RU"/>
        </w:rPr>
      </w:pPr>
      <w:hyperlink w:anchor="_Toc196566609" w:history="1">
        <w:r w:rsidR="00660AA0" w:rsidRPr="00660AA0">
          <w:rPr>
            <w:rStyle w:val="aff5"/>
          </w:rPr>
          <w:t>1.8.2 Описание видов резервного и аварийного топлива и возможности их обеспечения в соответствии с нормативными требованиями</w:t>
        </w:r>
        <w:r w:rsidR="00660AA0" w:rsidRPr="00660AA0">
          <w:rPr>
            <w:webHidden/>
          </w:rPr>
          <w:tab/>
        </w:r>
        <w:r w:rsidR="00660AA0" w:rsidRPr="00660AA0">
          <w:rPr>
            <w:webHidden/>
          </w:rPr>
          <w:fldChar w:fldCharType="begin"/>
        </w:r>
        <w:r w:rsidR="00660AA0" w:rsidRPr="00660AA0">
          <w:rPr>
            <w:webHidden/>
          </w:rPr>
          <w:instrText xml:space="preserve"> PAGEREF _Toc196566609 \h </w:instrText>
        </w:r>
        <w:r w:rsidR="00660AA0" w:rsidRPr="00660AA0">
          <w:rPr>
            <w:webHidden/>
          </w:rPr>
        </w:r>
        <w:r w:rsidR="00660AA0" w:rsidRPr="00660AA0">
          <w:rPr>
            <w:webHidden/>
          </w:rPr>
          <w:fldChar w:fldCharType="separate"/>
        </w:r>
        <w:r w:rsidR="00071159">
          <w:rPr>
            <w:webHidden/>
          </w:rPr>
          <w:t>83</w:t>
        </w:r>
        <w:r w:rsidR="00660AA0" w:rsidRPr="00660AA0">
          <w:rPr>
            <w:webHidden/>
          </w:rPr>
          <w:fldChar w:fldCharType="end"/>
        </w:r>
      </w:hyperlink>
    </w:p>
    <w:p w14:paraId="2B683363" w14:textId="7E1D8546" w:rsidR="00660AA0" w:rsidRPr="00660AA0" w:rsidRDefault="00584809">
      <w:pPr>
        <w:pStyle w:val="28"/>
        <w:rPr>
          <w:rFonts w:eastAsiaTheme="minorEastAsia"/>
          <w:lang w:eastAsia="ru-RU"/>
        </w:rPr>
      </w:pPr>
      <w:hyperlink w:anchor="_Toc196566610" w:history="1">
        <w:r w:rsidR="00660AA0" w:rsidRPr="00660AA0">
          <w:rPr>
            <w:rStyle w:val="aff5"/>
          </w:rPr>
          <w:t>1.8.3 Описание особенностей характеристик видов топлива в зависимости от мест поставки</w:t>
        </w:r>
        <w:r w:rsidR="00660AA0" w:rsidRPr="00660AA0">
          <w:rPr>
            <w:webHidden/>
          </w:rPr>
          <w:tab/>
        </w:r>
        <w:r w:rsidR="00660AA0" w:rsidRPr="00660AA0">
          <w:rPr>
            <w:webHidden/>
          </w:rPr>
          <w:fldChar w:fldCharType="begin"/>
        </w:r>
        <w:r w:rsidR="00660AA0" w:rsidRPr="00660AA0">
          <w:rPr>
            <w:webHidden/>
          </w:rPr>
          <w:instrText xml:space="preserve"> PAGEREF _Toc196566610 \h </w:instrText>
        </w:r>
        <w:r w:rsidR="00660AA0" w:rsidRPr="00660AA0">
          <w:rPr>
            <w:webHidden/>
          </w:rPr>
        </w:r>
        <w:r w:rsidR="00660AA0" w:rsidRPr="00660AA0">
          <w:rPr>
            <w:webHidden/>
          </w:rPr>
          <w:fldChar w:fldCharType="separate"/>
        </w:r>
        <w:r w:rsidR="00071159">
          <w:rPr>
            <w:webHidden/>
          </w:rPr>
          <w:t>84</w:t>
        </w:r>
        <w:r w:rsidR="00660AA0" w:rsidRPr="00660AA0">
          <w:rPr>
            <w:webHidden/>
          </w:rPr>
          <w:fldChar w:fldCharType="end"/>
        </w:r>
      </w:hyperlink>
    </w:p>
    <w:p w14:paraId="57881E27" w14:textId="723F3CEA" w:rsidR="00660AA0" w:rsidRPr="00660AA0" w:rsidRDefault="00584809">
      <w:pPr>
        <w:pStyle w:val="28"/>
        <w:rPr>
          <w:rFonts w:eastAsiaTheme="minorEastAsia"/>
          <w:lang w:eastAsia="ru-RU"/>
        </w:rPr>
      </w:pPr>
      <w:hyperlink w:anchor="_Toc196566611" w:history="1">
        <w:r w:rsidR="00660AA0" w:rsidRPr="00660AA0">
          <w:rPr>
            <w:rStyle w:val="aff5"/>
          </w:rPr>
          <w:t>1.8.4 Описание использования местных видов топлива</w:t>
        </w:r>
        <w:r w:rsidR="00660AA0" w:rsidRPr="00660AA0">
          <w:rPr>
            <w:webHidden/>
          </w:rPr>
          <w:tab/>
        </w:r>
        <w:r w:rsidR="00660AA0" w:rsidRPr="00660AA0">
          <w:rPr>
            <w:webHidden/>
          </w:rPr>
          <w:fldChar w:fldCharType="begin"/>
        </w:r>
        <w:r w:rsidR="00660AA0" w:rsidRPr="00660AA0">
          <w:rPr>
            <w:webHidden/>
          </w:rPr>
          <w:instrText xml:space="preserve"> PAGEREF _Toc196566611 \h </w:instrText>
        </w:r>
        <w:r w:rsidR="00660AA0" w:rsidRPr="00660AA0">
          <w:rPr>
            <w:webHidden/>
          </w:rPr>
        </w:r>
        <w:r w:rsidR="00660AA0" w:rsidRPr="00660AA0">
          <w:rPr>
            <w:webHidden/>
          </w:rPr>
          <w:fldChar w:fldCharType="separate"/>
        </w:r>
        <w:r w:rsidR="00071159">
          <w:rPr>
            <w:webHidden/>
          </w:rPr>
          <w:t>85</w:t>
        </w:r>
        <w:r w:rsidR="00660AA0" w:rsidRPr="00660AA0">
          <w:rPr>
            <w:webHidden/>
          </w:rPr>
          <w:fldChar w:fldCharType="end"/>
        </w:r>
      </w:hyperlink>
    </w:p>
    <w:p w14:paraId="1BF9990F" w14:textId="5A916A04" w:rsidR="00660AA0" w:rsidRPr="00660AA0" w:rsidRDefault="00584809">
      <w:pPr>
        <w:pStyle w:val="28"/>
        <w:rPr>
          <w:rFonts w:eastAsiaTheme="minorEastAsia"/>
          <w:lang w:eastAsia="ru-RU"/>
        </w:rPr>
      </w:pPr>
      <w:hyperlink w:anchor="_Toc196566612" w:history="1">
        <w:r w:rsidR="00660AA0" w:rsidRPr="00660AA0">
          <w:rPr>
            <w:rStyle w:val="aff5"/>
          </w:rPr>
          <w:t>1.8.5 Описание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 используемых для производства тепловой энергии по каждой системе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_Toc196566612 \h </w:instrText>
        </w:r>
        <w:r w:rsidR="00660AA0" w:rsidRPr="00660AA0">
          <w:rPr>
            <w:webHidden/>
          </w:rPr>
        </w:r>
        <w:r w:rsidR="00660AA0" w:rsidRPr="00660AA0">
          <w:rPr>
            <w:webHidden/>
          </w:rPr>
          <w:fldChar w:fldCharType="separate"/>
        </w:r>
        <w:r w:rsidR="00071159">
          <w:rPr>
            <w:webHidden/>
          </w:rPr>
          <w:t>85</w:t>
        </w:r>
        <w:r w:rsidR="00660AA0" w:rsidRPr="00660AA0">
          <w:rPr>
            <w:webHidden/>
          </w:rPr>
          <w:fldChar w:fldCharType="end"/>
        </w:r>
      </w:hyperlink>
    </w:p>
    <w:p w14:paraId="51719496" w14:textId="0BA66DA1" w:rsidR="00660AA0" w:rsidRPr="00660AA0" w:rsidRDefault="00584809">
      <w:pPr>
        <w:pStyle w:val="28"/>
        <w:rPr>
          <w:rFonts w:eastAsiaTheme="minorEastAsia"/>
          <w:lang w:eastAsia="ru-RU"/>
        </w:rPr>
      </w:pPr>
      <w:hyperlink w:anchor="_Toc196566613" w:history="1">
        <w:r w:rsidR="00660AA0" w:rsidRPr="00660AA0">
          <w:rPr>
            <w:rStyle w:val="aff5"/>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660AA0" w:rsidRPr="00660AA0">
          <w:rPr>
            <w:webHidden/>
          </w:rPr>
          <w:tab/>
        </w:r>
        <w:r w:rsidR="00660AA0" w:rsidRPr="00660AA0">
          <w:rPr>
            <w:webHidden/>
          </w:rPr>
          <w:fldChar w:fldCharType="begin"/>
        </w:r>
        <w:r w:rsidR="00660AA0" w:rsidRPr="00660AA0">
          <w:rPr>
            <w:webHidden/>
          </w:rPr>
          <w:instrText xml:space="preserve"> PAGEREF _Toc196566613 \h </w:instrText>
        </w:r>
        <w:r w:rsidR="00660AA0" w:rsidRPr="00660AA0">
          <w:rPr>
            <w:webHidden/>
          </w:rPr>
        </w:r>
        <w:r w:rsidR="00660AA0" w:rsidRPr="00660AA0">
          <w:rPr>
            <w:webHidden/>
          </w:rPr>
          <w:fldChar w:fldCharType="separate"/>
        </w:r>
        <w:r w:rsidR="00071159">
          <w:rPr>
            <w:webHidden/>
          </w:rPr>
          <w:t>85</w:t>
        </w:r>
        <w:r w:rsidR="00660AA0" w:rsidRPr="00660AA0">
          <w:rPr>
            <w:webHidden/>
          </w:rPr>
          <w:fldChar w:fldCharType="end"/>
        </w:r>
      </w:hyperlink>
    </w:p>
    <w:p w14:paraId="0D5E2AEB" w14:textId="261F220E" w:rsidR="00660AA0" w:rsidRPr="00660AA0" w:rsidRDefault="00584809">
      <w:pPr>
        <w:pStyle w:val="28"/>
        <w:rPr>
          <w:rFonts w:eastAsiaTheme="minorEastAsia"/>
          <w:lang w:eastAsia="ru-RU"/>
        </w:rPr>
      </w:pPr>
      <w:hyperlink w:anchor="_Toc196566614" w:history="1">
        <w:r w:rsidR="00660AA0" w:rsidRPr="00660AA0">
          <w:rPr>
            <w:rStyle w:val="aff5"/>
          </w:rPr>
          <w:t>1.8.7 Описание приоритетного направления развития топливного баланса поселения</w:t>
        </w:r>
        <w:r w:rsidR="00660AA0" w:rsidRPr="00660AA0">
          <w:rPr>
            <w:webHidden/>
          </w:rPr>
          <w:tab/>
        </w:r>
        <w:r w:rsidR="00660AA0" w:rsidRPr="00660AA0">
          <w:rPr>
            <w:webHidden/>
          </w:rPr>
          <w:fldChar w:fldCharType="begin"/>
        </w:r>
        <w:r w:rsidR="00660AA0" w:rsidRPr="00660AA0">
          <w:rPr>
            <w:webHidden/>
          </w:rPr>
          <w:instrText xml:space="preserve"> PAGEREF _Toc196566614 \h </w:instrText>
        </w:r>
        <w:r w:rsidR="00660AA0" w:rsidRPr="00660AA0">
          <w:rPr>
            <w:webHidden/>
          </w:rPr>
        </w:r>
        <w:r w:rsidR="00660AA0" w:rsidRPr="00660AA0">
          <w:rPr>
            <w:webHidden/>
          </w:rPr>
          <w:fldChar w:fldCharType="separate"/>
        </w:r>
        <w:r w:rsidR="00071159">
          <w:rPr>
            <w:webHidden/>
          </w:rPr>
          <w:t>86</w:t>
        </w:r>
        <w:r w:rsidR="00660AA0" w:rsidRPr="00660AA0">
          <w:rPr>
            <w:webHidden/>
          </w:rPr>
          <w:fldChar w:fldCharType="end"/>
        </w:r>
      </w:hyperlink>
    </w:p>
    <w:p w14:paraId="70A1267A" w14:textId="2312F427" w:rsidR="00660AA0" w:rsidRPr="00660AA0" w:rsidRDefault="00584809">
      <w:pPr>
        <w:pStyle w:val="28"/>
        <w:rPr>
          <w:rFonts w:eastAsiaTheme="minorEastAsia"/>
          <w:lang w:eastAsia="ru-RU"/>
        </w:rPr>
      </w:pPr>
      <w:hyperlink w:anchor="_Toc196566615" w:history="1">
        <w:r w:rsidR="00660AA0" w:rsidRPr="00660AA0">
          <w:rPr>
            <w:rStyle w:val="aff5"/>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_Toc196566615 \h </w:instrText>
        </w:r>
        <w:r w:rsidR="00660AA0" w:rsidRPr="00660AA0">
          <w:rPr>
            <w:webHidden/>
          </w:rPr>
        </w:r>
        <w:r w:rsidR="00660AA0" w:rsidRPr="00660AA0">
          <w:rPr>
            <w:webHidden/>
          </w:rPr>
          <w:fldChar w:fldCharType="separate"/>
        </w:r>
        <w:r w:rsidR="00071159">
          <w:rPr>
            <w:webHidden/>
          </w:rPr>
          <w:t>86</w:t>
        </w:r>
        <w:r w:rsidR="00660AA0" w:rsidRPr="00660AA0">
          <w:rPr>
            <w:webHidden/>
          </w:rPr>
          <w:fldChar w:fldCharType="end"/>
        </w:r>
      </w:hyperlink>
    </w:p>
    <w:p w14:paraId="714DFD7E" w14:textId="50CEFE3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16" w:history="1">
        <w:r w:rsidR="00660AA0" w:rsidRPr="00660AA0">
          <w:rPr>
            <w:rStyle w:val="aff5"/>
            <w:rFonts w:ascii="Times New Roman" w:eastAsia="Times New Roman" w:hAnsi="Times New Roman"/>
            <w:b/>
            <w:iCs/>
            <w:noProof/>
          </w:rPr>
          <w:t>1.9.</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Надежность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_Toc196566616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88</w:t>
        </w:r>
        <w:r w:rsidR="00660AA0" w:rsidRPr="00660AA0">
          <w:rPr>
            <w:rFonts w:ascii="Times New Roman" w:hAnsi="Times New Roman"/>
            <w:noProof/>
            <w:webHidden/>
          </w:rPr>
          <w:fldChar w:fldCharType="end"/>
        </w:r>
      </w:hyperlink>
    </w:p>
    <w:p w14:paraId="5802CF9F" w14:textId="05546A55" w:rsidR="00660AA0" w:rsidRPr="00660AA0" w:rsidRDefault="00584809">
      <w:pPr>
        <w:pStyle w:val="28"/>
        <w:rPr>
          <w:rFonts w:eastAsiaTheme="minorEastAsia"/>
          <w:lang w:eastAsia="ru-RU"/>
        </w:rPr>
      </w:pPr>
      <w:hyperlink w:anchor="_Toc196566617" w:history="1">
        <w:r w:rsidR="00660AA0" w:rsidRPr="00660AA0">
          <w:rPr>
            <w:rStyle w:val="aff5"/>
          </w:rPr>
          <w:t>1.9.1 Поток отказов (частота отказов) участков тепловых сетей</w:t>
        </w:r>
        <w:r w:rsidR="00660AA0" w:rsidRPr="00660AA0">
          <w:rPr>
            <w:webHidden/>
          </w:rPr>
          <w:tab/>
        </w:r>
        <w:r w:rsidR="00660AA0" w:rsidRPr="00660AA0">
          <w:rPr>
            <w:webHidden/>
          </w:rPr>
          <w:fldChar w:fldCharType="begin"/>
        </w:r>
        <w:r w:rsidR="00660AA0" w:rsidRPr="00660AA0">
          <w:rPr>
            <w:webHidden/>
          </w:rPr>
          <w:instrText xml:space="preserve"> PAGEREF _Toc196566617 \h </w:instrText>
        </w:r>
        <w:r w:rsidR="00660AA0" w:rsidRPr="00660AA0">
          <w:rPr>
            <w:webHidden/>
          </w:rPr>
        </w:r>
        <w:r w:rsidR="00660AA0" w:rsidRPr="00660AA0">
          <w:rPr>
            <w:webHidden/>
          </w:rPr>
          <w:fldChar w:fldCharType="separate"/>
        </w:r>
        <w:r w:rsidR="00071159">
          <w:rPr>
            <w:webHidden/>
          </w:rPr>
          <w:t>90</w:t>
        </w:r>
        <w:r w:rsidR="00660AA0" w:rsidRPr="00660AA0">
          <w:rPr>
            <w:webHidden/>
          </w:rPr>
          <w:fldChar w:fldCharType="end"/>
        </w:r>
      </w:hyperlink>
    </w:p>
    <w:p w14:paraId="7EE3E28C" w14:textId="049048CC" w:rsidR="00660AA0" w:rsidRPr="00660AA0" w:rsidRDefault="00584809">
      <w:pPr>
        <w:pStyle w:val="28"/>
        <w:rPr>
          <w:rFonts w:eastAsiaTheme="minorEastAsia"/>
          <w:lang w:eastAsia="ru-RU"/>
        </w:rPr>
      </w:pPr>
      <w:hyperlink w:anchor="_Toc196566618" w:history="1">
        <w:r w:rsidR="00660AA0" w:rsidRPr="00660AA0">
          <w:rPr>
            <w:rStyle w:val="aff5"/>
          </w:rPr>
          <w:t>1.9.2 Частота отключений потребителей</w:t>
        </w:r>
        <w:r w:rsidR="00660AA0" w:rsidRPr="00660AA0">
          <w:rPr>
            <w:webHidden/>
          </w:rPr>
          <w:tab/>
        </w:r>
        <w:r w:rsidR="00660AA0" w:rsidRPr="00660AA0">
          <w:rPr>
            <w:webHidden/>
          </w:rPr>
          <w:fldChar w:fldCharType="begin"/>
        </w:r>
        <w:r w:rsidR="00660AA0" w:rsidRPr="00660AA0">
          <w:rPr>
            <w:webHidden/>
          </w:rPr>
          <w:instrText xml:space="preserve"> PAGEREF _Toc196566618 \h </w:instrText>
        </w:r>
        <w:r w:rsidR="00660AA0" w:rsidRPr="00660AA0">
          <w:rPr>
            <w:webHidden/>
          </w:rPr>
        </w:r>
        <w:r w:rsidR="00660AA0" w:rsidRPr="00660AA0">
          <w:rPr>
            <w:webHidden/>
          </w:rPr>
          <w:fldChar w:fldCharType="separate"/>
        </w:r>
        <w:r w:rsidR="00071159">
          <w:rPr>
            <w:webHidden/>
          </w:rPr>
          <w:t>92</w:t>
        </w:r>
        <w:r w:rsidR="00660AA0" w:rsidRPr="00660AA0">
          <w:rPr>
            <w:webHidden/>
          </w:rPr>
          <w:fldChar w:fldCharType="end"/>
        </w:r>
      </w:hyperlink>
    </w:p>
    <w:p w14:paraId="07770242" w14:textId="57CC89F4" w:rsidR="00660AA0" w:rsidRPr="00660AA0" w:rsidRDefault="00584809">
      <w:pPr>
        <w:pStyle w:val="28"/>
        <w:rPr>
          <w:rFonts w:eastAsiaTheme="minorEastAsia"/>
          <w:lang w:eastAsia="ru-RU"/>
        </w:rPr>
      </w:pPr>
      <w:hyperlink w:anchor="_Toc196566619" w:history="1">
        <w:r w:rsidR="00660AA0" w:rsidRPr="00660AA0">
          <w:rPr>
            <w:rStyle w:val="aff5"/>
          </w:rPr>
          <w:t>1.9.3 Поток (частота) и время восстановления теплоснабжения потребителей после отключений</w:t>
        </w:r>
        <w:r w:rsidR="00660AA0" w:rsidRPr="00660AA0">
          <w:rPr>
            <w:webHidden/>
          </w:rPr>
          <w:tab/>
        </w:r>
        <w:r w:rsidR="00660AA0" w:rsidRPr="00660AA0">
          <w:rPr>
            <w:webHidden/>
          </w:rPr>
          <w:fldChar w:fldCharType="begin"/>
        </w:r>
        <w:r w:rsidR="00660AA0" w:rsidRPr="00660AA0">
          <w:rPr>
            <w:webHidden/>
          </w:rPr>
          <w:instrText xml:space="preserve"> PAGEREF _Toc196566619 \h </w:instrText>
        </w:r>
        <w:r w:rsidR="00660AA0" w:rsidRPr="00660AA0">
          <w:rPr>
            <w:webHidden/>
          </w:rPr>
        </w:r>
        <w:r w:rsidR="00660AA0" w:rsidRPr="00660AA0">
          <w:rPr>
            <w:webHidden/>
          </w:rPr>
          <w:fldChar w:fldCharType="separate"/>
        </w:r>
        <w:r w:rsidR="00071159">
          <w:rPr>
            <w:webHidden/>
          </w:rPr>
          <w:t>92</w:t>
        </w:r>
        <w:r w:rsidR="00660AA0" w:rsidRPr="00660AA0">
          <w:rPr>
            <w:webHidden/>
          </w:rPr>
          <w:fldChar w:fldCharType="end"/>
        </w:r>
      </w:hyperlink>
    </w:p>
    <w:p w14:paraId="7B9E58F1" w14:textId="37EFFBE3" w:rsidR="00660AA0" w:rsidRPr="00660AA0" w:rsidRDefault="00584809">
      <w:pPr>
        <w:pStyle w:val="28"/>
        <w:rPr>
          <w:rFonts w:eastAsiaTheme="minorEastAsia"/>
          <w:lang w:eastAsia="ru-RU"/>
        </w:rPr>
      </w:pPr>
      <w:hyperlink w:anchor="_Toc196566620" w:history="1">
        <w:r w:rsidR="00660AA0" w:rsidRPr="00660AA0">
          <w:rPr>
            <w:rStyle w:val="aff5"/>
          </w:rPr>
          <w:t>1.9.4 Графические материалы (карты-схемы тепловых сетей и зон ненормативной надежности)</w:t>
        </w:r>
        <w:r w:rsidR="00660AA0" w:rsidRPr="00660AA0">
          <w:rPr>
            <w:webHidden/>
          </w:rPr>
          <w:tab/>
        </w:r>
        <w:r w:rsidR="00660AA0" w:rsidRPr="00660AA0">
          <w:rPr>
            <w:webHidden/>
          </w:rPr>
          <w:fldChar w:fldCharType="begin"/>
        </w:r>
        <w:r w:rsidR="00660AA0" w:rsidRPr="00660AA0">
          <w:rPr>
            <w:webHidden/>
          </w:rPr>
          <w:instrText xml:space="preserve"> PAGEREF _Toc196566620 \h </w:instrText>
        </w:r>
        <w:r w:rsidR="00660AA0" w:rsidRPr="00660AA0">
          <w:rPr>
            <w:webHidden/>
          </w:rPr>
        </w:r>
        <w:r w:rsidR="00660AA0" w:rsidRPr="00660AA0">
          <w:rPr>
            <w:webHidden/>
          </w:rPr>
          <w:fldChar w:fldCharType="separate"/>
        </w:r>
        <w:r w:rsidR="00071159">
          <w:rPr>
            <w:webHidden/>
          </w:rPr>
          <w:t>95</w:t>
        </w:r>
        <w:r w:rsidR="00660AA0" w:rsidRPr="00660AA0">
          <w:rPr>
            <w:webHidden/>
          </w:rPr>
          <w:fldChar w:fldCharType="end"/>
        </w:r>
      </w:hyperlink>
    </w:p>
    <w:p w14:paraId="04C713E2" w14:textId="2ADE9C24" w:rsidR="00660AA0" w:rsidRPr="00660AA0" w:rsidRDefault="00584809">
      <w:pPr>
        <w:pStyle w:val="28"/>
        <w:rPr>
          <w:rFonts w:eastAsiaTheme="minorEastAsia"/>
          <w:lang w:eastAsia="ru-RU"/>
        </w:rPr>
      </w:pPr>
      <w:hyperlink w:anchor="_Toc196566621" w:history="1">
        <w:r w:rsidR="00660AA0" w:rsidRPr="00660AA0">
          <w:rPr>
            <w:rStyle w:val="aff5"/>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 1014  "О расследовании причин аварийных ситуаций при теплоснабжении"</w:t>
        </w:r>
        <w:r w:rsidR="00660AA0" w:rsidRPr="00660AA0">
          <w:rPr>
            <w:webHidden/>
          </w:rPr>
          <w:tab/>
        </w:r>
        <w:r w:rsidR="00660AA0" w:rsidRPr="00660AA0">
          <w:rPr>
            <w:webHidden/>
          </w:rPr>
          <w:fldChar w:fldCharType="begin"/>
        </w:r>
        <w:r w:rsidR="00660AA0" w:rsidRPr="00660AA0">
          <w:rPr>
            <w:webHidden/>
          </w:rPr>
          <w:instrText xml:space="preserve"> PAGEREF _Toc196566621 \h </w:instrText>
        </w:r>
        <w:r w:rsidR="00660AA0" w:rsidRPr="00660AA0">
          <w:rPr>
            <w:webHidden/>
          </w:rPr>
        </w:r>
        <w:r w:rsidR="00660AA0" w:rsidRPr="00660AA0">
          <w:rPr>
            <w:webHidden/>
          </w:rPr>
          <w:fldChar w:fldCharType="separate"/>
        </w:r>
        <w:r w:rsidR="00071159">
          <w:rPr>
            <w:webHidden/>
          </w:rPr>
          <w:t>96</w:t>
        </w:r>
        <w:r w:rsidR="00660AA0" w:rsidRPr="00660AA0">
          <w:rPr>
            <w:webHidden/>
          </w:rPr>
          <w:fldChar w:fldCharType="end"/>
        </w:r>
      </w:hyperlink>
    </w:p>
    <w:p w14:paraId="6452822B" w14:textId="7DE3147E" w:rsidR="00660AA0" w:rsidRPr="00660AA0" w:rsidRDefault="00584809">
      <w:pPr>
        <w:pStyle w:val="28"/>
        <w:rPr>
          <w:rFonts w:eastAsiaTheme="minorEastAsia"/>
          <w:lang w:eastAsia="ru-RU"/>
        </w:rPr>
      </w:pPr>
      <w:hyperlink w:anchor="_Toc196566622" w:history="1">
        <w:r w:rsidR="00660AA0" w:rsidRPr="00660AA0">
          <w:rPr>
            <w:rStyle w:val="aff5"/>
          </w:rPr>
          <w:t>1.9.6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r w:rsidR="00660AA0" w:rsidRPr="00660AA0">
          <w:rPr>
            <w:webHidden/>
          </w:rPr>
          <w:tab/>
        </w:r>
        <w:r w:rsidR="00660AA0" w:rsidRPr="00660AA0">
          <w:rPr>
            <w:webHidden/>
          </w:rPr>
          <w:fldChar w:fldCharType="begin"/>
        </w:r>
        <w:r w:rsidR="00660AA0" w:rsidRPr="00660AA0">
          <w:rPr>
            <w:webHidden/>
          </w:rPr>
          <w:instrText xml:space="preserve"> PAGEREF _Toc196566622 \h </w:instrText>
        </w:r>
        <w:r w:rsidR="00660AA0" w:rsidRPr="00660AA0">
          <w:rPr>
            <w:webHidden/>
          </w:rPr>
        </w:r>
        <w:r w:rsidR="00660AA0" w:rsidRPr="00660AA0">
          <w:rPr>
            <w:webHidden/>
          </w:rPr>
          <w:fldChar w:fldCharType="separate"/>
        </w:r>
        <w:r w:rsidR="00071159">
          <w:rPr>
            <w:webHidden/>
          </w:rPr>
          <w:t>96</w:t>
        </w:r>
        <w:r w:rsidR="00660AA0" w:rsidRPr="00660AA0">
          <w:rPr>
            <w:webHidden/>
          </w:rPr>
          <w:fldChar w:fldCharType="end"/>
        </w:r>
      </w:hyperlink>
    </w:p>
    <w:p w14:paraId="4C5886E2" w14:textId="1448A188" w:rsidR="00660AA0" w:rsidRPr="00660AA0" w:rsidRDefault="00584809">
      <w:pPr>
        <w:pStyle w:val="28"/>
        <w:rPr>
          <w:rFonts w:eastAsiaTheme="minorEastAsia"/>
          <w:lang w:eastAsia="ru-RU"/>
        </w:rPr>
      </w:pPr>
      <w:hyperlink w:anchor="_Toc196566623" w:history="1">
        <w:r w:rsidR="00660AA0" w:rsidRPr="00660AA0">
          <w:rPr>
            <w:rStyle w:val="aff5"/>
          </w:rPr>
          <w:t xml:space="preserve">1.9.7 Итоги анализа и оценки систем теплоснабжения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sidR="00660AA0" w:rsidRPr="00660AA0">
          <w:rPr>
            <w:rStyle w:val="aff5"/>
            <w:lang w:val="en-US"/>
          </w:rPr>
          <w:t>X</w:t>
        </w:r>
        <w:r w:rsidR="00660AA0" w:rsidRPr="00660AA0">
          <w:rPr>
            <w:rStyle w:val="aff5"/>
          </w:rPr>
          <w:t xml:space="preserve"> Правил организации теплоснабжения в Российской Федерации, утвержденных постановлением Правительства Российской Федерации, утвержденных постановлением Правительства Российской Федерации от8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r w:rsidR="00660AA0" w:rsidRPr="00660AA0">
          <w:rPr>
            <w:webHidden/>
          </w:rPr>
          <w:tab/>
        </w:r>
        <w:r w:rsidR="00660AA0" w:rsidRPr="00660AA0">
          <w:rPr>
            <w:webHidden/>
          </w:rPr>
          <w:fldChar w:fldCharType="begin"/>
        </w:r>
        <w:r w:rsidR="00660AA0" w:rsidRPr="00660AA0">
          <w:rPr>
            <w:webHidden/>
          </w:rPr>
          <w:instrText xml:space="preserve"> PAGEREF _Toc196566623 \h </w:instrText>
        </w:r>
        <w:r w:rsidR="00660AA0" w:rsidRPr="00660AA0">
          <w:rPr>
            <w:webHidden/>
          </w:rPr>
        </w:r>
        <w:r w:rsidR="00660AA0" w:rsidRPr="00660AA0">
          <w:rPr>
            <w:webHidden/>
          </w:rPr>
          <w:fldChar w:fldCharType="separate"/>
        </w:r>
        <w:r w:rsidR="00071159">
          <w:rPr>
            <w:webHidden/>
          </w:rPr>
          <w:t>98</w:t>
        </w:r>
        <w:r w:rsidR="00660AA0" w:rsidRPr="00660AA0">
          <w:rPr>
            <w:webHidden/>
          </w:rPr>
          <w:fldChar w:fldCharType="end"/>
        </w:r>
      </w:hyperlink>
    </w:p>
    <w:p w14:paraId="7B3B6F14" w14:textId="6BE3BBC9" w:rsidR="00660AA0" w:rsidRPr="00660AA0" w:rsidRDefault="00584809">
      <w:pPr>
        <w:pStyle w:val="28"/>
        <w:rPr>
          <w:rFonts w:eastAsiaTheme="minorEastAsia"/>
          <w:lang w:eastAsia="ru-RU"/>
        </w:rPr>
      </w:pPr>
      <w:hyperlink w:anchor="_Toc196566624" w:history="1">
        <w:r w:rsidR="00660AA0" w:rsidRPr="00660AA0">
          <w:rPr>
            <w:rStyle w:val="aff5"/>
          </w:rPr>
          <w:t>1.9.8 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_Toc196566624 \h </w:instrText>
        </w:r>
        <w:r w:rsidR="00660AA0" w:rsidRPr="00660AA0">
          <w:rPr>
            <w:webHidden/>
          </w:rPr>
        </w:r>
        <w:r w:rsidR="00660AA0" w:rsidRPr="00660AA0">
          <w:rPr>
            <w:webHidden/>
          </w:rPr>
          <w:fldChar w:fldCharType="separate"/>
        </w:r>
        <w:r w:rsidR="00071159">
          <w:rPr>
            <w:webHidden/>
          </w:rPr>
          <w:t>99</w:t>
        </w:r>
        <w:r w:rsidR="00660AA0" w:rsidRPr="00660AA0">
          <w:rPr>
            <w:webHidden/>
          </w:rPr>
          <w:fldChar w:fldCharType="end"/>
        </w:r>
      </w:hyperlink>
    </w:p>
    <w:p w14:paraId="32215072" w14:textId="727363A9"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625" w:history="1">
        <w:r w:rsidR="00660AA0" w:rsidRPr="00660AA0">
          <w:rPr>
            <w:rStyle w:val="aff5"/>
            <w:rFonts w:ascii="Times New Roman" w:eastAsia="Times New Roman" w:hAnsi="Times New Roman"/>
            <w:b/>
            <w:iCs/>
            <w:noProof/>
          </w:rPr>
          <w:t>1.10.</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Технико-экономические показатели теплоснабжающих и теплосетевых компаний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_Toc196566625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99</w:t>
        </w:r>
        <w:r w:rsidR="00660AA0" w:rsidRPr="00660AA0">
          <w:rPr>
            <w:rFonts w:ascii="Times New Roman" w:hAnsi="Times New Roman"/>
            <w:noProof/>
            <w:webHidden/>
          </w:rPr>
          <w:fldChar w:fldCharType="end"/>
        </w:r>
      </w:hyperlink>
    </w:p>
    <w:p w14:paraId="4317FAC2" w14:textId="1C715356" w:rsidR="00660AA0" w:rsidRPr="00660AA0" w:rsidRDefault="00584809">
      <w:pPr>
        <w:pStyle w:val="28"/>
        <w:rPr>
          <w:rFonts w:eastAsiaTheme="minorEastAsia"/>
          <w:lang w:eastAsia="ru-RU"/>
        </w:rPr>
      </w:pPr>
      <w:hyperlink w:anchor="_Toc196566626" w:history="1">
        <w:r w:rsidR="00660AA0" w:rsidRPr="00660AA0">
          <w:rPr>
            <w:rStyle w:val="aff5"/>
          </w:rPr>
          <w:t>1.10.1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_Toc196566626 \h </w:instrText>
        </w:r>
        <w:r w:rsidR="00660AA0" w:rsidRPr="00660AA0">
          <w:rPr>
            <w:webHidden/>
          </w:rPr>
        </w:r>
        <w:r w:rsidR="00660AA0" w:rsidRPr="00660AA0">
          <w:rPr>
            <w:webHidden/>
          </w:rPr>
          <w:fldChar w:fldCharType="separate"/>
        </w:r>
        <w:r w:rsidR="00071159">
          <w:rPr>
            <w:webHidden/>
          </w:rPr>
          <w:t>99</w:t>
        </w:r>
        <w:r w:rsidR="00660AA0" w:rsidRPr="00660AA0">
          <w:rPr>
            <w:webHidden/>
          </w:rPr>
          <w:fldChar w:fldCharType="end"/>
        </w:r>
      </w:hyperlink>
    </w:p>
    <w:p w14:paraId="09FBBA0C" w14:textId="5C74B2AC"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627" w:history="1">
        <w:r w:rsidR="00660AA0" w:rsidRPr="00660AA0">
          <w:rPr>
            <w:rStyle w:val="aff5"/>
            <w:rFonts w:ascii="Times New Roman" w:eastAsia="Times New Roman" w:hAnsi="Times New Roman"/>
            <w:b/>
            <w:iCs/>
            <w:noProof/>
          </w:rPr>
          <w:t>1.11.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Цены (тарифы) в сфере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_Toc196566627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100</w:t>
        </w:r>
        <w:r w:rsidR="00660AA0" w:rsidRPr="00660AA0">
          <w:rPr>
            <w:rFonts w:ascii="Times New Roman" w:hAnsi="Times New Roman"/>
            <w:noProof/>
            <w:webHidden/>
          </w:rPr>
          <w:fldChar w:fldCharType="end"/>
        </w:r>
      </w:hyperlink>
    </w:p>
    <w:p w14:paraId="191D2279" w14:textId="2F76AB8F" w:rsidR="00660AA0" w:rsidRPr="00660AA0" w:rsidRDefault="00584809">
      <w:pPr>
        <w:pStyle w:val="28"/>
        <w:rPr>
          <w:rFonts w:eastAsiaTheme="minorEastAsia"/>
          <w:lang w:eastAsia="ru-RU"/>
        </w:rPr>
      </w:pPr>
      <w:hyperlink w:anchor="_Toc196566628" w:history="1">
        <w:r w:rsidR="00660AA0" w:rsidRPr="00660AA0">
          <w:rPr>
            <w:rStyle w:val="aff5"/>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r w:rsidR="00660AA0" w:rsidRPr="00660AA0">
          <w:rPr>
            <w:webHidden/>
          </w:rPr>
          <w:tab/>
        </w:r>
        <w:r w:rsidR="00660AA0" w:rsidRPr="00660AA0">
          <w:rPr>
            <w:webHidden/>
          </w:rPr>
          <w:fldChar w:fldCharType="begin"/>
        </w:r>
        <w:r w:rsidR="00660AA0" w:rsidRPr="00660AA0">
          <w:rPr>
            <w:webHidden/>
          </w:rPr>
          <w:instrText xml:space="preserve"> PAGEREF _Toc196566628 \h </w:instrText>
        </w:r>
        <w:r w:rsidR="00660AA0" w:rsidRPr="00660AA0">
          <w:rPr>
            <w:webHidden/>
          </w:rPr>
        </w:r>
        <w:r w:rsidR="00660AA0" w:rsidRPr="00660AA0">
          <w:rPr>
            <w:webHidden/>
          </w:rPr>
          <w:fldChar w:fldCharType="separate"/>
        </w:r>
        <w:r w:rsidR="00071159">
          <w:rPr>
            <w:webHidden/>
          </w:rPr>
          <w:t>100</w:t>
        </w:r>
        <w:r w:rsidR="00660AA0" w:rsidRPr="00660AA0">
          <w:rPr>
            <w:webHidden/>
          </w:rPr>
          <w:fldChar w:fldCharType="end"/>
        </w:r>
      </w:hyperlink>
    </w:p>
    <w:p w14:paraId="0DC033B5" w14:textId="3A1AB4FF" w:rsidR="00660AA0" w:rsidRPr="00660AA0" w:rsidRDefault="00584809">
      <w:pPr>
        <w:pStyle w:val="28"/>
        <w:rPr>
          <w:rFonts w:eastAsiaTheme="minorEastAsia"/>
          <w:lang w:eastAsia="ru-RU"/>
        </w:rPr>
      </w:pPr>
      <w:hyperlink w:anchor="_Toc196566629" w:history="1">
        <w:r w:rsidR="00660AA0" w:rsidRPr="00660AA0">
          <w:rPr>
            <w:rStyle w:val="aff5"/>
          </w:rPr>
          <w:t>1.11.2 Описание структуры цен (тарифов), установленных на момент разработки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_Toc196566629 \h </w:instrText>
        </w:r>
        <w:r w:rsidR="00660AA0" w:rsidRPr="00660AA0">
          <w:rPr>
            <w:webHidden/>
          </w:rPr>
        </w:r>
        <w:r w:rsidR="00660AA0" w:rsidRPr="00660AA0">
          <w:rPr>
            <w:webHidden/>
          </w:rPr>
          <w:fldChar w:fldCharType="separate"/>
        </w:r>
        <w:r w:rsidR="00071159">
          <w:rPr>
            <w:webHidden/>
          </w:rPr>
          <w:t>101</w:t>
        </w:r>
        <w:r w:rsidR="00660AA0" w:rsidRPr="00660AA0">
          <w:rPr>
            <w:webHidden/>
          </w:rPr>
          <w:fldChar w:fldCharType="end"/>
        </w:r>
      </w:hyperlink>
    </w:p>
    <w:p w14:paraId="218C5FA0" w14:textId="350F4F2A" w:rsidR="00660AA0" w:rsidRPr="00660AA0" w:rsidRDefault="00584809">
      <w:pPr>
        <w:pStyle w:val="28"/>
        <w:rPr>
          <w:rFonts w:eastAsiaTheme="minorEastAsia"/>
          <w:lang w:eastAsia="ru-RU"/>
        </w:rPr>
      </w:pPr>
      <w:hyperlink w:anchor="_Toc196566630" w:history="1">
        <w:r w:rsidR="00660AA0" w:rsidRPr="00660AA0">
          <w:rPr>
            <w:rStyle w:val="aff5"/>
          </w:rPr>
          <w:t>1.11.3 Описание платы за подключение к системе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_Toc196566630 \h </w:instrText>
        </w:r>
        <w:r w:rsidR="00660AA0" w:rsidRPr="00660AA0">
          <w:rPr>
            <w:webHidden/>
          </w:rPr>
        </w:r>
        <w:r w:rsidR="00660AA0" w:rsidRPr="00660AA0">
          <w:rPr>
            <w:webHidden/>
          </w:rPr>
          <w:fldChar w:fldCharType="separate"/>
        </w:r>
        <w:r w:rsidR="00071159">
          <w:rPr>
            <w:webHidden/>
          </w:rPr>
          <w:t>102</w:t>
        </w:r>
        <w:r w:rsidR="00660AA0" w:rsidRPr="00660AA0">
          <w:rPr>
            <w:webHidden/>
          </w:rPr>
          <w:fldChar w:fldCharType="end"/>
        </w:r>
      </w:hyperlink>
    </w:p>
    <w:p w14:paraId="213D51CC" w14:textId="284BBEF5" w:rsidR="00660AA0" w:rsidRPr="00660AA0" w:rsidRDefault="00584809">
      <w:pPr>
        <w:pStyle w:val="28"/>
        <w:rPr>
          <w:rFonts w:eastAsiaTheme="minorEastAsia"/>
          <w:lang w:eastAsia="ru-RU"/>
        </w:rPr>
      </w:pPr>
      <w:hyperlink w:anchor="_Toc196566631" w:history="1">
        <w:r w:rsidR="00660AA0" w:rsidRPr="00660AA0">
          <w:rPr>
            <w:rStyle w:val="aff5"/>
          </w:rPr>
          <w:t>1.11.4 Описание платы за услуги по поддержанию резервной тепловой мощности, в том числе для социально значимых категорий потребителей</w:t>
        </w:r>
        <w:r w:rsidR="00660AA0" w:rsidRPr="00660AA0">
          <w:rPr>
            <w:webHidden/>
          </w:rPr>
          <w:tab/>
        </w:r>
        <w:r w:rsidR="00660AA0" w:rsidRPr="00660AA0">
          <w:rPr>
            <w:webHidden/>
          </w:rPr>
          <w:fldChar w:fldCharType="begin"/>
        </w:r>
        <w:r w:rsidR="00660AA0" w:rsidRPr="00660AA0">
          <w:rPr>
            <w:webHidden/>
          </w:rPr>
          <w:instrText xml:space="preserve"> PAGEREF _Toc196566631 \h </w:instrText>
        </w:r>
        <w:r w:rsidR="00660AA0" w:rsidRPr="00660AA0">
          <w:rPr>
            <w:webHidden/>
          </w:rPr>
        </w:r>
        <w:r w:rsidR="00660AA0" w:rsidRPr="00660AA0">
          <w:rPr>
            <w:webHidden/>
          </w:rPr>
          <w:fldChar w:fldCharType="separate"/>
        </w:r>
        <w:r w:rsidR="00071159">
          <w:rPr>
            <w:webHidden/>
          </w:rPr>
          <w:t>102</w:t>
        </w:r>
        <w:r w:rsidR="00660AA0" w:rsidRPr="00660AA0">
          <w:rPr>
            <w:webHidden/>
          </w:rPr>
          <w:fldChar w:fldCharType="end"/>
        </w:r>
      </w:hyperlink>
    </w:p>
    <w:p w14:paraId="4877BC53" w14:textId="20FFAEAF" w:rsidR="00660AA0" w:rsidRPr="00660AA0" w:rsidRDefault="00584809">
      <w:pPr>
        <w:pStyle w:val="28"/>
        <w:rPr>
          <w:rFonts w:eastAsiaTheme="minorEastAsia"/>
          <w:lang w:eastAsia="ru-RU"/>
        </w:rPr>
      </w:pPr>
      <w:hyperlink w:anchor="_Toc196566632" w:history="1">
        <w:r w:rsidR="00660AA0" w:rsidRPr="00660AA0">
          <w:rPr>
            <w:rStyle w:val="aff5"/>
          </w:rPr>
          <w:t>1.11.5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_Toc196566632 \h </w:instrText>
        </w:r>
        <w:r w:rsidR="00660AA0" w:rsidRPr="00660AA0">
          <w:rPr>
            <w:webHidden/>
          </w:rPr>
        </w:r>
        <w:r w:rsidR="00660AA0" w:rsidRPr="00660AA0">
          <w:rPr>
            <w:webHidden/>
          </w:rPr>
          <w:fldChar w:fldCharType="separate"/>
        </w:r>
        <w:r w:rsidR="00071159">
          <w:rPr>
            <w:webHidden/>
          </w:rPr>
          <w:t>103</w:t>
        </w:r>
        <w:r w:rsidR="00660AA0" w:rsidRPr="00660AA0">
          <w:rPr>
            <w:webHidden/>
          </w:rPr>
          <w:fldChar w:fldCharType="end"/>
        </w:r>
      </w:hyperlink>
    </w:p>
    <w:p w14:paraId="3480A55A" w14:textId="27454123"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633" w:history="1">
        <w:r w:rsidR="00660AA0" w:rsidRPr="00660AA0">
          <w:rPr>
            <w:rStyle w:val="aff5"/>
            <w:rFonts w:ascii="Times New Roman" w:eastAsia="Times New Roman" w:hAnsi="Times New Roman"/>
            <w:b/>
            <w:iCs/>
            <w:noProof/>
          </w:rPr>
          <w:t>1.12.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Описание существующих технических и технологических проблем в системах теплоснабжения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_Toc196566633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103</w:t>
        </w:r>
        <w:r w:rsidR="00660AA0" w:rsidRPr="00660AA0">
          <w:rPr>
            <w:rFonts w:ascii="Times New Roman" w:hAnsi="Times New Roman"/>
            <w:noProof/>
            <w:webHidden/>
          </w:rPr>
          <w:fldChar w:fldCharType="end"/>
        </w:r>
      </w:hyperlink>
    </w:p>
    <w:p w14:paraId="4654486F" w14:textId="4E24308D" w:rsidR="00660AA0" w:rsidRPr="00660AA0" w:rsidRDefault="00584809">
      <w:pPr>
        <w:pStyle w:val="28"/>
        <w:rPr>
          <w:rFonts w:eastAsiaTheme="minorEastAsia"/>
          <w:lang w:eastAsia="ru-RU"/>
        </w:rPr>
      </w:pPr>
      <w:hyperlink w:anchor="_Toc196566634" w:history="1">
        <w:r w:rsidR="00660AA0" w:rsidRPr="00660AA0">
          <w:rPr>
            <w:rStyle w:val="aff5"/>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660AA0" w:rsidRPr="00660AA0">
          <w:rPr>
            <w:webHidden/>
          </w:rPr>
          <w:tab/>
        </w:r>
        <w:r w:rsidR="00660AA0" w:rsidRPr="00660AA0">
          <w:rPr>
            <w:webHidden/>
          </w:rPr>
          <w:fldChar w:fldCharType="begin"/>
        </w:r>
        <w:r w:rsidR="00660AA0" w:rsidRPr="00660AA0">
          <w:rPr>
            <w:webHidden/>
          </w:rPr>
          <w:instrText xml:space="preserve"> PAGEREF _Toc196566634 \h </w:instrText>
        </w:r>
        <w:r w:rsidR="00660AA0" w:rsidRPr="00660AA0">
          <w:rPr>
            <w:webHidden/>
          </w:rPr>
        </w:r>
        <w:r w:rsidR="00660AA0" w:rsidRPr="00660AA0">
          <w:rPr>
            <w:webHidden/>
          </w:rPr>
          <w:fldChar w:fldCharType="separate"/>
        </w:r>
        <w:r w:rsidR="00071159">
          <w:rPr>
            <w:webHidden/>
          </w:rPr>
          <w:t>103</w:t>
        </w:r>
        <w:r w:rsidR="00660AA0" w:rsidRPr="00660AA0">
          <w:rPr>
            <w:webHidden/>
          </w:rPr>
          <w:fldChar w:fldCharType="end"/>
        </w:r>
      </w:hyperlink>
    </w:p>
    <w:p w14:paraId="2A6BA2E4" w14:textId="13AE5D54" w:rsidR="00660AA0" w:rsidRPr="00660AA0" w:rsidRDefault="00584809">
      <w:pPr>
        <w:pStyle w:val="28"/>
        <w:rPr>
          <w:rFonts w:eastAsiaTheme="minorEastAsia"/>
          <w:lang w:eastAsia="ru-RU"/>
        </w:rPr>
      </w:pPr>
      <w:hyperlink w:anchor="_Toc196566635" w:history="1">
        <w:r w:rsidR="00660AA0" w:rsidRPr="00660AA0">
          <w:rPr>
            <w:rStyle w:val="aff5"/>
          </w:rPr>
          <w:t>1.12.2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660AA0" w:rsidRPr="00660AA0">
          <w:rPr>
            <w:webHidden/>
          </w:rPr>
          <w:tab/>
        </w:r>
        <w:r w:rsidR="00660AA0" w:rsidRPr="00660AA0">
          <w:rPr>
            <w:webHidden/>
          </w:rPr>
          <w:fldChar w:fldCharType="begin"/>
        </w:r>
        <w:r w:rsidR="00660AA0" w:rsidRPr="00660AA0">
          <w:rPr>
            <w:webHidden/>
          </w:rPr>
          <w:instrText xml:space="preserve"> PAGEREF _Toc196566635 \h </w:instrText>
        </w:r>
        <w:r w:rsidR="00660AA0" w:rsidRPr="00660AA0">
          <w:rPr>
            <w:webHidden/>
          </w:rPr>
        </w:r>
        <w:r w:rsidR="00660AA0" w:rsidRPr="00660AA0">
          <w:rPr>
            <w:webHidden/>
          </w:rPr>
          <w:fldChar w:fldCharType="separate"/>
        </w:r>
        <w:r w:rsidR="00071159">
          <w:rPr>
            <w:webHidden/>
          </w:rPr>
          <w:t>104</w:t>
        </w:r>
        <w:r w:rsidR="00660AA0" w:rsidRPr="00660AA0">
          <w:rPr>
            <w:webHidden/>
          </w:rPr>
          <w:fldChar w:fldCharType="end"/>
        </w:r>
      </w:hyperlink>
    </w:p>
    <w:p w14:paraId="7E54D320" w14:textId="4C6F5BB6" w:rsidR="00660AA0" w:rsidRPr="00660AA0" w:rsidRDefault="00584809">
      <w:pPr>
        <w:pStyle w:val="28"/>
        <w:rPr>
          <w:rFonts w:eastAsiaTheme="minorEastAsia"/>
          <w:lang w:eastAsia="ru-RU"/>
        </w:rPr>
      </w:pPr>
      <w:hyperlink w:anchor="_Toc196566636" w:history="1">
        <w:r w:rsidR="00660AA0" w:rsidRPr="00660AA0">
          <w:rPr>
            <w:rStyle w:val="aff5"/>
          </w:rPr>
          <w:t>1.12.3 Описание существующих проблем развития системы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_Toc196566636 \h </w:instrText>
        </w:r>
        <w:r w:rsidR="00660AA0" w:rsidRPr="00660AA0">
          <w:rPr>
            <w:webHidden/>
          </w:rPr>
        </w:r>
        <w:r w:rsidR="00660AA0" w:rsidRPr="00660AA0">
          <w:rPr>
            <w:webHidden/>
          </w:rPr>
          <w:fldChar w:fldCharType="separate"/>
        </w:r>
        <w:r w:rsidR="00071159">
          <w:rPr>
            <w:webHidden/>
          </w:rPr>
          <w:t>104</w:t>
        </w:r>
        <w:r w:rsidR="00660AA0" w:rsidRPr="00660AA0">
          <w:rPr>
            <w:webHidden/>
          </w:rPr>
          <w:fldChar w:fldCharType="end"/>
        </w:r>
      </w:hyperlink>
    </w:p>
    <w:p w14:paraId="17346BB6" w14:textId="181E0C3A" w:rsidR="00660AA0" w:rsidRPr="00660AA0" w:rsidRDefault="00584809">
      <w:pPr>
        <w:pStyle w:val="28"/>
        <w:rPr>
          <w:rFonts w:eastAsiaTheme="minorEastAsia"/>
          <w:lang w:eastAsia="ru-RU"/>
        </w:rPr>
      </w:pPr>
      <w:hyperlink w:anchor="_Toc196566637" w:history="1">
        <w:r w:rsidR="00660AA0" w:rsidRPr="00660AA0">
          <w:rPr>
            <w:rStyle w:val="aff5"/>
          </w:rPr>
          <w:t>1.12.4 Описание существующих проблем надежного и эффективного снабжения топлива действующей системы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_Toc196566637 \h </w:instrText>
        </w:r>
        <w:r w:rsidR="00660AA0" w:rsidRPr="00660AA0">
          <w:rPr>
            <w:webHidden/>
          </w:rPr>
        </w:r>
        <w:r w:rsidR="00660AA0" w:rsidRPr="00660AA0">
          <w:rPr>
            <w:webHidden/>
          </w:rPr>
          <w:fldChar w:fldCharType="separate"/>
        </w:r>
        <w:r w:rsidR="00071159">
          <w:rPr>
            <w:webHidden/>
          </w:rPr>
          <w:t>104</w:t>
        </w:r>
        <w:r w:rsidR="00660AA0" w:rsidRPr="00660AA0">
          <w:rPr>
            <w:webHidden/>
          </w:rPr>
          <w:fldChar w:fldCharType="end"/>
        </w:r>
      </w:hyperlink>
    </w:p>
    <w:p w14:paraId="5114ECF9" w14:textId="2C47B9AD" w:rsidR="00660AA0" w:rsidRPr="00660AA0" w:rsidRDefault="00584809">
      <w:pPr>
        <w:pStyle w:val="28"/>
        <w:rPr>
          <w:rFonts w:eastAsiaTheme="minorEastAsia"/>
          <w:lang w:eastAsia="ru-RU"/>
        </w:rPr>
      </w:pPr>
      <w:hyperlink w:anchor="_Toc196566638" w:history="1">
        <w:r w:rsidR="00660AA0" w:rsidRPr="00660AA0">
          <w:rPr>
            <w:rStyle w:val="aff5"/>
          </w:rPr>
          <w:t>1.12.5 Анализ предписаний надзорных органов об устранении нарушений, влияющих на безопасность и надежность системы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_Toc196566638 \h </w:instrText>
        </w:r>
        <w:r w:rsidR="00660AA0" w:rsidRPr="00660AA0">
          <w:rPr>
            <w:webHidden/>
          </w:rPr>
        </w:r>
        <w:r w:rsidR="00660AA0" w:rsidRPr="00660AA0">
          <w:rPr>
            <w:webHidden/>
          </w:rPr>
          <w:fldChar w:fldCharType="separate"/>
        </w:r>
        <w:r w:rsidR="00071159">
          <w:rPr>
            <w:webHidden/>
          </w:rPr>
          <w:t>104</w:t>
        </w:r>
        <w:r w:rsidR="00660AA0" w:rsidRPr="00660AA0">
          <w:rPr>
            <w:webHidden/>
          </w:rPr>
          <w:fldChar w:fldCharType="end"/>
        </w:r>
      </w:hyperlink>
    </w:p>
    <w:p w14:paraId="2AD3EDB7" w14:textId="79C76362" w:rsidR="00660AA0" w:rsidRPr="00660AA0" w:rsidRDefault="00584809">
      <w:pPr>
        <w:pStyle w:val="28"/>
        <w:rPr>
          <w:rFonts w:eastAsiaTheme="minorEastAsia"/>
          <w:lang w:eastAsia="ru-RU"/>
        </w:rPr>
      </w:pPr>
      <w:hyperlink w:anchor="_Toc196566639" w:history="1">
        <w:r w:rsidR="00660AA0" w:rsidRPr="00660AA0">
          <w:rPr>
            <w:rStyle w:val="aff5"/>
          </w:rPr>
          <w:t>1.12.6 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_Toc196566639 \h </w:instrText>
        </w:r>
        <w:r w:rsidR="00660AA0" w:rsidRPr="00660AA0">
          <w:rPr>
            <w:webHidden/>
          </w:rPr>
        </w:r>
        <w:r w:rsidR="00660AA0" w:rsidRPr="00660AA0">
          <w:rPr>
            <w:webHidden/>
          </w:rPr>
          <w:fldChar w:fldCharType="separate"/>
        </w:r>
        <w:r w:rsidR="00071159">
          <w:rPr>
            <w:webHidden/>
          </w:rPr>
          <w:t>104</w:t>
        </w:r>
        <w:r w:rsidR="00660AA0" w:rsidRPr="00660AA0">
          <w:rPr>
            <w:webHidden/>
          </w:rPr>
          <w:fldChar w:fldCharType="end"/>
        </w:r>
      </w:hyperlink>
    </w:p>
    <w:p w14:paraId="1F53567B" w14:textId="55E867F0" w:rsidR="00660AA0" w:rsidRPr="00660AA0" w:rsidRDefault="00584809">
      <w:pPr>
        <w:pStyle w:val="28"/>
        <w:rPr>
          <w:rFonts w:eastAsiaTheme="minorEastAsia"/>
          <w:lang w:eastAsia="ru-RU"/>
        </w:rPr>
      </w:pPr>
      <w:hyperlink w:anchor="_Toc196566640" w:history="1">
        <w:r w:rsidR="00660AA0" w:rsidRPr="00660AA0">
          <w:rPr>
            <w:rStyle w:val="aff5"/>
            <w:rFonts w:eastAsia="Times New Roman"/>
            <w:b/>
          </w:rPr>
          <w:t>Глава 2. Существующее и перспективное потребление тепловой энергии на цели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_Toc196566640 \h </w:instrText>
        </w:r>
        <w:r w:rsidR="00660AA0" w:rsidRPr="00660AA0">
          <w:rPr>
            <w:webHidden/>
          </w:rPr>
        </w:r>
        <w:r w:rsidR="00660AA0" w:rsidRPr="00660AA0">
          <w:rPr>
            <w:webHidden/>
          </w:rPr>
          <w:fldChar w:fldCharType="separate"/>
        </w:r>
        <w:r w:rsidR="00071159">
          <w:rPr>
            <w:webHidden/>
          </w:rPr>
          <w:t>105</w:t>
        </w:r>
        <w:r w:rsidR="00660AA0" w:rsidRPr="00660AA0">
          <w:rPr>
            <w:webHidden/>
          </w:rPr>
          <w:fldChar w:fldCharType="end"/>
        </w:r>
      </w:hyperlink>
    </w:p>
    <w:p w14:paraId="5B296DB8" w14:textId="3E89170B"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41" w:history="1">
        <w:r w:rsidR="00660AA0" w:rsidRPr="00660AA0">
          <w:rPr>
            <w:rStyle w:val="aff5"/>
            <w:rFonts w:ascii="Times New Roman" w:eastAsia="Times New Roman" w:hAnsi="Times New Roman"/>
            <w:b/>
            <w:iCs/>
            <w:noProof/>
          </w:rPr>
          <w:t>2.1.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Данные базового уровня потребления тепла на цели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_Toc196566641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105</w:t>
        </w:r>
        <w:r w:rsidR="00660AA0" w:rsidRPr="00660AA0">
          <w:rPr>
            <w:rFonts w:ascii="Times New Roman" w:hAnsi="Times New Roman"/>
            <w:noProof/>
            <w:webHidden/>
          </w:rPr>
          <w:fldChar w:fldCharType="end"/>
        </w:r>
      </w:hyperlink>
    </w:p>
    <w:p w14:paraId="5F631F28" w14:textId="50657434"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42" w:history="1">
        <w:r w:rsidR="00660AA0" w:rsidRPr="00660AA0">
          <w:rPr>
            <w:rStyle w:val="aff5"/>
            <w:rFonts w:ascii="Times New Roman" w:eastAsia="Times New Roman" w:hAnsi="Times New Roman"/>
            <w:b/>
            <w:iCs/>
            <w:noProof/>
          </w:rPr>
          <w:t>2.2.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_Toc196566642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105</w:t>
        </w:r>
        <w:r w:rsidR="00660AA0" w:rsidRPr="00660AA0">
          <w:rPr>
            <w:rFonts w:ascii="Times New Roman" w:hAnsi="Times New Roman"/>
            <w:noProof/>
            <w:webHidden/>
          </w:rPr>
          <w:fldChar w:fldCharType="end"/>
        </w:r>
      </w:hyperlink>
    </w:p>
    <w:p w14:paraId="78AF3046" w14:textId="22441E39"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43" w:history="1">
        <w:r w:rsidR="00660AA0" w:rsidRPr="00660AA0">
          <w:rPr>
            <w:rStyle w:val="aff5"/>
            <w:rFonts w:ascii="Times New Roman" w:eastAsia="Times New Roman" w:hAnsi="Times New Roman"/>
            <w:b/>
            <w:iCs/>
            <w:noProof/>
          </w:rPr>
          <w:t>2.3.</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теплоснабжения, устанавливаемых в соответствии с законодательством Российской Федерации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_Toc196566643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106</w:t>
        </w:r>
        <w:r w:rsidR="00660AA0" w:rsidRPr="00660AA0">
          <w:rPr>
            <w:rFonts w:ascii="Times New Roman" w:hAnsi="Times New Roman"/>
            <w:noProof/>
            <w:webHidden/>
          </w:rPr>
          <w:fldChar w:fldCharType="end"/>
        </w:r>
      </w:hyperlink>
    </w:p>
    <w:p w14:paraId="73DBD919" w14:textId="6236495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44" w:history="1">
        <w:r w:rsidR="00660AA0" w:rsidRPr="00660AA0">
          <w:rPr>
            <w:rStyle w:val="aff5"/>
            <w:rFonts w:ascii="Times New Roman" w:eastAsia="Times New Roman" w:hAnsi="Times New Roman"/>
            <w:b/>
            <w:iCs/>
            <w:noProof/>
          </w:rPr>
          <w:t>2.4.</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Прогнозы приростов объемов потребления тепловой энергии (мощности) и теплоносителя с разделением по видам 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_Toc196566644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110</w:t>
        </w:r>
        <w:r w:rsidR="00660AA0" w:rsidRPr="00660AA0">
          <w:rPr>
            <w:rFonts w:ascii="Times New Roman" w:hAnsi="Times New Roman"/>
            <w:noProof/>
            <w:webHidden/>
          </w:rPr>
          <w:fldChar w:fldCharType="end"/>
        </w:r>
      </w:hyperlink>
    </w:p>
    <w:p w14:paraId="54249508" w14:textId="5AC47DDD"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45" w:history="1">
        <w:r w:rsidR="00660AA0" w:rsidRPr="00660AA0">
          <w:rPr>
            <w:rStyle w:val="aff5"/>
            <w:rFonts w:ascii="Times New Roman" w:eastAsia="Times New Roman" w:hAnsi="Times New Roman"/>
            <w:b/>
            <w:iCs/>
            <w:noProof/>
          </w:rPr>
          <w:t>2.5.</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_Toc196566645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112</w:t>
        </w:r>
        <w:r w:rsidR="00660AA0" w:rsidRPr="00660AA0">
          <w:rPr>
            <w:rFonts w:ascii="Times New Roman" w:hAnsi="Times New Roman"/>
            <w:noProof/>
            <w:webHidden/>
          </w:rPr>
          <w:fldChar w:fldCharType="end"/>
        </w:r>
      </w:hyperlink>
    </w:p>
    <w:p w14:paraId="1A7644FA" w14:textId="19DFF60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46" w:history="1">
        <w:r w:rsidR="00660AA0" w:rsidRPr="00660AA0">
          <w:rPr>
            <w:rStyle w:val="aff5"/>
            <w:rFonts w:ascii="Times New Roman" w:eastAsia="Times New Roman" w:hAnsi="Times New Roman"/>
            <w:b/>
            <w:iCs/>
            <w:noProof/>
          </w:rPr>
          <w:t>2.6.</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_Toc196566646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112</w:t>
        </w:r>
        <w:r w:rsidR="00660AA0" w:rsidRPr="00660AA0">
          <w:rPr>
            <w:rFonts w:ascii="Times New Roman" w:hAnsi="Times New Roman"/>
            <w:noProof/>
            <w:webHidden/>
          </w:rPr>
          <w:fldChar w:fldCharType="end"/>
        </w:r>
      </w:hyperlink>
    </w:p>
    <w:p w14:paraId="4640E1F8" w14:textId="6911A59E"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47" w:history="1">
        <w:r w:rsidR="00660AA0" w:rsidRPr="00660AA0">
          <w:rPr>
            <w:rStyle w:val="aff5"/>
            <w:rFonts w:ascii="Times New Roman" w:eastAsia="Times New Roman" w:hAnsi="Times New Roman"/>
            <w:b/>
            <w:iCs/>
            <w:noProof/>
          </w:rPr>
          <w:t>2.7.</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 xml:space="preserve"> </w:t>
        </w:r>
        <w:r w:rsidR="00660AA0" w:rsidRPr="00660AA0">
          <w:rPr>
            <w:rStyle w:val="aff5"/>
            <w:rFonts w:ascii="Times New Roman" w:hAnsi="Times New Roman"/>
            <w:b/>
            <w:noProof/>
          </w:rPr>
          <w:t>Описание изменений показателей существующего и перспективного потребления тепловой энергии на цели теплоснабжения при актуализации схемы теплоснабжения на 2024 год</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_Toc196566647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112</w:t>
        </w:r>
        <w:r w:rsidR="00660AA0" w:rsidRPr="00660AA0">
          <w:rPr>
            <w:rFonts w:ascii="Times New Roman" w:hAnsi="Times New Roman"/>
            <w:noProof/>
            <w:webHidden/>
          </w:rPr>
          <w:fldChar w:fldCharType="end"/>
        </w:r>
      </w:hyperlink>
    </w:p>
    <w:p w14:paraId="4229B4F2" w14:textId="765E667C" w:rsidR="00660AA0" w:rsidRPr="00660AA0" w:rsidRDefault="00584809">
      <w:pPr>
        <w:pStyle w:val="28"/>
        <w:rPr>
          <w:rFonts w:eastAsiaTheme="minorEastAsia"/>
          <w:lang w:eastAsia="ru-RU"/>
        </w:rPr>
      </w:pPr>
      <w:hyperlink w:anchor="_Toc196566648" w:history="1">
        <w:r w:rsidR="00660AA0" w:rsidRPr="00660AA0">
          <w:rPr>
            <w:rStyle w:val="aff5"/>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_Toc196566648 \h </w:instrText>
        </w:r>
        <w:r w:rsidR="00660AA0" w:rsidRPr="00660AA0">
          <w:rPr>
            <w:webHidden/>
          </w:rPr>
        </w:r>
        <w:r w:rsidR="00660AA0" w:rsidRPr="00660AA0">
          <w:rPr>
            <w:webHidden/>
          </w:rPr>
          <w:fldChar w:fldCharType="separate"/>
        </w:r>
        <w:r w:rsidR="00071159">
          <w:rPr>
            <w:webHidden/>
          </w:rPr>
          <w:t>113</w:t>
        </w:r>
        <w:r w:rsidR="00660AA0" w:rsidRPr="00660AA0">
          <w:rPr>
            <w:webHidden/>
          </w:rPr>
          <w:fldChar w:fldCharType="end"/>
        </w:r>
      </w:hyperlink>
    </w:p>
    <w:p w14:paraId="550F7730" w14:textId="07BEA86A" w:rsidR="00660AA0" w:rsidRPr="00660AA0" w:rsidRDefault="00584809">
      <w:pPr>
        <w:pStyle w:val="28"/>
        <w:rPr>
          <w:rFonts w:eastAsiaTheme="minorEastAsia"/>
          <w:lang w:eastAsia="ru-RU"/>
        </w:rPr>
      </w:pPr>
      <w:hyperlink w:anchor="_Toc196566649" w:history="1">
        <w:r w:rsidR="00660AA0" w:rsidRPr="00660AA0">
          <w:rPr>
            <w:rStyle w:val="aff5"/>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660AA0" w:rsidRPr="00660AA0">
          <w:rPr>
            <w:webHidden/>
          </w:rPr>
          <w:tab/>
        </w:r>
        <w:r w:rsidR="00660AA0" w:rsidRPr="00660AA0">
          <w:rPr>
            <w:webHidden/>
          </w:rPr>
          <w:fldChar w:fldCharType="begin"/>
        </w:r>
        <w:r w:rsidR="00660AA0" w:rsidRPr="00660AA0">
          <w:rPr>
            <w:webHidden/>
          </w:rPr>
          <w:instrText xml:space="preserve"> PAGEREF _Toc196566649 \h </w:instrText>
        </w:r>
        <w:r w:rsidR="00660AA0" w:rsidRPr="00660AA0">
          <w:rPr>
            <w:webHidden/>
          </w:rPr>
        </w:r>
        <w:r w:rsidR="00660AA0" w:rsidRPr="00660AA0">
          <w:rPr>
            <w:webHidden/>
          </w:rPr>
          <w:fldChar w:fldCharType="separate"/>
        </w:r>
        <w:r w:rsidR="00071159">
          <w:rPr>
            <w:webHidden/>
          </w:rPr>
          <w:t>113</w:t>
        </w:r>
        <w:r w:rsidR="00660AA0" w:rsidRPr="00660AA0">
          <w:rPr>
            <w:webHidden/>
          </w:rPr>
          <w:fldChar w:fldCharType="end"/>
        </w:r>
      </w:hyperlink>
    </w:p>
    <w:p w14:paraId="4D5C4D05" w14:textId="400E7776" w:rsidR="00660AA0" w:rsidRPr="00660AA0" w:rsidRDefault="00584809">
      <w:pPr>
        <w:pStyle w:val="28"/>
        <w:rPr>
          <w:rFonts w:eastAsiaTheme="minorEastAsia"/>
          <w:lang w:eastAsia="ru-RU"/>
        </w:rPr>
      </w:pPr>
      <w:hyperlink w:anchor="_Toc196566650" w:history="1">
        <w:r w:rsidR="00660AA0" w:rsidRPr="00660AA0">
          <w:rPr>
            <w:rStyle w:val="aff5"/>
          </w:rPr>
          <w:t>2.7.3 Расчетная тепловая нагрузка на коллекторах источников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_Toc196566650 \h </w:instrText>
        </w:r>
        <w:r w:rsidR="00660AA0" w:rsidRPr="00660AA0">
          <w:rPr>
            <w:webHidden/>
          </w:rPr>
        </w:r>
        <w:r w:rsidR="00660AA0" w:rsidRPr="00660AA0">
          <w:rPr>
            <w:webHidden/>
          </w:rPr>
          <w:fldChar w:fldCharType="separate"/>
        </w:r>
        <w:r w:rsidR="00071159">
          <w:rPr>
            <w:webHidden/>
          </w:rPr>
          <w:t>113</w:t>
        </w:r>
        <w:r w:rsidR="00660AA0" w:rsidRPr="00660AA0">
          <w:rPr>
            <w:webHidden/>
          </w:rPr>
          <w:fldChar w:fldCharType="end"/>
        </w:r>
      </w:hyperlink>
    </w:p>
    <w:p w14:paraId="690397D3" w14:textId="1D0C4C89" w:rsidR="00660AA0" w:rsidRPr="00660AA0" w:rsidRDefault="00584809">
      <w:pPr>
        <w:pStyle w:val="28"/>
        <w:rPr>
          <w:rFonts w:eastAsiaTheme="minorEastAsia"/>
          <w:lang w:eastAsia="ru-RU"/>
        </w:rPr>
      </w:pPr>
      <w:hyperlink w:anchor="_Toc196566651" w:history="1">
        <w:r w:rsidR="00660AA0" w:rsidRPr="00660AA0">
          <w:rPr>
            <w:rStyle w:val="aff5"/>
          </w:rPr>
          <w:t>2.7.4 Фактические расходы теплоносителя в отопительный и летний периоды</w:t>
        </w:r>
        <w:r w:rsidR="00660AA0" w:rsidRPr="00660AA0">
          <w:rPr>
            <w:webHidden/>
          </w:rPr>
          <w:tab/>
        </w:r>
        <w:r w:rsidR="00660AA0" w:rsidRPr="00660AA0">
          <w:rPr>
            <w:webHidden/>
          </w:rPr>
          <w:fldChar w:fldCharType="begin"/>
        </w:r>
        <w:r w:rsidR="00660AA0" w:rsidRPr="00660AA0">
          <w:rPr>
            <w:webHidden/>
          </w:rPr>
          <w:instrText xml:space="preserve"> PAGEREF _Toc196566651 \h </w:instrText>
        </w:r>
        <w:r w:rsidR="00660AA0" w:rsidRPr="00660AA0">
          <w:rPr>
            <w:webHidden/>
          </w:rPr>
        </w:r>
        <w:r w:rsidR="00660AA0" w:rsidRPr="00660AA0">
          <w:rPr>
            <w:webHidden/>
          </w:rPr>
          <w:fldChar w:fldCharType="separate"/>
        </w:r>
        <w:r w:rsidR="00071159">
          <w:rPr>
            <w:webHidden/>
          </w:rPr>
          <w:t>113</w:t>
        </w:r>
        <w:r w:rsidR="00660AA0" w:rsidRPr="00660AA0">
          <w:rPr>
            <w:webHidden/>
          </w:rPr>
          <w:fldChar w:fldCharType="end"/>
        </w:r>
      </w:hyperlink>
    </w:p>
    <w:p w14:paraId="49E45FC8" w14:textId="1695072E" w:rsidR="00660AA0" w:rsidRPr="00660AA0" w:rsidRDefault="00584809">
      <w:pPr>
        <w:pStyle w:val="28"/>
        <w:rPr>
          <w:rFonts w:eastAsiaTheme="minorEastAsia"/>
          <w:lang w:eastAsia="ru-RU"/>
        </w:rPr>
      </w:pPr>
      <w:hyperlink w:anchor="_Toc196566652" w:history="1">
        <w:r w:rsidR="00660AA0" w:rsidRPr="00660AA0">
          <w:rPr>
            <w:rStyle w:val="aff5"/>
            <w:rFonts w:eastAsia="Times New Roman"/>
            <w:b/>
          </w:rPr>
          <w:t>Глава 3. Электронная модель системы теплоснабжения поселения</w:t>
        </w:r>
        <w:r w:rsidR="00660AA0" w:rsidRPr="00660AA0">
          <w:rPr>
            <w:webHidden/>
          </w:rPr>
          <w:tab/>
        </w:r>
        <w:r w:rsidR="00660AA0" w:rsidRPr="00660AA0">
          <w:rPr>
            <w:webHidden/>
          </w:rPr>
          <w:fldChar w:fldCharType="begin"/>
        </w:r>
        <w:r w:rsidR="00660AA0" w:rsidRPr="00660AA0">
          <w:rPr>
            <w:webHidden/>
          </w:rPr>
          <w:instrText xml:space="preserve"> PAGEREF _Toc196566652 \h </w:instrText>
        </w:r>
        <w:r w:rsidR="00660AA0" w:rsidRPr="00660AA0">
          <w:rPr>
            <w:webHidden/>
          </w:rPr>
        </w:r>
        <w:r w:rsidR="00660AA0" w:rsidRPr="00660AA0">
          <w:rPr>
            <w:webHidden/>
          </w:rPr>
          <w:fldChar w:fldCharType="separate"/>
        </w:r>
        <w:r w:rsidR="00071159">
          <w:rPr>
            <w:webHidden/>
          </w:rPr>
          <w:t>114</w:t>
        </w:r>
        <w:r w:rsidR="00660AA0" w:rsidRPr="00660AA0">
          <w:rPr>
            <w:webHidden/>
          </w:rPr>
          <w:fldChar w:fldCharType="end"/>
        </w:r>
      </w:hyperlink>
    </w:p>
    <w:p w14:paraId="593B453C" w14:textId="5011ABA7"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53" w:history="1">
        <w:r w:rsidR="00660AA0" w:rsidRPr="00660AA0">
          <w:rPr>
            <w:rStyle w:val="aff5"/>
            <w:rFonts w:ascii="Times New Roman" w:eastAsia="Times New Roman" w:hAnsi="Times New Roman"/>
            <w:b/>
            <w:iCs/>
            <w:noProof/>
          </w:rPr>
          <w:t>3.1.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Графическое представление объектов системы теплоснабжения с привязкой к топографической основе поселения</w:t>
        </w:r>
        <w:r w:rsidR="00660AA0" w:rsidRPr="00660AA0">
          <w:rPr>
            <w:rStyle w:val="aff5"/>
            <w:rFonts w:ascii="Times New Roman" w:hAnsi="Times New Roman"/>
            <w:b/>
            <w:noProof/>
          </w:rPr>
          <w:t xml:space="preserve"> с полным топологическим описанием связности объектов</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_Toc196566653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117</w:t>
        </w:r>
        <w:r w:rsidR="00660AA0" w:rsidRPr="00660AA0">
          <w:rPr>
            <w:rFonts w:ascii="Times New Roman" w:hAnsi="Times New Roman"/>
            <w:noProof/>
            <w:webHidden/>
          </w:rPr>
          <w:fldChar w:fldCharType="end"/>
        </w:r>
      </w:hyperlink>
    </w:p>
    <w:p w14:paraId="51DBF6DF" w14:textId="6B79743D"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54" w:history="1">
        <w:r w:rsidR="00660AA0" w:rsidRPr="00660AA0">
          <w:rPr>
            <w:rStyle w:val="aff5"/>
            <w:rFonts w:ascii="Times New Roman" w:eastAsia="Times New Roman" w:hAnsi="Times New Roman"/>
            <w:b/>
            <w:iCs/>
            <w:noProof/>
          </w:rPr>
          <w:t>3.2.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Паспортизация объектов системы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_Toc196566654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118</w:t>
        </w:r>
        <w:r w:rsidR="00660AA0" w:rsidRPr="00660AA0">
          <w:rPr>
            <w:rFonts w:ascii="Times New Roman" w:hAnsi="Times New Roman"/>
            <w:noProof/>
            <w:webHidden/>
          </w:rPr>
          <w:fldChar w:fldCharType="end"/>
        </w:r>
      </w:hyperlink>
    </w:p>
    <w:p w14:paraId="7E9AAE50" w14:textId="7DF15B3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55" w:history="1">
        <w:r w:rsidR="00660AA0" w:rsidRPr="00660AA0">
          <w:rPr>
            <w:rStyle w:val="aff5"/>
            <w:rFonts w:ascii="Times New Roman" w:eastAsia="Times New Roman" w:hAnsi="Times New Roman"/>
            <w:b/>
            <w:iCs/>
            <w:noProof/>
          </w:rPr>
          <w:t>3.3.</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Паспортизация и описание расчетных единиц территориального деления, включая административное</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_Toc196566655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119</w:t>
        </w:r>
        <w:r w:rsidR="00660AA0" w:rsidRPr="00660AA0">
          <w:rPr>
            <w:rFonts w:ascii="Times New Roman" w:hAnsi="Times New Roman"/>
            <w:noProof/>
            <w:webHidden/>
          </w:rPr>
          <w:fldChar w:fldCharType="end"/>
        </w:r>
      </w:hyperlink>
    </w:p>
    <w:p w14:paraId="0F1E2315" w14:textId="77AA02AA"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56" w:history="1">
        <w:r w:rsidR="00660AA0" w:rsidRPr="00660AA0">
          <w:rPr>
            <w:rStyle w:val="aff5"/>
            <w:rFonts w:ascii="Times New Roman" w:eastAsia="Times New Roman" w:hAnsi="Times New Roman"/>
            <w:b/>
            <w:iCs/>
            <w:noProof/>
          </w:rPr>
          <w:t>3.4.</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_Toc196566656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119</w:t>
        </w:r>
        <w:r w:rsidR="00660AA0" w:rsidRPr="00660AA0">
          <w:rPr>
            <w:rFonts w:ascii="Times New Roman" w:hAnsi="Times New Roman"/>
            <w:noProof/>
            <w:webHidden/>
          </w:rPr>
          <w:fldChar w:fldCharType="end"/>
        </w:r>
      </w:hyperlink>
    </w:p>
    <w:p w14:paraId="1234A563" w14:textId="3382BFA4"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57" w:history="1">
        <w:r w:rsidR="00660AA0" w:rsidRPr="00660AA0">
          <w:rPr>
            <w:rStyle w:val="aff5"/>
            <w:rFonts w:ascii="Times New Roman" w:eastAsia="Times New Roman" w:hAnsi="Times New Roman"/>
            <w:b/>
            <w:iCs/>
            <w:noProof/>
          </w:rPr>
          <w:t>3.5.</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_Toc196566657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119</w:t>
        </w:r>
        <w:r w:rsidR="00660AA0" w:rsidRPr="00660AA0">
          <w:rPr>
            <w:rFonts w:ascii="Times New Roman" w:hAnsi="Times New Roman"/>
            <w:noProof/>
            <w:webHidden/>
          </w:rPr>
          <w:fldChar w:fldCharType="end"/>
        </w:r>
      </w:hyperlink>
    </w:p>
    <w:p w14:paraId="08B988C1" w14:textId="5EA5A699"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58" w:history="1">
        <w:r w:rsidR="00660AA0" w:rsidRPr="00660AA0">
          <w:rPr>
            <w:rStyle w:val="aff5"/>
            <w:rFonts w:ascii="Times New Roman" w:eastAsia="Times New Roman" w:hAnsi="Times New Roman"/>
            <w:b/>
            <w:iCs/>
            <w:noProof/>
          </w:rPr>
          <w:t>3.6.</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Расчет балансов тепловой энергии по источникам тепловой энергии и по территориальному признаку</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_Toc196566658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119</w:t>
        </w:r>
        <w:r w:rsidR="00660AA0" w:rsidRPr="00660AA0">
          <w:rPr>
            <w:rFonts w:ascii="Times New Roman" w:hAnsi="Times New Roman"/>
            <w:noProof/>
            <w:webHidden/>
          </w:rPr>
          <w:fldChar w:fldCharType="end"/>
        </w:r>
      </w:hyperlink>
    </w:p>
    <w:p w14:paraId="50C01A05" w14:textId="3A2C492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59" w:history="1">
        <w:r w:rsidR="00660AA0" w:rsidRPr="00660AA0">
          <w:rPr>
            <w:rStyle w:val="aff5"/>
            <w:rFonts w:ascii="Times New Roman" w:eastAsia="Times New Roman" w:hAnsi="Times New Roman"/>
            <w:b/>
            <w:iCs/>
            <w:noProof/>
          </w:rPr>
          <w:t>3.7.</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Расчет потерь тепловой энергии через изоляцию и с утечками теплоносителя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_Toc196566659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120</w:t>
        </w:r>
        <w:r w:rsidR="00660AA0" w:rsidRPr="00660AA0">
          <w:rPr>
            <w:rFonts w:ascii="Times New Roman" w:hAnsi="Times New Roman"/>
            <w:noProof/>
            <w:webHidden/>
          </w:rPr>
          <w:fldChar w:fldCharType="end"/>
        </w:r>
      </w:hyperlink>
    </w:p>
    <w:p w14:paraId="74B31DB6" w14:textId="462F6A7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60" w:history="1">
        <w:r w:rsidR="00660AA0" w:rsidRPr="00660AA0">
          <w:rPr>
            <w:rStyle w:val="aff5"/>
            <w:rFonts w:ascii="Times New Roman" w:eastAsia="Times New Roman" w:hAnsi="Times New Roman"/>
            <w:b/>
            <w:iCs/>
            <w:noProof/>
          </w:rPr>
          <w:t>3.8.</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Расчет показателей надежности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120</w:t>
        </w:r>
        <w:r w:rsidR="00660AA0" w:rsidRPr="00660AA0">
          <w:rPr>
            <w:rFonts w:ascii="Times New Roman" w:hAnsi="Times New Roman"/>
            <w:noProof/>
            <w:webHidden/>
          </w:rPr>
          <w:fldChar w:fldCharType="end"/>
        </w:r>
      </w:hyperlink>
    </w:p>
    <w:p w14:paraId="1687BE8A" w14:textId="75B17885"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61" w:history="1">
        <w:r w:rsidR="00660AA0" w:rsidRPr="00660AA0">
          <w:rPr>
            <w:rStyle w:val="aff5"/>
            <w:rFonts w:ascii="Times New Roman" w:eastAsia="Times New Roman" w:hAnsi="Times New Roman"/>
            <w:b/>
            <w:iCs/>
            <w:noProof/>
          </w:rPr>
          <w:t>3.9.</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120</w:t>
        </w:r>
        <w:r w:rsidR="00660AA0" w:rsidRPr="00660AA0">
          <w:rPr>
            <w:rFonts w:ascii="Times New Roman" w:hAnsi="Times New Roman"/>
            <w:noProof/>
            <w:webHidden/>
          </w:rPr>
          <w:fldChar w:fldCharType="end"/>
        </w:r>
      </w:hyperlink>
    </w:p>
    <w:p w14:paraId="70A56B81" w14:textId="0728A444"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662" w:history="1">
        <w:r w:rsidR="00660AA0" w:rsidRPr="00660AA0">
          <w:rPr>
            <w:rStyle w:val="aff5"/>
            <w:rFonts w:ascii="Times New Roman" w:eastAsia="Times New Roman" w:hAnsi="Times New Roman"/>
            <w:b/>
            <w:iCs/>
            <w:noProof/>
          </w:rPr>
          <w:t>3.10.</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Сравнительные пьезометрические графики для разработки и анализа перспективного развития тепловых сетей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121</w:t>
        </w:r>
        <w:r w:rsidR="00660AA0" w:rsidRPr="00660AA0">
          <w:rPr>
            <w:rFonts w:ascii="Times New Roman" w:hAnsi="Times New Roman"/>
            <w:noProof/>
            <w:webHidden/>
          </w:rPr>
          <w:fldChar w:fldCharType="end"/>
        </w:r>
      </w:hyperlink>
    </w:p>
    <w:p w14:paraId="151A169F" w14:textId="1D770B28"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663" w:history="1">
        <w:r w:rsidR="00660AA0" w:rsidRPr="00660AA0">
          <w:rPr>
            <w:rStyle w:val="aff5"/>
            <w:rFonts w:ascii="Times New Roman" w:eastAsia="Times New Roman" w:hAnsi="Times New Roman"/>
            <w:b/>
            <w:iCs/>
            <w:noProof/>
          </w:rPr>
          <w:t>3.11.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 xml:space="preserve"> И</w:t>
        </w:r>
        <w:r w:rsidR="00660AA0" w:rsidRPr="00660AA0">
          <w:rPr>
            <w:rStyle w:val="aff5"/>
            <w:rFonts w:ascii="Times New Roman" w:hAnsi="Times New Roman"/>
            <w:b/>
            <w:noProof/>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121</w:t>
        </w:r>
        <w:r w:rsidR="00660AA0" w:rsidRPr="00660AA0">
          <w:rPr>
            <w:rFonts w:ascii="Times New Roman" w:hAnsi="Times New Roman"/>
            <w:noProof/>
            <w:webHidden/>
          </w:rPr>
          <w:fldChar w:fldCharType="end"/>
        </w:r>
      </w:hyperlink>
    </w:p>
    <w:p w14:paraId="24E294D3" w14:textId="19AFF946" w:rsidR="00660AA0" w:rsidRPr="00660AA0" w:rsidRDefault="00584809">
      <w:pPr>
        <w:pStyle w:val="28"/>
        <w:rPr>
          <w:rFonts w:eastAsiaTheme="minorEastAsia"/>
          <w:lang w:eastAsia="ru-RU"/>
        </w:rPr>
      </w:pPr>
      <w:hyperlink w:anchor="_Toc196566664" w:history="1">
        <w:r w:rsidR="00660AA0" w:rsidRPr="00660AA0">
          <w:rPr>
            <w:rStyle w:val="aff5"/>
            <w:rFonts w:eastAsia="Times New Roman"/>
            <w:b/>
          </w:rPr>
          <w:t>Глава 4. Существующие и перспективные балансы тепловой мощности источников тепловой энергии и тепловой нагрузки потребителей</w:t>
        </w:r>
        <w:r w:rsidR="00660AA0" w:rsidRPr="00660AA0">
          <w:rPr>
            <w:webHidden/>
          </w:rPr>
          <w:tab/>
        </w:r>
        <w:r w:rsidR="00660AA0" w:rsidRPr="00660AA0">
          <w:rPr>
            <w:webHidden/>
          </w:rPr>
          <w:fldChar w:fldCharType="begin"/>
        </w:r>
        <w:r w:rsidR="00660AA0" w:rsidRPr="00660AA0">
          <w:rPr>
            <w:webHidden/>
          </w:rPr>
          <w:instrText xml:space="preserve"> PAGEREF _Toc196566664 \h </w:instrText>
        </w:r>
        <w:r w:rsidR="00660AA0" w:rsidRPr="00660AA0">
          <w:rPr>
            <w:webHidden/>
          </w:rPr>
        </w:r>
        <w:r w:rsidR="00660AA0" w:rsidRPr="00660AA0">
          <w:rPr>
            <w:webHidden/>
          </w:rPr>
          <w:fldChar w:fldCharType="separate"/>
        </w:r>
        <w:r w:rsidR="00071159">
          <w:rPr>
            <w:webHidden/>
          </w:rPr>
          <w:t>122</w:t>
        </w:r>
        <w:r w:rsidR="00660AA0" w:rsidRPr="00660AA0">
          <w:rPr>
            <w:webHidden/>
          </w:rPr>
          <w:fldChar w:fldCharType="end"/>
        </w:r>
      </w:hyperlink>
    </w:p>
    <w:p w14:paraId="23742BEF" w14:textId="0ADB9361"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65" w:history="1">
        <w:r w:rsidR="00660AA0" w:rsidRPr="00660AA0">
          <w:rPr>
            <w:rStyle w:val="aff5"/>
            <w:rFonts w:ascii="Times New Roman" w:eastAsia="Times New Roman" w:hAnsi="Times New Roman"/>
            <w:b/>
            <w:iCs/>
            <w:noProof/>
          </w:rPr>
          <w:t>4.1.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w:t>
        </w:r>
        <w:r w:rsidR="00660AA0" w:rsidRPr="00660AA0">
          <w:rPr>
            <w:rStyle w:val="aff5"/>
            <w:rFonts w:ascii="Times New Roman" w:eastAsia="Times New Roman" w:hAnsi="Times New Roman"/>
            <w:b/>
            <w:iCs/>
            <w:noProof/>
          </w:rPr>
          <w:lastRenderedPageBreak/>
          <w:t>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122</w:t>
        </w:r>
        <w:r w:rsidR="00660AA0" w:rsidRPr="00660AA0">
          <w:rPr>
            <w:rFonts w:ascii="Times New Roman" w:hAnsi="Times New Roman"/>
            <w:noProof/>
            <w:webHidden/>
          </w:rPr>
          <w:fldChar w:fldCharType="end"/>
        </w:r>
      </w:hyperlink>
    </w:p>
    <w:p w14:paraId="3AC63C07" w14:textId="2B537E3A"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66" w:history="1">
        <w:r w:rsidR="00660AA0" w:rsidRPr="00660AA0">
          <w:rPr>
            <w:rStyle w:val="aff5"/>
            <w:rFonts w:ascii="Times New Roman" w:eastAsia="Times New Roman" w:hAnsi="Times New Roman"/>
            <w:b/>
            <w:iCs/>
            <w:noProof/>
          </w:rPr>
          <w:t>4.2.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123</w:t>
        </w:r>
        <w:r w:rsidR="00660AA0" w:rsidRPr="00660AA0">
          <w:rPr>
            <w:rFonts w:ascii="Times New Roman" w:hAnsi="Times New Roman"/>
            <w:noProof/>
            <w:webHidden/>
          </w:rPr>
          <w:fldChar w:fldCharType="end"/>
        </w:r>
      </w:hyperlink>
    </w:p>
    <w:p w14:paraId="61F9A7F7" w14:textId="2D7E3E1E"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67" w:history="1">
        <w:r w:rsidR="00660AA0" w:rsidRPr="00660AA0">
          <w:rPr>
            <w:rStyle w:val="aff5"/>
            <w:rFonts w:ascii="Times New Roman" w:eastAsia="Times New Roman" w:hAnsi="Times New Roman"/>
            <w:b/>
            <w:iCs/>
            <w:noProof/>
          </w:rPr>
          <w:t>4.3.</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Выводы о резервах (дефицитах) существующей системы теплоснабжения при обеспечении перспективной тепловой нагрузки потребителей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123</w:t>
        </w:r>
        <w:r w:rsidR="00660AA0" w:rsidRPr="00660AA0">
          <w:rPr>
            <w:rFonts w:ascii="Times New Roman" w:hAnsi="Times New Roman"/>
            <w:noProof/>
            <w:webHidden/>
          </w:rPr>
          <w:fldChar w:fldCharType="end"/>
        </w:r>
      </w:hyperlink>
    </w:p>
    <w:p w14:paraId="41AD9D40" w14:textId="1227EDCA"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68" w:history="1">
        <w:r w:rsidR="00660AA0" w:rsidRPr="00660AA0">
          <w:rPr>
            <w:rStyle w:val="aff5"/>
            <w:rFonts w:ascii="Times New Roman" w:eastAsia="Times New Roman" w:hAnsi="Times New Roman"/>
            <w:b/>
            <w:iCs/>
            <w:noProof/>
          </w:rPr>
          <w:t>4.4.</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_Toc196566668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123</w:t>
        </w:r>
        <w:r w:rsidR="00660AA0" w:rsidRPr="00660AA0">
          <w:rPr>
            <w:rFonts w:ascii="Times New Roman" w:hAnsi="Times New Roman"/>
            <w:noProof/>
            <w:webHidden/>
          </w:rPr>
          <w:fldChar w:fldCharType="end"/>
        </w:r>
      </w:hyperlink>
    </w:p>
    <w:p w14:paraId="3C767704" w14:textId="4920AD24" w:rsidR="00660AA0" w:rsidRPr="00660AA0" w:rsidRDefault="00584809">
      <w:pPr>
        <w:pStyle w:val="28"/>
        <w:rPr>
          <w:rFonts w:eastAsiaTheme="minorEastAsia"/>
          <w:lang w:eastAsia="ru-RU"/>
        </w:rPr>
      </w:pPr>
      <w:hyperlink w:anchor="_Toc196566669" w:history="1">
        <w:r w:rsidR="00660AA0" w:rsidRPr="00660AA0">
          <w:rPr>
            <w:rStyle w:val="aff5"/>
            <w:rFonts w:eastAsia="Times New Roman"/>
            <w:b/>
          </w:rPr>
          <w:t>Глава 5. Мастер-план развития систем теплоснабжения поселения</w:t>
        </w:r>
        <w:r w:rsidR="00660AA0" w:rsidRPr="00660AA0">
          <w:rPr>
            <w:webHidden/>
          </w:rPr>
          <w:tab/>
        </w:r>
        <w:r w:rsidR="00660AA0" w:rsidRPr="00660AA0">
          <w:rPr>
            <w:webHidden/>
          </w:rPr>
          <w:fldChar w:fldCharType="begin"/>
        </w:r>
        <w:r w:rsidR="00660AA0" w:rsidRPr="00660AA0">
          <w:rPr>
            <w:webHidden/>
          </w:rPr>
          <w:instrText xml:space="preserve"> PAGEREF _Toc196566669 \h </w:instrText>
        </w:r>
        <w:r w:rsidR="00660AA0" w:rsidRPr="00660AA0">
          <w:rPr>
            <w:webHidden/>
          </w:rPr>
        </w:r>
        <w:r w:rsidR="00660AA0" w:rsidRPr="00660AA0">
          <w:rPr>
            <w:webHidden/>
          </w:rPr>
          <w:fldChar w:fldCharType="separate"/>
        </w:r>
        <w:r w:rsidR="00071159">
          <w:rPr>
            <w:webHidden/>
          </w:rPr>
          <w:t>124</w:t>
        </w:r>
        <w:r w:rsidR="00660AA0" w:rsidRPr="00660AA0">
          <w:rPr>
            <w:webHidden/>
          </w:rPr>
          <w:fldChar w:fldCharType="end"/>
        </w:r>
      </w:hyperlink>
    </w:p>
    <w:p w14:paraId="27C0BB55" w14:textId="0FDD1F0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70" w:history="1">
        <w:r w:rsidR="00660AA0" w:rsidRPr="00660AA0">
          <w:rPr>
            <w:rStyle w:val="aff5"/>
            <w:rFonts w:ascii="Times New Roman" w:eastAsia="Times New Roman" w:hAnsi="Times New Roman"/>
            <w:b/>
            <w:iCs/>
            <w:noProof/>
          </w:rPr>
          <w:t>5.1.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Общие принципы разработки Мастер-плана</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_Toc196566670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124</w:t>
        </w:r>
        <w:r w:rsidR="00660AA0" w:rsidRPr="00660AA0">
          <w:rPr>
            <w:rFonts w:ascii="Times New Roman" w:hAnsi="Times New Roman"/>
            <w:noProof/>
            <w:webHidden/>
          </w:rPr>
          <w:fldChar w:fldCharType="end"/>
        </w:r>
      </w:hyperlink>
    </w:p>
    <w:p w14:paraId="27DF6E6B" w14:textId="31E281AD" w:rsidR="00660AA0" w:rsidRPr="00660AA0" w:rsidRDefault="00584809">
      <w:pPr>
        <w:pStyle w:val="28"/>
        <w:rPr>
          <w:rFonts w:eastAsiaTheme="minorEastAsia"/>
          <w:lang w:eastAsia="ru-RU"/>
        </w:rPr>
      </w:pPr>
      <w:hyperlink w:anchor="_Toc196566671" w:history="1">
        <w:r w:rsidR="00660AA0" w:rsidRPr="00660AA0">
          <w:rPr>
            <w:rStyle w:val="aff5"/>
          </w:rPr>
          <w:t>5.1.1 Общие сведения</w:t>
        </w:r>
        <w:r w:rsidR="00660AA0" w:rsidRPr="00660AA0">
          <w:rPr>
            <w:webHidden/>
          </w:rPr>
          <w:tab/>
        </w:r>
        <w:r w:rsidR="00660AA0" w:rsidRPr="00660AA0">
          <w:rPr>
            <w:webHidden/>
          </w:rPr>
          <w:fldChar w:fldCharType="begin"/>
        </w:r>
        <w:r w:rsidR="00660AA0" w:rsidRPr="00660AA0">
          <w:rPr>
            <w:webHidden/>
          </w:rPr>
          <w:instrText xml:space="preserve"> PAGEREF _Toc196566671 \h </w:instrText>
        </w:r>
        <w:r w:rsidR="00660AA0" w:rsidRPr="00660AA0">
          <w:rPr>
            <w:webHidden/>
          </w:rPr>
        </w:r>
        <w:r w:rsidR="00660AA0" w:rsidRPr="00660AA0">
          <w:rPr>
            <w:webHidden/>
          </w:rPr>
          <w:fldChar w:fldCharType="separate"/>
        </w:r>
        <w:r w:rsidR="00071159">
          <w:rPr>
            <w:webHidden/>
          </w:rPr>
          <w:t>124</w:t>
        </w:r>
        <w:r w:rsidR="00660AA0" w:rsidRPr="00660AA0">
          <w:rPr>
            <w:webHidden/>
          </w:rPr>
          <w:fldChar w:fldCharType="end"/>
        </w:r>
      </w:hyperlink>
    </w:p>
    <w:p w14:paraId="419BBDBC" w14:textId="03735E04" w:rsidR="00660AA0" w:rsidRPr="00660AA0" w:rsidRDefault="00584809">
      <w:pPr>
        <w:pStyle w:val="28"/>
        <w:rPr>
          <w:rFonts w:eastAsiaTheme="minorEastAsia"/>
          <w:lang w:eastAsia="ru-RU"/>
        </w:rPr>
      </w:pPr>
      <w:hyperlink w:anchor="_Toc196566672" w:history="1">
        <w:r w:rsidR="00660AA0" w:rsidRPr="00660AA0">
          <w:rPr>
            <w:rStyle w:val="aff5"/>
          </w:rPr>
          <w:t>5.1.2 Критерии выбора решений и варианты Мастер-плана при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_Toc196566672 \h </w:instrText>
        </w:r>
        <w:r w:rsidR="00660AA0" w:rsidRPr="00660AA0">
          <w:rPr>
            <w:webHidden/>
          </w:rPr>
        </w:r>
        <w:r w:rsidR="00660AA0" w:rsidRPr="00660AA0">
          <w:rPr>
            <w:webHidden/>
          </w:rPr>
          <w:fldChar w:fldCharType="separate"/>
        </w:r>
        <w:r w:rsidR="00071159">
          <w:rPr>
            <w:webHidden/>
          </w:rPr>
          <w:t>124</w:t>
        </w:r>
        <w:r w:rsidR="00660AA0" w:rsidRPr="00660AA0">
          <w:rPr>
            <w:webHidden/>
          </w:rPr>
          <w:fldChar w:fldCharType="end"/>
        </w:r>
      </w:hyperlink>
    </w:p>
    <w:p w14:paraId="0ECABE5A" w14:textId="665FF674"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73" w:history="1">
        <w:r w:rsidR="00660AA0" w:rsidRPr="00660AA0">
          <w:rPr>
            <w:rStyle w:val="aff5"/>
            <w:rFonts w:ascii="Times New Roman" w:eastAsia="Times New Roman" w:hAnsi="Times New Roman"/>
            <w:b/>
            <w:iCs/>
            <w:noProof/>
          </w:rPr>
          <w:t>5.2.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_Toc196566673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125</w:t>
        </w:r>
        <w:r w:rsidR="00660AA0" w:rsidRPr="00660AA0">
          <w:rPr>
            <w:rFonts w:ascii="Times New Roman" w:hAnsi="Times New Roman"/>
            <w:noProof/>
            <w:webHidden/>
          </w:rPr>
          <w:fldChar w:fldCharType="end"/>
        </w:r>
      </w:hyperlink>
    </w:p>
    <w:p w14:paraId="12F52923" w14:textId="04B3F067"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74" w:history="1">
        <w:r w:rsidR="00660AA0" w:rsidRPr="00660AA0">
          <w:rPr>
            <w:rStyle w:val="aff5"/>
            <w:rFonts w:ascii="Times New Roman" w:eastAsia="Times New Roman" w:hAnsi="Times New Roman"/>
            <w:b/>
            <w:iCs/>
            <w:noProof/>
          </w:rPr>
          <w:t>5.3.</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Технико-экономическое сравнение вариантов перспективного развития систем теплоснабжения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_Toc196566674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128</w:t>
        </w:r>
        <w:r w:rsidR="00660AA0" w:rsidRPr="00660AA0">
          <w:rPr>
            <w:rFonts w:ascii="Times New Roman" w:hAnsi="Times New Roman"/>
            <w:noProof/>
            <w:webHidden/>
          </w:rPr>
          <w:fldChar w:fldCharType="end"/>
        </w:r>
      </w:hyperlink>
    </w:p>
    <w:p w14:paraId="6237DE28" w14:textId="690A26D2"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75" w:history="1">
        <w:r w:rsidR="00660AA0" w:rsidRPr="00660AA0">
          <w:rPr>
            <w:rStyle w:val="aff5"/>
            <w:rFonts w:ascii="Times New Roman" w:eastAsia="Times New Roman" w:hAnsi="Times New Roman"/>
            <w:b/>
            <w:iCs/>
            <w:noProof/>
          </w:rPr>
          <w:t>5.4.</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_Toc196566675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134</w:t>
        </w:r>
        <w:r w:rsidR="00660AA0" w:rsidRPr="00660AA0">
          <w:rPr>
            <w:rFonts w:ascii="Times New Roman" w:hAnsi="Times New Roman"/>
            <w:noProof/>
            <w:webHidden/>
          </w:rPr>
          <w:fldChar w:fldCharType="end"/>
        </w:r>
      </w:hyperlink>
    </w:p>
    <w:p w14:paraId="14529873" w14:textId="70BD7E74"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76" w:history="1">
        <w:r w:rsidR="00660AA0" w:rsidRPr="00660AA0">
          <w:rPr>
            <w:rStyle w:val="aff5"/>
            <w:rFonts w:ascii="Times New Roman" w:eastAsia="Times New Roman" w:hAnsi="Times New Roman"/>
            <w:b/>
            <w:iCs/>
            <w:noProof/>
          </w:rPr>
          <w:t>5.5.</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Описание изменений в Мастер-плане развития систем теплоснабжения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_Toc196566676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134</w:t>
        </w:r>
        <w:r w:rsidR="00660AA0" w:rsidRPr="00660AA0">
          <w:rPr>
            <w:rFonts w:ascii="Times New Roman" w:hAnsi="Times New Roman"/>
            <w:noProof/>
            <w:webHidden/>
          </w:rPr>
          <w:fldChar w:fldCharType="end"/>
        </w:r>
      </w:hyperlink>
    </w:p>
    <w:p w14:paraId="3FAF272E" w14:textId="6B0479EE" w:rsidR="00660AA0" w:rsidRPr="00660AA0" w:rsidRDefault="00584809">
      <w:pPr>
        <w:pStyle w:val="28"/>
        <w:rPr>
          <w:rFonts w:eastAsiaTheme="minorEastAsia"/>
          <w:lang w:eastAsia="ru-RU"/>
        </w:rPr>
      </w:pPr>
      <w:hyperlink w:anchor="_Toc196566677" w:history="1">
        <w:r w:rsidR="00660AA0" w:rsidRPr="00660AA0">
          <w:rPr>
            <w:rStyle w:val="aff5"/>
            <w:rFonts w:eastAsia="Times New Roman"/>
            <w:b/>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60AA0" w:rsidRPr="00660AA0">
          <w:rPr>
            <w:webHidden/>
          </w:rPr>
          <w:tab/>
        </w:r>
        <w:r w:rsidR="00660AA0" w:rsidRPr="00660AA0">
          <w:rPr>
            <w:webHidden/>
          </w:rPr>
          <w:fldChar w:fldCharType="begin"/>
        </w:r>
        <w:r w:rsidR="00660AA0" w:rsidRPr="00660AA0">
          <w:rPr>
            <w:webHidden/>
          </w:rPr>
          <w:instrText xml:space="preserve"> PAGEREF _Toc196566677 \h </w:instrText>
        </w:r>
        <w:r w:rsidR="00660AA0" w:rsidRPr="00660AA0">
          <w:rPr>
            <w:webHidden/>
          </w:rPr>
        </w:r>
        <w:r w:rsidR="00660AA0" w:rsidRPr="00660AA0">
          <w:rPr>
            <w:webHidden/>
          </w:rPr>
          <w:fldChar w:fldCharType="separate"/>
        </w:r>
        <w:r w:rsidR="00071159">
          <w:rPr>
            <w:webHidden/>
          </w:rPr>
          <w:t>137</w:t>
        </w:r>
        <w:r w:rsidR="00660AA0" w:rsidRPr="00660AA0">
          <w:rPr>
            <w:webHidden/>
          </w:rPr>
          <w:fldChar w:fldCharType="end"/>
        </w:r>
      </w:hyperlink>
    </w:p>
    <w:p w14:paraId="3D7EDA6A" w14:textId="6FA3AF5D"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78" w:history="1">
        <w:r w:rsidR="00660AA0" w:rsidRPr="00660AA0">
          <w:rPr>
            <w:rStyle w:val="aff5"/>
            <w:rFonts w:ascii="Times New Roman" w:eastAsia="Times New Roman" w:hAnsi="Times New Roman"/>
            <w:b/>
            <w:iCs/>
            <w:noProof/>
          </w:rPr>
          <w:t>6.1.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 xml:space="preserve">Расчетная величина нормативных потерь (в ценовых зонах теплоснабжения – расчетная величина плановых тепловых потерь, определяемых в соответствии с </w:t>
        </w:r>
        <w:r w:rsidR="00660AA0" w:rsidRPr="00660AA0">
          <w:rPr>
            <w:rStyle w:val="aff5"/>
            <w:rFonts w:ascii="Times New Roman" w:eastAsia="Times New Roman" w:hAnsi="Times New Roman"/>
            <w:b/>
            <w:iCs/>
            <w:noProof/>
          </w:rPr>
          <w:lastRenderedPageBreak/>
          <w:t>методическими указаниями по разработке схем теплоснабжения) теплоносителя в тепловых сетях в зонах действия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_Toc196566678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137</w:t>
        </w:r>
        <w:r w:rsidR="00660AA0" w:rsidRPr="00660AA0">
          <w:rPr>
            <w:rFonts w:ascii="Times New Roman" w:hAnsi="Times New Roman"/>
            <w:noProof/>
            <w:webHidden/>
          </w:rPr>
          <w:fldChar w:fldCharType="end"/>
        </w:r>
      </w:hyperlink>
    </w:p>
    <w:p w14:paraId="468DF205" w14:textId="443D7E35"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79" w:history="1">
        <w:r w:rsidR="00660AA0" w:rsidRPr="00660AA0">
          <w:rPr>
            <w:rStyle w:val="aff5"/>
            <w:rFonts w:ascii="Times New Roman" w:eastAsia="Times New Roman" w:hAnsi="Times New Roman"/>
            <w:b/>
            <w:iCs/>
            <w:noProof/>
          </w:rPr>
          <w:t>6.2.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_Toc196566679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139</w:t>
        </w:r>
        <w:r w:rsidR="00660AA0" w:rsidRPr="00660AA0">
          <w:rPr>
            <w:rFonts w:ascii="Times New Roman" w:hAnsi="Times New Roman"/>
            <w:noProof/>
            <w:webHidden/>
          </w:rPr>
          <w:fldChar w:fldCharType="end"/>
        </w:r>
      </w:hyperlink>
    </w:p>
    <w:p w14:paraId="4E8A77AB" w14:textId="3C860292"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80" w:history="1">
        <w:r w:rsidR="00660AA0" w:rsidRPr="00660AA0">
          <w:rPr>
            <w:rStyle w:val="aff5"/>
            <w:rFonts w:ascii="Times New Roman" w:eastAsia="Times New Roman" w:hAnsi="Times New Roman"/>
            <w:b/>
            <w:iCs/>
            <w:noProof/>
          </w:rPr>
          <w:t>6.3.</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Сведения о наличии баков-аккумуляторов</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139</w:t>
        </w:r>
        <w:r w:rsidR="00660AA0" w:rsidRPr="00660AA0">
          <w:rPr>
            <w:rFonts w:ascii="Times New Roman" w:hAnsi="Times New Roman"/>
            <w:noProof/>
            <w:webHidden/>
          </w:rPr>
          <w:fldChar w:fldCharType="end"/>
        </w:r>
      </w:hyperlink>
    </w:p>
    <w:p w14:paraId="311DAA65" w14:textId="43080E16"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81" w:history="1">
        <w:r w:rsidR="00660AA0" w:rsidRPr="00660AA0">
          <w:rPr>
            <w:rStyle w:val="aff5"/>
            <w:rFonts w:ascii="Times New Roman" w:eastAsia="Times New Roman" w:hAnsi="Times New Roman"/>
            <w:b/>
            <w:iCs/>
            <w:noProof/>
          </w:rPr>
          <w:t>6.4.</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139</w:t>
        </w:r>
        <w:r w:rsidR="00660AA0" w:rsidRPr="00660AA0">
          <w:rPr>
            <w:rFonts w:ascii="Times New Roman" w:hAnsi="Times New Roman"/>
            <w:noProof/>
            <w:webHidden/>
          </w:rPr>
          <w:fldChar w:fldCharType="end"/>
        </w:r>
      </w:hyperlink>
    </w:p>
    <w:p w14:paraId="5A1EC546" w14:textId="169DD04F"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82" w:history="1">
        <w:r w:rsidR="00660AA0" w:rsidRPr="00660AA0">
          <w:rPr>
            <w:rStyle w:val="aff5"/>
            <w:rFonts w:ascii="Times New Roman" w:eastAsia="Times New Roman" w:hAnsi="Times New Roman"/>
            <w:b/>
            <w:iCs/>
            <w:noProof/>
          </w:rPr>
          <w:t>6.5.</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140</w:t>
        </w:r>
        <w:r w:rsidR="00660AA0" w:rsidRPr="00660AA0">
          <w:rPr>
            <w:rFonts w:ascii="Times New Roman" w:hAnsi="Times New Roman"/>
            <w:noProof/>
            <w:webHidden/>
          </w:rPr>
          <w:fldChar w:fldCharType="end"/>
        </w:r>
      </w:hyperlink>
    </w:p>
    <w:p w14:paraId="6982ED70" w14:textId="06EFB731"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83" w:history="1">
        <w:r w:rsidR="00660AA0" w:rsidRPr="00660AA0">
          <w:rPr>
            <w:rStyle w:val="aff5"/>
            <w:rFonts w:ascii="Times New Roman" w:eastAsia="Times New Roman" w:hAnsi="Times New Roman"/>
            <w:b/>
            <w:iCs/>
            <w:noProof/>
          </w:rPr>
          <w:t>6.6.</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140</w:t>
        </w:r>
        <w:r w:rsidR="00660AA0" w:rsidRPr="00660AA0">
          <w:rPr>
            <w:rFonts w:ascii="Times New Roman" w:hAnsi="Times New Roman"/>
            <w:noProof/>
            <w:webHidden/>
          </w:rPr>
          <w:fldChar w:fldCharType="end"/>
        </w:r>
      </w:hyperlink>
    </w:p>
    <w:p w14:paraId="5EDBC7D0" w14:textId="50BFE46C"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84" w:history="1">
        <w:r w:rsidR="00660AA0" w:rsidRPr="00660AA0">
          <w:rPr>
            <w:rStyle w:val="aff5"/>
            <w:rFonts w:ascii="Times New Roman" w:eastAsia="Times New Roman" w:hAnsi="Times New Roman"/>
            <w:b/>
            <w:iCs/>
            <w:noProof/>
          </w:rPr>
          <w:t>6.7.</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141</w:t>
        </w:r>
        <w:r w:rsidR="00660AA0" w:rsidRPr="00660AA0">
          <w:rPr>
            <w:rFonts w:ascii="Times New Roman" w:hAnsi="Times New Roman"/>
            <w:noProof/>
            <w:webHidden/>
          </w:rPr>
          <w:fldChar w:fldCharType="end"/>
        </w:r>
      </w:hyperlink>
    </w:p>
    <w:p w14:paraId="308D6682" w14:textId="2D13BCE2" w:rsidR="00660AA0" w:rsidRPr="00660AA0" w:rsidRDefault="00584809">
      <w:pPr>
        <w:pStyle w:val="28"/>
        <w:rPr>
          <w:rFonts w:eastAsiaTheme="minorEastAsia"/>
          <w:lang w:eastAsia="ru-RU"/>
        </w:rPr>
      </w:pPr>
      <w:hyperlink w:anchor="_Toc196566685" w:history="1">
        <w:r w:rsidR="00660AA0" w:rsidRPr="00660AA0">
          <w:rPr>
            <w:rStyle w:val="aff5"/>
            <w:rFonts w:eastAsia="Times New Roman"/>
            <w:b/>
          </w:rPr>
          <w:t>Глава 7. Предложения по строительству, реконструкции, техническому перевооружению и (или) модернизации источников тепловой энергии</w:t>
        </w:r>
        <w:r w:rsidR="00660AA0" w:rsidRPr="00660AA0">
          <w:rPr>
            <w:webHidden/>
          </w:rPr>
          <w:tab/>
        </w:r>
        <w:r w:rsidR="00660AA0" w:rsidRPr="00660AA0">
          <w:rPr>
            <w:webHidden/>
          </w:rPr>
          <w:fldChar w:fldCharType="begin"/>
        </w:r>
        <w:r w:rsidR="00660AA0" w:rsidRPr="00660AA0">
          <w:rPr>
            <w:webHidden/>
          </w:rPr>
          <w:instrText xml:space="preserve"> PAGEREF _Toc196566685 \h </w:instrText>
        </w:r>
        <w:r w:rsidR="00660AA0" w:rsidRPr="00660AA0">
          <w:rPr>
            <w:webHidden/>
          </w:rPr>
        </w:r>
        <w:r w:rsidR="00660AA0" w:rsidRPr="00660AA0">
          <w:rPr>
            <w:webHidden/>
          </w:rPr>
          <w:fldChar w:fldCharType="separate"/>
        </w:r>
        <w:r w:rsidR="00071159">
          <w:rPr>
            <w:webHidden/>
          </w:rPr>
          <w:t>142</w:t>
        </w:r>
        <w:r w:rsidR="00660AA0" w:rsidRPr="00660AA0">
          <w:rPr>
            <w:webHidden/>
          </w:rPr>
          <w:fldChar w:fldCharType="end"/>
        </w:r>
      </w:hyperlink>
    </w:p>
    <w:p w14:paraId="3BA24AF0" w14:textId="67DCEF45"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86" w:history="1">
        <w:r w:rsidR="00660AA0" w:rsidRPr="00660AA0">
          <w:rPr>
            <w:rStyle w:val="aff5"/>
            <w:rFonts w:ascii="Times New Roman" w:eastAsia="Times New Roman" w:hAnsi="Times New Roman"/>
            <w:b/>
            <w:iCs/>
            <w:noProof/>
          </w:rPr>
          <w:t>7.1.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Описание условий организации централизованного теплоснабжения, индивидуального теплоснабжения, а также поквартирного отопления</w:t>
        </w:r>
        <w:r w:rsidR="00660AA0" w:rsidRPr="00660AA0">
          <w:rPr>
            <w:rStyle w:val="aff5"/>
            <w:rFonts w:ascii="Times New Roman" w:hAnsi="Times New Roman"/>
            <w:noProof/>
          </w:rPr>
          <w:t xml:space="preserve">, </w:t>
        </w:r>
        <w:r w:rsidR="00660AA0" w:rsidRPr="00660AA0">
          <w:rPr>
            <w:rStyle w:val="aff5"/>
            <w:rFonts w:ascii="Times New Roman" w:hAnsi="Times New Roman"/>
            <w:b/>
            <w:bCs/>
            <w:noProof/>
          </w:rPr>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142</w:t>
        </w:r>
        <w:r w:rsidR="00660AA0" w:rsidRPr="00660AA0">
          <w:rPr>
            <w:rFonts w:ascii="Times New Roman" w:hAnsi="Times New Roman"/>
            <w:noProof/>
            <w:webHidden/>
          </w:rPr>
          <w:fldChar w:fldCharType="end"/>
        </w:r>
      </w:hyperlink>
    </w:p>
    <w:p w14:paraId="5C21BE7D" w14:textId="015BBAEF" w:rsidR="00660AA0" w:rsidRPr="00660AA0" w:rsidRDefault="00584809">
      <w:pPr>
        <w:pStyle w:val="34"/>
        <w:tabs>
          <w:tab w:val="right" w:leader="dot" w:pos="9628"/>
        </w:tabs>
        <w:rPr>
          <w:rFonts w:ascii="Times New Roman" w:eastAsiaTheme="minorEastAsia" w:hAnsi="Times New Roman"/>
          <w:noProof/>
          <w:lang w:eastAsia="ru-RU"/>
        </w:rPr>
      </w:pPr>
      <w:hyperlink w:anchor="_Toc196566687" w:history="1">
        <w:r w:rsidR="00660AA0" w:rsidRPr="00660AA0">
          <w:rPr>
            <w:rStyle w:val="aff5"/>
            <w:rFonts w:ascii="Times New Roman" w:eastAsia="Times New Roman" w:hAnsi="Times New Roman"/>
            <w:b/>
            <w:bCs/>
            <w:noProof/>
          </w:rPr>
          <w:t>7.1.1 Определение условий организации централизованного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142</w:t>
        </w:r>
        <w:r w:rsidR="00660AA0" w:rsidRPr="00660AA0">
          <w:rPr>
            <w:rFonts w:ascii="Times New Roman" w:hAnsi="Times New Roman"/>
            <w:noProof/>
            <w:webHidden/>
          </w:rPr>
          <w:fldChar w:fldCharType="end"/>
        </w:r>
      </w:hyperlink>
    </w:p>
    <w:p w14:paraId="1595B16E" w14:textId="064A6F32" w:rsidR="00660AA0" w:rsidRPr="00660AA0" w:rsidRDefault="00584809">
      <w:pPr>
        <w:pStyle w:val="34"/>
        <w:tabs>
          <w:tab w:val="right" w:leader="dot" w:pos="9628"/>
        </w:tabs>
        <w:rPr>
          <w:rFonts w:ascii="Times New Roman" w:eastAsiaTheme="minorEastAsia" w:hAnsi="Times New Roman"/>
          <w:noProof/>
          <w:lang w:eastAsia="ru-RU"/>
        </w:rPr>
      </w:pPr>
      <w:hyperlink w:anchor="_Toc196566688" w:history="1">
        <w:r w:rsidR="00660AA0" w:rsidRPr="00660AA0">
          <w:rPr>
            <w:rStyle w:val="aff5"/>
            <w:rFonts w:ascii="Times New Roman" w:eastAsia="Times New Roman" w:hAnsi="Times New Roman"/>
            <w:b/>
            <w:bCs/>
            <w:noProof/>
          </w:rPr>
          <w:t>7.1.2 Определение условий организации индивидуального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146</w:t>
        </w:r>
        <w:r w:rsidR="00660AA0" w:rsidRPr="00660AA0">
          <w:rPr>
            <w:rFonts w:ascii="Times New Roman" w:hAnsi="Times New Roman"/>
            <w:noProof/>
            <w:webHidden/>
          </w:rPr>
          <w:fldChar w:fldCharType="end"/>
        </w:r>
      </w:hyperlink>
    </w:p>
    <w:p w14:paraId="2AC491A5" w14:textId="61FA277C" w:rsidR="00660AA0" w:rsidRPr="00660AA0" w:rsidRDefault="00584809">
      <w:pPr>
        <w:pStyle w:val="34"/>
        <w:tabs>
          <w:tab w:val="right" w:leader="dot" w:pos="9628"/>
        </w:tabs>
        <w:rPr>
          <w:rFonts w:ascii="Times New Roman" w:eastAsiaTheme="minorEastAsia" w:hAnsi="Times New Roman"/>
          <w:noProof/>
          <w:lang w:eastAsia="ru-RU"/>
        </w:rPr>
      </w:pPr>
      <w:hyperlink w:anchor="_Toc196566689" w:history="1">
        <w:r w:rsidR="00660AA0" w:rsidRPr="00660AA0">
          <w:rPr>
            <w:rStyle w:val="aff5"/>
            <w:rFonts w:ascii="Times New Roman" w:eastAsia="Times New Roman" w:hAnsi="Times New Roman"/>
            <w:b/>
            <w:bCs/>
            <w:noProof/>
          </w:rPr>
          <w:t>7.1.3 Определение условий поквартирного отопления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_Toc196566689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147</w:t>
        </w:r>
        <w:r w:rsidR="00660AA0" w:rsidRPr="00660AA0">
          <w:rPr>
            <w:rFonts w:ascii="Times New Roman" w:hAnsi="Times New Roman"/>
            <w:noProof/>
            <w:webHidden/>
          </w:rPr>
          <w:fldChar w:fldCharType="end"/>
        </w:r>
      </w:hyperlink>
    </w:p>
    <w:p w14:paraId="521421C2" w14:textId="1F852228"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0" w:history="1">
        <w:r w:rsidR="00660AA0" w:rsidRPr="00660AA0">
          <w:rPr>
            <w:rStyle w:val="aff5"/>
            <w:rFonts w:ascii="Times New Roman" w:eastAsia="Times New Roman" w:hAnsi="Times New Roman"/>
            <w:b/>
            <w:iCs/>
            <w:noProof/>
          </w:rPr>
          <w:t>7.2.</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148</w:t>
        </w:r>
        <w:r w:rsidR="00660AA0" w:rsidRPr="00660AA0">
          <w:rPr>
            <w:rFonts w:ascii="Times New Roman" w:hAnsi="Times New Roman"/>
            <w:noProof/>
            <w:webHidden/>
          </w:rPr>
          <w:fldChar w:fldCharType="end"/>
        </w:r>
      </w:hyperlink>
    </w:p>
    <w:p w14:paraId="695FFFDE" w14:textId="47152EA1"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1" w:history="1">
        <w:r w:rsidR="00660AA0" w:rsidRPr="00660AA0">
          <w:rPr>
            <w:rStyle w:val="aff5"/>
            <w:rFonts w:ascii="Times New Roman" w:eastAsia="Times New Roman" w:hAnsi="Times New Roman"/>
            <w:b/>
            <w:iCs/>
            <w:noProof/>
          </w:rPr>
          <w:t>7.3.</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w:t>
        </w:r>
        <w:r w:rsidR="00660AA0" w:rsidRPr="00660AA0">
          <w:rPr>
            <w:rStyle w:val="aff5"/>
            <w:rFonts w:ascii="Times New Roman" w:hAnsi="Times New Roman"/>
            <w:b/>
            <w:noProof/>
          </w:rPr>
          <w:t xml:space="preserve">генерирующего объекта к </w:t>
        </w:r>
        <w:r w:rsidR="00660AA0" w:rsidRPr="00660AA0">
          <w:rPr>
            <w:rStyle w:val="aff5"/>
            <w:rFonts w:ascii="Times New Roman" w:hAnsi="Times New Roman"/>
            <w:b/>
            <w:noProof/>
          </w:rPr>
          <w:lastRenderedPageBreak/>
          <w:t>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149</w:t>
        </w:r>
        <w:r w:rsidR="00660AA0" w:rsidRPr="00660AA0">
          <w:rPr>
            <w:rFonts w:ascii="Times New Roman" w:hAnsi="Times New Roman"/>
            <w:noProof/>
            <w:webHidden/>
          </w:rPr>
          <w:fldChar w:fldCharType="end"/>
        </w:r>
      </w:hyperlink>
    </w:p>
    <w:p w14:paraId="22E7D32C" w14:textId="696350BA"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2" w:history="1">
        <w:r w:rsidR="00660AA0" w:rsidRPr="00660AA0">
          <w:rPr>
            <w:rStyle w:val="aff5"/>
            <w:rFonts w:ascii="Times New Roman" w:eastAsia="Times New Roman" w:hAnsi="Times New Roman"/>
            <w:b/>
            <w:iCs/>
            <w:noProof/>
          </w:rPr>
          <w:t>7.4.</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149</w:t>
        </w:r>
        <w:r w:rsidR="00660AA0" w:rsidRPr="00660AA0">
          <w:rPr>
            <w:rFonts w:ascii="Times New Roman" w:hAnsi="Times New Roman"/>
            <w:noProof/>
            <w:webHidden/>
          </w:rPr>
          <w:fldChar w:fldCharType="end"/>
        </w:r>
      </w:hyperlink>
    </w:p>
    <w:p w14:paraId="329D0B90" w14:textId="5AA00DB9"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3" w:history="1">
        <w:r w:rsidR="00660AA0" w:rsidRPr="00660AA0">
          <w:rPr>
            <w:rStyle w:val="aff5"/>
            <w:rFonts w:ascii="Times New Roman" w:eastAsia="Times New Roman" w:hAnsi="Times New Roman"/>
            <w:b/>
            <w:iCs/>
            <w:noProof/>
          </w:rPr>
          <w:t>7.5.</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150</w:t>
        </w:r>
        <w:r w:rsidR="00660AA0" w:rsidRPr="00660AA0">
          <w:rPr>
            <w:rFonts w:ascii="Times New Roman" w:hAnsi="Times New Roman"/>
            <w:noProof/>
            <w:webHidden/>
          </w:rPr>
          <w:fldChar w:fldCharType="end"/>
        </w:r>
      </w:hyperlink>
    </w:p>
    <w:p w14:paraId="4DD15F37" w14:textId="1EA13B4C"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4" w:history="1">
        <w:r w:rsidR="00660AA0" w:rsidRPr="00660AA0">
          <w:rPr>
            <w:rStyle w:val="aff5"/>
            <w:rFonts w:ascii="Times New Roman" w:eastAsia="Times New Roman" w:hAnsi="Times New Roman"/>
            <w:b/>
            <w:iCs/>
            <w:noProof/>
          </w:rPr>
          <w:t>7.6.</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151</w:t>
        </w:r>
        <w:r w:rsidR="00660AA0" w:rsidRPr="00660AA0">
          <w:rPr>
            <w:rFonts w:ascii="Times New Roman" w:hAnsi="Times New Roman"/>
            <w:noProof/>
            <w:webHidden/>
          </w:rPr>
          <w:fldChar w:fldCharType="end"/>
        </w:r>
      </w:hyperlink>
    </w:p>
    <w:p w14:paraId="743E9AE4" w14:textId="7F0E2E07"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5" w:history="1">
        <w:r w:rsidR="00660AA0" w:rsidRPr="00660AA0">
          <w:rPr>
            <w:rStyle w:val="aff5"/>
            <w:rFonts w:ascii="Times New Roman" w:eastAsia="Times New Roman" w:hAnsi="Times New Roman"/>
            <w:b/>
            <w:iCs/>
            <w:noProof/>
          </w:rPr>
          <w:t>7.7.</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151</w:t>
        </w:r>
        <w:r w:rsidR="00660AA0" w:rsidRPr="00660AA0">
          <w:rPr>
            <w:rFonts w:ascii="Times New Roman" w:hAnsi="Times New Roman"/>
            <w:noProof/>
            <w:webHidden/>
          </w:rPr>
          <w:fldChar w:fldCharType="end"/>
        </w:r>
      </w:hyperlink>
    </w:p>
    <w:p w14:paraId="20C91BD5" w14:textId="18C05629"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6" w:history="1">
        <w:r w:rsidR="00660AA0" w:rsidRPr="00660AA0">
          <w:rPr>
            <w:rStyle w:val="aff5"/>
            <w:rFonts w:ascii="Times New Roman" w:eastAsia="Times New Roman" w:hAnsi="Times New Roman"/>
            <w:b/>
            <w:iCs/>
            <w:noProof/>
          </w:rPr>
          <w:t>7.8.</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151</w:t>
        </w:r>
        <w:r w:rsidR="00660AA0" w:rsidRPr="00660AA0">
          <w:rPr>
            <w:rFonts w:ascii="Times New Roman" w:hAnsi="Times New Roman"/>
            <w:noProof/>
            <w:webHidden/>
          </w:rPr>
          <w:fldChar w:fldCharType="end"/>
        </w:r>
      </w:hyperlink>
    </w:p>
    <w:p w14:paraId="5E3D8FB9" w14:textId="77D8D30F"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697" w:history="1">
        <w:r w:rsidR="00660AA0" w:rsidRPr="00660AA0">
          <w:rPr>
            <w:rStyle w:val="aff5"/>
            <w:rFonts w:ascii="Times New Roman" w:eastAsia="Times New Roman" w:hAnsi="Times New Roman"/>
            <w:b/>
            <w:iCs/>
            <w:noProof/>
          </w:rPr>
          <w:t>7.9.</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151</w:t>
        </w:r>
        <w:r w:rsidR="00660AA0" w:rsidRPr="00660AA0">
          <w:rPr>
            <w:rFonts w:ascii="Times New Roman" w:hAnsi="Times New Roman"/>
            <w:noProof/>
            <w:webHidden/>
          </w:rPr>
          <w:fldChar w:fldCharType="end"/>
        </w:r>
      </w:hyperlink>
    </w:p>
    <w:p w14:paraId="7ABF81C6" w14:textId="254EA8A7"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698" w:history="1">
        <w:r w:rsidR="00660AA0" w:rsidRPr="00660AA0">
          <w:rPr>
            <w:rStyle w:val="aff5"/>
            <w:rFonts w:ascii="Times New Roman" w:eastAsia="Times New Roman" w:hAnsi="Times New Roman"/>
            <w:b/>
            <w:iCs/>
            <w:noProof/>
          </w:rPr>
          <w:t>7.10.</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151</w:t>
        </w:r>
        <w:r w:rsidR="00660AA0" w:rsidRPr="00660AA0">
          <w:rPr>
            <w:rFonts w:ascii="Times New Roman" w:hAnsi="Times New Roman"/>
            <w:noProof/>
            <w:webHidden/>
          </w:rPr>
          <w:fldChar w:fldCharType="end"/>
        </w:r>
      </w:hyperlink>
    </w:p>
    <w:p w14:paraId="1FE27368" w14:textId="4CECDF85"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699" w:history="1">
        <w:r w:rsidR="00660AA0" w:rsidRPr="00660AA0">
          <w:rPr>
            <w:rStyle w:val="aff5"/>
            <w:rFonts w:ascii="Times New Roman" w:eastAsia="Times New Roman" w:hAnsi="Times New Roman"/>
            <w:b/>
            <w:iCs/>
            <w:noProof/>
          </w:rPr>
          <w:t>7.11.</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Обоснование организации индивидуального теплоснабжения в зонах поселения малоэтажными жилыми зданиями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_Toc196566699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151</w:t>
        </w:r>
        <w:r w:rsidR="00660AA0" w:rsidRPr="00660AA0">
          <w:rPr>
            <w:rFonts w:ascii="Times New Roman" w:hAnsi="Times New Roman"/>
            <w:noProof/>
            <w:webHidden/>
          </w:rPr>
          <w:fldChar w:fldCharType="end"/>
        </w:r>
      </w:hyperlink>
    </w:p>
    <w:p w14:paraId="4D72149A" w14:textId="45AB5736" w:rsidR="00660AA0" w:rsidRPr="00660AA0" w:rsidRDefault="00584809">
      <w:pPr>
        <w:pStyle w:val="34"/>
        <w:tabs>
          <w:tab w:val="right" w:leader="dot" w:pos="9628"/>
        </w:tabs>
        <w:rPr>
          <w:rFonts w:ascii="Times New Roman" w:eastAsiaTheme="minorEastAsia" w:hAnsi="Times New Roman"/>
          <w:noProof/>
          <w:lang w:eastAsia="ru-RU"/>
        </w:rPr>
      </w:pPr>
      <w:hyperlink w:anchor="_Toc196566700" w:history="1">
        <w:r w:rsidR="00660AA0" w:rsidRPr="00660AA0">
          <w:rPr>
            <w:rStyle w:val="aff5"/>
            <w:rFonts w:ascii="Times New Roman" w:eastAsia="Times New Roman" w:hAnsi="Times New Roman"/>
            <w:b/>
            <w:iCs/>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152</w:t>
        </w:r>
        <w:r w:rsidR="00660AA0" w:rsidRPr="00660AA0">
          <w:rPr>
            <w:rFonts w:ascii="Times New Roman" w:hAnsi="Times New Roman"/>
            <w:noProof/>
            <w:webHidden/>
          </w:rPr>
          <w:fldChar w:fldCharType="end"/>
        </w:r>
      </w:hyperlink>
    </w:p>
    <w:p w14:paraId="2C8D3E26" w14:textId="5A0E484E" w:rsidR="00660AA0" w:rsidRPr="00660AA0" w:rsidRDefault="00584809">
      <w:pPr>
        <w:pStyle w:val="34"/>
        <w:tabs>
          <w:tab w:val="right" w:leader="dot" w:pos="9628"/>
        </w:tabs>
        <w:rPr>
          <w:rFonts w:ascii="Times New Roman" w:eastAsiaTheme="minorEastAsia" w:hAnsi="Times New Roman"/>
          <w:noProof/>
          <w:lang w:eastAsia="ru-RU"/>
        </w:rPr>
      </w:pPr>
      <w:hyperlink w:anchor="_Toc196566701" w:history="1">
        <w:r w:rsidR="00660AA0" w:rsidRPr="00660AA0">
          <w:rPr>
            <w:rStyle w:val="aff5"/>
            <w:rFonts w:ascii="Times New Roman" w:eastAsia="Times New Roman" w:hAnsi="Times New Roman"/>
            <w:b/>
            <w:iCs/>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152</w:t>
        </w:r>
        <w:r w:rsidR="00660AA0" w:rsidRPr="00660AA0">
          <w:rPr>
            <w:rFonts w:ascii="Times New Roman" w:hAnsi="Times New Roman"/>
            <w:noProof/>
            <w:webHidden/>
          </w:rPr>
          <w:fldChar w:fldCharType="end"/>
        </w:r>
      </w:hyperlink>
    </w:p>
    <w:p w14:paraId="4196085A" w14:textId="494E230F" w:rsidR="00660AA0" w:rsidRPr="00660AA0" w:rsidRDefault="00584809">
      <w:pPr>
        <w:pStyle w:val="34"/>
        <w:tabs>
          <w:tab w:val="right" w:leader="dot" w:pos="9628"/>
        </w:tabs>
        <w:rPr>
          <w:rFonts w:ascii="Times New Roman" w:eastAsiaTheme="minorEastAsia" w:hAnsi="Times New Roman"/>
          <w:noProof/>
          <w:lang w:eastAsia="ru-RU"/>
        </w:rPr>
      </w:pPr>
      <w:hyperlink w:anchor="_Toc196566702" w:history="1">
        <w:r w:rsidR="00660AA0" w:rsidRPr="00660AA0">
          <w:rPr>
            <w:rStyle w:val="aff5"/>
            <w:rFonts w:ascii="Times New Roman" w:eastAsia="Times New Roman" w:hAnsi="Times New Roman"/>
            <w:b/>
            <w:iCs/>
            <w:noProof/>
          </w:rPr>
          <w:t>7.14. Обоснование организации теплоснабжения в производственных зонах на территории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152</w:t>
        </w:r>
        <w:r w:rsidR="00660AA0" w:rsidRPr="00660AA0">
          <w:rPr>
            <w:rFonts w:ascii="Times New Roman" w:hAnsi="Times New Roman"/>
            <w:noProof/>
            <w:webHidden/>
          </w:rPr>
          <w:fldChar w:fldCharType="end"/>
        </w:r>
      </w:hyperlink>
    </w:p>
    <w:p w14:paraId="33CB48A7" w14:textId="265C1296" w:rsidR="00660AA0" w:rsidRPr="00660AA0" w:rsidRDefault="00584809">
      <w:pPr>
        <w:pStyle w:val="34"/>
        <w:tabs>
          <w:tab w:val="right" w:leader="dot" w:pos="9628"/>
        </w:tabs>
        <w:rPr>
          <w:rFonts w:ascii="Times New Roman" w:eastAsiaTheme="minorEastAsia" w:hAnsi="Times New Roman"/>
          <w:noProof/>
          <w:lang w:eastAsia="ru-RU"/>
        </w:rPr>
      </w:pPr>
      <w:hyperlink w:anchor="_Toc196566703" w:history="1">
        <w:r w:rsidR="00660AA0" w:rsidRPr="00660AA0">
          <w:rPr>
            <w:rStyle w:val="aff5"/>
            <w:rFonts w:ascii="Times New Roman" w:eastAsia="Times New Roman" w:hAnsi="Times New Roman"/>
            <w:b/>
            <w:iCs/>
            <w:noProof/>
          </w:rPr>
          <w:t>7.15. Результаты расчетов радиуса эффективного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152</w:t>
        </w:r>
        <w:r w:rsidR="00660AA0" w:rsidRPr="00660AA0">
          <w:rPr>
            <w:rFonts w:ascii="Times New Roman" w:hAnsi="Times New Roman"/>
            <w:noProof/>
            <w:webHidden/>
          </w:rPr>
          <w:fldChar w:fldCharType="end"/>
        </w:r>
      </w:hyperlink>
    </w:p>
    <w:p w14:paraId="18AEEDFC" w14:textId="7A178199" w:rsidR="00660AA0" w:rsidRPr="00660AA0" w:rsidRDefault="00584809">
      <w:pPr>
        <w:pStyle w:val="34"/>
        <w:tabs>
          <w:tab w:val="right" w:leader="dot" w:pos="9628"/>
        </w:tabs>
        <w:rPr>
          <w:rFonts w:ascii="Times New Roman" w:eastAsiaTheme="minorEastAsia" w:hAnsi="Times New Roman"/>
          <w:noProof/>
          <w:lang w:eastAsia="ru-RU"/>
        </w:rPr>
      </w:pPr>
      <w:hyperlink w:anchor="_Toc196566704" w:history="1">
        <w:r w:rsidR="00660AA0" w:rsidRPr="00660AA0">
          <w:rPr>
            <w:rStyle w:val="aff5"/>
            <w:rFonts w:ascii="Times New Roman" w:eastAsia="Times New Roman" w:hAnsi="Times New Roman"/>
            <w:b/>
            <w:iCs/>
            <w:noProof/>
          </w:rPr>
          <w:t>7.16. Описание мероприятий 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160</w:t>
        </w:r>
        <w:r w:rsidR="00660AA0" w:rsidRPr="00660AA0">
          <w:rPr>
            <w:rFonts w:ascii="Times New Roman" w:hAnsi="Times New Roman"/>
            <w:noProof/>
            <w:webHidden/>
          </w:rPr>
          <w:fldChar w:fldCharType="end"/>
        </w:r>
      </w:hyperlink>
    </w:p>
    <w:p w14:paraId="09ECA2AF" w14:textId="3D8F93B6" w:rsidR="00660AA0" w:rsidRPr="00660AA0" w:rsidRDefault="00584809">
      <w:pPr>
        <w:pStyle w:val="34"/>
        <w:tabs>
          <w:tab w:val="right" w:leader="dot" w:pos="9628"/>
        </w:tabs>
        <w:rPr>
          <w:rFonts w:ascii="Times New Roman" w:eastAsiaTheme="minorEastAsia" w:hAnsi="Times New Roman"/>
          <w:noProof/>
          <w:lang w:eastAsia="ru-RU"/>
        </w:rPr>
      </w:pPr>
      <w:hyperlink w:anchor="_Toc196566705" w:history="1">
        <w:r w:rsidR="00660AA0" w:rsidRPr="00660AA0">
          <w:rPr>
            <w:rStyle w:val="aff5"/>
            <w:rFonts w:ascii="Times New Roman" w:eastAsia="Times New Roman" w:hAnsi="Times New Roman"/>
            <w:b/>
            <w:iCs/>
            <w:noProof/>
          </w:rPr>
          <w:t>7.17.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161</w:t>
        </w:r>
        <w:r w:rsidR="00660AA0" w:rsidRPr="00660AA0">
          <w:rPr>
            <w:rFonts w:ascii="Times New Roman" w:hAnsi="Times New Roman"/>
            <w:noProof/>
            <w:webHidden/>
          </w:rPr>
          <w:fldChar w:fldCharType="end"/>
        </w:r>
      </w:hyperlink>
    </w:p>
    <w:p w14:paraId="5629C7A6" w14:textId="25C960C8" w:rsidR="00660AA0" w:rsidRPr="00660AA0" w:rsidRDefault="00584809">
      <w:pPr>
        <w:pStyle w:val="28"/>
        <w:rPr>
          <w:rFonts w:eastAsiaTheme="minorEastAsia"/>
          <w:lang w:eastAsia="ru-RU"/>
        </w:rPr>
      </w:pPr>
      <w:hyperlink w:anchor="_Toc196566706" w:history="1">
        <w:r w:rsidR="00660AA0" w:rsidRPr="00660AA0">
          <w:rPr>
            <w:rStyle w:val="aff5"/>
            <w:rFonts w:eastAsia="Times New Roman"/>
            <w:b/>
          </w:rPr>
          <w:t>Глава 8. Предложения по строительству, реконструкции и (или) модернизации тепловых сетей</w:t>
        </w:r>
        <w:r w:rsidR="00660AA0" w:rsidRPr="00660AA0">
          <w:rPr>
            <w:webHidden/>
          </w:rPr>
          <w:tab/>
        </w:r>
        <w:r w:rsidR="00660AA0" w:rsidRPr="00660AA0">
          <w:rPr>
            <w:webHidden/>
          </w:rPr>
          <w:fldChar w:fldCharType="begin"/>
        </w:r>
        <w:r w:rsidR="00660AA0" w:rsidRPr="00660AA0">
          <w:rPr>
            <w:webHidden/>
          </w:rPr>
          <w:instrText xml:space="preserve"> PAGEREF _Toc196566706 \h </w:instrText>
        </w:r>
        <w:r w:rsidR="00660AA0" w:rsidRPr="00660AA0">
          <w:rPr>
            <w:webHidden/>
          </w:rPr>
        </w:r>
        <w:r w:rsidR="00660AA0" w:rsidRPr="00660AA0">
          <w:rPr>
            <w:webHidden/>
          </w:rPr>
          <w:fldChar w:fldCharType="separate"/>
        </w:r>
        <w:r w:rsidR="00071159">
          <w:rPr>
            <w:webHidden/>
          </w:rPr>
          <w:t>162</w:t>
        </w:r>
        <w:r w:rsidR="00660AA0" w:rsidRPr="00660AA0">
          <w:rPr>
            <w:webHidden/>
          </w:rPr>
          <w:fldChar w:fldCharType="end"/>
        </w:r>
      </w:hyperlink>
    </w:p>
    <w:p w14:paraId="1BDD0E5D" w14:textId="52D40F43" w:rsidR="00660AA0" w:rsidRPr="00660AA0" w:rsidRDefault="00584809">
      <w:pPr>
        <w:pStyle w:val="34"/>
        <w:tabs>
          <w:tab w:val="right" w:leader="dot" w:pos="9628"/>
        </w:tabs>
        <w:rPr>
          <w:rFonts w:ascii="Times New Roman" w:eastAsiaTheme="minorEastAsia" w:hAnsi="Times New Roman"/>
          <w:noProof/>
          <w:lang w:eastAsia="ru-RU"/>
        </w:rPr>
      </w:pPr>
      <w:hyperlink w:anchor="_Toc196566707" w:history="1">
        <w:r w:rsidR="00660AA0" w:rsidRPr="00660AA0">
          <w:rPr>
            <w:rStyle w:val="aff5"/>
            <w:rFonts w:ascii="Times New Roman" w:eastAsia="Times New Roman" w:hAnsi="Times New Roman"/>
            <w:b/>
            <w:iCs/>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162</w:t>
        </w:r>
        <w:r w:rsidR="00660AA0" w:rsidRPr="00660AA0">
          <w:rPr>
            <w:rFonts w:ascii="Times New Roman" w:hAnsi="Times New Roman"/>
            <w:noProof/>
            <w:webHidden/>
          </w:rPr>
          <w:fldChar w:fldCharType="end"/>
        </w:r>
      </w:hyperlink>
    </w:p>
    <w:p w14:paraId="0A7CBE36" w14:textId="5B89F965" w:rsidR="00660AA0" w:rsidRPr="00660AA0" w:rsidRDefault="00584809">
      <w:pPr>
        <w:pStyle w:val="34"/>
        <w:tabs>
          <w:tab w:val="right" w:leader="dot" w:pos="9628"/>
        </w:tabs>
        <w:rPr>
          <w:rFonts w:ascii="Times New Roman" w:eastAsiaTheme="minorEastAsia" w:hAnsi="Times New Roman"/>
          <w:noProof/>
          <w:lang w:eastAsia="ru-RU"/>
        </w:rPr>
      </w:pPr>
      <w:hyperlink w:anchor="_Toc196566708" w:history="1">
        <w:r w:rsidR="00660AA0" w:rsidRPr="00660AA0">
          <w:rPr>
            <w:rStyle w:val="aff5"/>
            <w:rFonts w:ascii="Times New Roman" w:eastAsia="Times New Roman" w:hAnsi="Times New Roman"/>
            <w:b/>
            <w:iCs/>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162</w:t>
        </w:r>
        <w:r w:rsidR="00660AA0" w:rsidRPr="00660AA0">
          <w:rPr>
            <w:rFonts w:ascii="Times New Roman" w:hAnsi="Times New Roman"/>
            <w:noProof/>
            <w:webHidden/>
          </w:rPr>
          <w:fldChar w:fldCharType="end"/>
        </w:r>
      </w:hyperlink>
    </w:p>
    <w:p w14:paraId="6E99C879" w14:textId="094AB491" w:rsidR="00660AA0" w:rsidRPr="00660AA0" w:rsidRDefault="00584809">
      <w:pPr>
        <w:pStyle w:val="34"/>
        <w:tabs>
          <w:tab w:val="right" w:leader="dot" w:pos="9628"/>
        </w:tabs>
        <w:rPr>
          <w:rFonts w:ascii="Times New Roman" w:eastAsiaTheme="minorEastAsia" w:hAnsi="Times New Roman"/>
          <w:noProof/>
          <w:lang w:eastAsia="ru-RU"/>
        </w:rPr>
      </w:pPr>
      <w:hyperlink w:anchor="_Toc196566709" w:history="1">
        <w:r w:rsidR="00660AA0" w:rsidRPr="00660AA0">
          <w:rPr>
            <w:rStyle w:val="aff5"/>
            <w:rFonts w:ascii="Times New Roman" w:eastAsia="Times New Roman" w:hAnsi="Times New Roman"/>
            <w:b/>
            <w:iCs/>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_Toc196566709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162</w:t>
        </w:r>
        <w:r w:rsidR="00660AA0" w:rsidRPr="00660AA0">
          <w:rPr>
            <w:rFonts w:ascii="Times New Roman" w:hAnsi="Times New Roman"/>
            <w:noProof/>
            <w:webHidden/>
          </w:rPr>
          <w:fldChar w:fldCharType="end"/>
        </w:r>
      </w:hyperlink>
    </w:p>
    <w:p w14:paraId="1CACC644" w14:textId="058146FE" w:rsidR="00660AA0" w:rsidRPr="00660AA0" w:rsidRDefault="00584809">
      <w:pPr>
        <w:pStyle w:val="34"/>
        <w:tabs>
          <w:tab w:val="right" w:leader="dot" w:pos="9628"/>
        </w:tabs>
        <w:rPr>
          <w:rFonts w:ascii="Times New Roman" w:eastAsiaTheme="minorEastAsia" w:hAnsi="Times New Roman"/>
          <w:noProof/>
          <w:lang w:eastAsia="ru-RU"/>
        </w:rPr>
      </w:pPr>
      <w:hyperlink w:anchor="_Toc196566710" w:history="1">
        <w:r w:rsidR="00660AA0" w:rsidRPr="00660AA0">
          <w:rPr>
            <w:rStyle w:val="aff5"/>
            <w:rFonts w:ascii="Times New Roman" w:eastAsia="Times New Roman" w:hAnsi="Times New Roman"/>
            <w:b/>
            <w:iCs/>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162</w:t>
        </w:r>
        <w:r w:rsidR="00660AA0" w:rsidRPr="00660AA0">
          <w:rPr>
            <w:rFonts w:ascii="Times New Roman" w:hAnsi="Times New Roman"/>
            <w:noProof/>
            <w:webHidden/>
          </w:rPr>
          <w:fldChar w:fldCharType="end"/>
        </w:r>
      </w:hyperlink>
    </w:p>
    <w:p w14:paraId="2B3EDF5E" w14:textId="771057FE" w:rsidR="00660AA0" w:rsidRPr="00660AA0" w:rsidRDefault="00584809">
      <w:pPr>
        <w:pStyle w:val="34"/>
        <w:tabs>
          <w:tab w:val="right" w:leader="dot" w:pos="9628"/>
        </w:tabs>
        <w:rPr>
          <w:rFonts w:ascii="Times New Roman" w:eastAsiaTheme="minorEastAsia" w:hAnsi="Times New Roman"/>
          <w:noProof/>
          <w:lang w:eastAsia="ru-RU"/>
        </w:rPr>
      </w:pPr>
      <w:hyperlink w:anchor="_Toc196566711" w:history="1">
        <w:r w:rsidR="00660AA0" w:rsidRPr="00660AA0">
          <w:rPr>
            <w:rStyle w:val="aff5"/>
            <w:rFonts w:ascii="Times New Roman" w:eastAsia="Times New Roman" w:hAnsi="Times New Roman"/>
            <w:b/>
            <w:iCs/>
            <w:noProof/>
          </w:rPr>
          <w:t>8.5. Предложения по строительству тепловых сетей для обеспечения нормативной надежности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168</w:t>
        </w:r>
        <w:r w:rsidR="00660AA0" w:rsidRPr="00660AA0">
          <w:rPr>
            <w:rFonts w:ascii="Times New Roman" w:hAnsi="Times New Roman"/>
            <w:noProof/>
            <w:webHidden/>
          </w:rPr>
          <w:fldChar w:fldCharType="end"/>
        </w:r>
      </w:hyperlink>
    </w:p>
    <w:p w14:paraId="260BE9A0" w14:textId="284B8192" w:rsidR="00660AA0" w:rsidRPr="00660AA0" w:rsidRDefault="00584809">
      <w:pPr>
        <w:pStyle w:val="34"/>
        <w:tabs>
          <w:tab w:val="right" w:leader="dot" w:pos="9628"/>
        </w:tabs>
        <w:rPr>
          <w:rFonts w:ascii="Times New Roman" w:eastAsiaTheme="minorEastAsia" w:hAnsi="Times New Roman"/>
          <w:noProof/>
          <w:lang w:eastAsia="ru-RU"/>
        </w:rPr>
      </w:pPr>
      <w:hyperlink w:anchor="_Toc196566712" w:history="1">
        <w:r w:rsidR="00660AA0" w:rsidRPr="00660AA0">
          <w:rPr>
            <w:rStyle w:val="aff5"/>
            <w:rFonts w:ascii="Times New Roman" w:eastAsia="Times New Roman" w:hAnsi="Times New Roman"/>
            <w:b/>
            <w:iCs/>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168</w:t>
        </w:r>
        <w:r w:rsidR="00660AA0" w:rsidRPr="00660AA0">
          <w:rPr>
            <w:rFonts w:ascii="Times New Roman" w:hAnsi="Times New Roman"/>
            <w:noProof/>
            <w:webHidden/>
          </w:rPr>
          <w:fldChar w:fldCharType="end"/>
        </w:r>
      </w:hyperlink>
    </w:p>
    <w:p w14:paraId="320E55C0" w14:textId="3695422D" w:rsidR="00660AA0" w:rsidRPr="00660AA0" w:rsidRDefault="00584809">
      <w:pPr>
        <w:pStyle w:val="34"/>
        <w:tabs>
          <w:tab w:val="right" w:leader="dot" w:pos="9628"/>
        </w:tabs>
        <w:rPr>
          <w:rFonts w:ascii="Times New Roman" w:eastAsiaTheme="minorEastAsia" w:hAnsi="Times New Roman"/>
          <w:noProof/>
          <w:lang w:eastAsia="ru-RU"/>
        </w:rPr>
      </w:pPr>
      <w:hyperlink w:anchor="_Toc196566713" w:history="1">
        <w:r w:rsidR="00660AA0" w:rsidRPr="00660AA0">
          <w:rPr>
            <w:rStyle w:val="aff5"/>
            <w:rFonts w:ascii="Times New Roman" w:eastAsia="Times New Roman" w:hAnsi="Times New Roman"/>
            <w:b/>
            <w:iCs/>
            <w:noProof/>
          </w:rPr>
          <w:t>8.7. Предложения по реконструкции и (или) модернизации тепловых сетей, подлежащих замене в связи с исчерпанием эксплуатационного ресурса</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168</w:t>
        </w:r>
        <w:r w:rsidR="00660AA0" w:rsidRPr="00660AA0">
          <w:rPr>
            <w:rFonts w:ascii="Times New Roman" w:hAnsi="Times New Roman"/>
            <w:noProof/>
            <w:webHidden/>
          </w:rPr>
          <w:fldChar w:fldCharType="end"/>
        </w:r>
      </w:hyperlink>
    </w:p>
    <w:p w14:paraId="6AFC6A2F" w14:textId="1DFBE1AC" w:rsidR="00660AA0" w:rsidRPr="00660AA0" w:rsidRDefault="00584809">
      <w:pPr>
        <w:pStyle w:val="34"/>
        <w:tabs>
          <w:tab w:val="right" w:leader="dot" w:pos="9628"/>
        </w:tabs>
        <w:rPr>
          <w:rFonts w:ascii="Times New Roman" w:eastAsiaTheme="minorEastAsia" w:hAnsi="Times New Roman"/>
          <w:noProof/>
          <w:lang w:eastAsia="ru-RU"/>
        </w:rPr>
      </w:pPr>
      <w:hyperlink w:anchor="_Toc196566714" w:history="1">
        <w:r w:rsidR="00660AA0" w:rsidRPr="00660AA0">
          <w:rPr>
            <w:rStyle w:val="aff5"/>
            <w:rFonts w:ascii="Times New Roman" w:eastAsia="Times New Roman" w:hAnsi="Times New Roman"/>
            <w:b/>
            <w:iCs/>
            <w:noProof/>
          </w:rPr>
          <w:t>8.8. Предложения по строительству, реконструкции и (или) модернизации насосных станций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168</w:t>
        </w:r>
        <w:r w:rsidR="00660AA0" w:rsidRPr="00660AA0">
          <w:rPr>
            <w:rFonts w:ascii="Times New Roman" w:hAnsi="Times New Roman"/>
            <w:noProof/>
            <w:webHidden/>
          </w:rPr>
          <w:fldChar w:fldCharType="end"/>
        </w:r>
      </w:hyperlink>
    </w:p>
    <w:p w14:paraId="70827931" w14:textId="751F8E85" w:rsidR="00660AA0" w:rsidRPr="00660AA0" w:rsidRDefault="00584809">
      <w:pPr>
        <w:pStyle w:val="34"/>
        <w:tabs>
          <w:tab w:val="right" w:leader="dot" w:pos="9628"/>
        </w:tabs>
        <w:rPr>
          <w:rFonts w:ascii="Times New Roman" w:eastAsiaTheme="minorEastAsia" w:hAnsi="Times New Roman"/>
          <w:noProof/>
          <w:lang w:eastAsia="ru-RU"/>
        </w:rPr>
      </w:pPr>
      <w:hyperlink w:anchor="_Toc196566715" w:history="1">
        <w:r w:rsidR="00660AA0" w:rsidRPr="00660AA0">
          <w:rPr>
            <w:rStyle w:val="aff5"/>
            <w:rFonts w:ascii="Times New Roman" w:eastAsia="Times New Roman" w:hAnsi="Times New Roman"/>
            <w:b/>
            <w:iCs/>
            <w:noProof/>
          </w:rPr>
          <w:t xml:space="preserve">8.9. </w:t>
        </w:r>
        <w:r w:rsidR="00660AA0" w:rsidRPr="00660AA0">
          <w:rPr>
            <w:rStyle w:val="aff5"/>
            <w:rFonts w:ascii="Times New Roman" w:hAnsi="Times New Roman"/>
            <w:b/>
            <w:noProof/>
          </w:rPr>
          <w:t>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168</w:t>
        </w:r>
        <w:r w:rsidR="00660AA0" w:rsidRPr="00660AA0">
          <w:rPr>
            <w:rFonts w:ascii="Times New Roman" w:hAnsi="Times New Roman"/>
            <w:noProof/>
            <w:webHidden/>
          </w:rPr>
          <w:fldChar w:fldCharType="end"/>
        </w:r>
      </w:hyperlink>
    </w:p>
    <w:p w14:paraId="58705133" w14:textId="22F0DBC1" w:rsidR="00660AA0" w:rsidRPr="00660AA0" w:rsidRDefault="00584809">
      <w:pPr>
        <w:pStyle w:val="34"/>
        <w:tabs>
          <w:tab w:val="right" w:leader="dot" w:pos="9628"/>
        </w:tabs>
        <w:rPr>
          <w:rFonts w:ascii="Times New Roman" w:eastAsiaTheme="minorEastAsia" w:hAnsi="Times New Roman"/>
          <w:noProof/>
          <w:lang w:eastAsia="ru-RU"/>
        </w:rPr>
      </w:pPr>
      <w:hyperlink w:anchor="_Toc196566716" w:history="1">
        <w:r w:rsidR="00660AA0" w:rsidRPr="00660AA0">
          <w:rPr>
            <w:rStyle w:val="aff5"/>
            <w:rFonts w:ascii="Times New Roman" w:eastAsia="Times New Roman" w:hAnsi="Times New Roman"/>
            <w:b/>
            <w:iCs/>
            <w:noProof/>
          </w:rPr>
          <w:t xml:space="preserve">8.10. </w:t>
        </w:r>
        <w:r w:rsidR="00660AA0" w:rsidRPr="00660AA0">
          <w:rPr>
            <w:rStyle w:val="aff5"/>
            <w:rFonts w:ascii="Times New Roman" w:hAnsi="Times New Roman"/>
            <w:b/>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169</w:t>
        </w:r>
        <w:r w:rsidR="00660AA0" w:rsidRPr="00660AA0">
          <w:rPr>
            <w:rFonts w:ascii="Times New Roman" w:hAnsi="Times New Roman"/>
            <w:noProof/>
            <w:webHidden/>
          </w:rPr>
          <w:fldChar w:fldCharType="end"/>
        </w:r>
      </w:hyperlink>
    </w:p>
    <w:p w14:paraId="67E7E9DE" w14:textId="50DC9EAA" w:rsidR="00660AA0" w:rsidRPr="00660AA0" w:rsidRDefault="00584809">
      <w:pPr>
        <w:pStyle w:val="28"/>
        <w:rPr>
          <w:rFonts w:eastAsiaTheme="minorEastAsia"/>
          <w:lang w:eastAsia="ru-RU"/>
        </w:rPr>
      </w:pPr>
      <w:hyperlink w:anchor="_Toc196566717" w:history="1">
        <w:r w:rsidR="00660AA0" w:rsidRPr="00660AA0">
          <w:rPr>
            <w:rStyle w:val="aff5"/>
            <w:rFonts w:eastAsia="Times New Roman"/>
            <w:b/>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60AA0" w:rsidRPr="00660AA0">
          <w:rPr>
            <w:webHidden/>
          </w:rPr>
          <w:tab/>
        </w:r>
        <w:r w:rsidR="00660AA0" w:rsidRPr="00660AA0">
          <w:rPr>
            <w:webHidden/>
          </w:rPr>
          <w:fldChar w:fldCharType="begin"/>
        </w:r>
        <w:r w:rsidR="00660AA0" w:rsidRPr="00660AA0">
          <w:rPr>
            <w:webHidden/>
          </w:rPr>
          <w:instrText xml:space="preserve"> PAGEREF _Toc196566717 \h </w:instrText>
        </w:r>
        <w:r w:rsidR="00660AA0" w:rsidRPr="00660AA0">
          <w:rPr>
            <w:webHidden/>
          </w:rPr>
        </w:r>
        <w:r w:rsidR="00660AA0" w:rsidRPr="00660AA0">
          <w:rPr>
            <w:webHidden/>
          </w:rPr>
          <w:fldChar w:fldCharType="separate"/>
        </w:r>
        <w:r w:rsidR="00071159">
          <w:rPr>
            <w:webHidden/>
          </w:rPr>
          <w:t>170</w:t>
        </w:r>
        <w:r w:rsidR="00660AA0" w:rsidRPr="00660AA0">
          <w:rPr>
            <w:webHidden/>
          </w:rPr>
          <w:fldChar w:fldCharType="end"/>
        </w:r>
      </w:hyperlink>
    </w:p>
    <w:p w14:paraId="4703C968" w14:textId="4EC6D10F" w:rsidR="00660AA0" w:rsidRPr="00660AA0" w:rsidRDefault="00584809">
      <w:pPr>
        <w:pStyle w:val="34"/>
        <w:tabs>
          <w:tab w:val="right" w:leader="dot" w:pos="9628"/>
        </w:tabs>
        <w:rPr>
          <w:rFonts w:ascii="Times New Roman" w:eastAsiaTheme="minorEastAsia" w:hAnsi="Times New Roman"/>
          <w:noProof/>
          <w:lang w:eastAsia="ru-RU"/>
        </w:rPr>
      </w:pPr>
      <w:hyperlink w:anchor="_Toc196566718" w:history="1">
        <w:r w:rsidR="00660AA0" w:rsidRPr="00660AA0">
          <w:rPr>
            <w:rStyle w:val="aff5"/>
            <w:rFonts w:ascii="Times New Roman" w:eastAsia="Times New Roman" w:hAnsi="Times New Roman"/>
            <w:b/>
            <w:iCs/>
            <w:noProof/>
          </w:rPr>
          <w:t xml:space="preserve">9.1. Технико-экономическое обоснование предложений </w:t>
        </w:r>
        <w:r w:rsidR="00660AA0" w:rsidRPr="00660AA0">
          <w:rPr>
            <w:rStyle w:val="aff5"/>
            <w:rFonts w:ascii="Times New Roman" w:hAnsi="Times New Roman"/>
            <w:b/>
            <w:noProof/>
          </w:rPr>
          <w:t>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170</w:t>
        </w:r>
        <w:r w:rsidR="00660AA0" w:rsidRPr="00660AA0">
          <w:rPr>
            <w:rFonts w:ascii="Times New Roman" w:hAnsi="Times New Roman"/>
            <w:noProof/>
            <w:webHidden/>
          </w:rPr>
          <w:fldChar w:fldCharType="end"/>
        </w:r>
      </w:hyperlink>
    </w:p>
    <w:p w14:paraId="775279DD" w14:textId="7BA06028" w:rsidR="00660AA0" w:rsidRPr="00660AA0" w:rsidRDefault="00584809">
      <w:pPr>
        <w:pStyle w:val="34"/>
        <w:tabs>
          <w:tab w:val="right" w:leader="dot" w:pos="9628"/>
        </w:tabs>
        <w:rPr>
          <w:rFonts w:ascii="Times New Roman" w:eastAsiaTheme="minorEastAsia" w:hAnsi="Times New Roman"/>
          <w:noProof/>
          <w:lang w:eastAsia="ru-RU"/>
        </w:rPr>
      </w:pPr>
      <w:hyperlink w:anchor="_Toc196566719" w:history="1">
        <w:r w:rsidR="00660AA0" w:rsidRPr="00660AA0">
          <w:rPr>
            <w:rStyle w:val="aff5"/>
            <w:rFonts w:ascii="Times New Roman" w:eastAsia="Times New Roman" w:hAnsi="Times New Roman"/>
            <w:b/>
            <w:iCs/>
            <w:noProof/>
          </w:rPr>
          <w:t xml:space="preserve">9.2. </w:t>
        </w:r>
        <w:r w:rsidR="00660AA0" w:rsidRPr="00660AA0">
          <w:rPr>
            <w:rStyle w:val="aff5"/>
            <w:rFonts w:ascii="Times New Roman" w:hAnsi="Times New Roman"/>
            <w:b/>
            <w:noProof/>
          </w:rPr>
          <w:t>Обоснование и пересмотр графика температур теплоносителя и его расхода в открытой системе теплоснабжения (горячего водоснабжения)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_Toc196566719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170</w:t>
        </w:r>
        <w:r w:rsidR="00660AA0" w:rsidRPr="00660AA0">
          <w:rPr>
            <w:rFonts w:ascii="Times New Roman" w:hAnsi="Times New Roman"/>
            <w:noProof/>
            <w:webHidden/>
          </w:rPr>
          <w:fldChar w:fldCharType="end"/>
        </w:r>
      </w:hyperlink>
    </w:p>
    <w:p w14:paraId="321A0062" w14:textId="09E12B60" w:rsidR="00660AA0" w:rsidRPr="00660AA0" w:rsidRDefault="00584809">
      <w:pPr>
        <w:pStyle w:val="34"/>
        <w:tabs>
          <w:tab w:val="right" w:leader="dot" w:pos="9628"/>
        </w:tabs>
        <w:rPr>
          <w:rFonts w:ascii="Times New Roman" w:eastAsiaTheme="minorEastAsia" w:hAnsi="Times New Roman"/>
          <w:noProof/>
          <w:lang w:eastAsia="ru-RU"/>
        </w:rPr>
      </w:pPr>
      <w:hyperlink w:anchor="_Toc196566720" w:history="1">
        <w:r w:rsidR="00660AA0" w:rsidRPr="00660AA0">
          <w:rPr>
            <w:rStyle w:val="aff5"/>
            <w:rFonts w:ascii="Times New Roman" w:eastAsia="Times New Roman" w:hAnsi="Times New Roman"/>
            <w:b/>
            <w:iCs/>
            <w:noProof/>
          </w:rPr>
          <w:t xml:space="preserve">9.3. </w:t>
        </w:r>
        <w:r w:rsidR="00660AA0" w:rsidRPr="00660AA0">
          <w:rPr>
            <w:rStyle w:val="aff5"/>
            <w:rFonts w:ascii="Times New Roman" w:hAnsi="Times New Roman"/>
            <w:b/>
            <w:noProof/>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170</w:t>
        </w:r>
        <w:r w:rsidR="00660AA0" w:rsidRPr="00660AA0">
          <w:rPr>
            <w:rFonts w:ascii="Times New Roman" w:hAnsi="Times New Roman"/>
            <w:noProof/>
            <w:webHidden/>
          </w:rPr>
          <w:fldChar w:fldCharType="end"/>
        </w:r>
      </w:hyperlink>
    </w:p>
    <w:p w14:paraId="2A8D7510" w14:textId="304AC1F2" w:rsidR="00660AA0" w:rsidRPr="00660AA0" w:rsidRDefault="00584809">
      <w:pPr>
        <w:pStyle w:val="34"/>
        <w:tabs>
          <w:tab w:val="right" w:leader="dot" w:pos="9628"/>
        </w:tabs>
        <w:rPr>
          <w:rFonts w:ascii="Times New Roman" w:eastAsiaTheme="minorEastAsia" w:hAnsi="Times New Roman"/>
          <w:noProof/>
          <w:lang w:eastAsia="ru-RU"/>
        </w:rPr>
      </w:pPr>
      <w:hyperlink w:anchor="_Toc196566721" w:history="1">
        <w:r w:rsidR="00660AA0" w:rsidRPr="00660AA0">
          <w:rPr>
            <w:rStyle w:val="aff5"/>
            <w:rFonts w:ascii="Times New Roman" w:eastAsia="Times New Roman" w:hAnsi="Times New Roman"/>
            <w:b/>
            <w:iCs/>
            <w:noProof/>
          </w:rPr>
          <w:t xml:space="preserve">9.4. </w:t>
        </w:r>
        <w:r w:rsidR="00660AA0" w:rsidRPr="00660AA0">
          <w:rPr>
            <w:rStyle w:val="aff5"/>
            <w:rFonts w:ascii="Times New Roman" w:hAnsi="Times New Roman"/>
            <w:b/>
            <w:bCs/>
            <w:noProof/>
          </w:rPr>
          <w:t>Расчет потребности инвестиций для перевода открытых систем теплоснабжения (горячего водоснабжения), отдельных элементов таких систем на закрытые системы горячего водоснабжения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170</w:t>
        </w:r>
        <w:r w:rsidR="00660AA0" w:rsidRPr="00660AA0">
          <w:rPr>
            <w:rFonts w:ascii="Times New Roman" w:hAnsi="Times New Roman"/>
            <w:noProof/>
            <w:webHidden/>
          </w:rPr>
          <w:fldChar w:fldCharType="end"/>
        </w:r>
      </w:hyperlink>
    </w:p>
    <w:p w14:paraId="0FD0A8E7" w14:textId="06B9EB66" w:rsidR="00660AA0" w:rsidRPr="00660AA0" w:rsidRDefault="00584809">
      <w:pPr>
        <w:pStyle w:val="34"/>
        <w:tabs>
          <w:tab w:val="right" w:leader="dot" w:pos="9628"/>
        </w:tabs>
        <w:rPr>
          <w:rFonts w:ascii="Times New Roman" w:eastAsiaTheme="minorEastAsia" w:hAnsi="Times New Roman"/>
          <w:noProof/>
          <w:lang w:eastAsia="ru-RU"/>
        </w:rPr>
      </w:pPr>
      <w:hyperlink w:anchor="_Toc196566722" w:history="1">
        <w:r w:rsidR="00660AA0" w:rsidRPr="00660AA0">
          <w:rPr>
            <w:rStyle w:val="aff5"/>
            <w:rFonts w:ascii="Times New Roman" w:eastAsia="Times New Roman" w:hAnsi="Times New Roman"/>
            <w:b/>
            <w:iCs/>
            <w:noProof/>
          </w:rPr>
          <w:t xml:space="preserve">9.5. </w:t>
        </w:r>
        <w:r w:rsidR="00660AA0" w:rsidRPr="00660AA0">
          <w:rPr>
            <w:rStyle w:val="aff5"/>
            <w:rFonts w:ascii="Times New Roman" w:hAnsi="Times New Roman"/>
            <w:b/>
            <w:noProof/>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170</w:t>
        </w:r>
        <w:r w:rsidR="00660AA0" w:rsidRPr="00660AA0">
          <w:rPr>
            <w:rFonts w:ascii="Times New Roman" w:hAnsi="Times New Roman"/>
            <w:noProof/>
            <w:webHidden/>
          </w:rPr>
          <w:fldChar w:fldCharType="end"/>
        </w:r>
      </w:hyperlink>
    </w:p>
    <w:p w14:paraId="52EC6156" w14:textId="1CF1758A" w:rsidR="00660AA0" w:rsidRPr="00660AA0" w:rsidRDefault="00584809">
      <w:pPr>
        <w:pStyle w:val="34"/>
        <w:tabs>
          <w:tab w:val="right" w:leader="dot" w:pos="9628"/>
        </w:tabs>
        <w:rPr>
          <w:rFonts w:ascii="Times New Roman" w:eastAsiaTheme="minorEastAsia" w:hAnsi="Times New Roman"/>
          <w:noProof/>
          <w:lang w:eastAsia="ru-RU"/>
        </w:rPr>
      </w:pPr>
      <w:hyperlink w:anchor="_Toc196566723" w:history="1">
        <w:r w:rsidR="00660AA0" w:rsidRPr="00660AA0">
          <w:rPr>
            <w:rStyle w:val="aff5"/>
            <w:rFonts w:ascii="Times New Roman" w:eastAsia="Times New Roman" w:hAnsi="Times New Roman"/>
            <w:b/>
            <w:iCs/>
            <w:noProof/>
          </w:rPr>
          <w:t xml:space="preserve">9.6. </w:t>
        </w:r>
        <w:r w:rsidR="00660AA0" w:rsidRPr="00660AA0">
          <w:rPr>
            <w:rStyle w:val="aff5"/>
            <w:rFonts w:ascii="Times New Roman" w:hAnsi="Times New Roman"/>
            <w:b/>
            <w:bCs/>
            <w:noProof/>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170</w:t>
        </w:r>
        <w:r w:rsidR="00660AA0" w:rsidRPr="00660AA0">
          <w:rPr>
            <w:rFonts w:ascii="Times New Roman" w:hAnsi="Times New Roman"/>
            <w:noProof/>
            <w:webHidden/>
          </w:rPr>
          <w:fldChar w:fldCharType="end"/>
        </w:r>
      </w:hyperlink>
    </w:p>
    <w:p w14:paraId="515EFBA7" w14:textId="5C765893" w:rsidR="00660AA0" w:rsidRPr="00660AA0" w:rsidRDefault="00584809">
      <w:pPr>
        <w:pStyle w:val="34"/>
        <w:tabs>
          <w:tab w:val="right" w:leader="dot" w:pos="9628"/>
        </w:tabs>
        <w:rPr>
          <w:rFonts w:ascii="Times New Roman" w:eastAsiaTheme="minorEastAsia" w:hAnsi="Times New Roman"/>
          <w:noProof/>
          <w:lang w:eastAsia="ru-RU"/>
        </w:rPr>
      </w:pPr>
      <w:hyperlink w:anchor="_Toc196566724" w:history="1">
        <w:r w:rsidR="00660AA0" w:rsidRPr="00660AA0">
          <w:rPr>
            <w:rStyle w:val="aff5"/>
            <w:rFonts w:ascii="Times New Roman" w:eastAsia="Times New Roman" w:hAnsi="Times New Roman"/>
            <w:b/>
            <w:iCs/>
            <w:noProof/>
          </w:rPr>
          <w:t xml:space="preserve">9.7. </w:t>
        </w:r>
        <w:r w:rsidR="00660AA0" w:rsidRPr="00660AA0">
          <w:rPr>
            <w:rStyle w:val="aff5"/>
            <w:rFonts w:ascii="Times New Roman" w:hAnsi="Times New Roman"/>
            <w:b/>
            <w:bCs/>
            <w:noProof/>
          </w:rPr>
          <w:t>Описание актуальных изменений в предложениях по переводу открытых систем теплоснабжения (горячего водоснабжения), отдельных участков таких систем на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170</w:t>
        </w:r>
        <w:r w:rsidR="00660AA0" w:rsidRPr="00660AA0">
          <w:rPr>
            <w:rFonts w:ascii="Times New Roman" w:hAnsi="Times New Roman"/>
            <w:noProof/>
            <w:webHidden/>
          </w:rPr>
          <w:fldChar w:fldCharType="end"/>
        </w:r>
      </w:hyperlink>
    </w:p>
    <w:p w14:paraId="43E92696" w14:textId="14410F9B" w:rsidR="00660AA0" w:rsidRPr="00660AA0" w:rsidRDefault="00584809">
      <w:pPr>
        <w:pStyle w:val="28"/>
        <w:rPr>
          <w:rFonts w:eastAsiaTheme="minorEastAsia"/>
          <w:lang w:eastAsia="ru-RU"/>
        </w:rPr>
      </w:pPr>
      <w:hyperlink w:anchor="_Toc196566725" w:history="1">
        <w:r w:rsidR="00660AA0" w:rsidRPr="00660AA0">
          <w:rPr>
            <w:rStyle w:val="aff5"/>
            <w:rFonts w:eastAsia="Times New Roman"/>
            <w:b/>
          </w:rPr>
          <w:t>Глава 10. Перспективные топливные балансы</w:t>
        </w:r>
        <w:r w:rsidR="00660AA0" w:rsidRPr="00660AA0">
          <w:rPr>
            <w:webHidden/>
          </w:rPr>
          <w:tab/>
        </w:r>
        <w:r w:rsidR="00660AA0" w:rsidRPr="00660AA0">
          <w:rPr>
            <w:webHidden/>
          </w:rPr>
          <w:fldChar w:fldCharType="begin"/>
        </w:r>
        <w:r w:rsidR="00660AA0" w:rsidRPr="00660AA0">
          <w:rPr>
            <w:webHidden/>
          </w:rPr>
          <w:instrText xml:space="preserve"> PAGEREF _Toc196566725 \h </w:instrText>
        </w:r>
        <w:r w:rsidR="00660AA0" w:rsidRPr="00660AA0">
          <w:rPr>
            <w:webHidden/>
          </w:rPr>
        </w:r>
        <w:r w:rsidR="00660AA0" w:rsidRPr="00660AA0">
          <w:rPr>
            <w:webHidden/>
          </w:rPr>
          <w:fldChar w:fldCharType="separate"/>
        </w:r>
        <w:r w:rsidR="00071159">
          <w:rPr>
            <w:webHidden/>
          </w:rPr>
          <w:t>171</w:t>
        </w:r>
        <w:r w:rsidR="00660AA0" w:rsidRPr="00660AA0">
          <w:rPr>
            <w:webHidden/>
          </w:rPr>
          <w:fldChar w:fldCharType="end"/>
        </w:r>
      </w:hyperlink>
    </w:p>
    <w:p w14:paraId="627A1810" w14:textId="7A0BA9E0" w:rsidR="00660AA0" w:rsidRPr="00660AA0" w:rsidRDefault="00584809">
      <w:pPr>
        <w:pStyle w:val="34"/>
        <w:tabs>
          <w:tab w:val="right" w:leader="dot" w:pos="9628"/>
        </w:tabs>
        <w:rPr>
          <w:rFonts w:ascii="Times New Roman" w:eastAsiaTheme="minorEastAsia" w:hAnsi="Times New Roman"/>
          <w:noProof/>
          <w:lang w:eastAsia="ru-RU"/>
        </w:rPr>
      </w:pPr>
      <w:hyperlink w:anchor="_Toc196566726" w:history="1">
        <w:r w:rsidR="00660AA0" w:rsidRPr="00660AA0">
          <w:rPr>
            <w:rStyle w:val="aff5"/>
            <w:rFonts w:ascii="Times New Roman" w:eastAsia="Times New Roman" w:hAnsi="Times New Roman"/>
            <w:b/>
            <w:iCs/>
            <w:noProof/>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необходимых для обеспечения нормативного функционирования источников тепловой энергии на территории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171</w:t>
        </w:r>
        <w:r w:rsidR="00660AA0" w:rsidRPr="00660AA0">
          <w:rPr>
            <w:rFonts w:ascii="Times New Roman" w:hAnsi="Times New Roman"/>
            <w:noProof/>
            <w:webHidden/>
          </w:rPr>
          <w:fldChar w:fldCharType="end"/>
        </w:r>
      </w:hyperlink>
    </w:p>
    <w:p w14:paraId="00FA1A46" w14:textId="6FB33AB7" w:rsidR="00660AA0" w:rsidRPr="00660AA0" w:rsidRDefault="00584809">
      <w:pPr>
        <w:pStyle w:val="34"/>
        <w:tabs>
          <w:tab w:val="right" w:leader="dot" w:pos="9628"/>
        </w:tabs>
        <w:rPr>
          <w:rFonts w:ascii="Times New Roman" w:eastAsiaTheme="minorEastAsia" w:hAnsi="Times New Roman"/>
          <w:noProof/>
          <w:lang w:eastAsia="ru-RU"/>
        </w:rPr>
      </w:pPr>
      <w:hyperlink w:anchor="_Toc196566727" w:history="1">
        <w:r w:rsidR="00660AA0" w:rsidRPr="00660AA0">
          <w:rPr>
            <w:rStyle w:val="aff5"/>
            <w:rFonts w:ascii="Times New Roman" w:eastAsia="Times New Roman" w:hAnsi="Times New Roman"/>
            <w:b/>
            <w:iCs/>
            <w:noProof/>
          </w:rPr>
          <w:t>10.2. Результаты расчетов по каждому источнику тепловой энергии нормативных запасов топлива</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173</w:t>
        </w:r>
        <w:r w:rsidR="00660AA0" w:rsidRPr="00660AA0">
          <w:rPr>
            <w:rFonts w:ascii="Times New Roman" w:hAnsi="Times New Roman"/>
            <w:noProof/>
            <w:webHidden/>
          </w:rPr>
          <w:fldChar w:fldCharType="end"/>
        </w:r>
      </w:hyperlink>
    </w:p>
    <w:p w14:paraId="15CE9798" w14:textId="239A4107" w:rsidR="00660AA0" w:rsidRPr="00660AA0" w:rsidRDefault="00584809">
      <w:pPr>
        <w:pStyle w:val="34"/>
        <w:tabs>
          <w:tab w:val="right" w:leader="dot" w:pos="9628"/>
        </w:tabs>
        <w:rPr>
          <w:rFonts w:ascii="Times New Roman" w:eastAsiaTheme="minorEastAsia" w:hAnsi="Times New Roman"/>
          <w:noProof/>
          <w:lang w:eastAsia="ru-RU"/>
        </w:rPr>
      </w:pPr>
      <w:hyperlink w:anchor="_Toc196566728" w:history="1">
        <w:r w:rsidR="00660AA0" w:rsidRPr="00660AA0">
          <w:rPr>
            <w:rStyle w:val="aff5"/>
            <w:rFonts w:ascii="Times New Roman" w:eastAsia="Times New Roman" w:hAnsi="Times New Roman"/>
            <w:b/>
            <w:iCs/>
            <w:noProof/>
          </w:rPr>
          <w:t>10.3. Вид топлива, потребляемый каждым источником тепловой энергии, в том числе с использованием возобновляемых источников энергии и местных видов топлива</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176</w:t>
        </w:r>
        <w:r w:rsidR="00660AA0" w:rsidRPr="00660AA0">
          <w:rPr>
            <w:rFonts w:ascii="Times New Roman" w:hAnsi="Times New Roman"/>
            <w:noProof/>
            <w:webHidden/>
          </w:rPr>
          <w:fldChar w:fldCharType="end"/>
        </w:r>
      </w:hyperlink>
    </w:p>
    <w:p w14:paraId="319A637C" w14:textId="062B3B26"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29" w:history="1">
        <w:r w:rsidR="00660AA0" w:rsidRPr="00660AA0">
          <w:rPr>
            <w:rStyle w:val="aff5"/>
            <w:rFonts w:ascii="Times New Roman" w:eastAsia="Times New Roman" w:hAnsi="Times New Roman"/>
            <w:b/>
            <w:iCs/>
            <w:noProof/>
          </w:rPr>
          <w:t>10.4.</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_Toc196566729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176</w:t>
        </w:r>
        <w:r w:rsidR="00660AA0" w:rsidRPr="00660AA0">
          <w:rPr>
            <w:rFonts w:ascii="Times New Roman" w:hAnsi="Times New Roman"/>
            <w:noProof/>
            <w:webHidden/>
          </w:rPr>
          <w:fldChar w:fldCharType="end"/>
        </w:r>
      </w:hyperlink>
    </w:p>
    <w:p w14:paraId="0AE7530C" w14:textId="2A570A16"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0" w:history="1">
        <w:r w:rsidR="00660AA0" w:rsidRPr="00660AA0">
          <w:rPr>
            <w:rStyle w:val="aff5"/>
            <w:rFonts w:ascii="Times New Roman" w:eastAsia="Times New Roman" w:hAnsi="Times New Roman"/>
            <w:b/>
            <w:iCs/>
            <w:noProof/>
          </w:rPr>
          <w:t>10.5.</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Преобладающий в поселении вид топлива, определяемый по совокупности всех систем теплоснабжения, находящихся в соответствующем поселении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176</w:t>
        </w:r>
        <w:r w:rsidR="00660AA0" w:rsidRPr="00660AA0">
          <w:rPr>
            <w:rFonts w:ascii="Times New Roman" w:hAnsi="Times New Roman"/>
            <w:noProof/>
            <w:webHidden/>
          </w:rPr>
          <w:fldChar w:fldCharType="end"/>
        </w:r>
      </w:hyperlink>
    </w:p>
    <w:p w14:paraId="676997A9" w14:textId="15C2526B"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1" w:history="1">
        <w:r w:rsidR="00660AA0" w:rsidRPr="00660AA0">
          <w:rPr>
            <w:rStyle w:val="aff5"/>
            <w:rFonts w:ascii="Times New Roman" w:eastAsia="Times New Roman" w:hAnsi="Times New Roman"/>
            <w:b/>
            <w:iCs/>
            <w:noProof/>
          </w:rPr>
          <w:t>10.6.</w:t>
        </w:r>
        <w:r w:rsidR="00660AA0" w:rsidRPr="00660AA0">
          <w:rPr>
            <w:rFonts w:ascii="Times New Roman" w:eastAsiaTheme="minorEastAsia" w:hAnsi="Times New Roman"/>
            <w:noProof/>
            <w:lang w:eastAsia="ru-RU"/>
          </w:rPr>
          <w:tab/>
        </w:r>
        <w:r w:rsidR="00660AA0" w:rsidRPr="00660AA0">
          <w:rPr>
            <w:rStyle w:val="aff5"/>
            <w:rFonts w:ascii="Times New Roman" w:eastAsia="Times New Roman" w:hAnsi="Times New Roman"/>
            <w:b/>
            <w:iCs/>
            <w:noProof/>
          </w:rPr>
          <w:t>Приоритетное направление развития топливного баланса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177</w:t>
        </w:r>
        <w:r w:rsidR="00660AA0" w:rsidRPr="00660AA0">
          <w:rPr>
            <w:rFonts w:ascii="Times New Roman" w:hAnsi="Times New Roman"/>
            <w:noProof/>
            <w:webHidden/>
          </w:rPr>
          <w:fldChar w:fldCharType="end"/>
        </w:r>
      </w:hyperlink>
    </w:p>
    <w:p w14:paraId="58EC1B9A" w14:textId="6E001048"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2" w:history="1">
        <w:r w:rsidR="00660AA0" w:rsidRPr="00660AA0">
          <w:rPr>
            <w:rStyle w:val="aff5"/>
            <w:rFonts w:ascii="Times New Roman" w:eastAsia="Times New Roman" w:hAnsi="Times New Roman"/>
            <w:b/>
            <w:iCs/>
            <w:noProof/>
          </w:rPr>
          <w:t>10.7.</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177</w:t>
        </w:r>
        <w:r w:rsidR="00660AA0" w:rsidRPr="00660AA0">
          <w:rPr>
            <w:rFonts w:ascii="Times New Roman" w:hAnsi="Times New Roman"/>
            <w:noProof/>
            <w:webHidden/>
          </w:rPr>
          <w:fldChar w:fldCharType="end"/>
        </w:r>
      </w:hyperlink>
    </w:p>
    <w:p w14:paraId="74EBC5FF" w14:textId="4023BE47" w:rsidR="00660AA0" w:rsidRPr="00660AA0" w:rsidRDefault="00584809">
      <w:pPr>
        <w:pStyle w:val="28"/>
        <w:rPr>
          <w:rFonts w:eastAsiaTheme="minorEastAsia"/>
          <w:lang w:eastAsia="ru-RU"/>
        </w:rPr>
      </w:pPr>
      <w:hyperlink w:anchor="_Toc196566733" w:history="1">
        <w:r w:rsidR="00660AA0" w:rsidRPr="00660AA0">
          <w:rPr>
            <w:rStyle w:val="aff5"/>
            <w:rFonts w:eastAsia="Times New Roman"/>
            <w:b/>
          </w:rPr>
          <w:t>Глава 11. Оценка надежности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_Toc196566733 \h </w:instrText>
        </w:r>
        <w:r w:rsidR="00660AA0" w:rsidRPr="00660AA0">
          <w:rPr>
            <w:webHidden/>
          </w:rPr>
        </w:r>
        <w:r w:rsidR="00660AA0" w:rsidRPr="00660AA0">
          <w:rPr>
            <w:webHidden/>
          </w:rPr>
          <w:fldChar w:fldCharType="separate"/>
        </w:r>
        <w:r w:rsidR="00071159">
          <w:rPr>
            <w:webHidden/>
          </w:rPr>
          <w:t>179</w:t>
        </w:r>
        <w:r w:rsidR="00660AA0" w:rsidRPr="00660AA0">
          <w:rPr>
            <w:webHidden/>
          </w:rPr>
          <w:fldChar w:fldCharType="end"/>
        </w:r>
      </w:hyperlink>
    </w:p>
    <w:p w14:paraId="1417CCCA" w14:textId="74F8C498"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4" w:history="1">
        <w:r w:rsidR="00660AA0" w:rsidRPr="00660AA0">
          <w:rPr>
            <w:rStyle w:val="aff5"/>
            <w:rFonts w:ascii="Times New Roman" w:eastAsia="Times New Roman" w:hAnsi="Times New Roman"/>
            <w:b/>
            <w:iCs/>
            <w:noProof/>
          </w:rPr>
          <w:t>11.1.</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179</w:t>
        </w:r>
        <w:r w:rsidR="00660AA0" w:rsidRPr="00660AA0">
          <w:rPr>
            <w:rFonts w:ascii="Times New Roman" w:hAnsi="Times New Roman"/>
            <w:noProof/>
            <w:webHidden/>
          </w:rPr>
          <w:fldChar w:fldCharType="end"/>
        </w:r>
      </w:hyperlink>
    </w:p>
    <w:p w14:paraId="70180C50" w14:textId="01E7F708"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5" w:history="1">
        <w:r w:rsidR="00660AA0" w:rsidRPr="00660AA0">
          <w:rPr>
            <w:rStyle w:val="aff5"/>
            <w:rFonts w:ascii="Times New Roman" w:eastAsia="Times New Roman" w:hAnsi="Times New Roman"/>
            <w:b/>
            <w:iCs/>
            <w:noProof/>
          </w:rPr>
          <w:t>11.2.</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185</w:t>
        </w:r>
        <w:r w:rsidR="00660AA0" w:rsidRPr="00660AA0">
          <w:rPr>
            <w:rFonts w:ascii="Times New Roman" w:hAnsi="Times New Roman"/>
            <w:noProof/>
            <w:webHidden/>
          </w:rPr>
          <w:fldChar w:fldCharType="end"/>
        </w:r>
      </w:hyperlink>
    </w:p>
    <w:p w14:paraId="659D5C56" w14:textId="7173CB13"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6" w:history="1">
        <w:r w:rsidR="00660AA0" w:rsidRPr="00660AA0">
          <w:rPr>
            <w:rStyle w:val="aff5"/>
            <w:rFonts w:ascii="Times New Roman" w:eastAsia="Times New Roman" w:hAnsi="Times New Roman"/>
            <w:b/>
            <w:iCs/>
            <w:noProof/>
          </w:rPr>
          <w:t>11.3.</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186</w:t>
        </w:r>
        <w:r w:rsidR="00660AA0" w:rsidRPr="00660AA0">
          <w:rPr>
            <w:rFonts w:ascii="Times New Roman" w:hAnsi="Times New Roman"/>
            <w:noProof/>
            <w:webHidden/>
          </w:rPr>
          <w:fldChar w:fldCharType="end"/>
        </w:r>
      </w:hyperlink>
    </w:p>
    <w:p w14:paraId="60EC3212" w14:textId="26D94B5F"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7" w:history="1">
        <w:r w:rsidR="00660AA0" w:rsidRPr="00660AA0">
          <w:rPr>
            <w:rStyle w:val="aff5"/>
            <w:rFonts w:ascii="Times New Roman" w:eastAsia="Times New Roman" w:hAnsi="Times New Roman"/>
            <w:b/>
            <w:iCs/>
            <w:noProof/>
          </w:rPr>
          <w:t>11.4.</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Результаты оценки коэффициентов готовности теплопроводов к несению тепловой нагрузки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189</w:t>
        </w:r>
        <w:r w:rsidR="00660AA0" w:rsidRPr="00660AA0">
          <w:rPr>
            <w:rFonts w:ascii="Times New Roman" w:hAnsi="Times New Roman"/>
            <w:noProof/>
            <w:webHidden/>
          </w:rPr>
          <w:fldChar w:fldCharType="end"/>
        </w:r>
      </w:hyperlink>
    </w:p>
    <w:p w14:paraId="6049CCC8" w14:textId="2425062E" w:rsidR="00660AA0" w:rsidRPr="00660AA0" w:rsidRDefault="00584809">
      <w:pPr>
        <w:pStyle w:val="34"/>
        <w:tabs>
          <w:tab w:val="left" w:pos="1320"/>
          <w:tab w:val="right" w:leader="dot" w:pos="9628"/>
        </w:tabs>
        <w:rPr>
          <w:rFonts w:ascii="Times New Roman" w:eastAsiaTheme="minorEastAsia" w:hAnsi="Times New Roman"/>
          <w:noProof/>
          <w:lang w:eastAsia="ru-RU"/>
        </w:rPr>
      </w:pPr>
      <w:hyperlink w:anchor="_Toc196566738" w:history="1">
        <w:r w:rsidR="00660AA0" w:rsidRPr="00660AA0">
          <w:rPr>
            <w:rStyle w:val="aff5"/>
            <w:rFonts w:ascii="Times New Roman" w:eastAsia="Times New Roman" w:hAnsi="Times New Roman"/>
            <w:b/>
            <w:iCs/>
            <w:noProof/>
          </w:rPr>
          <w:t>11.5.</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190</w:t>
        </w:r>
        <w:r w:rsidR="00660AA0" w:rsidRPr="00660AA0">
          <w:rPr>
            <w:rFonts w:ascii="Times New Roman" w:hAnsi="Times New Roman"/>
            <w:noProof/>
            <w:webHidden/>
          </w:rPr>
          <w:fldChar w:fldCharType="end"/>
        </w:r>
      </w:hyperlink>
    </w:p>
    <w:p w14:paraId="0A41F23F" w14:textId="64D8254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739" w:history="1">
        <w:r w:rsidR="00660AA0" w:rsidRPr="00660AA0">
          <w:rPr>
            <w:rStyle w:val="aff5"/>
            <w:rFonts w:ascii="Times New Roman" w:eastAsia="Times New Roman" w:hAnsi="Times New Roman"/>
            <w:b/>
            <w:iCs/>
            <w:noProof/>
          </w:rPr>
          <w:t>11.6</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Мероприятия по резервированию источников тепловой энергии и тепловых сетей, определенные системой мер по повышению надежности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_Toc196566739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190</w:t>
        </w:r>
        <w:r w:rsidR="00660AA0" w:rsidRPr="00660AA0">
          <w:rPr>
            <w:rFonts w:ascii="Times New Roman" w:hAnsi="Times New Roman"/>
            <w:noProof/>
            <w:webHidden/>
          </w:rPr>
          <w:fldChar w:fldCharType="end"/>
        </w:r>
      </w:hyperlink>
    </w:p>
    <w:p w14:paraId="1EF70958" w14:textId="39888E3F"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740" w:history="1">
        <w:r w:rsidR="00660AA0" w:rsidRPr="00660AA0">
          <w:rPr>
            <w:rStyle w:val="aff5"/>
            <w:rFonts w:ascii="Times New Roman" w:eastAsia="Times New Roman" w:hAnsi="Times New Roman"/>
            <w:b/>
            <w:iCs/>
            <w:noProof/>
          </w:rPr>
          <w:t>11.7</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Мероприятия по замене тепловых сетей, определенные системой мер по повышению надежности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190</w:t>
        </w:r>
        <w:r w:rsidR="00660AA0" w:rsidRPr="00660AA0">
          <w:rPr>
            <w:rFonts w:ascii="Times New Roman" w:hAnsi="Times New Roman"/>
            <w:noProof/>
            <w:webHidden/>
          </w:rPr>
          <w:fldChar w:fldCharType="end"/>
        </w:r>
      </w:hyperlink>
    </w:p>
    <w:p w14:paraId="062E4020" w14:textId="05C2BF7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741" w:history="1">
        <w:r w:rsidR="00660AA0" w:rsidRPr="00660AA0">
          <w:rPr>
            <w:rStyle w:val="aff5"/>
            <w:rFonts w:ascii="Times New Roman" w:eastAsia="Times New Roman" w:hAnsi="Times New Roman"/>
            <w:b/>
            <w:iCs/>
            <w:noProof/>
          </w:rPr>
          <w:t>11.8</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Сценарии развития аварий в системах теплоснабжения (не менее одного для каждой зоны теплоснабжения с суммарной установленной мощностью источников тепловой энергии 100 Гкал/ч и более) на основе результатов моделирования аварийных ситуаций, включая моделирование 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191</w:t>
        </w:r>
        <w:r w:rsidR="00660AA0" w:rsidRPr="00660AA0">
          <w:rPr>
            <w:rFonts w:ascii="Times New Roman" w:hAnsi="Times New Roman"/>
            <w:noProof/>
            <w:webHidden/>
          </w:rPr>
          <w:fldChar w:fldCharType="end"/>
        </w:r>
      </w:hyperlink>
    </w:p>
    <w:p w14:paraId="375EC638" w14:textId="5DF30A60" w:rsidR="00660AA0" w:rsidRPr="00660AA0" w:rsidRDefault="00584809">
      <w:pPr>
        <w:pStyle w:val="34"/>
        <w:tabs>
          <w:tab w:val="left" w:pos="1100"/>
          <w:tab w:val="right" w:leader="dot" w:pos="9628"/>
        </w:tabs>
        <w:rPr>
          <w:rFonts w:ascii="Times New Roman" w:eastAsiaTheme="minorEastAsia" w:hAnsi="Times New Roman"/>
          <w:noProof/>
          <w:lang w:eastAsia="ru-RU"/>
        </w:rPr>
      </w:pPr>
      <w:hyperlink w:anchor="_Toc196566742" w:history="1">
        <w:r w:rsidR="00660AA0" w:rsidRPr="00660AA0">
          <w:rPr>
            <w:rStyle w:val="aff5"/>
            <w:rFonts w:ascii="Times New Roman" w:eastAsia="Times New Roman" w:hAnsi="Times New Roman"/>
            <w:b/>
            <w:iCs/>
            <w:noProof/>
          </w:rPr>
          <w:t>11.9</w:t>
        </w:r>
        <w:r w:rsidR="00660AA0" w:rsidRPr="00660AA0">
          <w:rPr>
            <w:rFonts w:ascii="Times New Roman" w:eastAsiaTheme="minorEastAsia" w:hAnsi="Times New Roman"/>
            <w:noProof/>
            <w:lang w:eastAsia="ru-RU"/>
          </w:rPr>
          <w:tab/>
        </w:r>
        <w:r w:rsidR="00660AA0" w:rsidRPr="00660AA0">
          <w:rPr>
            <w:rStyle w:val="aff5"/>
            <w:rFonts w:ascii="Times New Roman" w:hAnsi="Times New Roman"/>
            <w:b/>
            <w:bCs/>
            <w:noProof/>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191</w:t>
        </w:r>
        <w:r w:rsidR="00660AA0" w:rsidRPr="00660AA0">
          <w:rPr>
            <w:rFonts w:ascii="Times New Roman" w:hAnsi="Times New Roman"/>
            <w:noProof/>
            <w:webHidden/>
          </w:rPr>
          <w:fldChar w:fldCharType="end"/>
        </w:r>
      </w:hyperlink>
    </w:p>
    <w:p w14:paraId="49E72DD5" w14:textId="0ADE4A2D" w:rsidR="00660AA0" w:rsidRPr="00660AA0" w:rsidRDefault="00584809">
      <w:pPr>
        <w:pStyle w:val="28"/>
        <w:rPr>
          <w:rFonts w:eastAsiaTheme="minorEastAsia"/>
          <w:lang w:eastAsia="ru-RU"/>
        </w:rPr>
      </w:pPr>
      <w:hyperlink w:anchor="_Toc196566743" w:history="1">
        <w:r w:rsidR="00660AA0" w:rsidRPr="00660AA0">
          <w:rPr>
            <w:rStyle w:val="aff5"/>
            <w:rFonts w:eastAsia="Times New Roman"/>
            <w:b/>
          </w:rPr>
          <w:t>Глава 12. Обоснование инвестиций в строительство, реконструкцию, техническое перевооружение и (или) модернизацию</w:t>
        </w:r>
        <w:r w:rsidR="00660AA0" w:rsidRPr="00660AA0">
          <w:rPr>
            <w:webHidden/>
          </w:rPr>
          <w:tab/>
        </w:r>
        <w:r w:rsidR="00660AA0" w:rsidRPr="00660AA0">
          <w:rPr>
            <w:webHidden/>
          </w:rPr>
          <w:fldChar w:fldCharType="begin"/>
        </w:r>
        <w:r w:rsidR="00660AA0" w:rsidRPr="00660AA0">
          <w:rPr>
            <w:webHidden/>
          </w:rPr>
          <w:instrText xml:space="preserve"> PAGEREF _Toc196566743 \h </w:instrText>
        </w:r>
        <w:r w:rsidR="00660AA0" w:rsidRPr="00660AA0">
          <w:rPr>
            <w:webHidden/>
          </w:rPr>
        </w:r>
        <w:r w:rsidR="00660AA0" w:rsidRPr="00660AA0">
          <w:rPr>
            <w:webHidden/>
          </w:rPr>
          <w:fldChar w:fldCharType="separate"/>
        </w:r>
        <w:r w:rsidR="00071159">
          <w:rPr>
            <w:webHidden/>
          </w:rPr>
          <w:t>192</w:t>
        </w:r>
        <w:r w:rsidR="00660AA0" w:rsidRPr="00660AA0">
          <w:rPr>
            <w:webHidden/>
          </w:rPr>
          <w:fldChar w:fldCharType="end"/>
        </w:r>
      </w:hyperlink>
    </w:p>
    <w:p w14:paraId="44D615E7" w14:textId="7FEB168B" w:rsidR="00660AA0" w:rsidRPr="00660AA0" w:rsidRDefault="00584809">
      <w:pPr>
        <w:pStyle w:val="34"/>
        <w:tabs>
          <w:tab w:val="right" w:leader="dot" w:pos="9628"/>
        </w:tabs>
        <w:rPr>
          <w:rFonts w:ascii="Times New Roman" w:eastAsiaTheme="minorEastAsia" w:hAnsi="Times New Roman"/>
          <w:noProof/>
          <w:lang w:eastAsia="ru-RU"/>
        </w:rPr>
      </w:pPr>
      <w:hyperlink w:anchor="_Toc196566744" w:history="1">
        <w:r w:rsidR="00660AA0" w:rsidRPr="00660AA0">
          <w:rPr>
            <w:rStyle w:val="aff5"/>
            <w:rFonts w:ascii="Times New Roman" w:eastAsia="Times New Roman" w:hAnsi="Times New Roman"/>
            <w:b/>
            <w:iCs/>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192</w:t>
        </w:r>
        <w:r w:rsidR="00660AA0" w:rsidRPr="00660AA0">
          <w:rPr>
            <w:rFonts w:ascii="Times New Roman" w:hAnsi="Times New Roman"/>
            <w:noProof/>
            <w:webHidden/>
          </w:rPr>
          <w:fldChar w:fldCharType="end"/>
        </w:r>
      </w:hyperlink>
    </w:p>
    <w:p w14:paraId="64130A5E" w14:textId="7753F771" w:rsidR="00660AA0" w:rsidRPr="00660AA0" w:rsidRDefault="00584809">
      <w:pPr>
        <w:pStyle w:val="34"/>
        <w:tabs>
          <w:tab w:val="right" w:leader="dot" w:pos="9628"/>
        </w:tabs>
        <w:rPr>
          <w:rFonts w:ascii="Times New Roman" w:eastAsiaTheme="minorEastAsia" w:hAnsi="Times New Roman"/>
          <w:noProof/>
          <w:lang w:eastAsia="ru-RU"/>
        </w:rPr>
      </w:pPr>
      <w:hyperlink w:anchor="_Toc196566745" w:history="1">
        <w:r w:rsidR="00660AA0" w:rsidRPr="00660AA0">
          <w:rPr>
            <w:rStyle w:val="aff5"/>
            <w:rFonts w:ascii="Times New Roman" w:eastAsia="Times New Roman" w:hAnsi="Times New Roman"/>
            <w:b/>
            <w:iCs/>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196</w:t>
        </w:r>
        <w:r w:rsidR="00660AA0" w:rsidRPr="00660AA0">
          <w:rPr>
            <w:rFonts w:ascii="Times New Roman" w:hAnsi="Times New Roman"/>
            <w:noProof/>
            <w:webHidden/>
          </w:rPr>
          <w:fldChar w:fldCharType="end"/>
        </w:r>
      </w:hyperlink>
    </w:p>
    <w:p w14:paraId="4981B4FB" w14:textId="26E97A44" w:rsidR="00660AA0" w:rsidRPr="00660AA0" w:rsidRDefault="00584809">
      <w:pPr>
        <w:pStyle w:val="34"/>
        <w:tabs>
          <w:tab w:val="right" w:leader="dot" w:pos="9628"/>
        </w:tabs>
        <w:rPr>
          <w:rFonts w:ascii="Times New Roman" w:eastAsiaTheme="minorEastAsia" w:hAnsi="Times New Roman"/>
          <w:noProof/>
          <w:lang w:eastAsia="ru-RU"/>
        </w:rPr>
      </w:pPr>
      <w:hyperlink w:anchor="_Toc196566746" w:history="1">
        <w:r w:rsidR="00660AA0" w:rsidRPr="00660AA0">
          <w:rPr>
            <w:rStyle w:val="aff5"/>
            <w:rFonts w:ascii="Times New Roman" w:eastAsia="Times New Roman" w:hAnsi="Times New Roman"/>
            <w:b/>
            <w:iCs/>
            <w:noProof/>
          </w:rPr>
          <w:t>12.3. Расчеты экономической эффективности инвестиций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203</w:t>
        </w:r>
        <w:r w:rsidR="00660AA0" w:rsidRPr="00660AA0">
          <w:rPr>
            <w:rFonts w:ascii="Times New Roman" w:hAnsi="Times New Roman"/>
            <w:noProof/>
            <w:webHidden/>
          </w:rPr>
          <w:fldChar w:fldCharType="end"/>
        </w:r>
      </w:hyperlink>
    </w:p>
    <w:p w14:paraId="1008CC31" w14:textId="1FB3D18E" w:rsidR="00660AA0" w:rsidRPr="00660AA0" w:rsidRDefault="00584809">
      <w:pPr>
        <w:pStyle w:val="34"/>
        <w:tabs>
          <w:tab w:val="right" w:leader="dot" w:pos="9628"/>
        </w:tabs>
        <w:rPr>
          <w:rFonts w:ascii="Times New Roman" w:eastAsiaTheme="minorEastAsia" w:hAnsi="Times New Roman"/>
          <w:noProof/>
          <w:lang w:eastAsia="ru-RU"/>
        </w:rPr>
      </w:pPr>
      <w:hyperlink w:anchor="_Toc196566747" w:history="1">
        <w:r w:rsidR="00660AA0" w:rsidRPr="00660AA0">
          <w:rPr>
            <w:rStyle w:val="aff5"/>
            <w:rFonts w:ascii="Times New Roman" w:eastAsia="Times New Roman" w:hAnsi="Times New Roman"/>
            <w:b/>
            <w:iCs/>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203</w:t>
        </w:r>
        <w:r w:rsidR="00660AA0" w:rsidRPr="00660AA0">
          <w:rPr>
            <w:rFonts w:ascii="Times New Roman" w:hAnsi="Times New Roman"/>
            <w:noProof/>
            <w:webHidden/>
          </w:rPr>
          <w:fldChar w:fldCharType="end"/>
        </w:r>
      </w:hyperlink>
    </w:p>
    <w:p w14:paraId="3C8E2075" w14:textId="17B4F322" w:rsidR="00660AA0" w:rsidRPr="00660AA0" w:rsidRDefault="00584809">
      <w:pPr>
        <w:pStyle w:val="34"/>
        <w:tabs>
          <w:tab w:val="right" w:leader="dot" w:pos="9628"/>
        </w:tabs>
        <w:rPr>
          <w:rFonts w:ascii="Times New Roman" w:eastAsiaTheme="minorEastAsia" w:hAnsi="Times New Roman"/>
          <w:noProof/>
          <w:lang w:eastAsia="ru-RU"/>
        </w:rPr>
      </w:pPr>
      <w:hyperlink w:anchor="_Toc196566748" w:history="1">
        <w:r w:rsidR="00660AA0" w:rsidRPr="00660AA0">
          <w:rPr>
            <w:rStyle w:val="aff5"/>
            <w:rFonts w:ascii="Times New Roman" w:eastAsia="Times New Roman" w:hAnsi="Times New Roman"/>
            <w:b/>
            <w:iCs/>
            <w:noProof/>
          </w:rPr>
          <w:t xml:space="preserve">12.5. </w:t>
        </w:r>
        <w:r w:rsidR="00660AA0" w:rsidRPr="00660AA0">
          <w:rPr>
            <w:rStyle w:val="aff5"/>
            <w:rFonts w:ascii="Times New Roman" w:hAnsi="Times New Roman"/>
            <w:b/>
            <w:bCs/>
            <w:noProof/>
            <w:lang w:val="x-none"/>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_Toc196566748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204</w:t>
        </w:r>
        <w:r w:rsidR="00660AA0" w:rsidRPr="00660AA0">
          <w:rPr>
            <w:rFonts w:ascii="Times New Roman" w:hAnsi="Times New Roman"/>
            <w:noProof/>
            <w:webHidden/>
          </w:rPr>
          <w:fldChar w:fldCharType="end"/>
        </w:r>
      </w:hyperlink>
    </w:p>
    <w:p w14:paraId="33800C3C" w14:textId="1DEDDCBC" w:rsidR="00660AA0" w:rsidRPr="00660AA0" w:rsidRDefault="00584809">
      <w:pPr>
        <w:pStyle w:val="28"/>
        <w:rPr>
          <w:rFonts w:eastAsiaTheme="minorEastAsia"/>
          <w:lang w:eastAsia="ru-RU"/>
        </w:rPr>
      </w:pPr>
      <w:hyperlink w:anchor="_Toc196566749" w:history="1">
        <w:r w:rsidR="00660AA0" w:rsidRPr="00660AA0">
          <w:rPr>
            <w:rStyle w:val="aff5"/>
            <w:rFonts w:eastAsia="Times New Roman"/>
            <w:b/>
          </w:rPr>
          <w:t>Глава 13. Индикаторы развития систем теплоснабжения поселения</w:t>
        </w:r>
        <w:r w:rsidR="00660AA0" w:rsidRPr="00660AA0">
          <w:rPr>
            <w:webHidden/>
          </w:rPr>
          <w:tab/>
        </w:r>
        <w:r w:rsidR="00660AA0" w:rsidRPr="00660AA0">
          <w:rPr>
            <w:webHidden/>
          </w:rPr>
          <w:fldChar w:fldCharType="begin"/>
        </w:r>
        <w:r w:rsidR="00660AA0" w:rsidRPr="00660AA0">
          <w:rPr>
            <w:webHidden/>
          </w:rPr>
          <w:instrText xml:space="preserve"> PAGEREF _Toc196566749 \h </w:instrText>
        </w:r>
        <w:r w:rsidR="00660AA0" w:rsidRPr="00660AA0">
          <w:rPr>
            <w:webHidden/>
          </w:rPr>
        </w:r>
        <w:r w:rsidR="00660AA0" w:rsidRPr="00660AA0">
          <w:rPr>
            <w:webHidden/>
          </w:rPr>
          <w:fldChar w:fldCharType="separate"/>
        </w:r>
        <w:r w:rsidR="00071159">
          <w:rPr>
            <w:webHidden/>
          </w:rPr>
          <w:t>206</w:t>
        </w:r>
        <w:r w:rsidR="00660AA0" w:rsidRPr="00660AA0">
          <w:rPr>
            <w:webHidden/>
          </w:rPr>
          <w:fldChar w:fldCharType="end"/>
        </w:r>
      </w:hyperlink>
    </w:p>
    <w:p w14:paraId="52622A92" w14:textId="46BB553E" w:rsidR="00660AA0" w:rsidRPr="00660AA0" w:rsidRDefault="00584809">
      <w:pPr>
        <w:pStyle w:val="34"/>
        <w:tabs>
          <w:tab w:val="right" w:leader="dot" w:pos="9628"/>
        </w:tabs>
        <w:rPr>
          <w:rFonts w:ascii="Times New Roman" w:eastAsiaTheme="minorEastAsia" w:hAnsi="Times New Roman"/>
          <w:noProof/>
          <w:lang w:eastAsia="ru-RU"/>
        </w:rPr>
      </w:pPr>
      <w:hyperlink w:anchor="_Toc196566750" w:history="1">
        <w:r w:rsidR="00660AA0" w:rsidRPr="00660AA0">
          <w:rPr>
            <w:rStyle w:val="aff5"/>
            <w:rFonts w:ascii="Times New Roman" w:eastAsia="Times New Roman" w:hAnsi="Times New Roman"/>
            <w:b/>
            <w:iCs/>
            <w:noProof/>
          </w:rPr>
          <w:t xml:space="preserve">13.1. </w:t>
        </w:r>
        <w:r w:rsidR="00660AA0" w:rsidRPr="00660AA0">
          <w:rPr>
            <w:rStyle w:val="aff5"/>
            <w:rFonts w:ascii="Times New Roman" w:hAnsi="Times New Roman"/>
            <w:b/>
            <w:bCs/>
            <w:noProof/>
          </w:rPr>
          <w:t>Результаты оценки существующих и перспективных значений индикаторов развития систем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206</w:t>
        </w:r>
        <w:r w:rsidR="00660AA0" w:rsidRPr="00660AA0">
          <w:rPr>
            <w:rFonts w:ascii="Times New Roman" w:hAnsi="Times New Roman"/>
            <w:noProof/>
            <w:webHidden/>
          </w:rPr>
          <w:fldChar w:fldCharType="end"/>
        </w:r>
      </w:hyperlink>
    </w:p>
    <w:p w14:paraId="1B07F58A" w14:textId="4DA65A63" w:rsidR="00660AA0" w:rsidRPr="00660AA0" w:rsidRDefault="00584809">
      <w:pPr>
        <w:pStyle w:val="34"/>
        <w:tabs>
          <w:tab w:val="right" w:leader="dot" w:pos="9628"/>
        </w:tabs>
        <w:rPr>
          <w:rFonts w:ascii="Times New Roman" w:eastAsiaTheme="minorEastAsia" w:hAnsi="Times New Roman"/>
          <w:noProof/>
          <w:lang w:eastAsia="ru-RU"/>
        </w:rPr>
      </w:pPr>
      <w:hyperlink w:anchor="_Toc196566751" w:history="1">
        <w:r w:rsidR="00660AA0" w:rsidRPr="00660AA0">
          <w:rPr>
            <w:rStyle w:val="aff5"/>
            <w:rFonts w:ascii="Times New Roman" w:hAnsi="Times New Roman"/>
            <w:b/>
            <w:bCs/>
            <w:noProof/>
          </w:rPr>
          <w:t>13.1.1 Количество прекращений подачи тепловой энергии, теплоносителя в результате технологических нарушений на тепловых сетях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207</w:t>
        </w:r>
        <w:r w:rsidR="00660AA0" w:rsidRPr="00660AA0">
          <w:rPr>
            <w:rFonts w:ascii="Times New Roman" w:hAnsi="Times New Roman"/>
            <w:noProof/>
            <w:webHidden/>
          </w:rPr>
          <w:fldChar w:fldCharType="end"/>
        </w:r>
      </w:hyperlink>
    </w:p>
    <w:p w14:paraId="1B636216" w14:textId="1C0368FE" w:rsidR="00660AA0" w:rsidRPr="00660AA0" w:rsidRDefault="00584809">
      <w:pPr>
        <w:pStyle w:val="34"/>
        <w:tabs>
          <w:tab w:val="right" w:leader="dot" w:pos="9628"/>
        </w:tabs>
        <w:rPr>
          <w:rFonts w:ascii="Times New Roman" w:eastAsiaTheme="minorEastAsia" w:hAnsi="Times New Roman"/>
          <w:noProof/>
          <w:lang w:eastAsia="ru-RU"/>
        </w:rPr>
      </w:pPr>
      <w:hyperlink w:anchor="_Toc196566752" w:history="1">
        <w:r w:rsidR="00660AA0" w:rsidRPr="00660AA0">
          <w:rPr>
            <w:rStyle w:val="aff5"/>
            <w:rFonts w:ascii="Times New Roman" w:hAnsi="Times New Roman"/>
            <w:b/>
            <w:bCs/>
            <w:noProof/>
          </w:rPr>
          <w:t>13.1.2 Количество прекращений подачи тепловой энергии, теплоносителя в результате технологических нарушений на источниках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207</w:t>
        </w:r>
        <w:r w:rsidR="00660AA0" w:rsidRPr="00660AA0">
          <w:rPr>
            <w:rFonts w:ascii="Times New Roman" w:hAnsi="Times New Roman"/>
            <w:noProof/>
            <w:webHidden/>
          </w:rPr>
          <w:fldChar w:fldCharType="end"/>
        </w:r>
      </w:hyperlink>
    </w:p>
    <w:p w14:paraId="4EB6AD40" w14:textId="6C6196E0" w:rsidR="00660AA0" w:rsidRPr="00660AA0" w:rsidRDefault="00584809">
      <w:pPr>
        <w:pStyle w:val="34"/>
        <w:tabs>
          <w:tab w:val="right" w:leader="dot" w:pos="9628"/>
        </w:tabs>
        <w:rPr>
          <w:rFonts w:ascii="Times New Roman" w:eastAsiaTheme="minorEastAsia" w:hAnsi="Times New Roman"/>
          <w:noProof/>
          <w:lang w:eastAsia="ru-RU"/>
        </w:rPr>
      </w:pPr>
      <w:hyperlink w:anchor="_Toc196566753" w:history="1">
        <w:r w:rsidR="00660AA0" w:rsidRPr="00660AA0">
          <w:rPr>
            <w:rStyle w:val="aff5"/>
            <w:rFonts w:ascii="Times New Roman" w:hAnsi="Times New Roman"/>
            <w:b/>
            <w:bCs/>
            <w:noProof/>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207</w:t>
        </w:r>
        <w:r w:rsidR="00660AA0" w:rsidRPr="00660AA0">
          <w:rPr>
            <w:rFonts w:ascii="Times New Roman" w:hAnsi="Times New Roman"/>
            <w:noProof/>
            <w:webHidden/>
          </w:rPr>
          <w:fldChar w:fldCharType="end"/>
        </w:r>
      </w:hyperlink>
    </w:p>
    <w:p w14:paraId="5121401F" w14:textId="61F6F85B" w:rsidR="00660AA0" w:rsidRPr="00660AA0" w:rsidRDefault="00584809">
      <w:pPr>
        <w:pStyle w:val="34"/>
        <w:tabs>
          <w:tab w:val="right" w:leader="dot" w:pos="9628"/>
        </w:tabs>
        <w:rPr>
          <w:rFonts w:ascii="Times New Roman" w:eastAsiaTheme="minorEastAsia" w:hAnsi="Times New Roman"/>
          <w:noProof/>
          <w:lang w:eastAsia="ru-RU"/>
        </w:rPr>
      </w:pPr>
      <w:hyperlink w:anchor="_Toc196566754" w:history="1">
        <w:r w:rsidR="00660AA0" w:rsidRPr="00660AA0">
          <w:rPr>
            <w:rStyle w:val="aff5"/>
            <w:rFonts w:ascii="Times New Roman" w:hAnsi="Times New Roman"/>
            <w:b/>
            <w:bCs/>
            <w:noProof/>
          </w:rPr>
          <w:t>13.1.4 Отношение величины технологических потерь тепловой энергии, теплоносителя к материальной характеристике тепловой сети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208</w:t>
        </w:r>
        <w:r w:rsidR="00660AA0" w:rsidRPr="00660AA0">
          <w:rPr>
            <w:rFonts w:ascii="Times New Roman" w:hAnsi="Times New Roman"/>
            <w:noProof/>
            <w:webHidden/>
          </w:rPr>
          <w:fldChar w:fldCharType="end"/>
        </w:r>
      </w:hyperlink>
    </w:p>
    <w:p w14:paraId="03A5D73B" w14:textId="7D1FA527" w:rsidR="00660AA0" w:rsidRPr="00660AA0" w:rsidRDefault="00584809">
      <w:pPr>
        <w:pStyle w:val="34"/>
        <w:tabs>
          <w:tab w:val="right" w:leader="dot" w:pos="9628"/>
        </w:tabs>
        <w:rPr>
          <w:rFonts w:ascii="Times New Roman" w:eastAsiaTheme="minorEastAsia" w:hAnsi="Times New Roman"/>
          <w:noProof/>
          <w:lang w:eastAsia="ru-RU"/>
        </w:rPr>
      </w:pPr>
      <w:hyperlink w:anchor="_Toc196566755" w:history="1">
        <w:r w:rsidR="00660AA0" w:rsidRPr="00660AA0">
          <w:rPr>
            <w:rStyle w:val="aff5"/>
            <w:rFonts w:ascii="Times New Roman" w:hAnsi="Times New Roman"/>
            <w:b/>
            <w:bCs/>
            <w:noProof/>
          </w:rPr>
          <w:t>13.1.5 Коэффициент использования установленной тепловой мощности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209</w:t>
        </w:r>
        <w:r w:rsidR="00660AA0" w:rsidRPr="00660AA0">
          <w:rPr>
            <w:rFonts w:ascii="Times New Roman" w:hAnsi="Times New Roman"/>
            <w:noProof/>
            <w:webHidden/>
          </w:rPr>
          <w:fldChar w:fldCharType="end"/>
        </w:r>
      </w:hyperlink>
    </w:p>
    <w:p w14:paraId="0C3EB07A" w14:textId="770A06D8" w:rsidR="00660AA0" w:rsidRPr="00660AA0" w:rsidRDefault="00584809">
      <w:pPr>
        <w:pStyle w:val="34"/>
        <w:tabs>
          <w:tab w:val="right" w:leader="dot" w:pos="9628"/>
        </w:tabs>
        <w:rPr>
          <w:rFonts w:ascii="Times New Roman" w:eastAsiaTheme="minorEastAsia" w:hAnsi="Times New Roman"/>
          <w:noProof/>
          <w:lang w:eastAsia="ru-RU"/>
        </w:rPr>
      </w:pPr>
      <w:hyperlink w:anchor="_Toc196566756" w:history="1">
        <w:r w:rsidR="00660AA0" w:rsidRPr="00660AA0">
          <w:rPr>
            <w:rStyle w:val="aff5"/>
            <w:rFonts w:ascii="Times New Roman" w:hAnsi="Times New Roman"/>
            <w:b/>
            <w:bCs/>
            <w:noProof/>
          </w:rPr>
          <w:t>13.1.6 Удельная материальная характеристика тепловых сетей, приведенная к расчетной тепловой нагрузке</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209</w:t>
        </w:r>
        <w:r w:rsidR="00660AA0" w:rsidRPr="00660AA0">
          <w:rPr>
            <w:rFonts w:ascii="Times New Roman" w:hAnsi="Times New Roman"/>
            <w:noProof/>
            <w:webHidden/>
          </w:rPr>
          <w:fldChar w:fldCharType="end"/>
        </w:r>
      </w:hyperlink>
    </w:p>
    <w:p w14:paraId="5C04FB14" w14:textId="00794B7C" w:rsidR="00660AA0" w:rsidRPr="00660AA0" w:rsidRDefault="00584809">
      <w:pPr>
        <w:pStyle w:val="34"/>
        <w:tabs>
          <w:tab w:val="right" w:leader="dot" w:pos="9628"/>
        </w:tabs>
        <w:rPr>
          <w:rFonts w:ascii="Times New Roman" w:eastAsiaTheme="minorEastAsia" w:hAnsi="Times New Roman"/>
          <w:noProof/>
          <w:lang w:eastAsia="ru-RU"/>
        </w:rPr>
      </w:pPr>
      <w:hyperlink w:anchor="_Toc196566757" w:history="1">
        <w:r w:rsidR="00660AA0" w:rsidRPr="00660AA0">
          <w:rPr>
            <w:rStyle w:val="aff5"/>
            <w:rFonts w:ascii="Times New Roman" w:hAnsi="Times New Roman"/>
            <w:b/>
            <w:bCs/>
            <w:noProof/>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210</w:t>
        </w:r>
        <w:r w:rsidR="00660AA0" w:rsidRPr="00660AA0">
          <w:rPr>
            <w:rFonts w:ascii="Times New Roman" w:hAnsi="Times New Roman"/>
            <w:noProof/>
            <w:webHidden/>
          </w:rPr>
          <w:fldChar w:fldCharType="end"/>
        </w:r>
      </w:hyperlink>
    </w:p>
    <w:p w14:paraId="46212866" w14:textId="44A23FF6" w:rsidR="00660AA0" w:rsidRPr="00660AA0" w:rsidRDefault="00584809">
      <w:pPr>
        <w:pStyle w:val="34"/>
        <w:tabs>
          <w:tab w:val="right" w:leader="dot" w:pos="9628"/>
        </w:tabs>
        <w:rPr>
          <w:rFonts w:ascii="Times New Roman" w:eastAsiaTheme="minorEastAsia" w:hAnsi="Times New Roman"/>
          <w:noProof/>
          <w:lang w:eastAsia="ru-RU"/>
        </w:rPr>
      </w:pPr>
      <w:hyperlink w:anchor="_Toc196566758" w:history="1">
        <w:r w:rsidR="00660AA0" w:rsidRPr="00660AA0">
          <w:rPr>
            <w:rStyle w:val="aff5"/>
            <w:rFonts w:ascii="Times New Roman" w:hAnsi="Times New Roman"/>
            <w:b/>
            <w:bCs/>
            <w:noProof/>
          </w:rPr>
          <w:t>13.1.8 Удельный расход условного топлива на отпуск электрической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210</w:t>
        </w:r>
        <w:r w:rsidR="00660AA0" w:rsidRPr="00660AA0">
          <w:rPr>
            <w:rFonts w:ascii="Times New Roman" w:hAnsi="Times New Roman"/>
            <w:noProof/>
            <w:webHidden/>
          </w:rPr>
          <w:fldChar w:fldCharType="end"/>
        </w:r>
      </w:hyperlink>
    </w:p>
    <w:p w14:paraId="0117ADBF" w14:textId="5FF5312D" w:rsidR="00660AA0" w:rsidRPr="00660AA0" w:rsidRDefault="00584809">
      <w:pPr>
        <w:pStyle w:val="34"/>
        <w:tabs>
          <w:tab w:val="right" w:leader="dot" w:pos="9628"/>
        </w:tabs>
        <w:rPr>
          <w:rFonts w:ascii="Times New Roman" w:eastAsiaTheme="minorEastAsia" w:hAnsi="Times New Roman"/>
          <w:noProof/>
          <w:lang w:eastAsia="ru-RU"/>
        </w:rPr>
      </w:pPr>
      <w:hyperlink w:anchor="_Toc196566759" w:history="1">
        <w:r w:rsidR="00660AA0" w:rsidRPr="00660AA0">
          <w:rPr>
            <w:rStyle w:val="aff5"/>
            <w:rFonts w:ascii="Times New Roman" w:hAnsi="Times New Roman"/>
            <w:b/>
            <w:bCs/>
            <w:noProof/>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_Toc196566759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210</w:t>
        </w:r>
        <w:r w:rsidR="00660AA0" w:rsidRPr="00660AA0">
          <w:rPr>
            <w:rFonts w:ascii="Times New Roman" w:hAnsi="Times New Roman"/>
            <w:noProof/>
            <w:webHidden/>
          </w:rPr>
          <w:fldChar w:fldCharType="end"/>
        </w:r>
      </w:hyperlink>
    </w:p>
    <w:p w14:paraId="04711FF4" w14:textId="485780F6" w:rsidR="00660AA0" w:rsidRPr="00660AA0" w:rsidRDefault="00584809">
      <w:pPr>
        <w:pStyle w:val="34"/>
        <w:tabs>
          <w:tab w:val="right" w:leader="dot" w:pos="9628"/>
        </w:tabs>
        <w:rPr>
          <w:rFonts w:ascii="Times New Roman" w:eastAsiaTheme="minorEastAsia" w:hAnsi="Times New Roman"/>
          <w:noProof/>
          <w:lang w:eastAsia="ru-RU"/>
        </w:rPr>
      </w:pPr>
      <w:hyperlink w:anchor="_Toc196566760" w:history="1">
        <w:r w:rsidR="00660AA0" w:rsidRPr="00660AA0">
          <w:rPr>
            <w:rStyle w:val="aff5"/>
            <w:rFonts w:ascii="Times New Roman" w:hAnsi="Times New Roman"/>
            <w:b/>
            <w:bCs/>
            <w:noProof/>
          </w:rPr>
          <w:t>13.1.10 Доля отпуска тепловой энергии, осуществляемого потребителям по приборам учета, в общем объеме отпущенной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210</w:t>
        </w:r>
        <w:r w:rsidR="00660AA0" w:rsidRPr="00660AA0">
          <w:rPr>
            <w:rFonts w:ascii="Times New Roman" w:hAnsi="Times New Roman"/>
            <w:noProof/>
            <w:webHidden/>
          </w:rPr>
          <w:fldChar w:fldCharType="end"/>
        </w:r>
      </w:hyperlink>
    </w:p>
    <w:p w14:paraId="02E38386" w14:textId="2085B065" w:rsidR="00660AA0" w:rsidRPr="00660AA0" w:rsidRDefault="00584809">
      <w:pPr>
        <w:pStyle w:val="34"/>
        <w:tabs>
          <w:tab w:val="right" w:leader="dot" w:pos="9628"/>
        </w:tabs>
        <w:rPr>
          <w:rFonts w:ascii="Times New Roman" w:eastAsiaTheme="minorEastAsia" w:hAnsi="Times New Roman"/>
          <w:noProof/>
          <w:lang w:eastAsia="ru-RU"/>
        </w:rPr>
      </w:pPr>
      <w:hyperlink w:anchor="_Toc196566761" w:history="1">
        <w:r w:rsidR="00660AA0" w:rsidRPr="00660AA0">
          <w:rPr>
            <w:rStyle w:val="aff5"/>
            <w:rFonts w:ascii="Times New Roman" w:hAnsi="Times New Roman"/>
            <w:b/>
            <w:bCs/>
            <w:noProof/>
          </w:rPr>
          <w:t>13.1.11 Средневзвешенный (по материальной характеристике) срок эксплуатации тепловых сетей (для каждой системы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210</w:t>
        </w:r>
        <w:r w:rsidR="00660AA0" w:rsidRPr="00660AA0">
          <w:rPr>
            <w:rFonts w:ascii="Times New Roman" w:hAnsi="Times New Roman"/>
            <w:noProof/>
            <w:webHidden/>
          </w:rPr>
          <w:fldChar w:fldCharType="end"/>
        </w:r>
      </w:hyperlink>
    </w:p>
    <w:p w14:paraId="6D396D46" w14:textId="6AECE01F" w:rsidR="00660AA0" w:rsidRPr="00660AA0" w:rsidRDefault="00584809">
      <w:pPr>
        <w:pStyle w:val="34"/>
        <w:tabs>
          <w:tab w:val="right" w:leader="dot" w:pos="9628"/>
        </w:tabs>
        <w:rPr>
          <w:rFonts w:ascii="Times New Roman" w:eastAsiaTheme="minorEastAsia" w:hAnsi="Times New Roman"/>
          <w:noProof/>
          <w:lang w:eastAsia="ru-RU"/>
        </w:rPr>
      </w:pPr>
      <w:hyperlink w:anchor="_Toc196566762" w:history="1">
        <w:r w:rsidR="00660AA0" w:rsidRPr="00660AA0">
          <w:rPr>
            <w:rStyle w:val="aff5"/>
            <w:rFonts w:ascii="Times New Roman" w:hAnsi="Times New Roman"/>
            <w:b/>
            <w:bCs/>
            <w:noProof/>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211</w:t>
        </w:r>
        <w:r w:rsidR="00660AA0" w:rsidRPr="00660AA0">
          <w:rPr>
            <w:rFonts w:ascii="Times New Roman" w:hAnsi="Times New Roman"/>
            <w:noProof/>
            <w:webHidden/>
          </w:rPr>
          <w:fldChar w:fldCharType="end"/>
        </w:r>
      </w:hyperlink>
    </w:p>
    <w:p w14:paraId="4F21FCD6" w14:textId="3A749B8B" w:rsidR="00660AA0" w:rsidRPr="00660AA0" w:rsidRDefault="00584809">
      <w:pPr>
        <w:pStyle w:val="34"/>
        <w:tabs>
          <w:tab w:val="right" w:leader="dot" w:pos="9628"/>
        </w:tabs>
        <w:rPr>
          <w:rFonts w:ascii="Times New Roman" w:eastAsiaTheme="minorEastAsia" w:hAnsi="Times New Roman"/>
          <w:noProof/>
          <w:lang w:eastAsia="ru-RU"/>
        </w:rPr>
      </w:pPr>
      <w:hyperlink w:anchor="_Toc196566763" w:history="1">
        <w:r w:rsidR="00660AA0" w:rsidRPr="00660AA0">
          <w:rPr>
            <w:rStyle w:val="aff5"/>
            <w:rFonts w:ascii="Times New Roman" w:hAnsi="Times New Roman"/>
            <w:b/>
            <w:bCs/>
            <w:noProof/>
          </w:rPr>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212</w:t>
        </w:r>
        <w:r w:rsidR="00660AA0" w:rsidRPr="00660AA0">
          <w:rPr>
            <w:rFonts w:ascii="Times New Roman" w:hAnsi="Times New Roman"/>
            <w:noProof/>
            <w:webHidden/>
          </w:rPr>
          <w:fldChar w:fldCharType="end"/>
        </w:r>
      </w:hyperlink>
    </w:p>
    <w:p w14:paraId="65ED7422" w14:textId="44A0158B" w:rsidR="00660AA0" w:rsidRPr="00660AA0" w:rsidRDefault="00584809">
      <w:pPr>
        <w:pStyle w:val="34"/>
        <w:tabs>
          <w:tab w:val="right" w:leader="dot" w:pos="9628"/>
        </w:tabs>
        <w:rPr>
          <w:rFonts w:ascii="Times New Roman" w:eastAsiaTheme="minorEastAsia" w:hAnsi="Times New Roman"/>
          <w:noProof/>
          <w:lang w:eastAsia="ru-RU"/>
        </w:rPr>
      </w:pPr>
      <w:hyperlink w:anchor="_Toc196566764" w:history="1">
        <w:r w:rsidR="00660AA0" w:rsidRPr="00660AA0">
          <w:rPr>
            <w:rStyle w:val="aff5"/>
            <w:rFonts w:ascii="Times New Roman" w:hAnsi="Times New Roman"/>
            <w:b/>
            <w:bCs/>
            <w:noProof/>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212</w:t>
        </w:r>
        <w:r w:rsidR="00660AA0" w:rsidRPr="00660AA0">
          <w:rPr>
            <w:rFonts w:ascii="Times New Roman" w:hAnsi="Times New Roman"/>
            <w:noProof/>
            <w:webHidden/>
          </w:rPr>
          <w:fldChar w:fldCharType="end"/>
        </w:r>
      </w:hyperlink>
    </w:p>
    <w:p w14:paraId="618D26BF" w14:textId="6B8A4E5F" w:rsidR="00660AA0" w:rsidRPr="00660AA0" w:rsidRDefault="00584809">
      <w:pPr>
        <w:pStyle w:val="34"/>
        <w:tabs>
          <w:tab w:val="right" w:leader="dot" w:pos="9628"/>
        </w:tabs>
        <w:rPr>
          <w:rFonts w:ascii="Times New Roman" w:eastAsiaTheme="minorEastAsia" w:hAnsi="Times New Roman"/>
          <w:noProof/>
          <w:lang w:eastAsia="ru-RU"/>
        </w:rPr>
      </w:pPr>
      <w:hyperlink w:anchor="_Toc196566765" w:history="1">
        <w:r w:rsidR="00660AA0" w:rsidRPr="00660AA0">
          <w:rPr>
            <w:rStyle w:val="aff5"/>
            <w:rFonts w:ascii="Times New Roman" w:eastAsia="Times New Roman" w:hAnsi="Times New Roman"/>
            <w:b/>
            <w:iCs/>
            <w:noProof/>
          </w:rPr>
          <w:t xml:space="preserve">13.2. </w:t>
        </w:r>
        <w:r w:rsidR="00660AA0" w:rsidRPr="00660AA0">
          <w:rPr>
            <w:rStyle w:val="aff5"/>
            <w:rFonts w:ascii="Times New Roman" w:hAnsi="Times New Roman"/>
            <w:b/>
            <w:noProof/>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212</w:t>
        </w:r>
        <w:r w:rsidR="00660AA0" w:rsidRPr="00660AA0">
          <w:rPr>
            <w:rFonts w:ascii="Times New Roman" w:hAnsi="Times New Roman"/>
            <w:noProof/>
            <w:webHidden/>
          </w:rPr>
          <w:fldChar w:fldCharType="end"/>
        </w:r>
      </w:hyperlink>
    </w:p>
    <w:p w14:paraId="7F146AE3" w14:textId="6F3EC915" w:rsidR="00660AA0" w:rsidRPr="00660AA0" w:rsidRDefault="00584809">
      <w:pPr>
        <w:pStyle w:val="28"/>
        <w:rPr>
          <w:rFonts w:eastAsiaTheme="minorEastAsia"/>
          <w:lang w:eastAsia="ru-RU"/>
        </w:rPr>
      </w:pPr>
      <w:hyperlink w:anchor="_Toc196566766" w:history="1">
        <w:r w:rsidR="00660AA0" w:rsidRPr="00660AA0">
          <w:rPr>
            <w:rStyle w:val="aff5"/>
            <w:rFonts w:eastAsia="Times New Roman"/>
            <w:b/>
          </w:rPr>
          <w:t>Глава 14. Ценовые (тарифные) последствия</w:t>
        </w:r>
        <w:r w:rsidR="00660AA0" w:rsidRPr="00660AA0">
          <w:rPr>
            <w:webHidden/>
          </w:rPr>
          <w:tab/>
        </w:r>
        <w:r w:rsidR="00660AA0" w:rsidRPr="00660AA0">
          <w:rPr>
            <w:webHidden/>
          </w:rPr>
          <w:fldChar w:fldCharType="begin"/>
        </w:r>
        <w:r w:rsidR="00660AA0" w:rsidRPr="00660AA0">
          <w:rPr>
            <w:webHidden/>
          </w:rPr>
          <w:instrText xml:space="preserve"> PAGEREF _Toc196566766 \h </w:instrText>
        </w:r>
        <w:r w:rsidR="00660AA0" w:rsidRPr="00660AA0">
          <w:rPr>
            <w:webHidden/>
          </w:rPr>
        </w:r>
        <w:r w:rsidR="00660AA0" w:rsidRPr="00660AA0">
          <w:rPr>
            <w:webHidden/>
          </w:rPr>
          <w:fldChar w:fldCharType="separate"/>
        </w:r>
        <w:r w:rsidR="00071159">
          <w:rPr>
            <w:webHidden/>
          </w:rPr>
          <w:t>213</w:t>
        </w:r>
        <w:r w:rsidR="00660AA0" w:rsidRPr="00660AA0">
          <w:rPr>
            <w:webHidden/>
          </w:rPr>
          <w:fldChar w:fldCharType="end"/>
        </w:r>
      </w:hyperlink>
    </w:p>
    <w:p w14:paraId="4D55902F" w14:textId="4142F8F1" w:rsidR="00660AA0" w:rsidRPr="00660AA0" w:rsidRDefault="00584809">
      <w:pPr>
        <w:pStyle w:val="34"/>
        <w:tabs>
          <w:tab w:val="right" w:leader="dot" w:pos="9628"/>
        </w:tabs>
        <w:rPr>
          <w:rFonts w:ascii="Times New Roman" w:eastAsiaTheme="minorEastAsia" w:hAnsi="Times New Roman"/>
          <w:noProof/>
          <w:lang w:eastAsia="ru-RU"/>
        </w:rPr>
      </w:pPr>
      <w:hyperlink w:anchor="_Toc196566767" w:history="1">
        <w:r w:rsidR="00660AA0" w:rsidRPr="00660AA0">
          <w:rPr>
            <w:rStyle w:val="aff5"/>
            <w:rFonts w:ascii="Times New Roman" w:eastAsia="Times New Roman" w:hAnsi="Times New Roman"/>
            <w:b/>
            <w:iCs/>
            <w:noProof/>
          </w:rPr>
          <w:t>14.1. Тарифно-балансовые расчетные модели теплоснабжения потребителей по каждой системе теплоснабжения (существующие и прогнозные)</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213</w:t>
        </w:r>
        <w:r w:rsidR="00660AA0" w:rsidRPr="00660AA0">
          <w:rPr>
            <w:rFonts w:ascii="Times New Roman" w:hAnsi="Times New Roman"/>
            <w:noProof/>
            <w:webHidden/>
          </w:rPr>
          <w:fldChar w:fldCharType="end"/>
        </w:r>
      </w:hyperlink>
    </w:p>
    <w:p w14:paraId="66892F84" w14:textId="697C4333" w:rsidR="00660AA0" w:rsidRPr="00660AA0" w:rsidRDefault="00584809">
      <w:pPr>
        <w:pStyle w:val="34"/>
        <w:tabs>
          <w:tab w:val="right" w:leader="dot" w:pos="9628"/>
        </w:tabs>
        <w:rPr>
          <w:rFonts w:ascii="Times New Roman" w:eastAsiaTheme="minorEastAsia" w:hAnsi="Times New Roman"/>
          <w:noProof/>
          <w:lang w:eastAsia="ru-RU"/>
        </w:rPr>
      </w:pPr>
      <w:hyperlink w:anchor="_Toc196566768" w:history="1">
        <w:r w:rsidR="00660AA0" w:rsidRPr="00660AA0">
          <w:rPr>
            <w:rStyle w:val="aff5"/>
            <w:rFonts w:ascii="Times New Roman" w:eastAsia="Times New Roman" w:hAnsi="Times New Roman"/>
            <w:b/>
            <w:iCs/>
            <w:noProof/>
          </w:rPr>
          <w:t>14.2. Тарифно-балансовая расчетная модель системы теплоснабжения потребителей единой теплоснабжающей организации (ЕТО) (ООО «Энерго-Ресурс»)</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214</w:t>
        </w:r>
        <w:r w:rsidR="00660AA0" w:rsidRPr="00660AA0">
          <w:rPr>
            <w:rFonts w:ascii="Times New Roman" w:hAnsi="Times New Roman"/>
            <w:noProof/>
            <w:webHidden/>
          </w:rPr>
          <w:fldChar w:fldCharType="end"/>
        </w:r>
      </w:hyperlink>
    </w:p>
    <w:p w14:paraId="37F0CFFE" w14:textId="27138E98" w:rsidR="00660AA0" w:rsidRPr="00660AA0" w:rsidRDefault="00584809">
      <w:pPr>
        <w:pStyle w:val="34"/>
        <w:tabs>
          <w:tab w:val="right" w:leader="dot" w:pos="9628"/>
        </w:tabs>
        <w:rPr>
          <w:rFonts w:ascii="Times New Roman" w:eastAsiaTheme="minorEastAsia" w:hAnsi="Times New Roman"/>
          <w:noProof/>
          <w:lang w:eastAsia="ru-RU"/>
        </w:rPr>
      </w:pPr>
      <w:hyperlink w:anchor="_Toc196566769" w:history="1">
        <w:r w:rsidR="00660AA0" w:rsidRPr="00660AA0">
          <w:rPr>
            <w:rStyle w:val="aff5"/>
            <w:rFonts w:ascii="Times New Roman" w:eastAsia="Times New Roman" w:hAnsi="Times New Roman"/>
            <w:b/>
            <w:iCs/>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_Toc196566769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215</w:t>
        </w:r>
        <w:r w:rsidR="00660AA0" w:rsidRPr="00660AA0">
          <w:rPr>
            <w:rFonts w:ascii="Times New Roman" w:hAnsi="Times New Roman"/>
            <w:noProof/>
            <w:webHidden/>
          </w:rPr>
          <w:fldChar w:fldCharType="end"/>
        </w:r>
      </w:hyperlink>
    </w:p>
    <w:p w14:paraId="2C681279" w14:textId="57B8961E" w:rsidR="00660AA0" w:rsidRPr="00660AA0" w:rsidRDefault="00584809">
      <w:pPr>
        <w:pStyle w:val="34"/>
        <w:tabs>
          <w:tab w:val="right" w:leader="dot" w:pos="9628"/>
        </w:tabs>
        <w:rPr>
          <w:rFonts w:ascii="Times New Roman" w:eastAsiaTheme="minorEastAsia" w:hAnsi="Times New Roman"/>
          <w:noProof/>
          <w:lang w:eastAsia="ru-RU"/>
        </w:rPr>
      </w:pPr>
      <w:hyperlink w:anchor="_Toc196566770" w:history="1">
        <w:r w:rsidR="00660AA0" w:rsidRPr="00660AA0">
          <w:rPr>
            <w:rStyle w:val="aff5"/>
            <w:rFonts w:ascii="Times New Roman" w:eastAsia="Times New Roman" w:hAnsi="Times New Roman"/>
            <w:b/>
            <w:iCs/>
            <w:noProof/>
          </w:rPr>
          <w:t>14.4. Описание изменений (фактических данных) в оценке ценовых (тарифных) последствий реализации проектов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215</w:t>
        </w:r>
        <w:r w:rsidR="00660AA0" w:rsidRPr="00660AA0">
          <w:rPr>
            <w:rFonts w:ascii="Times New Roman" w:hAnsi="Times New Roman"/>
            <w:noProof/>
            <w:webHidden/>
          </w:rPr>
          <w:fldChar w:fldCharType="end"/>
        </w:r>
      </w:hyperlink>
    </w:p>
    <w:p w14:paraId="2F998593" w14:textId="1DC424A5" w:rsidR="00660AA0" w:rsidRPr="00660AA0" w:rsidRDefault="00584809">
      <w:pPr>
        <w:pStyle w:val="28"/>
        <w:rPr>
          <w:rFonts w:eastAsiaTheme="minorEastAsia"/>
          <w:lang w:eastAsia="ru-RU"/>
        </w:rPr>
      </w:pPr>
      <w:hyperlink w:anchor="_Toc196566771" w:history="1">
        <w:r w:rsidR="00660AA0" w:rsidRPr="00660AA0">
          <w:rPr>
            <w:rStyle w:val="aff5"/>
            <w:rFonts w:eastAsia="Times New Roman"/>
            <w:b/>
          </w:rPr>
          <w:t>Глава 15. Реестр единых теплоснабжающих организаций</w:t>
        </w:r>
        <w:r w:rsidR="00660AA0" w:rsidRPr="00660AA0">
          <w:rPr>
            <w:webHidden/>
          </w:rPr>
          <w:tab/>
        </w:r>
        <w:r w:rsidR="00660AA0" w:rsidRPr="00660AA0">
          <w:rPr>
            <w:webHidden/>
          </w:rPr>
          <w:fldChar w:fldCharType="begin"/>
        </w:r>
        <w:r w:rsidR="00660AA0" w:rsidRPr="00660AA0">
          <w:rPr>
            <w:webHidden/>
          </w:rPr>
          <w:instrText xml:space="preserve"> PAGEREF _Toc196566771 \h </w:instrText>
        </w:r>
        <w:r w:rsidR="00660AA0" w:rsidRPr="00660AA0">
          <w:rPr>
            <w:webHidden/>
          </w:rPr>
        </w:r>
        <w:r w:rsidR="00660AA0" w:rsidRPr="00660AA0">
          <w:rPr>
            <w:webHidden/>
          </w:rPr>
          <w:fldChar w:fldCharType="separate"/>
        </w:r>
        <w:r w:rsidR="00071159">
          <w:rPr>
            <w:webHidden/>
          </w:rPr>
          <w:t>217</w:t>
        </w:r>
        <w:r w:rsidR="00660AA0" w:rsidRPr="00660AA0">
          <w:rPr>
            <w:webHidden/>
          </w:rPr>
          <w:fldChar w:fldCharType="end"/>
        </w:r>
      </w:hyperlink>
    </w:p>
    <w:p w14:paraId="2FA6152C" w14:textId="1FF819B9" w:rsidR="00660AA0" w:rsidRPr="00660AA0" w:rsidRDefault="00584809">
      <w:pPr>
        <w:pStyle w:val="34"/>
        <w:tabs>
          <w:tab w:val="right" w:leader="dot" w:pos="9628"/>
        </w:tabs>
        <w:rPr>
          <w:rFonts w:ascii="Times New Roman" w:eastAsiaTheme="minorEastAsia" w:hAnsi="Times New Roman"/>
          <w:noProof/>
          <w:lang w:eastAsia="ru-RU"/>
        </w:rPr>
      </w:pPr>
      <w:hyperlink w:anchor="_Toc196566772" w:history="1">
        <w:r w:rsidR="00660AA0" w:rsidRPr="00660AA0">
          <w:rPr>
            <w:rStyle w:val="aff5"/>
            <w:rFonts w:ascii="Times New Roman" w:eastAsia="Times New Roman" w:hAnsi="Times New Roman"/>
            <w:b/>
            <w:iCs/>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217</w:t>
        </w:r>
        <w:r w:rsidR="00660AA0" w:rsidRPr="00660AA0">
          <w:rPr>
            <w:rFonts w:ascii="Times New Roman" w:hAnsi="Times New Roman"/>
            <w:noProof/>
            <w:webHidden/>
          </w:rPr>
          <w:fldChar w:fldCharType="end"/>
        </w:r>
      </w:hyperlink>
    </w:p>
    <w:p w14:paraId="1186F860" w14:textId="6535615F" w:rsidR="00660AA0" w:rsidRPr="00660AA0" w:rsidRDefault="00584809">
      <w:pPr>
        <w:pStyle w:val="34"/>
        <w:tabs>
          <w:tab w:val="right" w:leader="dot" w:pos="9628"/>
        </w:tabs>
        <w:rPr>
          <w:rFonts w:ascii="Times New Roman" w:eastAsiaTheme="minorEastAsia" w:hAnsi="Times New Roman"/>
          <w:noProof/>
          <w:lang w:eastAsia="ru-RU"/>
        </w:rPr>
      </w:pPr>
      <w:hyperlink w:anchor="_Toc196566773" w:history="1">
        <w:r w:rsidR="00660AA0" w:rsidRPr="00660AA0">
          <w:rPr>
            <w:rStyle w:val="aff5"/>
            <w:rFonts w:ascii="Times New Roman" w:eastAsia="Times New Roman" w:hAnsi="Times New Roman"/>
            <w:b/>
            <w:iCs/>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_Toc196566773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217</w:t>
        </w:r>
        <w:r w:rsidR="00660AA0" w:rsidRPr="00660AA0">
          <w:rPr>
            <w:rFonts w:ascii="Times New Roman" w:hAnsi="Times New Roman"/>
            <w:noProof/>
            <w:webHidden/>
          </w:rPr>
          <w:fldChar w:fldCharType="end"/>
        </w:r>
      </w:hyperlink>
    </w:p>
    <w:p w14:paraId="01F347FB" w14:textId="0F385EFB" w:rsidR="00660AA0" w:rsidRPr="00660AA0" w:rsidRDefault="00584809">
      <w:pPr>
        <w:pStyle w:val="34"/>
        <w:tabs>
          <w:tab w:val="right" w:leader="dot" w:pos="9628"/>
        </w:tabs>
        <w:rPr>
          <w:rFonts w:ascii="Times New Roman" w:eastAsiaTheme="minorEastAsia" w:hAnsi="Times New Roman"/>
          <w:noProof/>
          <w:lang w:eastAsia="ru-RU"/>
        </w:rPr>
      </w:pPr>
      <w:hyperlink w:anchor="_Toc196566774" w:history="1">
        <w:r w:rsidR="00660AA0" w:rsidRPr="00660AA0">
          <w:rPr>
            <w:rStyle w:val="aff5"/>
            <w:rFonts w:ascii="Times New Roman" w:eastAsia="Times New Roman" w:hAnsi="Times New Roman"/>
            <w:b/>
            <w:iCs/>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218</w:t>
        </w:r>
        <w:r w:rsidR="00660AA0" w:rsidRPr="00660AA0">
          <w:rPr>
            <w:rFonts w:ascii="Times New Roman" w:hAnsi="Times New Roman"/>
            <w:noProof/>
            <w:webHidden/>
          </w:rPr>
          <w:fldChar w:fldCharType="end"/>
        </w:r>
      </w:hyperlink>
    </w:p>
    <w:p w14:paraId="6D1D1823" w14:textId="10CFE7A2" w:rsidR="00660AA0" w:rsidRPr="00660AA0" w:rsidRDefault="00584809">
      <w:pPr>
        <w:pStyle w:val="34"/>
        <w:tabs>
          <w:tab w:val="right" w:leader="dot" w:pos="9628"/>
        </w:tabs>
        <w:rPr>
          <w:rFonts w:ascii="Times New Roman" w:eastAsiaTheme="minorEastAsia" w:hAnsi="Times New Roman"/>
          <w:noProof/>
          <w:lang w:eastAsia="ru-RU"/>
        </w:rPr>
      </w:pPr>
      <w:hyperlink w:anchor="_Toc196566775" w:history="1">
        <w:r w:rsidR="00660AA0" w:rsidRPr="00660AA0">
          <w:rPr>
            <w:rStyle w:val="aff5"/>
            <w:rFonts w:ascii="Times New Roman" w:eastAsia="Times New Roman" w:hAnsi="Times New Roman"/>
            <w:b/>
            <w:iCs/>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223</w:t>
        </w:r>
        <w:r w:rsidR="00660AA0" w:rsidRPr="00660AA0">
          <w:rPr>
            <w:rFonts w:ascii="Times New Roman" w:hAnsi="Times New Roman"/>
            <w:noProof/>
            <w:webHidden/>
          </w:rPr>
          <w:fldChar w:fldCharType="end"/>
        </w:r>
      </w:hyperlink>
    </w:p>
    <w:p w14:paraId="1033DA26" w14:textId="0CF5184D" w:rsidR="00660AA0" w:rsidRPr="00660AA0" w:rsidRDefault="00584809">
      <w:pPr>
        <w:pStyle w:val="34"/>
        <w:tabs>
          <w:tab w:val="right" w:leader="dot" w:pos="9628"/>
        </w:tabs>
        <w:rPr>
          <w:rFonts w:ascii="Times New Roman" w:eastAsiaTheme="minorEastAsia" w:hAnsi="Times New Roman"/>
          <w:noProof/>
          <w:lang w:eastAsia="ru-RU"/>
        </w:rPr>
      </w:pPr>
      <w:hyperlink w:anchor="_Toc196566776" w:history="1">
        <w:r w:rsidR="00660AA0" w:rsidRPr="00660AA0">
          <w:rPr>
            <w:rStyle w:val="aff5"/>
            <w:rFonts w:ascii="Times New Roman" w:eastAsia="Times New Roman" w:hAnsi="Times New Roman"/>
            <w:b/>
            <w:iCs/>
            <w:noProof/>
          </w:rPr>
          <w:t>15.5. Описание границ зон деятельности единой теплоснабжающей организации (организаций)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223</w:t>
        </w:r>
        <w:r w:rsidR="00660AA0" w:rsidRPr="00660AA0">
          <w:rPr>
            <w:rFonts w:ascii="Times New Roman" w:hAnsi="Times New Roman"/>
            <w:noProof/>
            <w:webHidden/>
          </w:rPr>
          <w:fldChar w:fldCharType="end"/>
        </w:r>
      </w:hyperlink>
    </w:p>
    <w:p w14:paraId="3044AFB5" w14:textId="65202D74" w:rsidR="00660AA0" w:rsidRPr="00660AA0" w:rsidRDefault="00584809">
      <w:pPr>
        <w:pStyle w:val="34"/>
        <w:tabs>
          <w:tab w:val="right" w:leader="dot" w:pos="9628"/>
        </w:tabs>
        <w:rPr>
          <w:rFonts w:ascii="Times New Roman" w:eastAsiaTheme="minorEastAsia" w:hAnsi="Times New Roman"/>
          <w:noProof/>
          <w:lang w:eastAsia="ru-RU"/>
        </w:rPr>
      </w:pPr>
      <w:hyperlink w:anchor="_Toc196566777" w:history="1">
        <w:r w:rsidR="00660AA0" w:rsidRPr="00660AA0">
          <w:rPr>
            <w:rStyle w:val="aff5"/>
            <w:rFonts w:ascii="Times New Roman" w:eastAsia="Times New Roman" w:hAnsi="Times New Roman"/>
            <w:b/>
            <w:iCs/>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_Toc196566777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224</w:t>
        </w:r>
        <w:r w:rsidR="00660AA0" w:rsidRPr="00660AA0">
          <w:rPr>
            <w:rFonts w:ascii="Times New Roman" w:hAnsi="Times New Roman"/>
            <w:noProof/>
            <w:webHidden/>
          </w:rPr>
          <w:fldChar w:fldCharType="end"/>
        </w:r>
      </w:hyperlink>
    </w:p>
    <w:p w14:paraId="56158CAB" w14:textId="673CFB50" w:rsidR="00660AA0" w:rsidRPr="00660AA0" w:rsidRDefault="00584809">
      <w:pPr>
        <w:pStyle w:val="28"/>
        <w:rPr>
          <w:rFonts w:eastAsiaTheme="minorEastAsia"/>
          <w:lang w:eastAsia="ru-RU"/>
        </w:rPr>
      </w:pPr>
      <w:hyperlink w:anchor="_Toc196566778" w:history="1">
        <w:r w:rsidR="00660AA0" w:rsidRPr="00660AA0">
          <w:rPr>
            <w:rStyle w:val="aff5"/>
            <w:rFonts w:eastAsia="Times New Roman"/>
            <w:b/>
          </w:rPr>
          <w:t>Глава 16. Реестр мероприятий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_Toc196566778 \h </w:instrText>
        </w:r>
        <w:r w:rsidR="00660AA0" w:rsidRPr="00660AA0">
          <w:rPr>
            <w:webHidden/>
          </w:rPr>
        </w:r>
        <w:r w:rsidR="00660AA0" w:rsidRPr="00660AA0">
          <w:rPr>
            <w:webHidden/>
          </w:rPr>
          <w:fldChar w:fldCharType="separate"/>
        </w:r>
        <w:r w:rsidR="00071159">
          <w:rPr>
            <w:webHidden/>
          </w:rPr>
          <w:t>225</w:t>
        </w:r>
        <w:r w:rsidR="00660AA0" w:rsidRPr="00660AA0">
          <w:rPr>
            <w:webHidden/>
          </w:rPr>
          <w:fldChar w:fldCharType="end"/>
        </w:r>
      </w:hyperlink>
    </w:p>
    <w:p w14:paraId="13C254C4" w14:textId="02D39500" w:rsidR="00660AA0" w:rsidRPr="00660AA0" w:rsidRDefault="00584809">
      <w:pPr>
        <w:pStyle w:val="34"/>
        <w:tabs>
          <w:tab w:val="right" w:leader="dot" w:pos="9628"/>
        </w:tabs>
        <w:rPr>
          <w:rFonts w:ascii="Times New Roman" w:eastAsiaTheme="minorEastAsia" w:hAnsi="Times New Roman"/>
          <w:noProof/>
          <w:lang w:eastAsia="ru-RU"/>
        </w:rPr>
      </w:pPr>
      <w:hyperlink w:anchor="_Toc196566779" w:history="1">
        <w:r w:rsidR="00660AA0" w:rsidRPr="00660AA0">
          <w:rPr>
            <w:rStyle w:val="aff5"/>
            <w:rFonts w:ascii="Times New Roman" w:eastAsia="Times New Roman" w:hAnsi="Times New Roman"/>
            <w:b/>
            <w:iCs/>
            <w:noProof/>
          </w:rPr>
          <w:t>16.1. Перечень мероприятий по строительству, реконструкции, техническому перевооружению и (или) модернизации источников тепловой энергии</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_Toc196566779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225</w:t>
        </w:r>
        <w:r w:rsidR="00660AA0" w:rsidRPr="00660AA0">
          <w:rPr>
            <w:rFonts w:ascii="Times New Roman" w:hAnsi="Times New Roman"/>
            <w:noProof/>
            <w:webHidden/>
          </w:rPr>
          <w:fldChar w:fldCharType="end"/>
        </w:r>
      </w:hyperlink>
    </w:p>
    <w:p w14:paraId="213A921C" w14:textId="72861C40" w:rsidR="00660AA0" w:rsidRPr="00660AA0" w:rsidRDefault="00584809">
      <w:pPr>
        <w:pStyle w:val="34"/>
        <w:tabs>
          <w:tab w:val="right" w:leader="dot" w:pos="9628"/>
        </w:tabs>
        <w:rPr>
          <w:rFonts w:ascii="Times New Roman" w:eastAsiaTheme="minorEastAsia" w:hAnsi="Times New Roman"/>
          <w:noProof/>
          <w:lang w:eastAsia="ru-RU"/>
        </w:rPr>
      </w:pPr>
      <w:hyperlink w:anchor="_Toc196566780" w:history="1">
        <w:r w:rsidR="00660AA0" w:rsidRPr="00660AA0">
          <w:rPr>
            <w:rStyle w:val="aff5"/>
            <w:rFonts w:ascii="Times New Roman" w:eastAsia="Times New Roman" w:hAnsi="Times New Roman"/>
            <w:b/>
            <w:iCs/>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_Toc196566780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225</w:t>
        </w:r>
        <w:r w:rsidR="00660AA0" w:rsidRPr="00660AA0">
          <w:rPr>
            <w:rFonts w:ascii="Times New Roman" w:hAnsi="Times New Roman"/>
            <w:noProof/>
            <w:webHidden/>
          </w:rPr>
          <w:fldChar w:fldCharType="end"/>
        </w:r>
      </w:hyperlink>
    </w:p>
    <w:p w14:paraId="5F040AC5" w14:textId="18AED84B" w:rsidR="00660AA0" w:rsidRPr="00660AA0" w:rsidRDefault="00584809">
      <w:pPr>
        <w:pStyle w:val="34"/>
        <w:tabs>
          <w:tab w:val="right" w:leader="dot" w:pos="9628"/>
        </w:tabs>
        <w:rPr>
          <w:rFonts w:ascii="Times New Roman" w:eastAsiaTheme="minorEastAsia" w:hAnsi="Times New Roman"/>
          <w:noProof/>
          <w:lang w:eastAsia="ru-RU"/>
        </w:rPr>
      </w:pPr>
      <w:hyperlink w:anchor="_Toc196566781" w:history="1">
        <w:r w:rsidR="00660AA0" w:rsidRPr="00660AA0">
          <w:rPr>
            <w:rStyle w:val="aff5"/>
            <w:rFonts w:ascii="Times New Roman" w:eastAsia="Times New Roman" w:hAnsi="Times New Roman"/>
            <w:b/>
            <w:iCs/>
            <w:noProof/>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_Toc196566781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225</w:t>
        </w:r>
        <w:r w:rsidR="00660AA0" w:rsidRPr="00660AA0">
          <w:rPr>
            <w:rFonts w:ascii="Times New Roman" w:hAnsi="Times New Roman"/>
            <w:noProof/>
            <w:webHidden/>
          </w:rPr>
          <w:fldChar w:fldCharType="end"/>
        </w:r>
      </w:hyperlink>
    </w:p>
    <w:p w14:paraId="391E1629" w14:textId="01D7DD72" w:rsidR="00660AA0" w:rsidRPr="00660AA0" w:rsidRDefault="00584809">
      <w:pPr>
        <w:pStyle w:val="34"/>
        <w:tabs>
          <w:tab w:val="right" w:leader="dot" w:pos="9628"/>
        </w:tabs>
        <w:rPr>
          <w:rFonts w:ascii="Times New Roman" w:eastAsiaTheme="minorEastAsia" w:hAnsi="Times New Roman"/>
          <w:noProof/>
          <w:lang w:eastAsia="ru-RU"/>
        </w:rPr>
      </w:pPr>
      <w:hyperlink w:anchor="_Toc196566782" w:history="1">
        <w:r w:rsidR="00660AA0" w:rsidRPr="00660AA0">
          <w:rPr>
            <w:rStyle w:val="aff5"/>
            <w:rFonts w:ascii="Times New Roman" w:eastAsia="Times New Roman" w:hAnsi="Times New Roman"/>
            <w:b/>
            <w:iCs/>
            <w:noProof/>
          </w:rPr>
          <w:t>16.4. Сводная стоимость мероприятий, предусмотренных схемой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_Toc196566782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230</w:t>
        </w:r>
        <w:r w:rsidR="00660AA0" w:rsidRPr="00660AA0">
          <w:rPr>
            <w:rFonts w:ascii="Times New Roman" w:hAnsi="Times New Roman"/>
            <w:noProof/>
            <w:webHidden/>
          </w:rPr>
          <w:fldChar w:fldCharType="end"/>
        </w:r>
      </w:hyperlink>
    </w:p>
    <w:p w14:paraId="524500A1" w14:textId="0364726B" w:rsidR="00660AA0" w:rsidRPr="00660AA0" w:rsidRDefault="00584809">
      <w:pPr>
        <w:pStyle w:val="28"/>
        <w:rPr>
          <w:rFonts w:eastAsiaTheme="minorEastAsia"/>
          <w:lang w:eastAsia="ru-RU"/>
        </w:rPr>
      </w:pPr>
      <w:hyperlink w:anchor="_Toc196566783" w:history="1">
        <w:r w:rsidR="00660AA0" w:rsidRPr="00660AA0">
          <w:rPr>
            <w:rStyle w:val="aff5"/>
            <w:rFonts w:eastAsia="Times New Roman"/>
            <w:b/>
          </w:rPr>
          <w:t>Глава 17. Замечания и предложения к проекту актуализации схемы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_Toc196566783 \h </w:instrText>
        </w:r>
        <w:r w:rsidR="00660AA0" w:rsidRPr="00660AA0">
          <w:rPr>
            <w:webHidden/>
          </w:rPr>
        </w:r>
        <w:r w:rsidR="00660AA0" w:rsidRPr="00660AA0">
          <w:rPr>
            <w:webHidden/>
          </w:rPr>
          <w:fldChar w:fldCharType="separate"/>
        </w:r>
        <w:r w:rsidR="00071159">
          <w:rPr>
            <w:webHidden/>
          </w:rPr>
          <w:t>231</w:t>
        </w:r>
        <w:r w:rsidR="00660AA0" w:rsidRPr="00660AA0">
          <w:rPr>
            <w:webHidden/>
          </w:rPr>
          <w:fldChar w:fldCharType="end"/>
        </w:r>
      </w:hyperlink>
    </w:p>
    <w:p w14:paraId="3C36033F" w14:textId="4F889482" w:rsidR="00660AA0" w:rsidRPr="00660AA0" w:rsidRDefault="00584809">
      <w:pPr>
        <w:pStyle w:val="34"/>
        <w:tabs>
          <w:tab w:val="right" w:leader="dot" w:pos="9628"/>
        </w:tabs>
        <w:rPr>
          <w:rFonts w:ascii="Times New Roman" w:eastAsiaTheme="minorEastAsia" w:hAnsi="Times New Roman"/>
          <w:noProof/>
          <w:lang w:eastAsia="ru-RU"/>
        </w:rPr>
      </w:pPr>
      <w:hyperlink w:anchor="_Toc196566784" w:history="1">
        <w:r w:rsidR="00660AA0" w:rsidRPr="00660AA0">
          <w:rPr>
            <w:rStyle w:val="aff5"/>
            <w:rFonts w:ascii="Times New Roman" w:eastAsia="Times New Roman" w:hAnsi="Times New Roman"/>
            <w:b/>
            <w:iCs/>
            <w:noProof/>
          </w:rPr>
          <w:t xml:space="preserve">17.1 </w:t>
        </w:r>
        <w:r w:rsidR="00660AA0" w:rsidRPr="00660AA0">
          <w:rPr>
            <w:rStyle w:val="aff5"/>
            <w:rFonts w:ascii="Times New Roman" w:hAnsi="Times New Roman"/>
            <w:b/>
            <w:bCs/>
            <w:noProof/>
          </w:rPr>
          <w:t>Перечень всех замечаний и предложений, поступивших при разработке, утверждении и актуализации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_Toc196566784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231</w:t>
        </w:r>
        <w:r w:rsidR="00660AA0" w:rsidRPr="00660AA0">
          <w:rPr>
            <w:rFonts w:ascii="Times New Roman" w:hAnsi="Times New Roman"/>
            <w:noProof/>
            <w:webHidden/>
          </w:rPr>
          <w:fldChar w:fldCharType="end"/>
        </w:r>
      </w:hyperlink>
    </w:p>
    <w:p w14:paraId="7F274ACB" w14:textId="79261501" w:rsidR="00660AA0" w:rsidRPr="00660AA0" w:rsidRDefault="00584809">
      <w:pPr>
        <w:pStyle w:val="34"/>
        <w:tabs>
          <w:tab w:val="right" w:leader="dot" w:pos="9628"/>
        </w:tabs>
        <w:rPr>
          <w:rFonts w:ascii="Times New Roman" w:eastAsiaTheme="minorEastAsia" w:hAnsi="Times New Roman"/>
          <w:noProof/>
          <w:lang w:eastAsia="ru-RU"/>
        </w:rPr>
      </w:pPr>
      <w:hyperlink w:anchor="_Toc196566785" w:history="1">
        <w:r w:rsidR="00660AA0" w:rsidRPr="00660AA0">
          <w:rPr>
            <w:rStyle w:val="aff5"/>
            <w:rFonts w:ascii="Times New Roman" w:eastAsia="Times New Roman" w:hAnsi="Times New Roman"/>
            <w:b/>
            <w:iCs/>
            <w:noProof/>
          </w:rPr>
          <w:t xml:space="preserve">17.2 </w:t>
        </w:r>
        <w:r w:rsidR="00660AA0" w:rsidRPr="00660AA0">
          <w:rPr>
            <w:rStyle w:val="aff5"/>
            <w:rFonts w:ascii="Times New Roman" w:hAnsi="Times New Roman"/>
            <w:b/>
            <w:bCs/>
            <w:noProof/>
          </w:rPr>
          <w:t>Ответы разработчиков проекта схемы теплоснабжения на замечания и предложения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_Toc196566785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231</w:t>
        </w:r>
        <w:r w:rsidR="00660AA0" w:rsidRPr="00660AA0">
          <w:rPr>
            <w:rFonts w:ascii="Times New Roman" w:hAnsi="Times New Roman"/>
            <w:noProof/>
            <w:webHidden/>
          </w:rPr>
          <w:fldChar w:fldCharType="end"/>
        </w:r>
      </w:hyperlink>
    </w:p>
    <w:p w14:paraId="216D55D1" w14:textId="148E2F55" w:rsidR="00660AA0" w:rsidRPr="00660AA0" w:rsidRDefault="00584809">
      <w:pPr>
        <w:pStyle w:val="34"/>
        <w:tabs>
          <w:tab w:val="right" w:leader="dot" w:pos="9628"/>
        </w:tabs>
        <w:rPr>
          <w:rFonts w:ascii="Times New Roman" w:eastAsiaTheme="minorEastAsia" w:hAnsi="Times New Roman"/>
          <w:noProof/>
          <w:lang w:eastAsia="ru-RU"/>
        </w:rPr>
      </w:pPr>
      <w:hyperlink w:anchor="_Toc196566786" w:history="1">
        <w:r w:rsidR="00660AA0" w:rsidRPr="00660AA0">
          <w:rPr>
            <w:rStyle w:val="aff5"/>
            <w:rFonts w:ascii="Times New Roman" w:eastAsia="Times New Roman" w:hAnsi="Times New Roman"/>
            <w:b/>
            <w:iCs/>
            <w:noProof/>
          </w:rPr>
          <w:t xml:space="preserve">17.3 </w:t>
        </w:r>
        <w:r w:rsidR="00660AA0" w:rsidRPr="00660AA0">
          <w:rPr>
            <w:rStyle w:val="aff5"/>
            <w:rFonts w:ascii="Times New Roman" w:hAnsi="Times New Roman"/>
            <w:b/>
            <w:bCs/>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_Toc196566786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231</w:t>
        </w:r>
        <w:r w:rsidR="00660AA0" w:rsidRPr="00660AA0">
          <w:rPr>
            <w:rFonts w:ascii="Times New Roman" w:hAnsi="Times New Roman"/>
            <w:noProof/>
            <w:webHidden/>
          </w:rPr>
          <w:fldChar w:fldCharType="end"/>
        </w:r>
      </w:hyperlink>
    </w:p>
    <w:p w14:paraId="7A82075E" w14:textId="479A390C" w:rsidR="00660AA0" w:rsidRPr="00660AA0" w:rsidRDefault="00584809">
      <w:pPr>
        <w:pStyle w:val="28"/>
        <w:rPr>
          <w:rFonts w:eastAsiaTheme="minorEastAsia"/>
          <w:lang w:eastAsia="ru-RU"/>
        </w:rPr>
      </w:pPr>
      <w:hyperlink w:anchor="_Toc196566787" w:history="1">
        <w:r w:rsidR="00660AA0" w:rsidRPr="00660AA0">
          <w:rPr>
            <w:rStyle w:val="aff5"/>
            <w:rFonts w:eastAsia="Times New Roman"/>
            <w:b/>
          </w:rPr>
          <w:t>Глава 18. Сводный том изменений, выполненных в доработанной и (или) актуализированной схеме теплоснабжения</w:t>
        </w:r>
        <w:r w:rsidR="00660AA0" w:rsidRPr="00660AA0">
          <w:rPr>
            <w:webHidden/>
          </w:rPr>
          <w:tab/>
        </w:r>
        <w:r w:rsidR="00660AA0" w:rsidRPr="00660AA0">
          <w:rPr>
            <w:webHidden/>
          </w:rPr>
          <w:fldChar w:fldCharType="begin"/>
        </w:r>
        <w:r w:rsidR="00660AA0" w:rsidRPr="00660AA0">
          <w:rPr>
            <w:webHidden/>
          </w:rPr>
          <w:instrText xml:space="preserve"> PAGEREF _Toc196566787 \h </w:instrText>
        </w:r>
        <w:r w:rsidR="00660AA0" w:rsidRPr="00660AA0">
          <w:rPr>
            <w:webHidden/>
          </w:rPr>
        </w:r>
        <w:r w:rsidR="00660AA0" w:rsidRPr="00660AA0">
          <w:rPr>
            <w:webHidden/>
          </w:rPr>
          <w:fldChar w:fldCharType="separate"/>
        </w:r>
        <w:r w:rsidR="00071159">
          <w:rPr>
            <w:webHidden/>
          </w:rPr>
          <w:t>232</w:t>
        </w:r>
        <w:r w:rsidR="00660AA0" w:rsidRPr="00660AA0">
          <w:rPr>
            <w:webHidden/>
          </w:rPr>
          <w:fldChar w:fldCharType="end"/>
        </w:r>
      </w:hyperlink>
    </w:p>
    <w:p w14:paraId="6961962F" w14:textId="3D75AF79" w:rsidR="00660AA0" w:rsidRPr="00660AA0" w:rsidRDefault="00584809">
      <w:pPr>
        <w:pStyle w:val="34"/>
        <w:tabs>
          <w:tab w:val="right" w:leader="dot" w:pos="9628"/>
        </w:tabs>
        <w:rPr>
          <w:rFonts w:ascii="Times New Roman" w:eastAsiaTheme="minorEastAsia" w:hAnsi="Times New Roman"/>
          <w:noProof/>
          <w:lang w:eastAsia="ru-RU"/>
        </w:rPr>
      </w:pPr>
      <w:hyperlink w:anchor="_Toc196566788" w:history="1">
        <w:r w:rsidR="00660AA0" w:rsidRPr="00660AA0">
          <w:rPr>
            <w:rStyle w:val="aff5"/>
            <w:rFonts w:ascii="Times New Roman" w:eastAsia="Times New Roman" w:hAnsi="Times New Roman"/>
            <w:b/>
            <w:iCs/>
            <w:noProof/>
          </w:rPr>
          <w:t>18.1 Реестр изменений, внесенных в доработанную и (или) актуализированную схему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_Toc196566788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232</w:t>
        </w:r>
        <w:r w:rsidR="00660AA0" w:rsidRPr="00660AA0">
          <w:rPr>
            <w:rFonts w:ascii="Times New Roman" w:hAnsi="Times New Roman"/>
            <w:noProof/>
            <w:webHidden/>
          </w:rPr>
          <w:fldChar w:fldCharType="end"/>
        </w:r>
      </w:hyperlink>
    </w:p>
    <w:p w14:paraId="5FCB7EC9" w14:textId="0695F926" w:rsidR="00660AA0" w:rsidRPr="00660AA0" w:rsidRDefault="00584809">
      <w:pPr>
        <w:pStyle w:val="34"/>
        <w:tabs>
          <w:tab w:val="right" w:leader="dot" w:pos="9628"/>
        </w:tabs>
        <w:rPr>
          <w:rFonts w:ascii="Times New Roman" w:eastAsiaTheme="minorEastAsia" w:hAnsi="Times New Roman"/>
          <w:noProof/>
          <w:lang w:eastAsia="ru-RU"/>
        </w:rPr>
      </w:pPr>
      <w:hyperlink w:anchor="_Toc196566789" w:history="1">
        <w:r w:rsidR="00660AA0" w:rsidRPr="00660AA0">
          <w:rPr>
            <w:rStyle w:val="aff5"/>
            <w:rFonts w:ascii="Times New Roman" w:eastAsia="Times New Roman" w:hAnsi="Times New Roman"/>
            <w:b/>
            <w:iCs/>
            <w:noProof/>
          </w:rPr>
          <w:t>18.2. Сведения о мероприятиях из утвержденной схемы теплоснабжения, выполненных за период, прошедший с даты утверждения (актуализации) схемы теплоснабжения</w:t>
        </w:r>
        <w:r w:rsidR="00660AA0" w:rsidRPr="00660AA0">
          <w:rPr>
            <w:rFonts w:ascii="Times New Roman" w:hAnsi="Times New Roman"/>
            <w:noProof/>
            <w:webHidden/>
          </w:rPr>
          <w:tab/>
        </w:r>
        <w:r w:rsidR="00660AA0" w:rsidRPr="00660AA0">
          <w:rPr>
            <w:rFonts w:ascii="Times New Roman" w:hAnsi="Times New Roman"/>
            <w:noProof/>
            <w:webHidden/>
          </w:rPr>
          <w:fldChar w:fldCharType="begin"/>
        </w:r>
        <w:r w:rsidR="00660AA0" w:rsidRPr="00660AA0">
          <w:rPr>
            <w:rFonts w:ascii="Times New Roman" w:hAnsi="Times New Roman"/>
            <w:noProof/>
            <w:webHidden/>
          </w:rPr>
          <w:instrText xml:space="preserve"> PAGEREF _Toc196566789 \h </w:instrText>
        </w:r>
        <w:r w:rsidR="00660AA0" w:rsidRPr="00660AA0">
          <w:rPr>
            <w:rFonts w:ascii="Times New Roman" w:hAnsi="Times New Roman"/>
            <w:noProof/>
            <w:webHidden/>
          </w:rPr>
        </w:r>
        <w:r w:rsidR="00660AA0" w:rsidRPr="00660AA0">
          <w:rPr>
            <w:rFonts w:ascii="Times New Roman" w:hAnsi="Times New Roman"/>
            <w:noProof/>
            <w:webHidden/>
          </w:rPr>
          <w:fldChar w:fldCharType="separate"/>
        </w:r>
        <w:r w:rsidR="00071159">
          <w:rPr>
            <w:rFonts w:ascii="Times New Roman" w:hAnsi="Times New Roman"/>
            <w:noProof/>
            <w:webHidden/>
          </w:rPr>
          <w:t>235</w:t>
        </w:r>
        <w:r w:rsidR="00660AA0" w:rsidRPr="00660AA0">
          <w:rPr>
            <w:rFonts w:ascii="Times New Roman" w:hAnsi="Times New Roman"/>
            <w:noProof/>
            <w:webHidden/>
          </w:rPr>
          <w:fldChar w:fldCharType="end"/>
        </w:r>
      </w:hyperlink>
    </w:p>
    <w:p w14:paraId="1CCBCC93" w14:textId="05A1CCEA" w:rsidR="00660AA0" w:rsidRPr="00660AA0" w:rsidRDefault="00584809" w:rsidP="00660AA0">
      <w:pPr>
        <w:pStyle w:val="1c"/>
        <w:rPr>
          <w:rFonts w:eastAsiaTheme="minorEastAsia"/>
          <w:lang w:eastAsia="ru-RU"/>
        </w:rPr>
      </w:pPr>
      <w:hyperlink w:anchor="_Toc196566790" w:history="1">
        <w:r w:rsidR="00660AA0" w:rsidRPr="00660AA0">
          <w:rPr>
            <w:rStyle w:val="aff5"/>
            <w:b w:val="0"/>
            <w:bCs w:val="0"/>
          </w:rPr>
          <w:t>Приложения</w:t>
        </w:r>
        <w:r w:rsidR="00660AA0" w:rsidRPr="00660AA0">
          <w:rPr>
            <w:webHidden/>
          </w:rPr>
          <w:tab/>
        </w:r>
        <w:r w:rsidR="00660AA0" w:rsidRPr="00660AA0">
          <w:rPr>
            <w:webHidden/>
          </w:rPr>
          <w:fldChar w:fldCharType="begin"/>
        </w:r>
        <w:r w:rsidR="00660AA0" w:rsidRPr="00660AA0">
          <w:rPr>
            <w:webHidden/>
          </w:rPr>
          <w:instrText xml:space="preserve"> PAGEREF _Toc196566790 \h </w:instrText>
        </w:r>
        <w:r w:rsidR="00660AA0" w:rsidRPr="00660AA0">
          <w:rPr>
            <w:webHidden/>
          </w:rPr>
        </w:r>
        <w:r w:rsidR="00660AA0" w:rsidRPr="00660AA0">
          <w:rPr>
            <w:webHidden/>
          </w:rPr>
          <w:fldChar w:fldCharType="separate"/>
        </w:r>
        <w:r w:rsidR="00071159">
          <w:rPr>
            <w:webHidden/>
          </w:rPr>
          <w:t>236</w:t>
        </w:r>
        <w:r w:rsidR="00660AA0" w:rsidRPr="00660AA0">
          <w:rPr>
            <w:webHidden/>
          </w:rPr>
          <w:fldChar w:fldCharType="end"/>
        </w:r>
      </w:hyperlink>
    </w:p>
    <w:p w14:paraId="5173D7ED" w14:textId="110300AF" w:rsidR="00660AA0" w:rsidRPr="00660AA0" w:rsidRDefault="00584809" w:rsidP="00660AA0">
      <w:pPr>
        <w:pStyle w:val="1c"/>
        <w:rPr>
          <w:rFonts w:eastAsiaTheme="minorEastAsia"/>
          <w:lang w:eastAsia="ru-RU"/>
        </w:rPr>
      </w:pPr>
      <w:hyperlink w:anchor="_Toc196566791" w:history="1">
        <w:r w:rsidR="00660AA0" w:rsidRPr="00660AA0">
          <w:rPr>
            <w:rStyle w:val="aff5"/>
          </w:rPr>
          <w:t>Приложение 1 – Гидравлический расчет тепловых сетей (существующее положение)</w:t>
        </w:r>
        <w:r w:rsidR="00660AA0" w:rsidRPr="00660AA0">
          <w:rPr>
            <w:webHidden/>
          </w:rPr>
          <w:tab/>
        </w:r>
        <w:r w:rsidR="00660AA0" w:rsidRPr="00660AA0">
          <w:rPr>
            <w:webHidden/>
          </w:rPr>
          <w:fldChar w:fldCharType="begin"/>
        </w:r>
        <w:r w:rsidR="00660AA0" w:rsidRPr="00660AA0">
          <w:rPr>
            <w:webHidden/>
          </w:rPr>
          <w:instrText xml:space="preserve"> PAGEREF _Toc196566791 \h </w:instrText>
        </w:r>
        <w:r w:rsidR="00660AA0" w:rsidRPr="00660AA0">
          <w:rPr>
            <w:webHidden/>
          </w:rPr>
        </w:r>
        <w:r w:rsidR="00660AA0" w:rsidRPr="00660AA0">
          <w:rPr>
            <w:webHidden/>
          </w:rPr>
          <w:fldChar w:fldCharType="separate"/>
        </w:r>
        <w:r w:rsidR="00071159">
          <w:rPr>
            <w:webHidden/>
          </w:rPr>
          <w:t>236</w:t>
        </w:r>
        <w:r w:rsidR="00660AA0" w:rsidRPr="00660AA0">
          <w:rPr>
            <w:webHidden/>
          </w:rPr>
          <w:fldChar w:fldCharType="end"/>
        </w:r>
      </w:hyperlink>
    </w:p>
    <w:p w14:paraId="642F8599" w14:textId="4101F84C" w:rsidR="00660AA0" w:rsidRPr="00660AA0" w:rsidRDefault="00584809" w:rsidP="00660AA0">
      <w:pPr>
        <w:pStyle w:val="1c"/>
        <w:rPr>
          <w:rFonts w:eastAsiaTheme="minorEastAsia"/>
          <w:lang w:eastAsia="ru-RU"/>
        </w:rPr>
      </w:pPr>
      <w:hyperlink w:anchor="_Toc196566792" w:history="1">
        <w:r w:rsidR="00660AA0" w:rsidRPr="00660AA0">
          <w:rPr>
            <w:rStyle w:val="aff5"/>
          </w:rPr>
          <w:t>Приложение 2 – Технико-коммерческое предложенио ООО «Северная компания»</w:t>
        </w:r>
        <w:r w:rsidR="00660AA0" w:rsidRPr="00660AA0">
          <w:rPr>
            <w:webHidden/>
          </w:rPr>
          <w:tab/>
        </w:r>
        <w:r w:rsidR="00660AA0" w:rsidRPr="00660AA0">
          <w:rPr>
            <w:webHidden/>
          </w:rPr>
          <w:fldChar w:fldCharType="begin"/>
        </w:r>
        <w:r w:rsidR="00660AA0" w:rsidRPr="00660AA0">
          <w:rPr>
            <w:webHidden/>
          </w:rPr>
          <w:instrText xml:space="preserve"> PAGEREF _Toc196566792 \h </w:instrText>
        </w:r>
        <w:r w:rsidR="00660AA0" w:rsidRPr="00660AA0">
          <w:rPr>
            <w:webHidden/>
          </w:rPr>
        </w:r>
        <w:r w:rsidR="00660AA0" w:rsidRPr="00660AA0">
          <w:rPr>
            <w:webHidden/>
          </w:rPr>
          <w:fldChar w:fldCharType="separate"/>
        </w:r>
        <w:r w:rsidR="00071159">
          <w:rPr>
            <w:webHidden/>
          </w:rPr>
          <w:t>238</w:t>
        </w:r>
        <w:r w:rsidR="00660AA0" w:rsidRPr="00660AA0">
          <w:rPr>
            <w:webHidden/>
          </w:rPr>
          <w:fldChar w:fldCharType="end"/>
        </w:r>
      </w:hyperlink>
    </w:p>
    <w:p w14:paraId="0E252B02" w14:textId="713EB636" w:rsidR="00660AA0" w:rsidRPr="00660AA0" w:rsidRDefault="00584809" w:rsidP="00660AA0">
      <w:pPr>
        <w:pStyle w:val="1c"/>
        <w:rPr>
          <w:rFonts w:eastAsiaTheme="minorEastAsia"/>
          <w:lang w:eastAsia="ru-RU"/>
        </w:rPr>
      </w:pPr>
      <w:hyperlink w:anchor="_Toc196566793" w:history="1">
        <w:r w:rsidR="00660AA0" w:rsidRPr="00660AA0">
          <w:rPr>
            <w:rStyle w:val="aff5"/>
          </w:rPr>
          <w:t>Приложение 3 – КоммерческОе предложениЕ ООО «НПФ «Интегра»</w:t>
        </w:r>
        <w:r w:rsidR="00660AA0" w:rsidRPr="00660AA0">
          <w:rPr>
            <w:webHidden/>
          </w:rPr>
          <w:tab/>
        </w:r>
        <w:r w:rsidR="00660AA0" w:rsidRPr="00660AA0">
          <w:rPr>
            <w:webHidden/>
          </w:rPr>
          <w:fldChar w:fldCharType="begin"/>
        </w:r>
        <w:r w:rsidR="00660AA0" w:rsidRPr="00660AA0">
          <w:rPr>
            <w:webHidden/>
          </w:rPr>
          <w:instrText xml:space="preserve"> PAGEREF _Toc196566793 \h </w:instrText>
        </w:r>
        <w:r w:rsidR="00660AA0" w:rsidRPr="00660AA0">
          <w:rPr>
            <w:webHidden/>
          </w:rPr>
        </w:r>
        <w:r w:rsidR="00660AA0" w:rsidRPr="00660AA0">
          <w:rPr>
            <w:webHidden/>
          </w:rPr>
          <w:fldChar w:fldCharType="separate"/>
        </w:r>
        <w:r w:rsidR="00071159">
          <w:rPr>
            <w:webHidden/>
          </w:rPr>
          <w:t>241</w:t>
        </w:r>
        <w:r w:rsidR="00660AA0" w:rsidRPr="00660AA0">
          <w:rPr>
            <w:webHidden/>
          </w:rPr>
          <w:fldChar w:fldCharType="end"/>
        </w:r>
      </w:hyperlink>
    </w:p>
    <w:p w14:paraId="42EF98D5" w14:textId="249472D1" w:rsidR="00660AA0" w:rsidRPr="00660AA0" w:rsidRDefault="00584809" w:rsidP="00660AA0">
      <w:pPr>
        <w:pStyle w:val="1c"/>
        <w:rPr>
          <w:rFonts w:eastAsiaTheme="minorEastAsia"/>
          <w:lang w:eastAsia="ru-RU"/>
        </w:rPr>
      </w:pPr>
      <w:hyperlink w:anchor="_Toc196566794" w:history="1">
        <w:r w:rsidR="00660AA0" w:rsidRPr="00660AA0">
          <w:rPr>
            <w:rStyle w:val="aff5"/>
          </w:rPr>
          <w:t>Приложение 4 – Коммерческое предложения ООО «Дивайс Инжиниринг» по наладке системЫ отопления</w:t>
        </w:r>
        <w:r w:rsidR="00660AA0" w:rsidRPr="00660AA0">
          <w:rPr>
            <w:webHidden/>
          </w:rPr>
          <w:tab/>
        </w:r>
        <w:r w:rsidR="00660AA0" w:rsidRPr="00660AA0">
          <w:rPr>
            <w:webHidden/>
          </w:rPr>
          <w:fldChar w:fldCharType="begin"/>
        </w:r>
        <w:r w:rsidR="00660AA0" w:rsidRPr="00660AA0">
          <w:rPr>
            <w:webHidden/>
          </w:rPr>
          <w:instrText xml:space="preserve"> PAGEREF _Toc196566794 \h </w:instrText>
        </w:r>
        <w:r w:rsidR="00660AA0" w:rsidRPr="00660AA0">
          <w:rPr>
            <w:webHidden/>
          </w:rPr>
        </w:r>
        <w:r w:rsidR="00660AA0" w:rsidRPr="00660AA0">
          <w:rPr>
            <w:webHidden/>
          </w:rPr>
          <w:fldChar w:fldCharType="separate"/>
        </w:r>
        <w:r w:rsidR="00071159">
          <w:rPr>
            <w:webHidden/>
          </w:rPr>
          <w:t>243</w:t>
        </w:r>
        <w:r w:rsidR="00660AA0" w:rsidRPr="00660AA0">
          <w:rPr>
            <w:webHidden/>
          </w:rPr>
          <w:fldChar w:fldCharType="end"/>
        </w:r>
      </w:hyperlink>
    </w:p>
    <w:p w14:paraId="7CC70A8D" w14:textId="5FC09DA8" w:rsidR="00660AA0" w:rsidRDefault="00584809" w:rsidP="00660AA0">
      <w:pPr>
        <w:pStyle w:val="1c"/>
        <w:rPr>
          <w:rFonts w:asciiTheme="minorHAnsi" w:eastAsiaTheme="minorEastAsia" w:hAnsiTheme="minorHAnsi" w:cstheme="minorBidi"/>
          <w:lang w:eastAsia="ru-RU"/>
        </w:rPr>
      </w:pPr>
      <w:hyperlink w:anchor="_Toc196566795" w:history="1">
        <w:r w:rsidR="00660AA0" w:rsidRPr="00660AA0">
          <w:rPr>
            <w:rStyle w:val="aff5"/>
          </w:rPr>
          <w:t>Приложение 5 – Постановления Администрации МО Севастьяновское сельское поселение</w:t>
        </w:r>
        <w:r w:rsidR="00660AA0" w:rsidRPr="00660AA0">
          <w:rPr>
            <w:webHidden/>
          </w:rPr>
          <w:tab/>
        </w:r>
        <w:r w:rsidR="00660AA0" w:rsidRPr="00660AA0">
          <w:rPr>
            <w:webHidden/>
          </w:rPr>
          <w:fldChar w:fldCharType="begin"/>
        </w:r>
        <w:r w:rsidR="00660AA0" w:rsidRPr="00660AA0">
          <w:rPr>
            <w:webHidden/>
          </w:rPr>
          <w:instrText xml:space="preserve"> PAGEREF _Toc196566795 \h </w:instrText>
        </w:r>
        <w:r w:rsidR="00660AA0" w:rsidRPr="00660AA0">
          <w:rPr>
            <w:webHidden/>
          </w:rPr>
        </w:r>
        <w:r w:rsidR="00660AA0" w:rsidRPr="00660AA0">
          <w:rPr>
            <w:webHidden/>
          </w:rPr>
          <w:fldChar w:fldCharType="separate"/>
        </w:r>
        <w:r w:rsidR="00071159">
          <w:rPr>
            <w:webHidden/>
          </w:rPr>
          <w:t>244</w:t>
        </w:r>
        <w:r w:rsidR="00660AA0" w:rsidRPr="00660AA0">
          <w:rPr>
            <w:webHidden/>
          </w:rPr>
          <w:fldChar w:fldCharType="end"/>
        </w:r>
      </w:hyperlink>
    </w:p>
    <w:p w14:paraId="2242FB90" w14:textId="6F640479" w:rsidR="00E05A62" w:rsidRPr="00D634B5" w:rsidRDefault="00F75D23" w:rsidP="00660AA0">
      <w:pPr>
        <w:pStyle w:val="1c"/>
        <w:rPr>
          <w:rFonts w:eastAsia="Times New Roman"/>
          <w:color w:val="000000" w:themeColor="text1"/>
          <w:sz w:val="28"/>
          <w:szCs w:val="28"/>
          <w:lang w:val="x-none"/>
        </w:rPr>
      </w:pPr>
      <w:r w:rsidRPr="00B3688E">
        <w:fldChar w:fldCharType="end"/>
      </w:r>
    </w:p>
    <w:p w14:paraId="7EB98266" w14:textId="77777777" w:rsidR="00884D48" w:rsidRPr="00D634B5" w:rsidRDefault="00884D48" w:rsidP="00D634B5">
      <w:pPr>
        <w:widowControl w:val="0"/>
        <w:spacing w:before="480" w:after="0" w:line="360" w:lineRule="auto"/>
        <w:jc w:val="both"/>
        <w:rPr>
          <w:rFonts w:ascii="Times New Roman" w:eastAsia="Times New Roman" w:hAnsi="Times New Roman" w:cs="Times New Roman"/>
          <w:b/>
          <w:bCs/>
          <w:color w:val="000000" w:themeColor="text1"/>
          <w:sz w:val="28"/>
          <w:szCs w:val="28"/>
          <w:lang w:val="x-none"/>
        </w:rPr>
        <w:sectPr w:rsidR="00884D48" w:rsidRPr="00D634B5" w:rsidSect="00704812">
          <w:pgSz w:w="11906" w:h="16838" w:code="9"/>
          <w:pgMar w:top="1134" w:right="567" w:bottom="1134" w:left="1701" w:header="708" w:footer="708" w:gutter="0"/>
          <w:cols w:space="708"/>
          <w:docGrid w:linePitch="360"/>
        </w:sectPr>
      </w:pPr>
    </w:p>
    <w:p w14:paraId="2DCC8103" w14:textId="77777777" w:rsidR="00074070" w:rsidRPr="009E48FA" w:rsidRDefault="00074070" w:rsidP="00074070">
      <w:pPr>
        <w:widowControl w:val="0"/>
        <w:tabs>
          <w:tab w:val="left" w:pos="1134"/>
          <w:tab w:val="left" w:leader="dot" w:pos="9356"/>
        </w:tabs>
        <w:spacing w:before="120" w:after="240" w:line="360" w:lineRule="auto"/>
        <w:jc w:val="center"/>
        <w:outlineLvl w:val="0"/>
        <w:rPr>
          <w:rFonts w:ascii="Times New Roman" w:eastAsia="Times New Roman" w:hAnsi="Times New Roman" w:cs="Times New Roman"/>
          <w:b/>
          <w:bCs/>
          <w:caps/>
          <w:kern w:val="28"/>
          <w:sz w:val="26"/>
          <w:szCs w:val="26"/>
        </w:rPr>
      </w:pPr>
      <w:bookmarkStart w:id="5" w:name="_Toc365352081"/>
      <w:bookmarkStart w:id="6" w:name="_Toc375229499"/>
      <w:bookmarkStart w:id="7" w:name="_Toc475455852"/>
      <w:bookmarkStart w:id="8" w:name="_Toc481570779"/>
      <w:bookmarkStart w:id="9" w:name="_Toc196566545"/>
      <w:bookmarkStart w:id="10" w:name="_Toc328665481"/>
      <w:bookmarkStart w:id="11" w:name="_Toc475455855"/>
      <w:bookmarkStart w:id="12" w:name="_Toc481570782"/>
      <w:r w:rsidRPr="009E48FA">
        <w:rPr>
          <w:rFonts w:ascii="Times New Roman" w:eastAsia="Times New Roman" w:hAnsi="Times New Roman" w:cs="Times New Roman"/>
          <w:b/>
          <w:bCs/>
          <w:caps/>
          <w:kern w:val="28"/>
          <w:sz w:val="26"/>
          <w:szCs w:val="26"/>
          <w:lang w:val="x-none"/>
        </w:rPr>
        <w:lastRenderedPageBreak/>
        <w:t>О</w:t>
      </w:r>
      <w:r w:rsidRPr="009E48FA">
        <w:rPr>
          <w:rFonts w:ascii="Times New Roman" w:eastAsia="Times New Roman" w:hAnsi="Times New Roman" w:cs="Times New Roman"/>
          <w:b/>
          <w:bCs/>
          <w:caps/>
          <w:kern w:val="28"/>
          <w:sz w:val="26"/>
          <w:szCs w:val="26"/>
        </w:rPr>
        <w:t>ПРЕДЕЛЕНИЯ</w:t>
      </w:r>
      <w:bookmarkEnd w:id="5"/>
      <w:bookmarkEnd w:id="6"/>
      <w:bookmarkEnd w:id="7"/>
      <w:bookmarkEnd w:id="8"/>
      <w:bookmarkEnd w:id="9"/>
    </w:p>
    <w:p w14:paraId="197E109B" w14:textId="77777777" w:rsidR="00074070" w:rsidRPr="009E48FA" w:rsidRDefault="00074070" w:rsidP="00074070">
      <w:pPr>
        <w:widowControl w:val="0"/>
        <w:spacing w:after="200" w:line="276" w:lineRule="auto"/>
        <w:ind w:firstLine="567"/>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Термины и их определения, применяемые в настоящей работе, представлены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6622"/>
      </w:tblGrid>
      <w:tr w:rsidR="00074070" w:rsidRPr="009E48FA" w14:paraId="42CE18B7" w14:textId="77777777" w:rsidTr="00F75D23">
        <w:trPr>
          <w:trHeight w:val="70"/>
          <w:tblHeader/>
        </w:trPr>
        <w:tc>
          <w:tcPr>
            <w:tcW w:w="1561" w:type="pct"/>
            <w:shd w:val="clear" w:color="auto" w:fill="auto"/>
            <w:vAlign w:val="center"/>
            <w:hideMark/>
          </w:tcPr>
          <w:p w14:paraId="144FCCD9" w14:textId="77777777" w:rsidR="00074070" w:rsidRPr="009E48FA" w:rsidRDefault="00074070" w:rsidP="00F75D23">
            <w:pPr>
              <w:widowControl w:val="0"/>
              <w:spacing w:after="0" w:line="240" w:lineRule="auto"/>
              <w:jc w:val="center"/>
              <w:rPr>
                <w:rFonts w:ascii="Times New Roman" w:eastAsia="Times New Roman" w:hAnsi="Times New Roman" w:cs="Times New Roman"/>
                <w:b/>
                <w:color w:val="000000"/>
                <w:sz w:val="20"/>
                <w:szCs w:val="20"/>
                <w:lang w:eastAsia="ru-RU"/>
              </w:rPr>
            </w:pPr>
            <w:bookmarkStart w:id="13" w:name="_Hlk96010776"/>
            <w:r w:rsidRPr="009E48FA">
              <w:rPr>
                <w:rFonts w:ascii="Times New Roman" w:eastAsia="Times New Roman" w:hAnsi="Times New Roman" w:cs="Times New Roman"/>
                <w:b/>
                <w:color w:val="000000"/>
                <w:sz w:val="20"/>
                <w:szCs w:val="20"/>
                <w:lang w:eastAsia="ru-RU"/>
              </w:rPr>
              <w:t>Термины</w:t>
            </w:r>
          </w:p>
        </w:tc>
        <w:tc>
          <w:tcPr>
            <w:tcW w:w="3439" w:type="pct"/>
            <w:shd w:val="clear" w:color="auto" w:fill="auto"/>
            <w:vAlign w:val="center"/>
            <w:hideMark/>
          </w:tcPr>
          <w:p w14:paraId="54725FB2" w14:textId="77777777" w:rsidR="00074070" w:rsidRPr="009E48FA" w:rsidRDefault="00074070" w:rsidP="00F75D23">
            <w:pPr>
              <w:widowControl w:val="0"/>
              <w:spacing w:after="0" w:line="240" w:lineRule="auto"/>
              <w:jc w:val="center"/>
              <w:rPr>
                <w:rFonts w:ascii="Times New Roman" w:eastAsia="Times New Roman" w:hAnsi="Times New Roman" w:cs="Times New Roman"/>
                <w:b/>
                <w:color w:val="000000"/>
                <w:sz w:val="20"/>
                <w:szCs w:val="20"/>
                <w:lang w:eastAsia="ru-RU"/>
              </w:rPr>
            </w:pPr>
            <w:r w:rsidRPr="009E48FA">
              <w:rPr>
                <w:rFonts w:ascii="Times New Roman" w:eastAsia="Times New Roman" w:hAnsi="Times New Roman" w:cs="Times New Roman"/>
                <w:b/>
                <w:color w:val="000000"/>
                <w:sz w:val="20"/>
                <w:szCs w:val="20"/>
                <w:lang w:eastAsia="ru-RU"/>
              </w:rPr>
              <w:t>Определения</w:t>
            </w:r>
          </w:p>
        </w:tc>
      </w:tr>
      <w:tr w:rsidR="00074070" w:rsidRPr="009E48FA" w14:paraId="1A76CC49" w14:textId="77777777" w:rsidTr="006215B6">
        <w:trPr>
          <w:trHeight w:val="597"/>
        </w:trPr>
        <w:tc>
          <w:tcPr>
            <w:tcW w:w="1561" w:type="pct"/>
            <w:shd w:val="clear" w:color="auto" w:fill="auto"/>
            <w:vAlign w:val="center"/>
            <w:hideMark/>
          </w:tcPr>
          <w:p w14:paraId="7796F147"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Теплоснабжение</w:t>
            </w:r>
          </w:p>
        </w:tc>
        <w:tc>
          <w:tcPr>
            <w:tcW w:w="3439" w:type="pct"/>
            <w:shd w:val="clear" w:color="auto" w:fill="auto"/>
            <w:vAlign w:val="center"/>
            <w:hideMark/>
          </w:tcPr>
          <w:p w14:paraId="74B337F6" w14:textId="37B2B78B"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Обеспечение потребителей тепловой энергии тепловой энергией, теплоносителем, в том числе поддержание мощности</w:t>
            </w:r>
            <w:r w:rsidR="00E8646E">
              <w:rPr>
                <w:rFonts w:ascii="Times New Roman" w:eastAsia="Times New Roman" w:hAnsi="Times New Roman" w:cs="Times New Roman"/>
                <w:color w:val="000000"/>
                <w:sz w:val="20"/>
                <w:szCs w:val="20"/>
                <w:lang w:eastAsia="ru-RU"/>
              </w:rPr>
              <w:t>.</w:t>
            </w:r>
          </w:p>
        </w:tc>
      </w:tr>
      <w:tr w:rsidR="00074070" w:rsidRPr="009E48FA" w14:paraId="5D6A8F16" w14:textId="77777777" w:rsidTr="00F75D23">
        <w:trPr>
          <w:trHeight w:val="566"/>
        </w:trPr>
        <w:tc>
          <w:tcPr>
            <w:tcW w:w="1561" w:type="pct"/>
            <w:shd w:val="clear" w:color="auto" w:fill="auto"/>
            <w:vAlign w:val="center"/>
            <w:hideMark/>
          </w:tcPr>
          <w:p w14:paraId="5A87BFFE"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Система теплоснабжения</w:t>
            </w:r>
          </w:p>
        </w:tc>
        <w:tc>
          <w:tcPr>
            <w:tcW w:w="3439" w:type="pct"/>
            <w:shd w:val="clear" w:color="auto" w:fill="auto"/>
            <w:vAlign w:val="center"/>
            <w:hideMark/>
          </w:tcPr>
          <w:p w14:paraId="24DD6B4F" w14:textId="5E383266"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Совокупность источников тепловой энергии и теплопотребляющих установок, технологически соединенных тепловыми сетями</w:t>
            </w:r>
            <w:r w:rsidR="00E8646E">
              <w:rPr>
                <w:rFonts w:ascii="Times New Roman" w:eastAsia="Times New Roman" w:hAnsi="Times New Roman" w:cs="Times New Roman"/>
                <w:color w:val="000000"/>
                <w:sz w:val="20"/>
                <w:szCs w:val="20"/>
                <w:lang w:eastAsia="ru-RU"/>
              </w:rPr>
              <w:t>.</w:t>
            </w:r>
          </w:p>
        </w:tc>
      </w:tr>
      <w:tr w:rsidR="00074070" w:rsidRPr="009E48FA" w14:paraId="1C59F815" w14:textId="77777777" w:rsidTr="00F75D23">
        <w:trPr>
          <w:trHeight w:val="1965"/>
        </w:trPr>
        <w:tc>
          <w:tcPr>
            <w:tcW w:w="1561" w:type="pct"/>
            <w:shd w:val="clear" w:color="auto" w:fill="auto"/>
            <w:vAlign w:val="center"/>
            <w:hideMark/>
          </w:tcPr>
          <w:p w14:paraId="5C003394"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Схема теплоснабжения</w:t>
            </w:r>
          </w:p>
        </w:tc>
        <w:tc>
          <w:tcPr>
            <w:tcW w:w="3439" w:type="pct"/>
            <w:shd w:val="clear" w:color="auto" w:fill="auto"/>
            <w:vAlign w:val="center"/>
            <w:hideMark/>
          </w:tcPr>
          <w:p w14:paraId="0EC7A6E2"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Документ, содержащий предпроектные материалы по обоснованию эффективного и безопасного функционирования систем теплоснабжения поселения,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 самоуправления.</w:t>
            </w:r>
          </w:p>
        </w:tc>
      </w:tr>
      <w:tr w:rsidR="00074070" w:rsidRPr="009E48FA" w14:paraId="0810ABCD" w14:textId="77777777" w:rsidTr="00F75D23">
        <w:trPr>
          <w:trHeight w:val="333"/>
        </w:trPr>
        <w:tc>
          <w:tcPr>
            <w:tcW w:w="1561" w:type="pct"/>
            <w:shd w:val="clear" w:color="auto" w:fill="auto"/>
            <w:vAlign w:val="center"/>
            <w:hideMark/>
          </w:tcPr>
          <w:p w14:paraId="428EF826"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Источник тепловой энергии</w:t>
            </w:r>
          </w:p>
        </w:tc>
        <w:tc>
          <w:tcPr>
            <w:tcW w:w="3439" w:type="pct"/>
            <w:shd w:val="clear" w:color="auto" w:fill="auto"/>
            <w:vAlign w:val="center"/>
            <w:hideMark/>
          </w:tcPr>
          <w:p w14:paraId="01D29E54"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Устройство, предназначенное для производства тепловой энергии.</w:t>
            </w:r>
          </w:p>
        </w:tc>
      </w:tr>
      <w:tr w:rsidR="00074070" w:rsidRPr="009E48FA" w14:paraId="4919AC85" w14:textId="77777777" w:rsidTr="00F75D23">
        <w:trPr>
          <w:trHeight w:val="368"/>
        </w:trPr>
        <w:tc>
          <w:tcPr>
            <w:tcW w:w="1561" w:type="pct"/>
            <w:shd w:val="clear" w:color="auto" w:fill="auto"/>
            <w:vAlign w:val="center"/>
          </w:tcPr>
          <w:p w14:paraId="029B7C32"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Объекты теплоснабжения</w:t>
            </w:r>
          </w:p>
        </w:tc>
        <w:tc>
          <w:tcPr>
            <w:tcW w:w="3439" w:type="pct"/>
            <w:shd w:val="clear" w:color="auto" w:fill="auto"/>
            <w:vAlign w:val="center"/>
          </w:tcPr>
          <w:p w14:paraId="21F82E6C"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Источники тепловой энергии, тепловые сети или их совокупность.</w:t>
            </w:r>
          </w:p>
        </w:tc>
      </w:tr>
      <w:tr w:rsidR="00074070" w:rsidRPr="009E48FA" w14:paraId="4D268481" w14:textId="77777777" w:rsidTr="00F75D23">
        <w:trPr>
          <w:trHeight w:val="170"/>
        </w:trPr>
        <w:tc>
          <w:tcPr>
            <w:tcW w:w="1561" w:type="pct"/>
            <w:shd w:val="clear" w:color="auto" w:fill="auto"/>
            <w:vAlign w:val="center"/>
          </w:tcPr>
          <w:p w14:paraId="78FC589C"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сеть</w:t>
            </w:r>
          </w:p>
        </w:tc>
        <w:tc>
          <w:tcPr>
            <w:tcW w:w="3439" w:type="pct"/>
            <w:shd w:val="clear" w:color="auto" w:fill="auto"/>
            <w:vAlign w:val="center"/>
          </w:tcPr>
          <w:p w14:paraId="03E040E7"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Совокупность устройств, предназначенных для передачи тепловой энергии, теплоносителя от источников тепловой энергии до теплопотребляющих установок.</w:t>
            </w:r>
          </w:p>
        </w:tc>
      </w:tr>
      <w:tr w:rsidR="00074070" w:rsidRPr="009E48FA" w14:paraId="045FF1B1" w14:textId="77777777" w:rsidTr="00F75D23">
        <w:trPr>
          <w:trHeight w:val="170"/>
        </w:trPr>
        <w:tc>
          <w:tcPr>
            <w:tcW w:w="1561" w:type="pct"/>
            <w:shd w:val="clear" w:color="auto" w:fill="auto"/>
            <w:vAlign w:val="center"/>
          </w:tcPr>
          <w:p w14:paraId="59B6379B"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мощность</w:t>
            </w:r>
          </w:p>
          <w:p w14:paraId="3E8020FB"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(далее – мощность)</w:t>
            </w:r>
          </w:p>
        </w:tc>
        <w:tc>
          <w:tcPr>
            <w:tcW w:w="3439" w:type="pct"/>
            <w:shd w:val="clear" w:color="auto" w:fill="auto"/>
            <w:vAlign w:val="center"/>
          </w:tcPr>
          <w:p w14:paraId="547E17B2"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Количество тепловой энергии, которое может быть произведено и (или) передано по тепловым сетям за единицу времени.</w:t>
            </w:r>
          </w:p>
        </w:tc>
      </w:tr>
      <w:tr w:rsidR="00074070" w:rsidRPr="009E48FA" w14:paraId="05F016FF" w14:textId="77777777" w:rsidTr="00F75D23">
        <w:trPr>
          <w:trHeight w:val="170"/>
        </w:trPr>
        <w:tc>
          <w:tcPr>
            <w:tcW w:w="1561" w:type="pct"/>
            <w:shd w:val="clear" w:color="auto" w:fill="auto"/>
            <w:vAlign w:val="center"/>
          </w:tcPr>
          <w:p w14:paraId="6FC7C799"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Тепловая нагрузка</w:t>
            </w:r>
          </w:p>
        </w:tc>
        <w:tc>
          <w:tcPr>
            <w:tcW w:w="3439" w:type="pct"/>
            <w:shd w:val="clear" w:color="auto" w:fill="auto"/>
            <w:vAlign w:val="center"/>
          </w:tcPr>
          <w:p w14:paraId="5E41308A"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Количество тепловой энергии, которое может быть принято потребителем тепловой энергии за единицу времени.</w:t>
            </w:r>
          </w:p>
        </w:tc>
      </w:tr>
      <w:tr w:rsidR="00074070" w:rsidRPr="009E48FA" w14:paraId="513C4F68" w14:textId="77777777" w:rsidTr="00F75D23">
        <w:trPr>
          <w:trHeight w:val="170"/>
        </w:trPr>
        <w:tc>
          <w:tcPr>
            <w:tcW w:w="1561" w:type="pct"/>
            <w:shd w:val="clear" w:color="auto" w:fill="auto"/>
            <w:vAlign w:val="center"/>
          </w:tcPr>
          <w:p w14:paraId="66AEE796"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Потребитель тепловой энергии (далее потребитель)</w:t>
            </w:r>
          </w:p>
        </w:tc>
        <w:tc>
          <w:tcPr>
            <w:tcW w:w="3439" w:type="pct"/>
            <w:shd w:val="clear" w:color="auto" w:fill="auto"/>
            <w:vAlign w:val="center"/>
          </w:tcPr>
          <w:p w14:paraId="5EF7531C"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074070" w:rsidRPr="009E48FA" w14:paraId="05A84F83" w14:textId="77777777" w:rsidTr="00F75D23">
        <w:trPr>
          <w:trHeight w:val="170"/>
        </w:trPr>
        <w:tc>
          <w:tcPr>
            <w:tcW w:w="1561" w:type="pct"/>
            <w:shd w:val="clear" w:color="auto" w:fill="auto"/>
            <w:vAlign w:val="center"/>
          </w:tcPr>
          <w:p w14:paraId="11BF3AC0"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Теплопотребляющая установка</w:t>
            </w:r>
          </w:p>
        </w:tc>
        <w:tc>
          <w:tcPr>
            <w:tcW w:w="3439" w:type="pct"/>
            <w:shd w:val="clear" w:color="auto" w:fill="auto"/>
            <w:vAlign w:val="center"/>
          </w:tcPr>
          <w:p w14:paraId="703D95CA"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Устройство, предназначенное для использования тепловой энергии, теплоносителя для нужд потребителя тепловой энергии.</w:t>
            </w:r>
          </w:p>
        </w:tc>
      </w:tr>
      <w:tr w:rsidR="00074070" w:rsidRPr="009E48FA" w14:paraId="0EB457F9" w14:textId="77777777" w:rsidTr="00F75D23">
        <w:trPr>
          <w:trHeight w:val="170"/>
        </w:trPr>
        <w:tc>
          <w:tcPr>
            <w:tcW w:w="1561" w:type="pct"/>
            <w:shd w:val="clear" w:color="auto" w:fill="auto"/>
            <w:vAlign w:val="center"/>
            <w:hideMark/>
          </w:tcPr>
          <w:p w14:paraId="24FF0213"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Единая теплоснабжающая организация в системе теплоснабжения (далее – единая теплоснабжающая организация)</w:t>
            </w:r>
          </w:p>
        </w:tc>
        <w:tc>
          <w:tcPr>
            <w:tcW w:w="3439" w:type="pct"/>
            <w:shd w:val="clear" w:color="auto" w:fill="auto"/>
            <w:vAlign w:val="center"/>
            <w:hideMark/>
          </w:tcPr>
          <w:p w14:paraId="65FF5031"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tc>
      </w:tr>
      <w:tr w:rsidR="00074070" w:rsidRPr="009E48FA" w14:paraId="13FC003B" w14:textId="77777777" w:rsidTr="00F75D23">
        <w:trPr>
          <w:trHeight w:val="170"/>
        </w:trPr>
        <w:tc>
          <w:tcPr>
            <w:tcW w:w="1561" w:type="pct"/>
            <w:shd w:val="clear" w:color="auto" w:fill="auto"/>
            <w:vAlign w:val="center"/>
            <w:hideMark/>
          </w:tcPr>
          <w:p w14:paraId="379F9BB6"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Радиус эффективного теплоснабжения</w:t>
            </w:r>
          </w:p>
        </w:tc>
        <w:tc>
          <w:tcPr>
            <w:tcW w:w="3439" w:type="pct"/>
            <w:shd w:val="clear" w:color="auto" w:fill="auto"/>
            <w:vAlign w:val="center"/>
            <w:hideMark/>
          </w:tcPr>
          <w:p w14:paraId="01256E10" w14:textId="6A0407F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00E8646E">
              <w:rPr>
                <w:rFonts w:ascii="Times New Roman" w:eastAsia="Times New Roman" w:hAnsi="Times New Roman" w:cs="Times New Roman"/>
                <w:color w:val="000000"/>
                <w:sz w:val="20"/>
                <w:szCs w:val="20"/>
                <w:lang w:eastAsia="ru-RU"/>
              </w:rPr>
              <w:t>.</w:t>
            </w:r>
          </w:p>
        </w:tc>
      </w:tr>
      <w:tr w:rsidR="00074070" w:rsidRPr="009E48FA" w14:paraId="22D79B67" w14:textId="77777777" w:rsidTr="00F75D23">
        <w:trPr>
          <w:trHeight w:val="170"/>
        </w:trPr>
        <w:tc>
          <w:tcPr>
            <w:tcW w:w="1561" w:type="pct"/>
            <w:shd w:val="clear" w:color="auto" w:fill="auto"/>
            <w:vAlign w:val="center"/>
            <w:hideMark/>
          </w:tcPr>
          <w:p w14:paraId="45A1958D"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Теплоснабжающая организация</w:t>
            </w:r>
          </w:p>
        </w:tc>
        <w:tc>
          <w:tcPr>
            <w:tcW w:w="3439" w:type="pct"/>
            <w:shd w:val="clear" w:color="auto" w:fill="auto"/>
            <w:vAlign w:val="center"/>
            <w:hideMark/>
          </w:tcPr>
          <w:p w14:paraId="62F31774"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bl>
    <w:p w14:paraId="4471853A" w14:textId="77777777" w:rsidR="00074070" w:rsidRPr="009E48FA" w:rsidRDefault="00074070" w:rsidP="00074070">
      <w:r w:rsidRPr="009E48FA">
        <w:br w:type="page"/>
      </w:r>
    </w:p>
    <w:p w14:paraId="5210CE7F" w14:textId="77777777" w:rsidR="00074070" w:rsidRPr="009E48FA" w:rsidRDefault="00074070" w:rsidP="00074070">
      <w:pPr>
        <w:spacing w:after="0" w:line="240" w:lineRule="auto"/>
        <w:rPr>
          <w:rFonts w:ascii="Times New Roman" w:hAnsi="Times New Roman" w:cs="Times New Roman"/>
          <w:sz w:val="26"/>
          <w:szCs w:val="26"/>
        </w:rPr>
      </w:pPr>
      <w:r w:rsidRPr="009E48FA">
        <w:rPr>
          <w:rFonts w:ascii="Times New Roman" w:hAnsi="Times New Roman" w:cs="Times New Roman"/>
          <w:sz w:val="26"/>
          <w:szCs w:val="26"/>
        </w:rPr>
        <w:lastRenderedPageBreak/>
        <w:t>Продолжение таблицы</w:t>
      </w:r>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41"/>
      </w:tblGrid>
      <w:tr w:rsidR="00074070" w:rsidRPr="009E48FA" w14:paraId="7AFE7ADA" w14:textId="77777777" w:rsidTr="00F75D23">
        <w:trPr>
          <w:trHeight w:val="70"/>
        </w:trPr>
        <w:tc>
          <w:tcPr>
            <w:tcW w:w="1194" w:type="pct"/>
            <w:shd w:val="clear" w:color="auto" w:fill="auto"/>
            <w:vAlign w:val="center"/>
            <w:hideMark/>
          </w:tcPr>
          <w:p w14:paraId="69CEC277" w14:textId="77777777" w:rsidR="00074070" w:rsidRPr="009E48FA" w:rsidRDefault="00074070" w:rsidP="00F75D23">
            <w:pPr>
              <w:widowControl w:val="0"/>
              <w:spacing w:after="0" w:line="240"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Термины</w:t>
            </w:r>
          </w:p>
        </w:tc>
        <w:tc>
          <w:tcPr>
            <w:tcW w:w="3806" w:type="pct"/>
            <w:shd w:val="clear" w:color="auto" w:fill="auto"/>
            <w:vAlign w:val="center"/>
            <w:hideMark/>
          </w:tcPr>
          <w:p w14:paraId="3C073163" w14:textId="77777777" w:rsidR="00074070" w:rsidRPr="009E48FA" w:rsidRDefault="00074070" w:rsidP="00F75D23">
            <w:pPr>
              <w:widowControl w:val="0"/>
              <w:spacing w:after="0" w:line="240" w:lineRule="auto"/>
              <w:jc w:val="center"/>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b/>
                <w:color w:val="000000"/>
                <w:sz w:val="20"/>
                <w:szCs w:val="20"/>
                <w:lang w:eastAsia="ru-RU"/>
              </w:rPr>
              <w:t>Определения</w:t>
            </w:r>
          </w:p>
        </w:tc>
      </w:tr>
      <w:tr w:rsidR="00074070" w:rsidRPr="009E48FA" w14:paraId="3EB0765A" w14:textId="77777777" w:rsidTr="00F75D23">
        <w:trPr>
          <w:trHeight w:val="1545"/>
        </w:trPr>
        <w:tc>
          <w:tcPr>
            <w:tcW w:w="1194" w:type="pct"/>
            <w:shd w:val="clear" w:color="auto" w:fill="auto"/>
            <w:vAlign w:val="center"/>
            <w:hideMark/>
          </w:tcPr>
          <w:p w14:paraId="0FBBFFE0"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Инвестиционная программа организации, осуществляющей регулируемые виды деятельности в сфере теплоснабжения</w:t>
            </w:r>
          </w:p>
        </w:tc>
        <w:tc>
          <w:tcPr>
            <w:tcW w:w="3806" w:type="pct"/>
            <w:shd w:val="clear" w:color="auto" w:fill="auto"/>
            <w:vAlign w:val="center"/>
            <w:hideMark/>
          </w:tcPr>
          <w:p w14:paraId="3A53DF76" w14:textId="1F0A524D"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r w:rsidR="00E8646E">
              <w:rPr>
                <w:rFonts w:ascii="Times New Roman" w:eastAsia="Times New Roman" w:hAnsi="Times New Roman" w:cs="Times New Roman"/>
                <w:color w:val="000000"/>
                <w:sz w:val="20"/>
                <w:szCs w:val="20"/>
                <w:lang w:eastAsia="ru-RU"/>
              </w:rPr>
              <w:t>.</w:t>
            </w:r>
          </w:p>
        </w:tc>
      </w:tr>
      <w:tr w:rsidR="00074070" w:rsidRPr="009E48FA" w14:paraId="72FF1458" w14:textId="77777777" w:rsidTr="00F75D23">
        <w:trPr>
          <w:trHeight w:val="353"/>
        </w:trPr>
        <w:tc>
          <w:tcPr>
            <w:tcW w:w="1194" w:type="pct"/>
            <w:shd w:val="clear" w:color="auto" w:fill="auto"/>
            <w:vAlign w:val="center"/>
            <w:hideMark/>
          </w:tcPr>
          <w:p w14:paraId="12B93549"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Теплосетевая организация</w:t>
            </w:r>
          </w:p>
        </w:tc>
        <w:tc>
          <w:tcPr>
            <w:tcW w:w="3806" w:type="pct"/>
            <w:shd w:val="clear" w:color="auto" w:fill="auto"/>
            <w:vAlign w:val="center"/>
            <w:hideMark/>
          </w:tcPr>
          <w:p w14:paraId="663DFC25" w14:textId="5F677542"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r w:rsidR="00E8646E">
              <w:rPr>
                <w:rFonts w:ascii="Times New Roman" w:eastAsia="Times New Roman" w:hAnsi="Times New Roman" w:cs="Times New Roman"/>
                <w:color w:val="000000"/>
                <w:sz w:val="20"/>
                <w:szCs w:val="20"/>
                <w:lang w:eastAsia="ru-RU"/>
              </w:rPr>
              <w:t>.</w:t>
            </w:r>
          </w:p>
        </w:tc>
      </w:tr>
      <w:tr w:rsidR="00074070" w:rsidRPr="009E48FA" w14:paraId="078890A5" w14:textId="77777777" w:rsidTr="00F75D23">
        <w:trPr>
          <w:trHeight w:val="707"/>
        </w:trPr>
        <w:tc>
          <w:tcPr>
            <w:tcW w:w="1194" w:type="pct"/>
            <w:shd w:val="clear" w:color="auto" w:fill="auto"/>
            <w:vAlign w:val="center"/>
          </w:tcPr>
          <w:p w14:paraId="3EBC6C4E"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Управляющая организация</w:t>
            </w:r>
          </w:p>
        </w:tc>
        <w:tc>
          <w:tcPr>
            <w:tcW w:w="3806" w:type="pct"/>
            <w:shd w:val="clear" w:color="auto" w:fill="auto"/>
            <w:vAlign w:val="center"/>
          </w:tcPr>
          <w:p w14:paraId="5D93BB62"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tc>
      </w:tr>
      <w:tr w:rsidR="00074070" w:rsidRPr="009E48FA" w14:paraId="545C0F4D" w14:textId="77777777" w:rsidTr="00F75D23">
        <w:trPr>
          <w:trHeight w:val="122"/>
        </w:trPr>
        <w:tc>
          <w:tcPr>
            <w:tcW w:w="1194" w:type="pct"/>
            <w:shd w:val="clear" w:color="auto" w:fill="auto"/>
            <w:vAlign w:val="center"/>
            <w:hideMark/>
          </w:tcPr>
          <w:p w14:paraId="1D21CEF4"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Надежность теплоснабжения</w:t>
            </w:r>
          </w:p>
        </w:tc>
        <w:tc>
          <w:tcPr>
            <w:tcW w:w="3806" w:type="pct"/>
            <w:shd w:val="clear" w:color="auto" w:fill="auto"/>
            <w:vAlign w:val="center"/>
            <w:hideMark/>
          </w:tcPr>
          <w:p w14:paraId="350D2548" w14:textId="793773EE"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Характеристика состояния системы теплоснабжения, при котором обеспечиваются качество и безопасность теплоснабжения</w:t>
            </w:r>
            <w:r w:rsidR="00E8646E">
              <w:rPr>
                <w:rFonts w:ascii="Times New Roman" w:eastAsia="Times New Roman" w:hAnsi="Times New Roman" w:cs="Times New Roman"/>
                <w:color w:val="000000"/>
                <w:sz w:val="20"/>
                <w:szCs w:val="20"/>
                <w:lang w:eastAsia="ru-RU"/>
              </w:rPr>
              <w:t>.</w:t>
            </w:r>
          </w:p>
        </w:tc>
      </w:tr>
      <w:tr w:rsidR="00074070" w:rsidRPr="009E48FA" w14:paraId="33E60D2C" w14:textId="77777777" w:rsidTr="00F75D23">
        <w:trPr>
          <w:trHeight w:val="170"/>
        </w:trPr>
        <w:tc>
          <w:tcPr>
            <w:tcW w:w="1194" w:type="pct"/>
            <w:shd w:val="clear" w:color="auto" w:fill="auto"/>
            <w:vAlign w:val="center"/>
            <w:hideMark/>
          </w:tcPr>
          <w:p w14:paraId="6AC3D623"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Живучесть</w:t>
            </w:r>
          </w:p>
        </w:tc>
        <w:tc>
          <w:tcPr>
            <w:tcW w:w="3806" w:type="pct"/>
            <w:shd w:val="clear" w:color="auto" w:fill="auto"/>
            <w:vAlign w:val="center"/>
            <w:hideMark/>
          </w:tcPr>
          <w:p w14:paraId="75FADC65" w14:textId="2D9CF38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r w:rsidR="00E8646E">
              <w:rPr>
                <w:rFonts w:ascii="Times New Roman" w:eastAsia="Times New Roman" w:hAnsi="Times New Roman" w:cs="Times New Roman"/>
                <w:color w:val="000000"/>
                <w:sz w:val="20"/>
                <w:szCs w:val="20"/>
                <w:lang w:eastAsia="ru-RU"/>
              </w:rPr>
              <w:t>.</w:t>
            </w:r>
          </w:p>
        </w:tc>
      </w:tr>
      <w:tr w:rsidR="00074070" w:rsidRPr="009E48FA" w14:paraId="4C323969" w14:textId="77777777" w:rsidTr="00F75D23">
        <w:trPr>
          <w:trHeight w:val="170"/>
        </w:trPr>
        <w:tc>
          <w:tcPr>
            <w:tcW w:w="1194" w:type="pct"/>
            <w:shd w:val="clear" w:color="auto" w:fill="auto"/>
            <w:vAlign w:val="center"/>
            <w:hideMark/>
          </w:tcPr>
          <w:p w14:paraId="1B941BD7" w14:textId="77777777"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системы теплоснабжения</w:t>
            </w:r>
          </w:p>
        </w:tc>
        <w:tc>
          <w:tcPr>
            <w:tcW w:w="3806" w:type="pct"/>
            <w:shd w:val="clear" w:color="auto" w:fill="auto"/>
            <w:vAlign w:val="center"/>
            <w:hideMark/>
          </w:tcPr>
          <w:p w14:paraId="1BFCCC31" w14:textId="1D25840C" w:rsidR="00074070" w:rsidRPr="006215B6" w:rsidRDefault="000A2DF1"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A30648">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городского округа, города федерального значения или ее часть, </w:t>
            </w:r>
            <w:r w:rsidRPr="00A30648">
              <w:rPr>
                <w:rFonts w:ascii="Times New Roman" w:eastAsia="Times New Roman" w:hAnsi="Times New Roman" w:cs="Times New Roman"/>
                <w:color w:val="000000"/>
                <w:sz w:val="20"/>
                <w:szCs w:val="20"/>
                <w:lang w:eastAsia="ru-RU"/>
              </w:rPr>
              <w:t>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074070" w:rsidRPr="009E48FA" w14:paraId="5380490E" w14:textId="77777777" w:rsidTr="00F75D23">
        <w:trPr>
          <w:trHeight w:val="170"/>
        </w:trPr>
        <w:tc>
          <w:tcPr>
            <w:tcW w:w="1194" w:type="pct"/>
            <w:shd w:val="clear" w:color="auto" w:fill="auto"/>
            <w:vAlign w:val="center"/>
            <w:hideMark/>
          </w:tcPr>
          <w:p w14:paraId="3DD1412B" w14:textId="77777777"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Зона действия источника тепловой энергии</w:t>
            </w:r>
          </w:p>
        </w:tc>
        <w:tc>
          <w:tcPr>
            <w:tcW w:w="3806" w:type="pct"/>
            <w:shd w:val="clear" w:color="auto" w:fill="auto"/>
            <w:vAlign w:val="center"/>
            <w:hideMark/>
          </w:tcPr>
          <w:p w14:paraId="1FBDE82A" w14:textId="6AB8170F" w:rsidR="00074070" w:rsidRPr="006215B6" w:rsidRDefault="00E8646E"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A30648">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A30648">
              <w:rPr>
                <w:rFonts w:ascii="Times New Roman" w:eastAsia="Times New Roman" w:hAnsi="Times New Roman" w:cs="Times New Roman"/>
                <w:color w:val="000000"/>
                <w:sz w:val="20"/>
                <w:szCs w:val="20"/>
                <w:lang w:eastAsia="ru-RU"/>
              </w:rPr>
              <w:t>, границы которой устанавливаются закрытыми секционирующими задвижками тепловой сети системы теплоснабжения</w:t>
            </w:r>
            <w:r>
              <w:rPr>
                <w:rFonts w:ascii="Times New Roman" w:eastAsia="Times New Roman" w:hAnsi="Times New Roman" w:cs="Times New Roman"/>
                <w:color w:val="000000"/>
                <w:sz w:val="20"/>
                <w:szCs w:val="20"/>
                <w:lang w:eastAsia="ru-RU"/>
              </w:rPr>
              <w:t>.</w:t>
            </w:r>
          </w:p>
        </w:tc>
      </w:tr>
      <w:tr w:rsidR="00074070" w:rsidRPr="009E48FA" w14:paraId="3223338F" w14:textId="77777777" w:rsidTr="00F75D23">
        <w:trPr>
          <w:trHeight w:val="170"/>
        </w:trPr>
        <w:tc>
          <w:tcPr>
            <w:tcW w:w="1194" w:type="pct"/>
            <w:shd w:val="clear" w:color="auto" w:fill="auto"/>
            <w:vAlign w:val="center"/>
            <w:hideMark/>
          </w:tcPr>
          <w:p w14:paraId="7B7F87F5"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Установленная мощность источника тепловой энергии</w:t>
            </w:r>
          </w:p>
        </w:tc>
        <w:tc>
          <w:tcPr>
            <w:tcW w:w="3806" w:type="pct"/>
            <w:shd w:val="clear" w:color="auto" w:fill="auto"/>
            <w:vAlign w:val="center"/>
            <w:hideMark/>
          </w:tcPr>
          <w:p w14:paraId="668FB517" w14:textId="5E3836D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r w:rsidR="00E8646E">
              <w:rPr>
                <w:rFonts w:ascii="Times New Roman" w:eastAsia="Times New Roman" w:hAnsi="Times New Roman" w:cs="Times New Roman"/>
                <w:color w:val="000000"/>
                <w:sz w:val="20"/>
                <w:szCs w:val="20"/>
                <w:lang w:eastAsia="ru-RU"/>
              </w:rPr>
              <w:t>.</w:t>
            </w:r>
          </w:p>
        </w:tc>
      </w:tr>
      <w:tr w:rsidR="00074070" w:rsidRPr="009E48FA" w14:paraId="0401F566" w14:textId="77777777" w:rsidTr="00F75D23">
        <w:trPr>
          <w:trHeight w:val="170"/>
        </w:trPr>
        <w:tc>
          <w:tcPr>
            <w:tcW w:w="1194" w:type="pct"/>
            <w:shd w:val="clear" w:color="auto" w:fill="auto"/>
            <w:vAlign w:val="center"/>
            <w:hideMark/>
          </w:tcPr>
          <w:p w14:paraId="0B7DC6A0"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Располагаемая мощность источника тепловой энергии</w:t>
            </w:r>
          </w:p>
        </w:tc>
        <w:tc>
          <w:tcPr>
            <w:tcW w:w="3806" w:type="pct"/>
            <w:shd w:val="clear" w:color="auto" w:fill="auto"/>
            <w:vAlign w:val="center"/>
            <w:hideMark/>
          </w:tcPr>
          <w:p w14:paraId="73399B26" w14:textId="536B80C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r w:rsidR="00E8646E">
              <w:rPr>
                <w:rFonts w:ascii="Times New Roman" w:eastAsia="Times New Roman" w:hAnsi="Times New Roman" w:cs="Times New Roman"/>
                <w:color w:val="000000"/>
                <w:sz w:val="20"/>
                <w:szCs w:val="20"/>
                <w:lang w:eastAsia="ru-RU"/>
              </w:rPr>
              <w:t>.</w:t>
            </w:r>
          </w:p>
        </w:tc>
      </w:tr>
      <w:tr w:rsidR="00074070" w:rsidRPr="009E48FA" w14:paraId="68724135" w14:textId="77777777" w:rsidTr="00F75D23">
        <w:trPr>
          <w:trHeight w:val="627"/>
        </w:trPr>
        <w:tc>
          <w:tcPr>
            <w:tcW w:w="1194" w:type="pct"/>
            <w:shd w:val="clear" w:color="auto" w:fill="auto"/>
            <w:vAlign w:val="center"/>
            <w:hideMark/>
          </w:tcPr>
          <w:p w14:paraId="5A2FEF71"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Мощность источника тепловой энергии нетто</w:t>
            </w:r>
          </w:p>
        </w:tc>
        <w:tc>
          <w:tcPr>
            <w:tcW w:w="3806" w:type="pct"/>
            <w:shd w:val="clear" w:color="auto" w:fill="auto"/>
            <w:vAlign w:val="center"/>
            <w:hideMark/>
          </w:tcPr>
          <w:p w14:paraId="7C01B463" w14:textId="4EEC1EEE"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r w:rsidR="00E8646E">
              <w:rPr>
                <w:rFonts w:ascii="Times New Roman" w:eastAsia="Times New Roman" w:hAnsi="Times New Roman" w:cs="Times New Roman"/>
                <w:color w:val="000000"/>
                <w:sz w:val="20"/>
                <w:szCs w:val="20"/>
                <w:lang w:eastAsia="ru-RU"/>
              </w:rPr>
              <w:t>.</w:t>
            </w:r>
          </w:p>
        </w:tc>
      </w:tr>
      <w:tr w:rsidR="00074070" w:rsidRPr="009E48FA" w14:paraId="3796D365" w14:textId="77777777" w:rsidTr="00F75D23">
        <w:trPr>
          <w:trHeight w:val="170"/>
        </w:trPr>
        <w:tc>
          <w:tcPr>
            <w:tcW w:w="1194" w:type="pct"/>
            <w:shd w:val="clear" w:color="auto" w:fill="auto"/>
            <w:vAlign w:val="center"/>
            <w:hideMark/>
          </w:tcPr>
          <w:p w14:paraId="023C8937"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Топливно-энергетичес-кий баланс</w:t>
            </w:r>
          </w:p>
        </w:tc>
        <w:tc>
          <w:tcPr>
            <w:tcW w:w="3806" w:type="pct"/>
            <w:shd w:val="clear" w:color="auto" w:fill="auto"/>
            <w:vAlign w:val="center"/>
            <w:hideMark/>
          </w:tcPr>
          <w:p w14:paraId="6768B93A" w14:textId="2327B19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r w:rsidR="00E8646E">
              <w:rPr>
                <w:rFonts w:ascii="Times New Roman" w:eastAsia="Times New Roman" w:hAnsi="Times New Roman" w:cs="Times New Roman"/>
                <w:color w:val="000000"/>
                <w:sz w:val="20"/>
                <w:szCs w:val="20"/>
                <w:lang w:eastAsia="ru-RU"/>
              </w:rPr>
              <w:t>.</w:t>
            </w:r>
          </w:p>
        </w:tc>
      </w:tr>
      <w:tr w:rsidR="00074070" w:rsidRPr="009E48FA" w14:paraId="630A744D" w14:textId="77777777" w:rsidTr="00F75D23">
        <w:trPr>
          <w:trHeight w:val="170"/>
        </w:trPr>
        <w:tc>
          <w:tcPr>
            <w:tcW w:w="1194" w:type="pct"/>
            <w:shd w:val="clear" w:color="auto" w:fill="auto"/>
            <w:vAlign w:val="center"/>
            <w:hideMark/>
          </w:tcPr>
          <w:p w14:paraId="303894B2"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Комбинированная выработка электричес-кой и тепловой энергии</w:t>
            </w:r>
          </w:p>
        </w:tc>
        <w:tc>
          <w:tcPr>
            <w:tcW w:w="3806" w:type="pct"/>
            <w:shd w:val="clear" w:color="auto" w:fill="auto"/>
            <w:vAlign w:val="center"/>
            <w:hideMark/>
          </w:tcPr>
          <w:p w14:paraId="05AD43B0" w14:textId="5647FFA8"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r w:rsidR="00E8646E">
              <w:rPr>
                <w:rFonts w:ascii="Times New Roman" w:eastAsia="Times New Roman" w:hAnsi="Times New Roman" w:cs="Times New Roman"/>
                <w:color w:val="000000"/>
                <w:sz w:val="20"/>
                <w:szCs w:val="20"/>
                <w:lang w:eastAsia="ru-RU"/>
              </w:rPr>
              <w:t>.</w:t>
            </w:r>
          </w:p>
        </w:tc>
      </w:tr>
      <w:tr w:rsidR="00074070" w:rsidRPr="009E48FA" w14:paraId="493B7A6F" w14:textId="77777777" w:rsidTr="00F75D23">
        <w:trPr>
          <w:trHeight w:val="170"/>
        </w:trPr>
        <w:tc>
          <w:tcPr>
            <w:tcW w:w="1194" w:type="pct"/>
            <w:shd w:val="clear" w:color="auto" w:fill="auto"/>
            <w:vAlign w:val="center"/>
            <w:hideMark/>
          </w:tcPr>
          <w:p w14:paraId="231CA51C"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Теплосетевые объекты</w:t>
            </w:r>
          </w:p>
        </w:tc>
        <w:tc>
          <w:tcPr>
            <w:tcW w:w="3806" w:type="pct"/>
            <w:shd w:val="clear" w:color="auto" w:fill="auto"/>
            <w:vAlign w:val="center"/>
            <w:hideMark/>
          </w:tcPr>
          <w:p w14:paraId="1CF6F5AC" w14:textId="5DAD23EC"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r w:rsidR="00E8646E">
              <w:rPr>
                <w:rFonts w:ascii="Times New Roman" w:eastAsia="Times New Roman" w:hAnsi="Times New Roman" w:cs="Times New Roman"/>
                <w:color w:val="000000"/>
                <w:sz w:val="20"/>
                <w:szCs w:val="20"/>
                <w:lang w:eastAsia="ru-RU"/>
              </w:rPr>
              <w:t>.</w:t>
            </w:r>
          </w:p>
        </w:tc>
      </w:tr>
      <w:tr w:rsidR="00074070" w:rsidRPr="009E48FA" w14:paraId="0612A0FD" w14:textId="77777777" w:rsidTr="00F75D23">
        <w:trPr>
          <w:trHeight w:val="170"/>
        </w:trPr>
        <w:tc>
          <w:tcPr>
            <w:tcW w:w="1194" w:type="pct"/>
            <w:shd w:val="clear" w:color="auto" w:fill="auto"/>
            <w:vAlign w:val="center"/>
            <w:hideMark/>
          </w:tcPr>
          <w:p w14:paraId="09D4E1F3" w14:textId="2CAEAF34"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Элемент территориаль</w:t>
            </w:r>
            <w:r w:rsidR="006215B6" w:rsidRPr="006215B6">
              <w:rPr>
                <w:rFonts w:ascii="Times New Roman" w:eastAsia="Times New Roman" w:hAnsi="Times New Roman" w:cs="Times New Roman"/>
                <w:color w:val="000000"/>
                <w:sz w:val="20"/>
                <w:szCs w:val="20"/>
                <w:lang w:eastAsia="ru-RU"/>
              </w:rPr>
              <w:t>-</w:t>
            </w:r>
            <w:r w:rsidRPr="006215B6">
              <w:rPr>
                <w:rFonts w:ascii="Times New Roman" w:eastAsia="Times New Roman" w:hAnsi="Times New Roman" w:cs="Times New Roman"/>
                <w:color w:val="000000"/>
                <w:sz w:val="20"/>
                <w:szCs w:val="20"/>
                <w:lang w:eastAsia="ru-RU"/>
              </w:rPr>
              <w:t>ного деления</w:t>
            </w:r>
          </w:p>
        </w:tc>
        <w:tc>
          <w:tcPr>
            <w:tcW w:w="3806" w:type="pct"/>
            <w:shd w:val="clear" w:color="auto" w:fill="auto"/>
            <w:vAlign w:val="center"/>
            <w:hideMark/>
          </w:tcPr>
          <w:p w14:paraId="46ECD0CA" w14:textId="07134191" w:rsidR="00074070" w:rsidRPr="006215B6" w:rsidRDefault="00E8646E"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E05A62">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E05A62">
              <w:rPr>
                <w:rFonts w:ascii="Times New Roman" w:eastAsia="Times New Roman" w:hAnsi="Times New Roman" w:cs="Times New Roman"/>
                <w:color w:val="000000"/>
                <w:sz w:val="20"/>
                <w:szCs w:val="20"/>
                <w:lang w:eastAsia="ru-RU"/>
              </w:rPr>
              <w:t xml:space="preserve"> установленная по границам административно-территориальных единиц</w:t>
            </w:r>
            <w:r>
              <w:rPr>
                <w:rFonts w:ascii="Times New Roman" w:eastAsia="Times New Roman" w:hAnsi="Times New Roman" w:cs="Times New Roman"/>
                <w:color w:val="000000"/>
                <w:sz w:val="20"/>
                <w:szCs w:val="20"/>
                <w:lang w:eastAsia="ru-RU"/>
              </w:rPr>
              <w:t>.</w:t>
            </w:r>
          </w:p>
        </w:tc>
      </w:tr>
      <w:tr w:rsidR="00074070" w:rsidRPr="009E48FA" w14:paraId="32C6A930" w14:textId="77777777" w:rsidTr="00F75D23">
        <w:trPr>
          <w:trHeight w:val="170"/>
        </w:trPr>
        <w:tc>
          <w:tcPr>
            <w:tcW w:w="1194" w:type="pct"/>
            <w:shd w:val="clear" w:color="auto" w:fill="auto"/>
            <w:vAlign w:val="center"/>
            <w:hideMark/>
          </w:tcPr>
          <w:p w14:paraId="13B6C7F4" w14:textId="77777777" w:rsidR="00074070" w:rsidRPr="006215B6"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6215B6">
              <w:rPr>
                <w:rFonts w:ascii="Times New Roman" w:eastAsia="Times New Roman" w:hAnsi="Times New Roman" w:cs="Times New Roman"/>
                <w:color w:val="000000"/>
                <w:sz w:val="20"/>
                <w:szCs w:val="20"/>
                <w:lang w:eastAsia="ru-RU"/>
              </w:rPr>
              <w:t>Расчетный элемент территориального деления</w:t>
            </w:r>
          </w:p>
        </w:tc>
        <w:tc>
          <w:tcPr>
            <w:tcW w:w="3806" w:type="pct"/>
            <w:shd w:val="clear" w:color="auto" w:fill="auto"/>
            <w:vAlign w:val="center"/>
            <w:hideMark/>
          </w:tcPr>
          <w:p w14:paraId="66219E66" w14:textId="3F8AE7D1" w:rsidR="00074070" w:rsidRPr="006215B6" w:rsidRDefault="00E8646E"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E05A62">
              <w:rPr>
                <w:rFonts w:ascii="Times New Roman" w:eastAsia="Times New Roman" w:hAnsi="Times New Roman" w:cs="Times New Roman"/>
                <w:color w:val="000000"/>
                <w:sz w:val="20"/>
                <w:szCs w:val="20"/>
                <w:lang w:eastAsia="ru-RU"/>
              </w:rPr>
              <w:t xml:space="preserve">Территория </w:t>
            </w:r>
            <w:r>
              <w:rPr>
                <w:rFonts w:ascii="Times New Roman" w:eastAsia="Times New Roman" w:hAnsi="Times New Roman" w:cs="Times New Roman"/>
                <w:color w:val="000000"/>
                <w:sz w:val="20"/>
                <w:szCs w:val="20"/>
                <w:lang w:eastAsia="ru-RU"/>
              </w:rPr>
              <w:t>поселения</w:t>
            </w:r>
            <w:r w:rsidRPr="00A30648">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городского округа, города федерального значения или ее часть,</w:t>
            </w:r>
            <w:r w:rsidRPr="00E05A62">
              <w:rPr>
                <w:rFonts w:ascii="Times New Roman" w:eastAsia="Times New Roman" w:hAnsi="Times New Roman" w:cs="Times New Roman"/>
                <w:color w:val="000000"/>
                <w:sz w:val="20"/>
                <w:szCs w:val="20"/>
                <w:lang w:eastAsia="ru-RU"/>
              </w:rPr>
              <w:t xml:space="preserve"> принятая для целей разработки схемы теплоснабжения в неизменяемых границах на весь срок действия схемы теплоснабжения</w:t>
            </w:r>
            <w:r>
              <w:rPr>
                <w:rFonts w:ascii="Times New Roman" w:eastAsia="Times New Roman" w:hAnsi="Times New Roman" w:cs="Times New Roman"/>
                <w:color w:val="000000"/>
                <w:sz w:val="20"/>
                <w:szCs w:val="20"/>
                <w:lang w:eastAsia="ru-RU"/>
              </w:rPr>
              <w:t>.</w:t>
            </w:r>
          </w:p>
        </w:tc>
      </w:tr>
      <w:tr w:rsidR="00074070" w:rsidRPr="009E48FA" w14:paraId="0D3AD778" w14:textId="77777777" w:rsidTr="00F75D23">
        <w:trPr>
          <w:trHeight w:val="170"/>
        </w:trPr>
        <w:tc>
          <w:tcPr>
            <w:tcW w:w="11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57321" w14:textId="77777777" w:rsidR="00074070" w:rsidRPr="009E48FA" w:rsidRDefault="00074070" w:rsidP="00F75D23">
            <w:pPr>
              <w:widowControl w:val="0"/>
              <w:spacing w:after="0" w:line="240" w:lineRule="auto"/>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АИТП</w:t>
            </w:r>
            <w:r w:rsidR="00715A7B" w:rsidRPr="009E48FA">
              <w:rPr>
                <w:rFonts w:ascii="Times New Roman" w:eastAsia="Times New Roman" w:hAnsi="Times New Roman" w:cs="Times New Roman"/>
                <w:color w:val="000000"/>
                <w:sz w:val="20"/>
                <w:szCs w:val="20"/>
                <w:lang w:eastAsia="ru-RU"/>
              </w:rPr>
              <w:t xml:space="preserve"> (ИТП)</w:t>
            </w:r>
          </w:p>
        </w:tc>
        <w:tc>
          <w:tcPr>
            <w:tcW w:w="3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E608E" w14:textId="77777777" w:rsidR="00074070" w:rsidRPr="009E48FA" w:rsidRDefault="00074070" w:rsidP="00F75D23">
            <w:pPr>
              <w:widowControl w:val="0"/>
              <w:spacing w:after="0" w:line="240" w:lineRule="auto"/>
              <w:jc w:val="both"/>
              <w:rPr>
                <w:rFonts w:ascii="Times New Roman" w:eastAsia="Times New Roman" w:hAnsi="Times New Roman" w:cs="Times New Roman"/>
                <w:color w:val="000000"/>
                <w:sz w:val="20"/>
                <w:szCs w:val="20"/>
                <w:lang w:eastAsia="ru-RU"/>
              </w:rPr>
            </w:pPr>
            <w:r w:rsidRPr="009E48FA">
              <w:rPr>
                <w:rFonts w:ascii="Times New Roman" w:eastAsia="Times New Roman" w:hAnsi="Times New Roman" w:cs="Times New Roman"/>
                <w:color w:val="000000"/>
                <w:sz w:val="20"/>
                <w:szCs w:val="20"/>
                <w:lang w:eastAsia="ru-RU"/>
              </w:rPr>
              <w:t>Автоматизированный индивидуальный тепловой пункт – это комплекс устройств для распределения тепловой энергии в помещении и качественно-количественной регулировки теплоносителя одного здания/строения/сооружения на нужды отопления в соответствии с погодными условиями и фактическими потребностями. Используется для обслуживания группы потребителей (зданий, промышленных объектов). Чаще располагается в отдельно стоящем сооружении, но может быть размещен в подвальном или техническом помещении одного из зданий.</w:t>
            </w:r>
          </w:p>
        </w:tc>
      </w:tr>
      <w:bookmarkEnd w:id="13"/>
    </w:tbl>
    <w:p w14:paraId="19581977" w14:textId="63D5A1E6" w:rsidR="00074070" w:rsidRDefault="00074070" w:rsidP="00074070">
      <w:pPr>
        <w:widowControl w:val="0"/>
        <w:spacing w:after="200" w:line="276" w:lineRule="auto"/>
        <w:rPr>
          <w:rFonts w:ascii="Times New Roman" w:eastAsia="Calibri" w:hAnsi="Times New Roman" w:cs="Times New Roman"/>
        </w:rPr>
      </w:pPr>
    </w:p>
    <w:p w14:paraId="2568CCB2" w14:textId="75B77032" w:rsidR="006215B6" w:rsidRPr="009E48FA" w:rsidRDefault="006215B6" w:rsidP="00074070">
      <w:pPr>
        <w:widowControl w:val="0"/>
        <w:spacing w:after="200" w:line="276" w:lineRule="auto"/>
        <w:rPr>
          <w:rFonts w:ascii="Times New Roman" w:eastAsia="Calibri" w:hAnsi="Times New Roman" w:cs="Times New Roman"/>
        </w:rPr>
        <w:sectPr w:rsidR="006215B6" w:rsidRPr="009E48FA" w:rsidSect="00704812">
          <w:pgSz w:w="11906" w:h="16838" w:code="9"/>
          <w:pgMar w:top="1134" w:right="567" w:bottom="1134" w:left="1701" w:header="708" w:footer="708" w:gutter="0"/>
          <w:cols w:space="708"/>
          <w:docGrid w:linePitch="360"/>
        </w:sectPr>
      </w:pPr>
    </w:p>
    <w:p w14:paraId="408181AF" w14:textId="77777777" w:rsidR="00074070" w:rsidRPr="009E48FA" w:rsidRDefault="00074070" w:rsidP="00074070">
      <w:pPr>
        <w:widowControl w:val="0"/>
        <w:tabs>
          <w:tab w:val="left" w:pos="1134"/>
          <w:tab w:val="left" w:leader="dot" w:pos="9356"/>
        </w:tabs>
        <w:spacing w:before="120" w:after="240" w:line="360" w:lineRule="auto"/>
        <w:ind w:firstLine="709"/>
        <w:jc w:val="center"/>
        <w:outlineLvl w:val="0"/>
        <w:rPr>
          <w:rFonts w:ascii="Times New Roman" w:eastAsia="Times New Roman" w:hAnsi="Times New Roman" w:cs="Times New Roman"/>
          <w:b/>
          <w:bCs/>
          <w:caps/>
          <w:kern w:val="28"/>
          <w:sz w:val="26"/>
          <w:szCs w:val="26"/>
          <w:lang w:val="x-none"/>
        </w:rPr>
      </w:pPr>
      <w:bookmarkStart w:id="14" w:name="_Toc365352082"/>
      <w:bookmarkStart w:id="15" w:name="_Toc375229500"/>
      <w:bookmarkStart w:id="16" w:name="_Toc475455853"/>
      <w:bookmarkStart w:id="17" w:name="_Toc481570780"/>
      <w:bookmarkStart w:id="18" w:name="_Toc196566546"/>
      <w:r w:rsidRPr="009E48FA">
        <w:rPr>
          <w:rFonts w:ascii="Times New Roman" w:eastAsia="Times New Roman" w:hAnsi="Times New Roman" w:cs="Times New Roman"/>
          <w:b/>
          <w:bCs/>
          <w:caps/>
          <w:kern w:val="28"/>
          <w:sz w:val="26"/>
          <w:szCs w:val="26"/>
          <w:lang w:val="x-none"/>
        </w:rPr>
        <w:lastRenderedPageBreak/>
        <w:t>О</w:t>
      </w:r>
      <w:r w:rsidRPr="009E48FA">
        <w:rPr>
          <w:rFonts w:ascii="Times New Roman" w:eastAsia="Times New Roman" w:hAnsi="Times New Roman" w:cs="Times New Roman"/>
          <w:b/>
          <w:bCs/>
          <w:caps/>
          <w:kern w:val="28"/>
          <w:sz w:val="26"/>
          <w:szCs w:val="26"/>
        </w:rPr>
        <w:t>БОЗНАЧЕНИЯ И СОКРАЩЕНИЯ</w:t>
      </w:r>
      <w:bookmarkEnd w:id="14"/>
      <w:bookmarkEnd w:id="15"/>
      <w:bookmarkEnd w:id="16"/>
      <w:bookmarkEnd w:id="17"/>
      <w:bookmarkEnd w:id="18"/>
    </w:p>
    <w:p w14:paraId="4358F92E" w14:textId="77777777" w:rsidR="00074070" w:rsidRPr="009E48FA" w:rsidRDefault="00074070" w:rsidP="00074070">
      <w:pPr>
        <w:widowControl w:val="0"/>
        <w:spacing w:after="200" w:line="240" w:lineRule="auto"/>
        <w:ind w:firstLine="709"/>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В настоящей работе применяются следующие сокращения:</w:t>
      </w:r>
    </w:p>
    <w:p w14:paraId="475C350C"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МО – муниципальное образование;</w:t>
      </w:r>
    </w:p>
    <w:p w14:paraId="376BF74F"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НТД – нормативно-техническая документация;</w:t>
      </w:r>
    </w:p>
    <w:p w14:paraId="43FB6565"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ПИР – проектно-изыскательские работы;</w:t>
      </w:r>
    </w:p>
    <w:p w14:paraId="1E6DA969"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ПРК – программно-расчетный комплекс;</w:t>
      </w:r>
    </w:p>
    <w:p w14:paraId="7008F330"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ГИС – геоинформационная система;</w:t>
      </w:r>
    </w:p>
    <w:p w14:paraId="226674AC"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ХВС – холодное водоснабжение;</w:t>
      </w:r>
    </w:p>
    <w:p w14:paraId="4F96A441"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ГВС – горячее водоснабжение;</w:t>
      </w:r>
    </w:p>
    <w:p w14:paraId="61282D2D"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ОВ – отопление/вентиляция;</w:t>
      </w:r>
    </w:p>
    <w:p w14:paraId="5D59EFD6"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ТСО – теплоснабжающая организация;</w:t>
      </w:r>
    </w:p>
    <w:p w14:paraId="5E52D270"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ОЭТС – организации, эксплуатирующие тепловые сети;</w:t>
      </w:r>
    </w:p>
    <w:p w14:paraId="2A5FE988"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ЖКС – жилищно-коммунальный сектор;</w:t>
      </w:r>
    </w:p>
    <w:p w14:paraId="3C8ECDE3"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ЖКХ – жилищно-коммунальное хозяйство;</w:t>
      </w:r>
    </w:p>
    <w:p w14:paraId="4D7D623E" w14:textId="77777777" w:rsidR="00074070" w:rsidRPr="009E48FA"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ХВО – химводоочистка;</w:t>
      </w:r>
    </w:p>
    <w:p w14:paraId="5E2ECA20" w14:textId="6DEBAA4B" w:rsidR="00074070" w:rsidRDefault="00074070"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ТК – тепловая камера</w:t>
      </w:r>
      <w:r w:rsidR="00237221" w:rsidRPr="009E48FA">
        <w:rPr>
          <w:rFonts w:ascii="Times New Roman" w:eastAsia="ArialMT" w:hAnsi="Times New Roman" w:cs="Times New Roman"/>
          <w:sz w:val="26"/>
          <w:szCs w:val="26"/>
        </w:rPr>
        <w:t>;</w:t>
      </w:r>
    </w:p>
    <w:p w14:paraId="04F0EDFE" w14:textId="6EFF0447" w:rsidR="005A46B6" w:rsidRPr="009E48FA" w:rsidRDefault="005A46B6" w:rsidP="00074070">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bookmarkStart w:id="19" w:name="_Hlk95925303"/>
      <w:r>
        <w:rPr>
          <w:rFonts w:ascii="Times New Roman" w:eastAsia="ArialMT" w:hAnsi="Times New Roman" w:cs="Times New Roman"/>
          <w:sz w:val="26"/>
          <w:szCs w:val="26"/>
        </w:rPr>
        <w:t>ЕТО – единая теплоснабжающая организация;</w:t>
      </w:r>
    </w:p>
    <w:bookmarkEnd w:id="19"/>
    <w:p w14:paraId="440D1327" w14:textId="77777777" w:rsidR="00237221" w:rsidRPr="009E48FA" w:rsidRDefault="00237221" w:rsidP="00237221">
      <w:pPr>
        <w:widowControl w:val="0"/>
        <w:autoSpaceDE w:val="0"/>
        <w:autoSpaceDN w:val="0"/>
        <w:adjustRightInd w:val="0"/>
        <w:spacing w:after="0" w:line="240" w:lineRule="auto"/>
        <w:ind w:firstLine="709"/>
        <w:jc w:val="both"/>
        <w:rPr>
          <w:rFonts w:ascii="Times New Roman" w:eastAsia="ArialMT" w:hAnsi="Times New Roman" w:cs="Times New Roman"/>
          <w:sz w:val="26"/>
          <w:szCs w:val="26"/>
        </w:rPr>
      </w:pPr>
      <w:r w:rsidRPr="009E48FA">
        <w:rPr>
          <w:rFonts w:ascii="Times New Roman" w:eastAsia="ArialMT" w:hAnsi="Times New Roman" w:cs="Times New Roman"/>
          <w:sz w:val="26"/>
          <w:szCs w:val="26"/>
        </w:rPr>
        <w:t>ИТП – индивидуальный тепловой пункт.</w:t>
      </w:r>
    </w:p>
    <w:p w14:paraId="44A49DBA" w14:textId="77777777" w:rsidR="00074070" w:rsidRPr="009E48FA" w:rsidRDefault="00074070">
      <w:pPr>
        <w:rPr>
          <w:rFonts w:ascii="Times New Roman" w:eastAsia="ArialMT" w:hAnsi="Times New Roman" w:cs="Times New Roman"/>
          <w:sz w:val="26"/>
          <w:szCs w:val="26"/>
        </w:rPr>
      </w:pPr>
      <w:r w:rsidRPr="009E48FA">
        <w:rPr>
          <w:rFonts w:ascii="Times New Roman" w:eastAsia="ArialMT" w:hAnsi="Times New Roman" w:cs="Times New Roman"/>
          <w:sz w:val="26"/>
          <w:szCs w:val="26"/>
        </w:rPr>
        <w:br w:type="page"/>
      </w:r>
    </w:p>
    <w:p w14:paraId="7A43CB3F" w14:textId="77777777" w:rsidR="00E05A62" w:rsidRPr="009E48FA" w:rsidRDefault="00E05A62" w:rsidP="00E05A62">
      <w:pPr>
        <w:widowControl w:val="0"/>
        <w:tabs>
          <w:tab w:val="left" w:pos="9072"/>
          <w:tab w:val="right" w:leader="dot" w:pos="9639"/>
        </w:tabs>
        <w:spacing w:after="0" w:line="240" w:lineRule="auto"/>
        <w:jc w:val="center"/>
        <w:outlineLvl w:val="0"/>
        <w:rPr>
          <w:rFonts w:ascii="Times New Roman" w:eastAsia="Times New Roman" w:hAnsi="Times New Roman" w:cs="Times New Roman"/>
          <w:b/>
          <w:bCs/>
          <w:color w:val="000000" w:themeColor="text1"/>
          <w:sz w:val="28"/>
          <w:szCs w:val="28"/>
        </w:rPr>
      </w:pPr>
      <w:bookmarkStart w:id="20" w:name="_Toc196566547"/>
      <w:r w:rsidRPr="009E48FA">
        <w:rPr>
          <w:rFonts w:ascii="Times New Roman" w:eastAsia="Times New Roman" w:hAnsi="Times New Roman" w:cs="Times New Roman"/>
          <w:b/>
          <w:bCs/>
          <w:color w:val="000000" w:themeColor="text1"/>
          <w:sz w:val="28"/>
          <w:szCs w:val="28"/>
        </w:rPr>
        <w:lastRenderedPageBreak/>
        <w:t>ВВЕДЕНИЕ</w:t>
      </w:r>
      <w:bookmarkEnd w:id="10"/>
      <w:bookmarkEnd w:id="11"/>
      <w:bookmarkEnd w:id="12"/>
      <w:bookmarkEnd w:id="20"/>
    </w:p>
    <w:p w14:paraId="15D9388F" w14:textId="77777777" w:rsidR="003065BA" w:rsidRPr="009E48FA" w:rsidRDefault="003065BA" w:rsidP="00A26CE3">
      <w:pPr>
        <w:widowControl w:val="0"/>
        <w:tabs>
          <w:tab w:val="left" w:leader="dot" w:pos="540"/>
        </w:tabs>
        <w:spacing w:after="0" w:line="360" w:lineRule="auto"/>
        <w:ind w:firstLine="567"/>
        <w:jc w:val="both"/>
        <w:rPr>
          <w:rFonts w:ascii="Times New Roman" w:eastAsia="MS PMincho" w:hAnsi="Times New Roman" w:cs="Times New Roman"/>
          <w:iCs/>
          <w:color w:val="000000" w:themeColor="text1"/>
          <w:sz w:val="26"/>
          <w:szCs w:val="26"/>
          <w:lang w:eastAsia="ru-RU"/>
        </w:rPr>
      </w:pPr>
    </w:p>
    <w:p w14:paraId="5DDFE735" w14:textId="28F21CC8" w:rsidR="00774AFD" w:rsidRDefault="00774AFD" w:rsidP="00774AFD">
      <w:pPr>
        <w:widowControl w:val="0"/>
        <w:tabs>
          <w:tab w:val="left" w:leader="dot" w:pos="0"/>
        </w:tabs>
        <w:spacing w:after="0" w:line="284" w:lineRule="auto"/>
        <w:ind w:firstLine="567"/>
        <w:jc w:val="both"/>
        <w:rPr>
          <w:rFonts w:ascii="Times New Roman" w:eastAsia="MS PMincho" w:hAnsi="Times New Roman" w:cs="Times New Roman"/>
          <w:iCs/>
          <w:color w:val="000000" w:themeColor="text1"/>
          <w:sz w:val="26"/>
          <w:szCs w:val="26"/>
          <w:lang w:eastAsia="ru-RU"/>
        </w:rPr>
      </w:pPr>
      <w:r>
        <w:rPr>
          <w:rFonts w:ascii="Times New Roman" w:eastAsia="MS PMincho" w:hAnsi="Times New Roman" w:cs="Times New Roman"/>
          <w:iCs/>
          <w:color w:val="000000" w:themeColor="text1"/>
          <w:sz w:val="26"/>
          <w:szCs w:val="26"/>
          <w:lang w:eastAsia="ru-RU"/>
        </w:rPr>
        <w:t>А</w:t>
      </w:r>
      <w:r w:rsidRPr="00E05A62">
        <w:rPr>
          <w:rFonts w:ascii="Times New Roman" w:eastAsia="MS PMincho" w:hAnsi="Times New Roman" w:cs="Times New Roman"/>
          <w:iCs/>
          <w:color w:val="000000" w:themeColor="text1"/>
          <w:sz w:val="26"/>
          <w:szCs w:val="26"/>
          <w:lang w:eastAsia="ru-RU"/>
        </w:rPr>
        <w:t>ктуализаци</w:t>
      </w:r>
      <w:r>
        <w:rPr>
          <w:rFonts w:ascii="Times New Roman" w:eastAsia="MS PMincho" w:hAnsi="Times New Roman" w:cs="Times New Roman"/>
          <w:iCs/>
          <w:color w:val="000000" w:themeColor="text1"/>
          <w:sz w:val="26"/>
          <w:szCs w:val="26"/>
          <w:lang w:eastAsia="ru-RU"/>
        </w:rPr>
        <w:t>я</w:t>
      </w:r>
      <w:r w:rsidRPr="00E05A62">
        <w:rPr>
          <w:rFonts w:ascii="Times New Roman" w:eastAsia="MS PMincho" w:hAnsi="Times New Roman" w:cs="Times New Roman"/>
          <w:iCs/>
          <w:color w:val="000000" w:themeColor="text1"/>
          <w:sz w:val="26"/>
          <w:szCs w:val="26"/>
          <w:lang w:eastAsia="ru-RU"/>
        </w:rPr>
        <w:t xml:space="preserve"> Схемы теплоснабжения муниципального образования </w:t>
      </w:r>
      <w:r>
        <w:rPr>
          <w:rFonts w:ascii="Times New Roman" w:eastAsia="MS PMincho" w:hAnsi="Times New Roman" w:cs="Times New Roman"/>
          <w:iCs/>
          <w:color w:val="000000" w:themeColor="text1"/>
          <w:sz w:val="26"/>
          <w:szCs w:val="26"/>
          <w:lang w:eastAsia="ru-RU"/>
        </w:rPr>
        <w:t>Севастьяновское сельское</w:t>
      </w:r>
      <w:r w:rsidRPr="00E05A62">
        <w:rPr>
          <w:rFonts w:ascii="Times New Roman" w:eastAsia="MS PMincho" w:hAnsi="Times New Roman" w:cs="Times New Roman"/>
          <w:iCs/>
          <w:color w:val="000000" w:themeColor="text1"/>
          <w:sz w:val="26"/>
          <w:szCs w:val="26"/>
          <w:lang w:eastAsia="ru-RU"/>
        </w:rPr>
        <w:t xml:space="preserve"> поселение до 203</w:t>
      </w:r>
      <w:r>
        <w:rPr>
          <w:rFonts w:ascii="Times New Roman" w:eastAsia="MS PMincho" w:hAnsi="Times New Roman" w:cs="Times New Roman"/>
          <w:iCs/>
          <w:color w:val="000000" w:themeColor="text1"/>
          <w:sz w:val="26"/>
          <w:szCs w:val="26"/>
          <w:lang w:eastAsia="ru-RU"/>
        </w:rPr>
        <w:t xml:space="preserve">1 </w:t>
      </w:r>
      <w:r w:rsidRPr="00E05A62">
        <w:rPr>
          <w:rFonts w:ascii="Times New Roman" w:eastAsia="MS PMincho" w:hAnsi="Times New Roman" w:cs="Times New Roman"/>
          <w:iCs/>
          <w:color w:val="000000" w:themeColor="text1"/>
          <w:sz w:val="26"/>
          <w:szCs w:val="26"/>
          <w:lang w:eastAsia="ru-RU"/>
        </w:rPr>
        <w:t xml:space="preserve">г. </w:t>
      </w:r>
      <w:r>
        <w:rPr>
          <w:rFonts w:ascii="Times New Roman" w:eastAsia="MS PMincho" w:hAnsi="Times New Roman" w:cs="Times New Roman"/>
          <w:iCs/>
          <w:color w:val="000000" w:themeColor="text1"/>
          <w:sz w:val="26"/>
          <w:szCs w:val="26"/>
          <w:lang w:eastAsia="ru-RU"/>
        </w:rPr>
        <w:t>выполнена на основании:</w:t>
      </w:r>
    </w:p>
    <w:p w14:paraId="71B5C946"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sz w:val="26"/>
          <w:szCs w:val="26"/>
          <w:lang w:eastAsia="ru-RU" w:bidi="ru-RU"/>
        </w:rPr>
        <w:t>–</w:t>
      </w:r>
      <w:r w:rsidRPr="00691C18">
        <w:rPr>
          <w:rFonts w:ascii="Times New Roman" w:eastAsia="MS PMincho" w:hAnsi="Times New Roman" w:cs="Times New Roman"/>
          <w:iCs/>
          <w:color w:val="000000" w:themeColor="text1"/>
          <w:sz w:val="26"/>
          <w:szCs w:val="26"/>
          <w:lang w:eastAsia="ru-RU" w:bidi="ru-RU"/>
        </w:rPr>
        <w:t xml:space="preserve"> Федерального закона от 27 июля 2010 г. № 190-ФЗ "О теплоснабжении"                               (с изменениями и дополнениями);</w:t>
      </w:r>
    </w:p>
    <w:p w14:paraId="38A93258" w14:textId="77777777" w:rsidR="002F266E" w:rsidRPr="002F266E" w:rsidRDefault="002F266E" w:rsidP="002F266E">
      <w:pPr>
        <w:widowControl w:val="0"/>
        <w:shd w:val="clear" w:color="auto" w:fill="FFFFFF"/>
        <w:autoSpaceDE w:val="0"/>
        <w:autoSpaceDN w:val="0"/>
        <w:spacing w:after="0" w:line="316" w:lineRule="auto"/>
        <w:ind w:firstLine="709"/>
        <w:jc w:val="both"/>
        <w:rPr>
          <w:rFonts w:ascii="Times New Roman" w:eastAsia="Times New Roman" w:hAnsi="Times New Roman" w:cs="Times New Roman"/>
          <w:color w:val="000000" w:themeColor="text1"/>
          <w:sz w:val="26"/>
          <w:szCs w:val="26"/>
          <w:lang w:eastAsia="ru-RU" w:bidi="ru-RU"/>
        </w:rPr>
      </w:pPr>
      <w:r w:rsidRPr="002F266E">
        <w:rPr>
          <w:rFonts w:ascii="Times New Roman" w:eastAsia="Times New Roman" w:hAnsi="Times New Roman" w:cs="Times New Roman"/>
          <w:sz w:val="26"/>
          <w:szCs w:val="26"/>
          <w:lang w:eastAsia="ru-RU" w:bidi="ru-RU"/>
        </w:rPr>
        <w:t>–</w:t>
      </w:r>
      <w:r w:rsidRPr="002F266E">
        <w:rPr>
          <w:rFonts w:ascii="Times New Roman" w:eastAsia="MS PMincho" w:hAnsi="Times New Roman" w:cs="Times New Roman"/>
          <w:iCs/>
          <w:color w:val="000000" w:themeColor="text1"/>
          <w:sz w:val="26"/>
          <w:szCs w:val="26"/>
          <w:lang w:eastAsia="ru-RU" w:bidi="ru-RU"/>
        </w:rPr>
        <w:t xml:space="preserve"> «Требований к схемам теплоснабжения» (утверждены постановлением Правительства Российской Федерации от 22 февраля 2012 г. № 154 с изменениями и дополнениями от </w:t>
      </w:r>
      <w:r w:rsidRPr="002F266E">
        <w:rPr>
          <w:rFonts w:ascii="Times New Roman" w:eastAsia="Times New Roman" w:hAnsi="Times New Roman" w:cs="Times New Roman"/>
          <w:color w:val="000000" w:themeColor="text1"/>
          <w:sz w:val="26"/>
          <w:szCs w:val="26"/>
          <w:lang w:eastAsia="ru-RU" w:bidi="ru-RU"/>
        </w:rPr>
        <w:t xml:space="preserve">7 октября 2014 г., 18, 23 марта, 12 июля 2016 г., 3 апреля 2018 г., </w:t>
      </w:r>
      <w:r w:rsidRPr="002F266E">
        <w:rPr>
          <w:rFonts w:ascii="Times New Roman" w:eastAsia="Times New Roman" w:hAnsi="Times New Roman" w:cs="Times New Roman"/>
          <w:color w:val="000000" w:themeColor="text1"/>
          <w:sz w:val="26"/>
          <w:szCs w:val="26"/>
          <w:lang w:eastAsia="ru-RU" w:bidi="ru-RU"/>
        </w:rPr>
        <w:br/>
        <w:t>16 марта 2019 г., 31 мая 2022 г., 10 января 2023 г., 17 октября 2024 г.);</w:t>
      </w:r>
    </w:p>
    <w:p w14:paraId="62B49A19"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MS PMincho" w:hAnsi="Times New Roman" w:cs="Times New Roman"/>
          <w:iCs/>
          <w:color w:val="000000" w:themeColor="text1"/>
          <w:sz w:val="26"/>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от 5 марта 2019 г. № 212;</w:t>
      </w:r>
    </w:p>
    <w:p w14:paraId="45889A48"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MS PMincho" w:hAnsi="Times New Roman" w:cs="Times New Roman"/>
          <w:iCs/>
          <w:color w:val="000000" w:themeColor="text1"/>
          <w:sz w:val="26"/>
          <w:szCs w:val="26"/>
          <w:lang w:eastAsia="ru-RU" w:bidi="ru-RU"/>
        </w:rPr>
        <w:t xml:space="preserve"> Методических рекомендаций по разработке схем теплоснабжения, утвержденных приказом Министерства энергетики Российской Федерации и Министерства регионального развития Российской Федерации от 29 декабря 2012 г. </w:t>
      </w:r>
      <w:r w:rsidRPr="00691C18">
        <w:rPr>
          <w:rFonts w:ascii="Times New Roman" w:eastAsia="MS PMincho" w:hAnsi="Times New Roman" w:cs="Times New Roman"/>
          <w:iCs/>
          <w:color w:val="000000" w:themeColor="text1"/>
          <w:sz w:val="26"/>
          <w:szCs w:val="26"/>
          <w:lang w:eastAsia="ru-RU" w:bidi="ru-RU"/>
        </w:rPr>
        <w:br/>
        <w:t>№ 565/667;</w:t>
      </w:r>
    </w:p>
    <w:p w14:paraId="249396E5" w14:textId="77777777" w:rsidR="00774AFD" w:rsidRPr="00691C18" w:rsidRDefault="00774AFD" w:rsidP="00774AFD">
      <w:pPr>
        <w:widowControl w:val="0"/>
        <w:shd w:val="clear" w:color="auto" w:fill="FFFFFF"/>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Times New Roman" w:hAnsi="Times New Roman" w:cs="Times New Roman"/>
          <w:color w:val="000000" w:themeColor="text1"/>
          <w:sz w:val="26"/>
          <w:szCs w:val="26"/>
          <w:lang w:eastAsia="ru-RU" w:bidi="ru-RU"/>
        </w:rPr>
        <w:t xml:space="preserve"> ГОСТ Р 70389-2022 Схемы теплоснабжения городов. Процессы разработки и актуализации. Технические условия на закупку (дата введения – 2023-05-01);</w:t>
      </w:r>
    </w:p>
    <w:p w14:paraId="4D10A7C2" w14:textId="77777777" w:rsidR="00774AFD" w:rsidRPr="00691C18" w:rsidRDefault="00774AFD" w:rsidP="00774AFD">
      <w:pPr>
        <w:widowControl w:val="0"/>
        <w:shd w:val="clear" w:color="auto" w:fill="FFFFFF"/>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 </w:t>
      </w:r>
      <w:r w:rsidRPr="00691C18">
        <w:rPr>
          <w:rFonts w:ascii="Times New Roman" w:eastAsia="Times New Roman" w:hAnsi="Times New Roman" w:cs="Times New Roman"/>
          <w:sz w:val="26"/>
          <w:szCs w:val="26"/>
          <w:lang w:eastAsia="ru-RU" w:bidi="ru-RU"/>
        </w:rPr>
        <w:t>–</w:t>
      </w:r>
      <w:r w:rsidRPr="00691C18">
        <w:rPr>
          <w:rFonts w:ascii="Times New Roman" w:eastAsia="Times New Roman" w:hAnsi="Times New Roman" w:cs="Times New Roman"/>
          <w:color w:val="000000" w:themeColor="text1"/>
          <w:sz w:val="26"/>
          <w:szCs w:val="26"/>
          <w:lang w:eastAsia="ru-RU" w:bidi="ru-RU"/>
        </w:rPr>
        <w:t xml:space="preserve"> Федерального закона от 23.11.2009 г. № 261-ФЗ «Об энергосбережении и о повышении энергетической эффективности и о в отдельные законодательные акты Российской Федерации» (последняя редакция, с изменениями).</w:t>
      </w:r>
    </w:p>
    <w:p w14:paraId="13008BC8"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MS PMincho" w:hAnsi="Times New Roman" w:cs="Times New Roman"/>
          <w:iCs/>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При актуализации схемы теплоснабжения учтены:</w:t>
      </w:r>
    </w:p>
    <w:p w14:paraId="16FF2404" w14:textId="77777777" w:rsidR="00774AFD" w:rsidRPr="00691C18" w:rsidRDefault="00774AFD" w:rsidP="00774AFD">
      <w:pPr>
        <w:widowControl w:val="0"/>
        <w:numPr>
          <w:ilvl w:val="0"/>
          <w:numId w:val="60"/>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программа развития газоснабжения и газификации Ленинградской области на 2021 – 2025 годы;</w:t>
      </w:r>
    </w:p>
    <w:p w14:paraId="5515754F" w14:textId="77777777" w:rsidR="00774AFD" w:rsidRPr="00691C18" w:rsidRDefault="00774AFD" w:rsidP="00774AFD">
      <w:pPr>
        <w:widowControl w:val="0"/>
        <w:numPr>
          <w:ilvl w:val="0"/>
          <w:numId w:val="60"/>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Региональная программа газификации жилищно-коммунального хозяйства, промышленных и иных организаций Ленинградской области на </w:t>
      </w:r>
      <w:r w:rsidRPr="00691C18">
        <w:rPr>
          <w:rFonts w:ascii="Times New Roman" w:eastAsia="Times New Roman" w:hAnsi="Times New Roman" w:cs="Times New Roman"/>
          <w:color w:val="000000" w:themeColor="text1"/>
          <w:sz w:val="26"/>
          <w:szCs w:val="26"/>
          <w:lang w:eastAsia="ru-RU" w:bidi="ru-RU"/>
        </w:rPr>
        <w:br/>
        <w:t xml:space="preserve">2022 – 2031 гг. </w:t>
      </w:r>
      <w:r w:rsidRPr="00691C18">
        <w:rPr>
          <w:rFonts w:ascii="Times New Roman" w:eastAsia="Times New Roman" w:hAnsi="Times New Roman" w:cs="Times New Roman"/>
          <w:sz w:val="26"/>
          <w:szCs w:val="26"/>
          <w:lang w:eastAsia="ru-RU" w:bidi="ru-RU"/>
        </w:rPr>
        <w:t>(в редакции Постановления Правительства Ленинградской области № 438 от 27.06.2022 г.)</w:t>
      </w:r>
    </w:p>
    <w:p w14:paraId="334238F5" w14:textId="0C24F5DC" w:rsidR="00774AFD" w:rsidRPr="00691C18" w:rsidRDefault="00774AFD" w:rsidP="00774AFD">
      <w:pPr>
        <w:widowControl w:val="0"/>
        <w:numPr>
          <w:ilvl w:val="0"/>
          <w:numId w:val="60"/>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схема и программа развития единой энергетической системы России на </w:t>
      </w:r>
      <w:r>
        <w:rPr>
          <w:rFonts w:ascii="Times New Roman" w:eastAsia="Times New Roman" w:hAnsi="Times New Roman" w:cs="Times New Roman"/>
          <w:color w:val="000000" w:themeColor="text1"/>
          <w:sz w:val="26"/>
          <w:szCs w:val="26"/>
          <w:lang w:eastAsia="ru-RU" w:bidi="ru-RU"/>
        </w:rPr>
        <w:br/>
      </w:r>
      <w:r w:rsidRPr="00691C18">
        <w:rPr>
          <w:rFonts w:ascii="Times New Roman" w:eastAsia="Times New Roman" w:hAnsi="Times New Roman" w:cs="Times New Roman"/>
          <w:color w:val="000000" w:themeColor="text1"/>
          <w:sz w:val="26"/>
          <w:szCs w:val="26"/>
          <w:lang w:eastAsia="ru-RU" w:bidi="ru-RU"/>
        </w:rPr>
        <w:t xml:space="preserve">2022 – 2028 годы (утв. приказом </w:t>
      </w:r>
      <w:r>
        <w:rPr>
          <w:rFonts w:ascii="Times New Roman" w:eastAsia="Times New Roman" w:hAnsi="Times New Roman" w:cs="Times New Roman"/>
          <w:color w:val="000000" w:themeColor="text1"/>
          <w:sz w:val="26"/>
          <w:szCs w:val="26"/>
          <w:lang w:eastAsia="ru-RU" w:bidi="ru-RU"/>
        </w:rPr>
        <w:t>М</w:t>
      </w:r>
      <w:r w:rsidRPr="00691C18">
        <w:rPr>
          <w:rFonts w:ascii="Times New Roman" w:eastAsia="Times New Roman" w:hAnsi="Times New Roman" w:cs="Times New Roman"/>
          <w:color w:val="000000" w:themeColor="text1"/>
          <w:sz w:val="26"/>
          <w:szCs w:val="26"/>
          <w:lang w:eastAsia="ru-RU" w:bidi="ru-RU"/>
        </w:rPr>
        <w:t>инистерств</w:t>
      </w:r>
      <w:r>
        <w:rPr>
          <w:rFonts w:ascii="Times New Roman" w:eastAsia="Times New Roman" w:hAnsi="Times New Roman" w:cs="Times New Roman"/>
          <w:color w:val="000000" w:themeColor="text1"/>
          <w:sz w:val="26"/>
          <w:szCs w:val="26"/>
          <w:lang w:eastAsia="ru-RU" w:bidi="ru-RU"/>
        </w:rPr>
        <w:t>а</w:t>
      </w:r>
      <w:r w:rsidRPr="00691C18">
        <w:rPr>
          <w:rFonts w:ascii="Times New Roman" w:eastAsia="Times New Roman" w:hAnsi="Times New Roman" w:cs="Times New Roman"/>
          <w:color w:val="000000" w:themeColor="text1"/>
          <w:sz w:val="26"/>
          <w:szCs w:val="26"/>
          <w:lang w:eastAsia="ru-RU" w:bidi="ru-RU"/>
        </w:rPr>
        <w:t xml:space="preserve"> энергетики Российской Федерации № 146 от 28.02.2022 г.);</w:t>
      </w:r>
    </w:p>
    <w:p w14:paraId="0E8FE001" w14:textId="77777777" w:rsidR="00774AFD" w:rsidRPr="00AB4B26" w:rsidRDefault="00774AFD" w:rsidP="00774AFD">
      <w:pPr>
        <w:widowControl w:val="0"/>
        <w:numPr>
          <w:ilvl w:val="0"/>
          <w:numId w:val="60"/>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 xml:space="preserve">схема и программа развития электроэнергетических систем России на 2024 – </w:t>
      </w:r>
      <w:r w:rsidRPr="00AB4B26">
        <w:rPr>
          <w:rFonts w:ascii="Times New Roman" w:eastAsia="Times New Roman" w:hAnsi="Times New Roman" w:cs="Times New Roman"/>
          <w:color w:val="000000" w:themeColor="text1"/>
          <w:sz w:val="26"/>
          <w:szCs w:val="26"/>
          <w:lang w:eastAsia="ru-RU" w:bidi="ru-RU"/>
        </w:rPr>
        <w:t>2029 годы (утв. приказом Минэнерго России от 30.11.2023 г. № 1095);</w:t>
      </w:r>
    </w:p>
    <w:p w14:paraId="40914767" w14:textId="2AA0B2AA" w:rsidR="00774AFD" w:rsidRPr="00AB4B26" w:rsidRDefault="00774AFD" w:rsidP="00774AFD">
      <w:pPr>
        <w:widowControl w:val="0"/>
        <w:numPr>
          <w:ilvl w:val="0"/>
          <w:numId w:val="60"/>
        </w:numPr>
        <w:tabs>
          <w:tab w:val="left" w:leader="dot" w:pos="0"/>
        </w:tabs>
        <w:autoSpaceDE w:val="0"/>
        <w:autoSpaceDN w:val="0"/>
        <w:spacing w:after="0" w:line="284" w:lineRule="auto"/>
        <w:ind w:left="993" w:hanging="426"/>
        <w:contextualSpacing/>
        <w:jc w:val="both"/>
        <w:rPr>
          <w:rFonts w:ascii="Times New Roman" w:eastAsia="MS PMincho" w:hAnsi="Times New Roman" w:cs="Times New Roman"/>
          <w:iCs/>
          <w:color w:val="000000" w:themeColor="text1"/>
          <w:sz w:val="26"/>
          <w:szCs w:val="26"/>
          <w:lang w:eastAsia="ru-RU" w:bidi="ru-RU"/>
        </w:rPr>
      </w:pPr>
      <w:r w:rsidRPr="00AB4B26">
        <w:rPr>
          <w:rFonts w:ascii="Times New Roman" w:eastAsia="Times New Roman" w:hAnsi="Times New Roman" w:cs="Times New Roman"/>
          <w:color w:val="000000" w:themeColor="text1"/>
          <w:sz w:val="26"/>
          <w:szCs w:val="26"/>
          <w:lang w:eastAsia="ru-RU" w:bidi="ru-RU"/>
        </w:rPr>
        <w:t xml:space="preserve">актуализированная схема водоснабжения и водоотведения </w:t>
      </w:r>
      <w:r w:rsidR="00AB4B26" w:rsidRPr="00AB4B26">
        <w:rPr>
          <w:rFonts w:ascii="Times New Roman" w:eastAsia="Times New Roman" w:hAnsi="Times New Roman" w:cs="Times New Roman"/>
          <w:color w:val="000000" w:themeColor="text1"/>
          <w:sz w:val="26"/>
          <w:szCs w:val="26"/>
          <w:lang w:eastAsia="ru-RU" w:bidi="ru-RU"/>
        </w:rPr>
        <w:t xml:space="preserve">Севастьяновского </w:t>
      </w:r>
      <w:r w:rsidRPr="00AB4B26">
        <w:rPr>
          <w:rFonts w:ascii="Times New Roman" w:eastAsia="Times New Roman" w:hAnsi="Times New Roman" w:cs="Times New Roman"/>
          <w:color w:val="000000" w:themeColor="text1"/>
          <w:sz w:val="26"/>
          <w:szCs w:val="26"/>
          <w:lang w:eastAsia="ru-RU" w:bidi="ru-RU"/>
        </w:rPr>
        <w:t>сельского поселения Приозерского муниципального района Ленинградской области на период до 20</w:t>
      </w:r>
      <w:r w:rsidR="00AB4B26" w:rsidRPr="00AB4B26">
        <w:rPr>
          <w:rFonts w:ascii="Times New Roman" w:eastAsia="Times New Roman" w:hAnsi="Times New Roman" w:cs="Times New Roman"/>
          <w:color w:val="000000" w:themeColor="text1"/>
          <w:sz w:val="26"/>
          <w:szCs w:val="26"/>
          <w:lang w:eastAsia="ru-RU" w:bidi="ru-RU"/>
        </w:rPr>
        <w:t>28</w:t>
      </w:r>
      <w:r w:rsidRPr="00AB4B26">
        <w:rPr>
          <w:rFonts w:ascii="Times New Roman" w:eastAsia="Times New Roman" w:hAnsi="Times New Roman" w:cs="Times New Roman"/>
          <w:color w:val="000000" w:themeColor="text1"/>
          <w:sz w:val="26"/>
          <w:szCs w:val="26"/>
          <w:lang w:eastAsia="ru-RU" w:bidi="ru-RU"/>
        </w:rPr>
        <w:t xml:space="preserve"> года (актуализация 202</w:t>
      </w:r>
      <w:r w:rsidR="00AB4B26" w:rsidRPr="00AB4B26">
        <w:rPr>
          <w:rFonts w:ascii="Times New Roman" w:eastAsia="Times New Roman" w:hAnsi="Times New Roman" w:cs="Times New Roman"/>
          <w:color w:val="000000" w:themeColor="text1"/>
          <w:sz w:val="26"/>
          <w:szCs w:val="26"/>
          <w:lang w:eastAsia="ru-RU" w:bidi="ru-RU"/>
        </w:rPr>
        <w:t>1</w:t>
      </w:r>
      <w:r w:rsidRPr="00AB4B26">
        <w:rPr>
          <w:rFonts w:ascii="Times New Roman" w:eastAsia="Times New Roman" w:hAnsi="Times New Roman" w:cs="Times New Roman"/>
          <w:color w:val="000000" w:themeColor="text1"/>
          <w:sz w:val="26"/>
          <w:szCs w:val="26"/>
          <w:lang w:eastAsia="ru-RU" w:bidi="ru-RU"/>
        </w:rPr>
        <w:t xml:space="preserve"> года).</w:t>
      </w:r>
    </w:p>
    <w:p w14:paraId="206D075F"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MS PMincho" w:hAnsi="Times New Roman" w:cs="Times New Roman"/>
          <w:iCs/>
          <w:color w:val="000000" w:themeColor="text1"/>
          <w:sz w:val="26"/>
          <w:szCs w:val="26"/>
          <w:lang w:eastAsia="ru-RU" w:bidi="ru-RU"/>
        </w:rPr>
        <w:t xml:space="preserve">Согласно </w:t>
      </w:r>
      <w:r>
        <w:rPr>
          <w:rFonts w:ascii="Times New Roman" w:eastAsia="MS PMincho" w:hAnsi="Times New Roman" w:cs="Times New Roman"/>
          <w:iCs/>
          <w:color w:val="000000" w:themeColor="text1"/>
          <w:sz w:val="26"/>
          <w:szCs w:val="26"/>
          <w:lang w:eastAsia="ru-RU" w:bidi="ru-RU"/>
        </w:rPr>
        <w:t>Ф</w:t>
      </w:r>
      <w:r w:rsidRPr="00691C18">
        <w:rPr>
          <w:rFonts w:ascii="Times New Roman" w:eastAsia="MS PMincho" w:hAnsi="Times New Roman" w:cs="Times New Roman"/>
          <w:iCs/>
          <w:color w:val="000000" w:themeColor="text1"/>
          <w:sz w:val="26"/>
          <w:szCs w:val="26"/>
          <w:lang w:eastAsia="ru-RU" w:bidi="ru-RU"/>
        </w:rPr>
        <w:t xml:space="preserve">едеральному закону № 190-ФЗ "О теплоснабжении"                               </w:t>
      </w:r>
      <w:r w:rsidRPr="00691C18">
        <w:rPr>
          <w:rFonts w:ascii="Times New Roman" w:eastAsia="Times New Roman" w:hAnsi="Times New Roman" w:cs="Times New Roman"/>
          <w:color w:val="000000" w:themeColor="text1"/>
          <w:sz w:val="26"/>
          <w:szCs w:val="26"/>
          <w:lang w:eastAsia="ru-RU" w:bidi="ru-RU"/>
        </w:rPr>
        <w:t xml:space="preserve">схема теплоснабжения </w:t>
      </w:r>
      <w:hyperlink r:id="rId11" w:tooltip="Городской округ" w:history="1">
        <w:r w:rsidRPr="00691C18">
          <w:rPr>
            <w:rFonts w:ascii="Times New Roman" w:eastAsia="Times New Roman" w:hAnsi="Times New Roman" w:cs="Times New Roman"/>
            <w:color w:val="000000" w:themeColor="text1"/>
            <w:sz w:val="26"/>
            <w:szCs w:val="26"/>
            <w:lang w:eastAsia="ru-RU" w:bidi="ru-RU"/>
          </w:rPr>
          <w:t>городского округа</w:t>
        </w:r>
      </w:hyperlink>
      <w:r w:rsidRPr="00691C18">
        <w:rPr>
          <w:rFonts w:ascii="Times New Roman" w:eastAsia="Times New Roman" w:hAnsi="Times New Roman" w:cs="Times New Roman"/>
          <w:color w:val="000000" w:themeColor="text1"/>
          <w:sz w:val="26"/>
          <w:szCs w:val="26"/>
          <w:lang w:eastAsia="ru-RU" w:bidi="ru-RU"/>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691C18">
          <w:rPr>
            <w:rFonts w:ascii="Times New Roman" w:eastAsia="Times New Roman" w:hAnsi="Times New Roman" w:cs="Times New Roman"/>
            <w:color w:val="000000" w:themeColor="text1"/>
            <w:sz w:val="26"/>
            <w:szCs w:val="26"/>
            <w:lang w:eastAsia="ru-RU" w:bidi="ru-RU"/>
          </w:rPr>
          <w:t>теплоснабжения</w:t>
        </w:r>
      </w:hyperlink>
      <w:r w:rsidRPr="00691C18">
        <w:rPr>
          <w:rFonts w:ascii="Times New Roman" w:eastAsia="Times New Roman" w:hAnsi="Times New Roman" w:cs="Times New Roman"/>
          <w:color w:val="000000" w:themeColor="text1"/>
          <w:sz w:val="26"/>
          <w:szCs w:val="26"/>
          <w:lang w:eastAsia="ru-RU" w:bidi="ru-RU"/>
        </w:rPr>
        <w:t xml:space="preserve">, её развития с учетом правового регулирования в области </w:t>
      </w:r>
      <w:hyperlink r:id="rId13" w:tooltip="Энергосбережение" w:history="1">
        <w:r w:rsidRPr="00691C18">
          <w:rPr>
            <w:rFonts w:ascii="Times New Roman" w:eastAsia="Times New Roman" w:hAnsi="Times New Roman" w:cs="Times New Roman"/>
            <w:color w:val="000000" w:themeColor="text1"/>
            <w:sz w:val="26"/>
            <w:szCs w:val="26"/>
            <w:lang w:eastAsia="ru-RU" w:bidi="ru-RU"/>
          </w:rPr>
          <w:t>энергосбережения и повышения энергетической эффективности</w:t>
        </w:r>
      </w:hyperlink>
      <w:r w:rsidRPr="00691C18">
        <w:rPr>
          <w:rFonts w:ascii="Times New Roman" w:eastAsia="Times New Roman" w:hAnsi="Times New Roman" w:cs="Times New Roman"/>
          <w:color w:val="000000" w:themeColor="text1"/>
          <w:sz w:val="26"/>
          <w:szCs w:val="26"/>
          <w:lang w:eastAsia="ru-RU" w:bidi="ru-RU"/>
        </w:rPr>
        <w:t>.</w:t>
      </w:r>
    </w:p>
    <w:p w14:paraId="11C08FE5"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Схема теплоснабжения (проект схемы теплоснабжения) городского округа разрабатывается с целью удовлетворения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235D0981"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Схема теплоснабжения разрабатывается на основании анализа фактических тепловых нагрузок потребителей с учетом перспективного развития, структуры топ-ливного баланса региона, оценки технического состояния существующих источников тепловой энергии и тепловых сетей, возможности их дальнейшего использования.</w:t>
      </w:r>
    </w:p>
    <w:p w14:paraId="43424E03"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Проект схемы теплоснабжения разрабатывается с соблюдением следующих принципов:</w:t>
      </w:r>
    </w:p>
    <w:p w14:paraId="61B7B31D" w14:textId="77777777" w:rsidR="00774AFD" w:rsidRPr="00691C18" w:rsidRDefault="00774AFD" w:rsidP="00774AFD">
      <w:pPr>
        <w:widowControl w:val="0"/>
        <w:numPr>
          <w:ilvl w:val="0"/>
          <w:numId w:val="61"/>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обеспечение безопасности и надежности теплоснабжения потребителей в соответствии с требованиями технологических регламентов;</w:t>
      </w:r>
    </w:p>
    <w:p w14:paraId="5F5F3A32" w14:textId="77777777" w:rsidR="00774AFD" w:rsidRPr="00691C18" w:rsidRDefault="00774AFD" w:rsidP="00774AFD">
      <w:pPr>
        <w:widowControl w:val="0"/>
        <w:numPr>
          <w:ilvl w:val="0"/>
          <w:numId w:val="61"/>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348881F" w14:textId="77777777" w:rsidR="00774AFD" w:rsidRPr="00691C18" w:rsidRDefault="00774AFD" w:rsidP="00774AFD">
      <w:pPr>
        <w:widowControl w:val="0"/>
        <w:numPr>
          <w:ilvl w:val="0"/>
          <w:numId w:val="61"/>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соблюдения баланса экономических интересов теплоснабжающих организаций и интересов потребителей;</w:t>
      </w:r>
    </w:p>
    <w:p w14:paraId="709B060B" w14:textId="77777777" w:rsidR="00774AFD" w:rsidRPr="00691C18" w:rsidRDefault="00774AFD" w:rsidP="00774AFD">
      <w:pPr>
        <w:widowControl w:val="0"/>
        <w:numPr>
          <w:ilvl w:val="0"/>
          <w:numId w:val="61"/>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минимизация затрат на теплоснабжение в расчете на единицу тепловой энергии для потребителя в долгосрочной перспективе;</w:t>
      </w:r>
    </w:p>
    <w:p w14:paraId="0643CCB6" w14:textId="77777777" w:rsidR="00774AFD" w:rsidRPr="00691C18" w:rsidRDefault="00774AFD" w:rsidP="00774AFD">
      <w:pPr>
        <w:widowControl w:val="0"/>
        <w:numPr>
          <w:ilvl w:val="0"/>
          <w:numId w:val="61"/>
        </w:numPr>
        <w:tabs>
          <w:tab w:val="left" w:leader="dot" w:pos="0"/>
        </w:tabs>
        <w:autoSpaceDE w:val="0"/>
        <w:autoSpaceDN w:val="0"/>
        <w:spacing w:after="0" w:line="284" w:lineRule="auto"/>
        <w:ind w:left="0" w:firstLine="709"/>
        <w:contextualSpacing/>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обеспечение недискриминационных и стабильных условий осуществле-ния предпринимательской деятельности в сфере теплоснабжения.</w:t>
      </w:r>
    </w:p>
    <w:p w14:paraId="72110734" w14:textId="77777777" w:rsidR="00774AFD" w:rsidRPr="00691C18" w:rsidRDefault="00774AFD" w:rsidP="00774AFD">
      <w:pPr>
        <w:widowControl w:val="0"/>
        <w:tabs>
          <w:tab w:val="left" w:leader="dot" w:pos="0"/>
        </w:tabs>
        <w:spacing w:after="0" w:line="284" w:lineRule="auto"/>
        <w:ind w:left="709" w:firstLine="709"/>
        <w:contextualSpacing/>
        <w:jc w:val="both"/>
        <w:rPr>
          <w:rFonts w:ascii="Times New Roman" w:eastAsia="Times New Roman" w:hAnsi="Times New Roman" w:cs="Times New Roman"/>
          <w:color w:val="000000" w:themeColor="text1"/>
          <w:sz w:val="26"/>
          <w:szCs w:val="26"/>
          <w:lang w:eastAsia="ru-RU" w:bidi="ru-RU"/>
        </w:rPr>
      </w:pPr>
    </w:p>
    <w:p w14:paraId="124E52B9" w14:textId="77777777" w:rsidR="00774AFD" w:rsidRDefault="00774AFD" w:rsidP="00774AF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r w:rsidRPr="00691C18">
        <w:rPr>
          <w:rFonts w:ascii="Times New Roman" w:eastAsia="Times New Roman" w:hAnsi="Times New Roman" w:cs="Times New Roman"/>
          <w:color w:val="000000" w:themeColor="text1"/>
          <w:sz w:val="26"/>
          <w:szCs w:val="26"/>
          <w:lang w:eastAsia="ru-RU" w:bidi="ru-RU"/>
        </w:rPr>
        <w:t>Разработка схемы теплоснабжения в форме документов, содержащих предпроектные материалы, является сложной многофакторной задачей, имеет нетиповой, творческий характер.</w:t>
      </w:r>
    </w:p>
    <w:p w14:paraId="61C84E5C" w14:textId="77777777" w:rsidR="00774AFD" w:rsidRPr="00691C18" w:rsidRDefault="00774AFD" w:rsidP="00774AFD">
      <w:pPr>
        <w:widowControl w:val="0"/>
        <w:tabs>
          <w:tab w:val="left" w:leader="dot" w:pos="0"/>
        </w:tabs>
        <w:autoSpaceDE w:val="0"/>
        <w:autoSpaceDN w:val="0"/>
        <w:spacing w:after="0" w:line="284" w:lineRule="auto"/>
        <w:ind w:firstLine="709"/>
        <w:jc w:val="both"/>
        <w:rPr>
          <w:rFonts w:ascii="Times New Roman" w:eastAsia="Times New Roman" w:hAnsi="Times New Roman" w:cs="Times New Roman"/>
          <w:color w:val="000000" w:themeColor="text1"/>
          <w:sz w:val="26"/>
          <w:szCs w:val="26"/>
          <w:lang w:eastAsia="ru-RU" w:bidi="ru-RU"/>
        </w:rPr>
      </w:pPr>
    </w:p>
    <w:p w14:paraId="5C730061" w14:textId="5FCF4D28" w:rsidR="00774AFD" w:rsidRPr="00691C18" w:rsidRDefault="00774AFD" w:rsidP="00774AFD">
      <w:pPr>
        <w:widowControl w:val="0"/>
        <w:autoSpaceDE w:val="0"/>
        <w:autoSpaceDN w:val="0"/>
        <w:spacing w:after="0" w:line="284" w:lineRule="auto"/>
        <w:ind w:firstLine="709"/>
        <w:jc w:val="both"/>
        <w:rPr>
          <w:rFonts w:ascii="Times New Roman" w:eastAsia="Times New Roman" w:hAnsi="Times New Roman" w:cs="Times New Roman"/>
          <w:sz w:val="26"/>
          <w:szCs w:val="26"/>
          <w:lang w:eastAsia="ru-RU" w:bidi="ru-RU"/>
        </w:rPr>
      </w:pPr>
      <w:r w:rsidRPr="00691C18">
        <w:rPr>
          <w:rFonts w:ascii="Times New Roman" w:eastAsia="Times New Roman" w:hAnsi="Times New Roman" w:cs="Times New Roman"/>
          <w:sz w:val="26"/>
          <w:szCs w:val="26"/>
          <w:lang w:eastAsia="ru-RU" w:bidi="ru-RU"/>
        </w:rPr>
        <w:t xml:space="preserve">В пределах настоящей работы в качестве базового </w:t>
      </w:r>
      <w:r w:rsidRPr="00774AFD">
        <w:rPr>
          <w:rFonts w:ascii="Times New Roman" w:eastAsia="Times New Roman" w:hAnsi="Times New Roman" w:cs="Times New Roman"/>
          <w:sz w:val="26"/>
          <w:szCs w:val="26"/>
          <w:lang w:eastAsia="ru-RU" w:bidi="ru-RU"/>
        </w:rPr>
        <w:t>периода принят 2024 год, в</w:t>
      </w:r>
      <w:r w:rsidRPr="00691C18">
        <w:rPr>
          <w:rFonts w:ascii="Times New Roman" w:eastAsia="Times New Roman" w:hAnsi="Times New Roman" w:cs="Times New Roman"/>
          <w:sz w:val="26"/>
          <w:szCs w:val="26"/>
          <w:lang w:eastAsia="ru-RU" w:bidi="ru-RU"/>
        </w:rPr>
        <w:t xml:space="preserve"> качестве периода планирования рассматривается период до 203</w:t>
      </w:r>
      <w:r>
        <w:rPr>
          <w:rFonts w:ascii="Times New Roman" w:eastAsia="Times New Roman" w:hAnsi="Times New Roman" w:cs="Times New Roman"/>
          <w:sz w:val="26"/>
          <w:szCs w:val="26"/>
          <w:lang w:eastAsia="ru-RU" w:bidi="ru-RU"/>
        </w:rPr>
        <w:t>1</w:t>
      </w:r>
      <w:r w:rsidRPr="00691C18">
        <w:rPr>
          <w:rFonts w:ascii="Times New Roman" w:eastAsia="Times New Roman" w:hAnsi="Times New Roman" w:cs="Times New Roman"/>
          <w:sz w:val="26"/>
          <w:szCs w:val="26"/>
          <w:lang w:eastAsia="ru-RU" w:bidi="ru-RU"/>
        </w:rPr>
        <w:t xml:space="preserve"> год.</w:t>
      </w:r>
    </w:p>
    <w:p w14:paraId="664709D4" w14:textId="77777777" w:rsidR="00E05A62" w:rsidRPr="009E48FA" w:rsidRDefault="00E05A62" w:rsidP="000D179A">
      <w:pPr>
        <w:widowControl w:val="0"/>
        <w:tabs>
          <w:tab w:val="left" w:leader="dot" w:pos="0"/>
        </w:tabs>
        <w:spacing w:after="0" w:line="360" w:lineRule="auto"/>
        <w:ind w:firstLine="567"/>
        <w:jc w:val="both"/>
        <w:rPr>
          <w:rFonts w:ascii="Times New Roman" w:eastAsia="Times New Roman" w:hAnsi="Times New Roman" w:cs="Times New Roman"/>
          <w:color w:val="000000" w:themeColor="text1"/>
          <w:sz w:val="26"/>
          <w:szCs w:val="26"/>
          <w:lang w:eastAsia="ru-RU"/>
        </w:rPr>
      </w:pPr>
    </w:p>
    <w:p w14:paraId="4E50FA55" w14:textId="77777777" w:rsidR="00E05A62" w:rsidRPr="009E48FA" w:rsidRDefault="00E05A62" w:rsidP="00E05A62">
      <w:pPr>
        <w:widowControl w:val="0"/>
        <w:tabs>
          <w:tab w:val="left" w:pos="851"/>
        </w:tabs>
        <w:spacing w:after="200" w:line="360" w:lineRule="auto"/>
        <w:ind w:left="567"/>
        <w:jc w:val="both"/>
        <w:rPr>
          <w:rFonts w:ascii="Times New Roman" w:eastAsia="Times New Roman" w:hAnsi="Times New Roman" w:cs="Times New Roman"/>
          <w:color w:val="000000" w:themeColor="text1"/>
          <w:sz w:val="26"/>
          <w:szCs w:val="26"/>
          <w:lang w:eastAsia="ru-RU"/>
        </w:rPr>
        <w:sectPr w:rsidR="00E05A62" w:rsidRPr="009E48FA" w:rsidSect="00704812">
          <w:footerReference w:type="default" r:id="rId14"/>
          <w:pgSz w:w="11906" w:h="16838"/>
          <w:pgMar w:top="1134" w:right="567" w:bottom="1134" w:left="1701" w:header="708" w:footer="708" w:gutter="0"/>
          <w:cols w:space="708"/>
          <w:docGrid w:linePitch="360"/>
        </w:sectPr>
      </w:pPr>
    </w:p>
    <w:p w14:paraId="13A07370" w14:textId="77777777" w:rsidR="00E05A62" w:rsidRPr="009E48FA" w:rsidRDefault="004B5B3B" w:rsidP="004E7EAB">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21" w:name="_Toc196566548"/>
      <w:bookmarkStart w:id="22" w:name="_Hlk93571723"/>
      <w:r w:rsidRPr="009E48FA">
        <w:rPr>
          <w:rFonts w:ascii="Times New Roman" w:eastAsia="Times New Roman" w:hAnsi="Times New Roman" w:cs="Times New Roman"/>
          <w:b/>
          <w:color w:val="000000" w:themeColor="text1"/>
          <w:sz w:val="26"/>
          <w:szCs w:val="24"/>
        </w:rPr>
        <w:lastRenderedPageBreak/>
        <w:t xml:space="preserve">Глава 1. </w:t>
      </w:r>
      <w:r w:rsidR="00190201" w:rsidRPr="009E48FA">
        <w:rPr>
          <w:rFonts w:ascii="Times New Roman" w:eastAsia="Times New Roman" w:hAnsi="Times New Roman" w:cs="Times New Roman"/>
          <w:b/>
          <w:color w:val="000000" w:themeColor="text1"/>
          <w:sz w:val="26"/>
          <w:szCs w:val="24"/>
        </w:rPr>
        <w:t>Существующее положение в сфере производства, передачи и потребления тепловой энергии на цели теплоснабжения</w:t>
      </w:r>
      <w:bookmarkEnd w:id="21"/>
    </w:p>
    <w:p w14:paraId="0D793A07" w14:textId="77777777" w:rsidR="00E05A62" w:rsidRPr="009E48FA" w:rsidRDefault="00E05A62" w:rsidP="003F6582">
      <w:pPr>
        <w:widowControl w:val="0"/>
        <w:spacing w:after="0" w:line="360" w:lineRule="auto"/>
        <w:ind w:firstLine="851"/>
        <w:jc w:val="both"/>
        <w:outlineLvl w:val="2"/>
        <w:rPr>
          <w:rFonts w:ascii="Times New Roman" w:eastAsia="Times New Roman" w:hAnsi="Times New Roman" w:cs="Times New Roman"/>
          <w:b/>
          <w:iCs/>
          <w:color w:val="000000" w:themeColor="text1"/>
          <w:sz w:val="26"/>
        </w:rPr>
      </w:pPr>
      <w:bookmarkStart w:id="23" w:name="_Toc377556289"/>
      <w:bookmarkStart w:id="24" w:name="_Toc469409150"/>
      <w:bookmarkStart w:id="25" w:name="_Toc481570784"/>
      <w:bookmarkStart w:id="26" w:name="_Toc196566549"/>
      <w:bookmarkEnd w:id="22"/>
      <w:r w:rsidRPr="009E48FA">
        <w:rPr>
          <w:rFonts w:ascii="Times New Roman" w:eastAsia="Times New Roman" w:hAnsi="Times New Roman" w:cs="Times New Roman"/>
          <w:b/>
          <w:iCs/>
          <w:color w:val="000000" w:themeColor="text1"/>
          <w:sz w:val="26"/>
        </w:rPr>
        <w:t>1.1.</w:t>
      </w:r>
      <w:r w:rsidRPr="009E48FA">
        <w:rPr>
          <w:rFonts w:ascii="Times New Roman" w:eastAsia="Times New Roman" w:hAnsi="Times New Roman" w:cs="Times New Roman"/>
          <w:b/>
          <w:iCs/>
          <w:color w:val="000000" w:themeColor="text1"/>
          <w:sz w:val="26"/>
        </w:rPr>
        <w:tab/>
      </w:r>
      <w:bookmarkEnd w:id="23"/>
      <w:bookmarkEnd w:id="24"/>
      <w:bookmarkEnd w:id="25"/>
      <w:r w:rsidR="00190201" w:rsidRPr="009E48FA">
        <w:rPr>
          <w:rFonts w:ascii="Times New Roman" w:eastAsia="Times New Roman" w:hAnsi="Times New Roman" w:cs="Times New Roman"/>
          <w:b/>
          <w:iCs/>
          <w:color w:val="000000" w:themeColor="text1"/>
          <w:sz w:val="26"/>
        </w:rPr>
        <w:t>Функциональная структура теплоснабжения</w:t>
      </w:r>
      <w:bookmarkEnd w:id="26"/>
    </w:p>
    <w:p w14:paraId="7EB3C3B4" w14:textId="487D93D6" w:rsidR="004E7EAB" w:rsidRPr="009E48FA" w:rsidRDefault="004E7EAB" w:rsidP="00090247">
      <w:pPr>
        <w:widowControl w:val="0"/>
        <w:tabs>
          <w:tab w:val="left" w:leader="dot" w:pos="540"/>
        </w:tabs>
        <w:spacing w:after="0" w:line="336" w:lineRule="auto"/>
        <w:ind w:right="-142" w:firstLine="567"/>
        <w:jc w:val="both"/>
        <w:rPr>
          <w:rFonts w:ascii="Times New Roman" w:eastAsia="Times New Roman" w:hAnsi="Times New Roman" w:cs="Times New Roman"/>
          <w:color w:val="000000" w:themeColor="text1"/>
          <w:sz w:val="26"/>
          <w:szCs w:val="26"/>
          <w:lang w:eastAsia="ru-RU"/>
        </w:rPr>
      </w:pPr>
      <w:r w:rsidRPr="009E48FA">
        <w:rPr>
          <w:rFonts w:ascii="Times New Roman" w:eastAsia="Times New Roman" w:hAnsi="Times New Roman" w:cs="Times New Roman"/>
          <w:color w:val="000000" w:themeColor="text1"/>
          <w:sz w:val="26"/>
          <w:szCs w:val="26"/>
          <w:lang w:eastAsia="ru-RU"/>
        </w:rPr>
        <w:t xml:space="preserve">Теплоснабжающая </w:t>
      </w:r>
      <w:r w:rsidR="005A46B6">
        <w:rPr>
          <w:rFonts w:ascii="Times New Roman" w:eastAsia="Times New Roman" w:hAnsi="Times New Roman" w:cs="Times New Roman"/>
          <w:color w:val="000000" w:themeColor="text1"/>
          <w:sz w:val="26"/>
          <w:szCs w:val="26"/>
          <w:lang w:eastAsia="ru-RU"/>
        </w:rPr>
        <w:t>организация</w:t>
      </w:r>
      <w:r w:rsidRPr="009E48FA">
        <w:rPr>
          <w:rFonts w:ascii="Times New Roman" w:eastAsia="Times New Roman" w:hAnsi="Times New Roman" w:cs="Times New Roman"/>
          <w:color w:val="000000" w:themeColor="text1"/>
          <w:sz w:val="26"/>
          <w:szCs w:val="26"/>
          <w:lang w:eastAsia="ru-RU"/>
        </w:rPr>
        <w:t>, эксплуатирующая теплоисточник и тепловые сети, – ООО «Энерго-Ресурс».</w:t>
      </w:r>
    </w:p>
    <w:p w14:paraId="5167D430" w14:textId="01BD5EAD" w:rsidR="00190201" w:rsidRPr="009E48FA" w:rsidRDefault="005A46B6" w:rsidP="00090247">
      <w:pPr>
        <w:widowControl w:val="0"/>
        <w:tabs>
          <w:tab w:val="left" w:leader="dot" w:pos="540"/>
        </w:tabs>
        <w:spacing w:after="0" w:line="336"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w:t>
      </w:r>
      <w:r w:rsidR="00E1472A" w:rsidRPr="009E48FA">
        <w:rPr>
          <w:rFonts w:ascii="Times New Roman" w:eastAsia="Times New Roman" w:hAnsi="Times New Roman" w:cs="Times New Roman"/>
          <w:color w:val="000000" w:themeColor="text1"/>
          <w:sz w:val="26"/>
          <w:szCs w:val="26"/>
          <w:lang w:eastAsia="ru-RU"/>
        </w:rPr>
        <w:t>остановлением Администрации муниципального образования Севастьяновское сельское поселение от 22 и</w:t>
      </w:r>
      <w:r w:rsidR="00B91C08" w:rsidRPr="009E48FA">
        <w:rPr>
          <w:rFonts w:ascii="Times New Roman" w:eastAsia="Times New Roman" w:hAnsi="Times New Roman" w:cs="Times New Roman"/>
          <w:color w:val="000000" w:themeColor="text1"/>
          <w:sz w:val="26"/>
          <w:szCs w:val="26"/>
          <w:lang w:eastAsia="ru-RU"/>
        </w:rPr>
        <w:t xml:space="preserve">юля 2021 г. </w:t>
      </w:r>
      <w:r>
        <w:rPr>
          <w:rFonts w:ascii="Times New Roman" w:eastAsia="Times New Roman" w:hAnsi="Times New Roman" w:cs="Times New Roman"/>
          <w:color w:val="000000" w:themeColor="text1"/>
          <w:sz w:val="26"/>
          <w:szCs w:val="26"/>
          <w:lang w:eastAsia="ru-RU"/>
        </w:rPr>
        <w:t xml:space="preserve">№ 110 </w:t>
      </w:r>
      <w:r w:rsidR="004E7EAB" w:rsidRPr="009E48FA">
        <w:rPr>
          <w:rFonts w:ascii="Times New Roman" w:eastAsia="Times New Roman" w:hAnsi="Times New Roman" w:cs="Times New Roman"/>
          <w:color w:val="000000" w:themeColor="text1"/>
          <w:sz w:val="26"/>
          <w:szCs w:val="26"/>
          <w:lang w:eastAsia="ru-RU"/>
        </w:rPr>
        <w:t>ООО «Энерго-Ресурс» предоставлена муниципальная преференция для заключения договора аренды объектов имущественного комплекса теплоснабжения пос. Севастьяново.</w:t>
      </w:r>
    </w:p>
    <w:p w14:paraId="174422C3" w14:textId="0553F9AD" w:rsidR="00612A49" w:rsidRPr="009E48FA" w:rsidRDefault="00612A49" w:rsidP="00090247">
      <w:pPr>
        <w:shd w:val="clear" w:color="auto" w:fill="FFFFFF"/>
        <w:suppressAutoHyphens/>
        <w:spacing w:after="0" w:line="336" w:lineRule="auto"/>
        <w:ind w:right="-142"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Постановлением Администрации муниципального образования Севастьяновско</w:t>
      </w:r>
      <w:r w:rsidR="00E1472A" w:rsidRPr="009E48FA">
        <w:rPr>
          <w:rFonts w:ascii="Times New Roman" w:eastAsia="Times New Roman" w:hAnsi="Times New Roman" w:cs="Times New Roman"/>
          <w:color w:val="000000"/>
          <w:sz w:val="26"/>
          <w:szCs w:val="26"/>
          <w:lang w:eastAsia="ru-RU"/>
        </w:rPr>
        <w:t>е</w:t>
      </w:r>
      <w:r w:rsidRPr="009E48FA">
        <w:rPr>
          <w:rFonts w:ascii="Times New Roman" w:eastAsia="Times New Roman" w:hAnsi="Times New Roman" w:cs="Times New Roman"/>
          <w:color w:val="000000"/>
          <w:sz w:val="26"/>
          <w:szCs w:val="26"/>
          <w:lang w:eastAsia="ru-RU"/>
        </w:rPr>
        <w:t xml:space="preserve"> сельско</w:t>
      </w:r>
      <w:r w:rsidR="00E1472A" w:rsidRPr="009E48FA">
        <w:rPr>
          <w:rFonts w:ascii="Times New Roman" w:eastAsia="Times New Roman" w:hAnsi="Times New Roman" w:cs="Times New Roman"/>
          <w:color w:val="000000"/>
          <w:sz w:val="26"/>
          <w:szCs w:val="26"/>
          <w:lang w:eastAsia="ru-RU"/>
        </w:rPr>
        <w:t>е</w:t>
      </w:r>
      <w:r w:rsidRPr="009E48FA">
        <w:rPr>
          <w:rFonts w:ascii="Times New Roman" w:eastAsia="Times New Roman" w:hAnsi="Times New Roman" w:cs="Times New Roman"/>
          <w:color w:val="000000"/>
          <w:sz w:val="26"/>
          <w:szCs w:val="26"/>
          <w:lang w:eastAsia="ru-RU"/>
        </w:rPr>
        <w:t xml:space="preserve"> поселени</w:t>
      </w:r>
      <w:bookmarkStart w:id="27" w:name="_Hlk89184364"/>
      <w:r w:rsidR="00E1472A" w:rsidRPr="009E48FA">
        <w:rPr>
          <w:rFonts w:ascii="Times New Roman" w:eastAsia="Times New Roman" w:hAnsi="Times New Roman" w:cs="Times New Roman"/>
          <w:color w:val="000000"/>
          <w:sz w:val="26"/>
          <w:szCs w:val="26"/>
          <w:lang w:eastAsia="ru-RU"/>
        </w:rPr>
        <w:t xml:space="preserve">е </w:t>
      </w:r>
      <w:r w:rsidRPr="009E48FA">
        <w:rPr>
          <w:rFonts w:ascii="Times New Roman" w:eastAsia="Times New Roman" w:hAnsi="Times New Roman" w:cs="Times New Roman"/>
          <w:color w:val="000000"/>
          <w:sz w:val="26"/>
          <w:szCs w:val="26"/>
          <w:lang w:eastAsia="ru-RU"/>
        </w:rPr>
        <w:t xml:space="preserve">от 4 октября 2021 г. № 151 ООО «Энерго-Ресурс» присвоен статус единой теплоснабжающей </w:t>
      </w:r>
      <w:r w:rsidR="00090247" w:rsidRPr="009E48FA">
        <w:rPr>
          <w:rFonts w:ascii="Times New Roman" w:eastAsia="Times New Roman" w:hAnsi="Times New Roman" w:cs="Times New Roman"/>
          <w:color w:val="000000"/>
          <w:sz w:val="26"/>
          <w:szCs w:val="26"/>
          <w:lang w:eastAsia="ru-RU"/>
        </w:rPr>
        <w:t>организации</w:t>
      </w:r>
      <w:r w:rsidR="00E503F0">
        <w:rPr>
          <w:rFonts w:ascii="Times New Roman" w:eastAsia="Times New Roman" w:hAnsi="Times New Roman" w:cs="Times New Roman"/>
          <w:color w:val="000000"/>
          <w:sz w:val="26"/>
          <w:szCs w:val="26"/>
          <w:lang w:eastAsia="ru-RU"/>
        </w:rPr>
        <w:t xml:space="preserve"> (приложени</w:t>
      </w:r>
      <w:r w:rsidR="00293571">
        <w:rPr>
          <w:rFonts w:ascii="Times New Roman" w:eastAsia="Times New Roman" w:hAnsi="Times New Roman" w:cs="Times New Roman"/>
          <w:color w:val="000000"/>
          <w:sz w:val="26"/>
          <w:szCs w:val="26"/>
          <w:lang w:eastAsia="ru-RU"/>
        </w:rPr>
        <w:t>е</w:t>
      </w:r>
      <w:r w:rsidR="00E503F0">
        <w:rPr>
          <w:rFonts w:ascii="Times New Roman" w:eastAsia="Times New Roman" w:hAnsi="Times New Roman" w:cs="Times New Roman"/>
          <w:color w:val="000000"/>
          <w:sz w:val="26"/>
          <w:szCs w:val="26"/>
          <w:lang w:eastAsia="ru-RU"/>
        </w:rPr>
        <w:t xml:space="preserve"> </w:t>
      </w:r>
      <w:r w:rsidR="00293571">
        <w:rPr>
          <w:rFonts w:ascii="Times New Roman" w:eastAsia="Times New Roman" w:hAnsi="Times New Roman" w:cs="Times New Roman"/>
          <w:color w:val="000000"/>
          <w:sz w:val="26"/>
          <w:szCs w:val="26"/>
          <w:lang w:eastAsia="ru-RU"/>
        </w:rPr>
        <w:t>5 Обосновывающих материалов</w:t>
      </w:r>
      <w:r w:rsidR="00E503F0">
        <w:rPr>
          <w:rFonts w:ascii="Times New Roman" w:eastAsia="Times New Roman" w:hAnsi="Times New Roman" w:cs="Times New Roman"/>
          <w:color w:val="000000"/>
          <w:sz w:val="26"/>
          <w:szCs w:val="26"/>
          <w:lang w:eastAsia="ru-RU"/>
        </w:rPr>
        <w:t>)</w:t>
      </w:r>
      <w:r w:rsidRPr="009E48FA">
        <w:rPr>
          <w:rFonts w:ascii="Times New Roman" w:eastAsia="Times New Roman" w:hAnsi="Times New Roman" w:cs="Times New Roman"/>
          <w:color w:val="000000"/>
          <w:sz w:val="26"/>
          <w:szCs w:val="26"/>
          <w:lang w:eastAsia="ru-RU"/>
        </w:rPr>
        <w:t>.</w:t>
      </w:r>
    </w:p>
    <w:p w14:paraId="33C00C09" w14:textId="5E567978" w:rsidR="00090247" w:rsidRPr="009E48FA" w:rsidRDefault="00090247" w:rsidP="00090247">
      <w:pPr>
        <w:shd w:val="clear" w:color="auto" w:fill="FFFFFF"/>
        <w:suppressAutoHyphens/>
        <w:spacing w:after="0" w:line="336" w:lineRule="auto"/>
        <w:ind w:right="-142" w:firstLine="567"/>
        <w:jc w:val="both"/>
        <w:rPr>
          <w:rFonts w:ascii="Times New Roman" w:eastAsia="Calibri" w:hAnsi="Times New Roman" w:cs="Times New Roman"/>
          <w:sz w:val="26"/>
          <w:szCs w:val="26"/>
        </w:rPr>
      </w:pPr>
      <w:r w:rsidRPr="009E48FA">
        <w:rPr>
          <w:rFonts w:ascii="Times New Roman" w:eastAsia="Calibri" w:hAnsi="Times New Roman" w:cs="Times New Roman"/>
          <w:sz w:val="26"/>
          <w:szCs w:val="26"/>
        </w:rPr>
        <w:t>Производственные котельные в поселении отсутствуют.</w:t>
      </w:r>
    </w:p>
    <w:p w14:paraId="393A1645" w14:textId="77777777" w:rsidR="00090247" w:rsidRPr="009E48FA" w:rsidRDefault="00090247" w:rsidP="00090247">
      <w:pPr>
        <w:spacing w:after="0" w:line="336" w:lineRule="auto"/>
        <w:ind w:right="-284"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На момент актуализации Схемы в поселках муниципального образования, в том числе в пос. Севастьяново, индивидуальные жилые дома имеют автономные источники теплоснабжения.</w:t>
      </w:r>
    </w:p>
    <w:p w14:paraId="2BF646D7" w14:textId="77777777" w:rsidR="00E05A62" w:rsidRPr="009E48FA" w:rsidRDefault="00E05A62" w:rsidP="004C53AF">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28" w:name="_Toc377556290"/>
      <w:bookmarkStart w:id="29" w:name="_Toc469409151"/>
      <w:bookmarkStart w:id="30" w:name="_Toc481570785"/>
      <w:bookmarkStart w:id="31" w:name="_Toc196566550"/>
      <w:bookmarkStart w:id="32" w:name="_Hlk93392589"/>
      <w:bookmarkEnd w:id="27"/>
      <w:r w:rsidRPr="009E48FA">
        <w:rPr>
          <w:rFonts w:ascii="Times New Roman" w:eastAsia="Times New Roman" w:hAnsi="Times New Roman" w:cs="Times New Roman"/>
          <w:b/>
          <w:iCs/>
          <w:color w:val="000000" w:themeColor="text1"/>
          <w:sz w:val="26"/>
        </w:rPr>
        <w:t>1.2.</w:t>
      </w:r>
      <w:r w:rsidRPr="009E48FA">
        <w:rPr>
          <w:rFonts w:ascii="Times New Roman" w:eastAsia="Times New Roman" w:hAnsi="Times New Roman" w:cs="Times New Roman"/>
          <w:b/>
          <w:iCs/>
          <w:color w:val="000000" w:themeColor="text1"/>
          <w:sz w:val="26"/>
        </w:rPr>
        <w:tab/>
      </w:r>
      <w:bookmarkEnd w:id="28"/>
      <w:bookmarkEnd w:id="29"/>
      <w:bookmarkEnd w:id="30"/>
      <w:r w:rsidR="00190201" w:rsidRPr="009E48FA">
        <w:rPr>
          <w:rFonts w:ascii="Times New Roman" w:eastAsia="Times New Roman" w:hAnsi="Times New Roman" w:cs="Times New Roman"/>
          <w:b/>
          <w:iCs/>
          <w:color w:val="000000" w:themeColor="text1"/>
          <w:sz w:val="26"/>
        </w:rPr>
        <w:t>Источники тепловой энергии</w:t>
      </w:r>
      <w:bookmarkEnd w:id="31"/>
    </w:p>
    <w:bookmarkEnd w:id="32"/>
    <w:p w14:paraId="22088232" w14:textId="1030D420" w:rsidR="00190201" w:rsidRPr="009E48FA" w:rsidRDefault="00B0096D" w:rsidP="00BC1BB9">
      <w:pPr>
        <w:shd w:val="clear" w:color="auto" w:fill="FFFFFF"/>
        <w:suppressAutoHyphens/>
        <w:spacing w:line="360" w:lineRule="auto"/>
        <w:ind w:right="-143" w:firstLine="567"/>
        <w:jc w:val="both"/>
        <w:rPr>
          <w:rFonts w:ascii="Times New Roman" w:eastAsia="Times New Roman" w:hAnsi="Times New Roman" w:cs="Times New Roman"/>
          <w:color w:val="000000"/>
          <w:sz w:val="26"/>
          <w:szCs w:val="26"/>
          <w:lang w:eastAsia="ru-RU"/>
        </w:rPr>
      </w:pPr>
      <w:r w:rsidRPr="009E48FA">
        <w:rPr>
          <w:rFonts w:ascii="Times New Roman" w:eastAsia="Calibri" w:hAnsi="Times New Roman" w:cs="Times New Roman"/>
          <w:sz w:val="26"/>
          <w:szCs w:val="26"/>
        </w:rPr>
        <w:t>Централизованное теплоснабжение в поселении осуществляется от</w:t>
      </w:r>
      <w:r w:rsidR="0026642B" w:rsidRPr="009E48FA">
        <w:rPr>
          <w:rFonts w:ascii="Times New Roman" w:eastAsia="Calibri" w:hAnsi="Times New Roman" w:cs="Times New Roman"/>
          <w:sz w:val="26"/>
          <w:szCs w:val="26"/>
        </w:rPr>
        <w:t xml:space="preserve"> </w:t>
      </w:r>
      <w:r w:rsidRPr="009E48FA">
        <w:rPr>
          <w:rFonts w:ascii="Times New Roman" w:eastAsia="Calibri" w:hAnsi="Times New Roman" w:cs="Times New Roman"/>
          <w:sz w:val="26"/>
          <w:szCs w:val="26"/>
        </w:rPr>
        <w:t>котельной на твердом топливе (уголь,</w:t>
      </w:r>
      <w:r w:rsidR="00BC1BB9" w:rsidRPr="009E48FA">
        <w:rPr>
          <w:rFonts w:ascii="Times New Roman" w:eastAsia="Times New Roman" w:hAnsi="Times New Roman" w:cs="Times New Roman"/>
          <w:color w:val="000000"/>
          <w:sz w:val="26"/>
          <w:szCs w:val="26"/>
          <w:lang w:eastAsia="ru-RU"/>
        </w:rPr>
        <w:t xml:space="preserve"> для котлов «ORIONS-2H2M» – дрова)</w:t>
      </w:r>
      <w:r w:rsidR="00276203">
        <w:rPr>
          <w:rFonts w:ascii="Times New Roman" w:eastAsia="Times New Roman" w:hAnsi="Times New Roman" w:cs="Times New Roman"/>
          <w:color w:val="000000"/>
          <w:sz w:val="26"/>
          <w:szCs w:val="26"/>
          <w:lang w:eastAsia="ru-RU"/>
        </w:rPr>
        <w:t>, эксплуатируемой по договору аренды ООО «Энерго-Ресурс»</w:t>
      </w:r>
      <w:r w:rsidR="00BC1BB9" w:rsidRPr="009E48FA">
        <w:rPr>
          <w:rFonts w:ascii="Times New Roman" w:eastAsia="Times New Roman" w:hAnsi="Times New Roman" w:cs="Times New Roman"/>
          <w:color w:val="000000"/>
          <w:sz w:val="26"/>
          <w:szCs w:val="26"/>
          <w:lang w:eastAsia="ru-RU"/>
        </w:rPr>
        <w:t xml:space="preserve">. </w:t>
      </w:r>
      <w:r w:rsidR="0026642B" w:rsidRPr="009E48FA">
        <w:rPr>
          <w:rFonts w:ascii="Times New Roman" w:eastAsia="Calibri" w:hAnsi="Times New Roman" w:cs="Times New Roman"/>
          <w:sz w:val="26"/>
          <w:szCs w:val="26"/>
        </w:rPr>
        <w:t>Производственные котельные в поселении отсутствуют.</w:t>
      </w:r>
    </w:p>
    <w:p w14:paraId="3B7774B5" w14:textId="3C467E02" w:rsidR="00BB5231" w:rsidRPr="00A01D51" w:rsidRDefault="00BB5231" w:rsidP="002531A4">
      <w:pPr>
        <w:pStyle w:val="30"/>
        <w:widowControl w:val="0"/>
        <w:numPr>
          <w:ilvl w:val="2"/>
          <w:numId w:val="33"/>
        </w:numPr>
        <w:suppressAutoHyphens w:val="0"/>
        <w:ind w:left="0" w:firstLine="566"/>
        <w:jc w:val="both"/>
        <w:rPr>
          <w:sz w:val="25"/>
          <w:szCs w:val="25"/>
        </w:rPr>
      </w:pPr>
      <w:bookmarkStart w:id="33" w:name="_Toc196566551"/>
      <w:r w:rsidRPr="00A01D51">
        <w:rPr>
          <w:sz w:val="25"/>
          <w:szCs w:val="25"/>
          <w:lang w:val="ru-RU"/>
        </w:rPr>
        <w:t xml:space="preserve">Структура и технические характеристики основного оборудования </w:t>
      </w:r>
      <w:r w:rsidR="000E67B4" w:rsidRPr="00A01D51">
        <w:rPr>
          <w:sz w:val="25"/>
          <w:szCs w:val="25"/>
          <w:lang w:val="ru-RU"/>
        </w:rPr>
        <w:t>источник</w:t>
      </w:r>
      <w:r w:rsidR="00276203">
        <w:rPr>
          <w:sz w:val="25"/>
          <w:szCs w:val="25"/>
          <w:lang w:val="ru-RU"/>
        </w:rPr>
        <w:t>а</w:t>
      </w:r>
      <w:bookmarkEnd w:id="33"/>
    </w:p>
    <w:p w14:paraId="70C51499" w14:textId="77777777" w:rsidR="00874D25" w:rsidRPr="009E48FA" w:rsidRDefault="00874D25" w:rsidP="00C50558">
      <w:pPr>
        <w:shd w:val="clear" w:color="auto" w:fill="FFFFFF"/>
        <w:tabs>
          <w:tab w:val="left" w:pos="1560"/>
        </w:tabs>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Здание котельной расположено по адресу пос. Севастьяново, ул. Степаняна, 26. Здание 1981 года постройки, одноэтажное, материал наружных стен – кирпич.</w:t>
      </w:r>
    </w:p>
    <w:p w14:paraId="53B43169" w14:textId="2FFEC91F" w:rsidR="00874D25" w:rsidRPr="009E48FA" w:rsidRDefault="00874D25"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В актуализ</w:t>
      </w:r>
      <w:r w:rsidR="00090247" w:rsidRPr="009E48FA">
        <w:rPr>
          <w:rFonts w:ascii="Times New Roman" w:eastAsia="Times New Roman" w:hAnsi="Times New Roman" w:cs="Times New Roman"/>
          <w:color w:val="000000"/>
          <w:sz w:val="26"/>
          <w:szCs w:val="26"/>
          <w:lang w:eastAsia="ru-RU"/>
        </w:rPr>
        <w:t>ированной редакции</w:t>
      </w:r>
      <w:r w:rsidRPr="009E48FA">
        <w:rPr>
          <w:rFonts w:ascii="Times New Roman" w:eastAsia="Times New Roman" w:hAnsi="Times New Roman" w:cs="Times New Roman"/>
          <w:color w:val="000000"/>
          <w:sz w:val="26"/>
          <w:szCs w:val="26"/>
          <w:lang w:eastAsia="ru-RU"/>
        </w:rPr>
        <w:t xml:space="preserve"> схемы теплоснабжения МО Севастьяновское сельское поселение в </w:t>
      </w:r>
      <w:r w:rsidR="00670550" w:rsidRPr="009E48FA">
        <w:rPr>
          <w:rFonts w:ascii="Times New Roman" w:eastAsia="Times New Roman" w:hAnsi="Times New Roman" w:cs="Times New Roman"/>
          <w:color w:val="000000"/>
          <w:sz w:val="26"/>
          <w:szCs w:val="26"/>
          <w:lang w:eastAsia="ru-RU"/>
        </w:rPr>
        <w:t xml:space="preserve">начале </w:t>
      </w:r>
      <w:r w:rsidRPr="009E48FA">
        <w:rPr>
          <w:rFonts w:ascii="Times New Roman" w:eastAsia="Times New Roman" w:hAnsi="Times New Roman" w:cs="Times New Roman"/>
          <w:color w:val="000000"/>
          <w:sz w:val="26"/>
          <w:szCs w:val="26"/>
          <w:lang w:eastAsia="ru-RU"/>
        </w:rPr>
        <w:t>2017 г. было отражено аварийное состояние здания котельной.</w:t>
      </w:r>
    </w:p>
    <w:p w14:paraId="42D85E7D" w14:textId="77777777" w:rsidR="00874D25" w:rsidRPr="009E48FA" w:rsidRDefault="00874D25"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В соответствии с исполнительной документацией на основании муниципального контракта № 1-КТ от 28.08.2017 г. ООО «Котлотехника» были выполнены следующие работы: демонтаж части существующего здания; частичный демонтаж основного и вспомогательного оборудования; демонтаж дымовых труб с опорными плитами и железобетонных конструкций дымовых труб; устройство фундамента под устанавливаемый котлоагрегат и аккумуляторный бак; устройство фундамента и </w:t>
      </w:r>
      <w:r w:rsidRPr="009E48FA">
        <w:rPr>
          <w:rFonts w:ascii="Times New Roman" w:eastAsia="Times New Roman" w:hAnsi="Times New Roman" w:cs="Times New Roman"/>
          <w:color w:val="000000"/>
          <w:sz w:val="26"/>
          <w:szCs w:val="26"/>
          <w:lang w:eastAsia="ru-RU"/>
        </w:rPr>
        <w:lastRenderedPageBreak/>
        <w:t>полов; устройство основания под фундаменты дымовых труб, ЛОС, под дренажные колодцы, трубопроводы; прокладка трубопроводов В1, К1; усиление колонн, монтаж котлоагрегата КВР-1,45 и трубопроводов обвязки; установка аккумуляторного бака; монтаж трубопроводов тепловой сети в здании котельной; кладка кирпичной стены, монтаж трубопроводов; установка дренажных колодцев и ЛОС; монтаж сетевых насосов; монтаж трубопроводов и гидроизоляция фундаментов дымовых труб; монтаж перекрытия; устройство примыкания существующей кровли в возведенной кирпичной стене; монтаж узлов прохода вентиляции и дефлекторов; монтаж системы освещения в котельной; монтаж газоходов и золоуловителя; монтаж дымососа; монтаж щитов освещения; монтаж системы освещения хозблока; монтаж опорных плит дымовой трубы; гидравлическое испытание котлоагрегата КВР-1,45; гидравлическое испытание аккумуляторного бака и трубопроводов обвязки котла; прокладка кабелей и монтаж КИП и А; промывка и продувка смонтированных трубопроводов; монтаж оборудования КИП и А; тепловая изоляция трубопроводов обвязки котлов и газоходов; монтаж дымовых труб; монтаж систем отопления, водоснабжения и канализации хозблока; пуско-наладочные испытания автоматики котла и бака.</w:t>
      </w:r>
    </w:p>
    <w:p w14:paraId="01ADB6FB" w14:textId="77777777" w:rsidR="000E67B4" w:rsidRPr="009E48FA" w:rsidRDefault="00B5781F"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Суммарная установленная тепловая мощность котельной – 4,825 Гкал/ч                    (5,61 МВт).</w:t>
      </w:r>
      <w:r w:rsidR="00BB49B0" w:rsidRPr="009E48FA">
        <w:rPr>
          <w:rFonts w:ascii="Times New Roman" w:eastAsia="Times New Roman" w:hAnsi="Times New Roman" w:cs="Times New Roman"/>
          <w:color w:val="000000"/>
          <w:sz w:val="26"/>
          <w:szCs w:val="26"/>
          <w:lang w:eastAsia="ru-RU"/>
        </w:rPr>
        <w:t xml:space="preserve"> </w:t>
      </w:r>
      <w:r w:rsidR="000E67B4" w:rsidRPr="009E48FA">
        <w:rPr>
          <w:rFonts w:ascii="Times New Roman" w:eastAsia="Times New Roman" w:hAnsi="Times New Roman" w:cs="Times New Roman"/>
          <w:color w:val="000000"/>
          <w:sz w:val="26"/>
          <w:szCs w:val="26"/>
          <w:lang w:eastAsia="ru-RU"/>
        </w:rPr>
        <w:t xml:space="preserve">Котельная работает только в </w:t>
      </w:r>
      <w:r w:rsidR="007D0E66" w:rsidRPr="009E48FA">
        <w:rPr>
          <w:rFonts w:ascii="Times New Roman" w:eastAsia="Times New Roman" w:hAnsi="Times New Roman" w:cs="Times New Roman"/>
          <w:color w:val="000000"/>
          <w:sz w:val="26"/>
          <w:szCs w:val="26"/>
          <w:lang w:eastAsia="ru-RU"/>
        </w:rPr>
        <w:t xml:space="preserve">течение </w:t>
      </w:r>
      <w:r w:rsidR="000E67B4" w:rsidRPr="009E48FA">
        <w:rPr>
          <w:rFonts w:ascii="Times New Roman" w:eastAsia="Times New Roman" w:hAnsi="Times New Roman" w:cs="Times New Roman"/>
          <w:color w:val="000000"/>
          <w:sz w:val="26"/>
          <w:szCs w:val="26"/>
          <w:lang w:eastAsia="ru-RU"/>
        </w:rPr>
        <w:t>отопительно</w:t>
      </w:r>
      <w:r w:rsidR="007D0E66" w:rsidRPr="009E48FA">
        <w:rPr>
          <w:rFonts w:ascii="Times New Roman" w:eastAsia="Times New Roman" w:hAnsi="Times New Roman" w:cs="Times New Roman"/>
          <w:color w:val="000000"/>
          <w:sz w:val="26"/>
          <w:szCs w:val="26"/>
          <w:lang w:eastAsia="ru-RU"/>
        </w:rPr>
        <w:t>го</w:t>
      </w:r>
      <w:r w:rsidR="000E67B4" w:rsidRPr="009E48FA">
        <w:rPr>
          <w:rFonts w:ascii="Times New Roman" w:eastAsia="Times New Roman" w:hAnsi="Times New Roman" w:cs="Times New Roman"/>
          <w:color w:val="000000"/>
          <w:sz w:val="26"/>
          <w:szCs w:val="26"/>
          <w:lang w:eastAsia="ru-RU"/>
        </w:rPr>
        <w:t xml:space="preserve"> период</w:t>
      </w:r>
      <w:r w:rsidR="007D0E66" w:rsidRPr="009E48FA">
        <w:rPr>
          <w:rFonts w:ascii="Times New Roman" w:eastAsia="Times New Roman" w:hAnsi="Times New Roman" w:cs="Times New Roman"/>
          <w:color w:val="000000"/>
          <w:sz w:val="26"/>
          <w:szCs w:val="26"/>
          <w:lang w:eastAsia="ru-RU"/>
        </w:rPr>
        <w:t>а</w:t>
      </w:r>
      <w:r w:rsidR="00552532" w:rsidRPr="009E48FA">
        <w:rPr>
          <w:rFonts w:ascii="Times New Roman" w:eastAsia="Times New Roman" w:hAnsi="Times New Roman" w:cs="Times New Roman"/>
          <w:color w:val="000000"/>
          <w:sz w:val="26"/>
          <w:szCs w:val="26"/>
          <w:lang w:eastAsia="ru-RU"/>
        </w:rPr>
        <w:t xml:space="preserve"> и обеспечивает тепловую нагрузку системы отопления жилых и административных зданий поселения.</w:t>
      </w:r>
      <w:r w:rsidR="00BB49B0" w:rsidRPr="009E48FA">
        <w:rPr>
          <w:rFonts w:ascii="Times New Roman" w:eastAsia="Times New Roman" w:hAnsi="Times New Roman" w:cs="Times New Roman"/>
          <w:color w:val="000000"/>
          <w:sz w:val="26"/>
          <w:szCs w:val="26"/>
          <w:lang w:eastAsia="ru-RU"/>
        </w:rPr>
        <w:t xml:space="preserve"> </w:t>
      </w:r>
      <w:r w:rsidR="000E67B4" w:rsidRPr="009E48FA">
        <w:rPr>
          <w:rFonts w:ascii="Times New Roman" w:eastAsia="Times New Roman" w:hAnsi="Times New Roman" w:cs="Times New Roman"/>
          <w:color w:val="000000"/>
          <w:sz w:val="26"/>
          <w:szCs w:val="26"/>
          <w:lang w:eastAsia="ru-RU"/>
        </w:rPr>
        <w:t>Централизованное хозяйственно-бытовое горячее водоснабжение в поселении отсутствуе</w:t>
      </w:r>
      <w:r w:rsidR="00884D48" w:rsidRPr="009E48FA">
        <w:rPr>
          <w:rFonts w:ascii="Times New Roman" w:eastAsia="Times New Roman" w:hAnsi="Times New Roman" w:cs="Times New Roman"/>
          <w:color w:val="000000"/>
          <w:sz w:val="26"/>
          <w:szCs w:val="26"/>
          <w:lang w:eastAsia="ru-RU"/>
        </w:rPr>
        <w:t>т, д</w:t>
      </w:r>
      <w:r w:rsidR="000E67B4" w:rsidRPr="009E48FA">
        <w:rPr>
          <w:rFonts w:ascii="Times New Roman" w:eastAsia="Times New Roman" w:hAnsi="Times New Roman" w:cs="Times New Roman"/>
          <w:color w:val="000000"/>
          <w:sz w:val="26"/>
          <w:szCs w:val="26"/>
          <w:lang w:eastAsia="ru-RU"/>
        </w:rPr>
        <w:t>ля приготовления горячей воды потребителями используются электроводонагреватели.</w:t>
      </w:r>
    </w:p>
    <w:p w14:paraId="00517F4C" w14:textId="77777777" w:rsidR="00552532" w:rsidRPr="009E48FA" w:rsidRDefault="00552532"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Источником водоснабжения котельной является центральная система водоснабжения поселения. Химводоподготовка на котельной отсутствует.</w:t>
      </w:r>
    </w:p>
    <w:p w14:paraId="518D3E5C" w14:textId="77777777" w:rsidR="00552532" w:rsidRPr="009E48FA" w:rsidRDefault="00552532" w:rsidP="00C50558">
      <w:pPr>
        <w:shd w:val="clear" w:color="auto" w:fill="FFFFFF"/>
        <w:suppressAutoHyphens/>
        <w:spacing w:after="0" w:line="312" w:lineRule="auto"/>
        <w:ind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Для удаления дымовых газов установлены две стальные дымовые трубы высотой 30 м, диаметрами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800 мм и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600 мм. К трубе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600 мм подключены котлы «ORIONS-2H2M» (ст. № 1, 2), к трубе Д</w:t>
      </w:r>
      <w:r w:rsidRPr="009E48FA">
        <w:rPr>
          <w:rFonts w:ascii="Times New Roman" w:eastAsia="Times New Roman" w:hAnsi="Times New Roman" w:cs="Times New Roman"/>
          <w:sz w:val="26"/>
          <w:szCs w:val="26"/>
          <w:vertAlign w:val="subscript"/>
          <w:lang w:eastAsia="ru-RU"/>
        </w:rPr>
        <w:t>у</w:t>
      </w:r>
      <w:r w:rsidRPr="009E48FA">
        <w:rPr>
          <w:rFonts w:ascii="Times New Roman" w:eastAsia="Times New Roman" w:hAnsi="Times New Roman" w:cs="Times New Roman"/>
          <w:sz w:val="26"/>
          <w:szCs w:val="26"/>
          <w:lang w:eastAsia="ru-RU"/>
        </w:rPr>
        <w:t xml:space="preserve"> 800 мм – котлы КВР (ст. № </w:t>
      </w:r>
      <w:r w:rsidR="0045581B" w:rsidRPr="009E48FA">
        <w:rPr>
          <w:rFonts w:ascii="Times New Roman" w:eastAsia="Times New Roman" w:hAnsi="Times New Roman" w:cs="Times New Roman"/>
          <w:sz w:val="26"/>
          <w:szCs w:val="26"/>
          <w:lang w:eastAsia="ru-RU"/>
        </w:rPr>
        <w:t>4</w:t>
      </w:r>
      <w:r w:rsidRPr="009E48FA">
        <w:rPr>
          <w:rFonts w:ascii="Times New Roman" w:eastAsia="Times New Roman" w:hAnsi="Times New Roman" w:cs="Times New Roman"/>
          <w:sz w:val="26"/>
          <w:szCs w:val="26"/>
          <w:lang w:eastAsia="ru-RU"/>
        </w:rPr>
        <w:t xml:space="preserve">, </w:t>
      </w:r>
      <w:r w:rsidR="0045581B" w:rsidRPr="009E48FA">
        <w:rPr>
          <w:rFonts w:ascii="Times New Roman" w:eastAsia="Times New Roman" w:hAnsi="Times New Roman" w:cs="Times New Roman"/>
          <w:sz w:val="26"/>
          <w:szCs w:val="26"/>
          <w:lang w:eastAsia="ru-RU"/>
        </w:rPr>
        <w:t>5</w:t>
      </w:r>
      <w:r w:rsidRPr="009E48FA">
        <w:rPr>
          <w:rFonts w:ascii="Times New Roman" w:eastAsia="Times New Roman" w:hAnsi="Times New Roman" w:cs="Times New Roman"/>
          <w:sz w:val="26"/>
          <w:szCs w:val="26"/>
          <w:lang w:eastAsia="ru-RU"/>
        </w:rPr>
        <w:t xml:space="preserve">, </w:t>
      </w:r>
      <w:r w:rsidR="0045581B" w:rsidRPr="009E48FA">
        <w:rPr>
          <w:rFonts w:ascii="Times New Roman" w:eastAsia="Times New Roman" w:hAnsi="Times New Roman" w:cs="Times New Roman"/>
          <w:sz w:val="26"/>
          <w:szCs w:val="26"/>
          <w:lang w:eastAsia="ru-RU"/>
        </w:rPr>
        <w:t>6</w:t>
      </w:r>
      <w:r w:rsidRPr="009E48FA">
        <w:rPr>
          <w:rFonts w:ascii="Times New Roman" w:eastAsia="Times New Roman" w:hAnsi="Times New Roman" w:cs="Times New Roman"/>
          <w:sz w:val="26"/>
          <w:szCs w:val="26"/>
          <w:lang w:eastAsia="ru-RU"/>
        </w:rPr>
        <w:t>).</w:t>
      </w:r>
    </w:p>
    <w:p w14:paraId="329E1F4B" w14:textId="77777777" w:rsidR="00884D48" w:rsidRPr="009E48FA" w:rsidRDefault="00884D48" w:rsidP="00C50558">
      <w:pPr>
        <w:spacing w:after="0" w:line="312" w:lineRule="auto"/>
        <w:ind w:firstLine="567"/>
        <w:jc w:val="both"/>
        <w:rPr>
          <w:rFonts w:ascii="Times New Roman" w:eastAsia="Times New Roman" w:hAnsi="Times New Roman" w:cs="Times New Roman"/>
          <w:sz w:val="26"/>
          <w:szCs w:val="26"/>
          <w:lang w:eastAsia="ru-RU"/>
        </w:rPr>
      </w:pPr>
      <w:bookmarkStart w:id="34" w:name="_Hlk95478172"/>
      <w:r w:rsidRPr="009E48FA">
        <w:rPr>
          <w:rFonts w:ascii="Times New Roman" w:eastAsia="Times New Roman" w:hAnsi="Times New Roman" w:cs="Times New Roman"/>
          <w:color w:val="000000"/>
          <w:sz w:val="26"/>
          <w:szCs w:val="26"/>
          <w:lang w:eastAsia="ru-RU"/>
        </w:rPr>
        <w:t xml:space="preserve">В 2017 г. в котельной был установлен котлоагрегат </w:t>
      </w:r>
      <w:r w:rsidRPr="009E48FA">
        <w:rPr>
          <w:rFonts w:ascii="Times New Roman" w:eastAsia="Times New Roman" w:hAnsi="Times New Roman" w:cs="Times New Roman"/>
          <w:sz w:val="26"/>
          <w:szCs w:val="26"/>
          <w:lang w:eastAsia="ru-RU"/>
        </w:rPr>
        <w:t>КВР-1,45 (ООО «Барна</w:t>
      </w:r>
      <w:r w:rsidR="00E0772A" w:rsidRPr="009E48FA">
        <w:rPr>
          <w:rFonts w:ascii="Times New Roman" w:eastAsia="Times New Roman" w:hAnsi="Times New Roman" w:cs="Times New Roman"/>
          <w:sz w:val="26"/>
          <w:szCs w:val="26"/>
          <w:lang w:eastAsia="ru-RU"/>
        </w:rPr>
        <w:t>-</w:t>
      </w:r>
      <w:r w:rsidRPr="009E48FA">
        <w:rPr>
          <w:rFonts w:ascii="Times New Roman" w:eastAsia="Times New Roman" w:hAnsi="Times New Roman" w:cs="Times New Roman"/>
          <w:sz w:val="26"/>
          <w:szCs w:val="26"/>
          <w:lang w:eastAsia="ru-RU"/>
        </w:rPr>
        <w:t xml:space="preserve">ульский котельный завод»), ст. № </w:t>
      </w:r>
      <w:r w:rsidR="0045581B" w:rsidRPr="009E48FA">
        <w:rPr>
          <w:rFonts w:ascii="Times New Roman" w:eastAsia="Times New Roman" w:hAnsi="Times New Roman" w:cs="Times New Roman"/>
          <w:sz w:val="26"/>
          <w:szCs w:val="26"/>
          <w:lang w:eastAsia="ru-RU"/>
        </w:rPr>
        <w:t>6</w:t>
      </w:r>
      <w:r w:rsidRPr="009E48FA">
        <w:rPr>
          <w:rFonts w:ascii="Times New Roman" w:eastAsia="Times New Roman" w:hAnsi="Times New Roman" w:cs="Times New Roman"/>
          <w:sz w:val="26"/>
          <w:szCs w:val="26"/>
          <w:lang w:eastAsia="ru-RU"/>
        </w:rPr>
        <w:t>.</w:t>
      </w:r>
    </w:p>
    <w:p w14:paraId="77233B96" w14:textId="62D6CB63" w:rsidR="00884D48" w:rsidRPr="009E48FA" w:rsidRDefault="00884D48" w:rsidP="00C50558">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Котлоагрегат Луга-Лотос-КВР-0,5 </w:t>
      </w:r>
      <w:r w:rsidR="0045581B" w:rsidRPr="009E48FA">
        <w:rPr>
          <w:rFonts w:ascii="Times New Roman" w:eastAsia="Times New Roman" w:hAnsi="Times New Roman" w:cs="Times New Roman"/>
          <w:color w:val="000000"/>
          <w:sz w:val="26"/>
          <w:szCs w:val="26"/>
          <w:lang w:eastAsia="ru-RU"/>
        </w:rPr>
        <w:t xml:space="preserve">ст. № 3, </w:t>
      </w:r>
      <w:r w:rsidRPr="009E48FA">
        <w:rPr>
          <w:rFonts w:ascii="Times New Roman" w:eastAsia="Times New Roman" w:hAnsi="Times New Roman" w:cs="Times New Roman"/>
          <w:color w:val="000000"/>
          <w:sz w:val="26"/>
          <w:szCs w:val="26"/>
          <w:lang w:eastAsia="ru-RU"/>
        </w:rPr>
        <w:t>год установки – 2000</w:t>
      </w:r>
      <w:r w:rsidR="009902B3">
        <w:rPr>
          <w:rFonts w:ascii="Times New Roman" w:eastAsia="Times New Roman" w:hAnsi="Times New Roman" w:cs="Times New Roman"/>
          <w:color w:val="000000"/>
          <w:sz w:val="26"/>
          <w:szCs w:val="26"/>
          <w:lang w:eastAsia="ru-RU"/>
        </w:rPr>
        <w:t xml:space="preserve"> демонтирован, </w:t>
      </w:r>
      <w:r w:rsidRPr="009E48FA">
        <w:rPr>
          <w:rFonts w:ascii="Times New Roman" w:eastAsia="Times New Roman" w:hAnsi="Times New Roman" w:cs="Times New Roman"/>
          <w:color w:val="000000"/>
          <w:sz w:val="26"/>
          <w:szCs w:val="26"/>
          <w:lang w:eastAsia="ru-RU"/>
        </w:rPr>
        <w:t>не учитывался в перечне котельного оборудования, приведенном в таблиц</w:t>
      </w:r>
      <w:r w:rsidR="009902B3">
        <w:rPr>
          <w:rFonts w:ascii="Times New Roman" w:eastAsia="Times New Roman" w:hAnsi="Times New Roman" w:cs="Times New Roman"/>
          <w:color w:val="000000"/>
          <w:sz w:val="26"/>
          <w:szCs w:val="26"/>
          <w:lang w:eastAsia="ru-RU"/>
        </w:rPr>
        <w:t>ах</w:t>
      </w:r>
      <w:r w:rsidRPr="009E48FA">
        <w:rPr>
          <w:rFonts w:ascii="Times New Roman" w:eastAsia="Times New Roman" w:hAnsi="Times New Roman" w:cs="Times New Roman"/>
          <w:color w:val="000000"/>
          <w:sz w:val="26"/>
          <w:szCs w:val="26"/>
          <w:lang w:eastAsia="ru-RU"/>
        </w:rPr>
        <w:t xml:space="preserve"> </w:t>
      </w:r>
      <w:r w:rsidR="009902B3">
        <w:rPr>
          <w:rFonts w:ascii="Times New Roman" w:eastAsia="Times New Roman" w:hAnsi="Times New Roman" w:cs="Times New Roman"/>
          <w:color w:val="000000"/>
          <w:sz w:val="26"/>
          <w:szCs w:val="26"/>
          <w:lang w:eastAsia="ru-RU"/>
        </w:rPr>
        <w:t>1.1, 1.2</w:t>
      </w:r>
      <w:r w:rsidRPr="009E48FA">
        <w:rPr>
          <w:rFonts w:ascii="Times New Roman" w:eastAsia="Times New Roman" w:hAnsi="Times New Roman" w:cs="Times New Roman"/>
          <w:color w:val="000000"/>
          <w:sz w:val="26"/>
          <w:szCs w:val="26"/>
          <w:lang w:eastAsia="ru-RU"/>
        </w:rPr>
        <w:t>.</w:t>
      </w:r>
    </w:p>
    <w:bookmarkEnd w:id="34"/>
    <w:p w14:paraId="1DB1E44D" w14:textId="77777777" w:rsidR="0086004D" w:rsidRPr="009E48FA" w:rsidRDefault="0086004D" w:rsidP="00C50558">
      <w:pPr>
        <w:spacing w:after="0" w:line="312" w:lineRule="auto"/>
        <w:ind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Каждый из котлоагрегатов «</w:t>
      </w:r>
      <w:r w:rsidRPr="009E48FA">
        <w:rPr>
          <w:rFonts w:ascii="Times New Roman" w:eastAsia="Times New Roman" w:hAnsi="Times New Roman" w:cs="Times New Roman"/>
          <w:sz w:val="26"/>
          <w:szCs w:val="26"/>
          <w:lang w:val="en-US" w:eastAsia="ru-RU"/>
        </w:rPr>
        <w:t>ORIONS</w:t>
      </w:r>
      <w:r w:rsidRPr="009E48FA">
        <w:rPr>
          <w:rFonts w:ascii="Times New Roman" w:eastAsia="Times New Roman" w:hAnsi="Times New Roman" w:cs="Times New Roman"/>
          <w:sz w:val="26"/>
          <w:szCs w:val="26"/>
          <w:lang w:eastAsia="ru-RU"/>
        </w:rPr>
        <w:t>-2</w:t>
      </w:r>
      <w:r w:rsidRPr="009E48FA">
        <w:rPr>
          <w:rFonts w:ascii="Times New Roman" w:eastAsia="Times New Roman" w:hAnsi="Times New Roman" w:cs="Times New Roman"/>
          <w:sz w:val="26"/>
          <w:szCs w:val="26"/>
          <w:lang w:val="en-US" w:eastAsia="ru-RU"/>
        </w:rPr>
        <w:t>H</w:t>
      </w:r>
      <w:r w:rsidRPr="009E48FA">
        <w:rPr>
          <w:rFonts w:ascii="Times New Roman" w:eastAsia="Times New Roman" w:hAnsi="Times New Roman" w:cs="Times New Roman"/>
          <w:sz w:val="26"/>
          <w:szCs w:val="26"/>
          <w:lang w:eastAsia="ru-RU"/>
        </w:rPr>
        <w:t>2</w:t>
      </w:r>
      <w:r w:rsidRPr="009E48FA">
        <w:rPr>
          <w:rFonts w:ascii="Times New Roman" w:eastAsia="Times New Roman" w:hAnsi="Times New Roman" w:cs="Times New Roman"/>
          <w:sz w:val="26"/>
          <w:szCs w:val="26"/>
          <w:lang w:val="en-US" w:eastAsia="ru-RU"/>
        </w:rPr>
        <w:t>M</w:t>
      </w:r>
      <w:r w:rsidRPr="009E48FA">
        <w:rPr>
          <w:rFonts w:ascii="Times New Roman" w:eastAsia="Times New Roman" w:hAnsi="Times New Roman" w:cs="Times New Roman"/>
          <w:sz w:val="26"/>
          <w:szCs w:val="26"/>
          <w:lang w:eastAsia="ru-RU"/>
        </w:rPr>
        <w:t>» («</w:t>
      </w:r>
      <w:r w:rsidRPr="009E48FA">
        <w:rPr>
          <w:rFonts w:ascii="Times New Roman" w:eastAsia="Times New Roman" w:hAnsi="Times New Roman" w:cs="Times New Roman"/>
          <w:sz w:val="26"/>
          <w:szCs w:val="26"/>
          <w:lang w:val="en-US" w:eastAsia="ru-RU"/>
        </w:rPr>
        <w:t>ORIONS</w:t>
      </w:r>
      <w:r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val="en-US" w:eastAsia="ru-RU"/>
        </w:rPr>
        <w:t>Ltd</w:t>
      </w:r>
      <w:r w:rsidRPr="009E48FA">
        <w:rPr>
          <w:rFonts w:ascii="Times New Roman" w:eastAsia="Times New Roman" w:hAnsi="Times New Roman" w:cs="Times New Roman"/>
          <w:sz w:val="26"/>
          <w:szCs w:val="26"/>
          <w:lang w:eastAsia="ru-RU"/>
        </w:rPr>
        <w:t>», Латвия) ст. № 1,                 № 2 (зав. № 22, № 21) оборудован дутьевым вентилятором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 xml:space="preserve">дв. АИР 712 У3, </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2,75 кВт) и центробежным дымососом </w:t>
      </w:r>
      <w:r w:rsidRPr="009E48FA">
        <w:rPr>
          <w:rFonts w:ascii="Times New Roman" w:eastAsia="Times New Roman" w:hAnsi="Times New Roman" w:cs="Times New Roman"/>
          <w:sz w:val="26"/>
          <w:szCs w:val="26"/>
          <w:lang w:val="en-US" w:eastAsia="ru-RU"/>
        </w:rPr>
        <w:t>DS</w:t>
      </w:r>
      <w:r w:rsidRPr="009E48FA">
        <w:rPr>
          <w:rFonts w:ascii="Times New Roman" w:eastAsia="Times New Roman" w:hAnsi="Times New Roman" w:cs="Times New Roman"/>
          <w:sz w:val="26"/>
          <w:szCs w:val="26"/>
          <w:lang w:eastAsia="ru-RU"/>
        </w:rPr>
        <w:t>-8.1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дв. АИР 100</w:t>
      </w:r>
      <w:r w:rsidRPr="009E48FA">
        <w:rPr>
          <w:rFonts w:ascii="Times New Roman" w:eastAsia="Times New Roman" w:hAnsi="Times New Roman" w:cs="Times New Roman"/>
          <w:sz w:val="26"/>
          <w:szCs w:val="26"/>
          <w:lang w:val="en-US" w:eastAsia="ru-RU"/>
        </w:rPr>
        <w:t>L</w:t>
      </w:r>
      <w:r w:rsidRPr="009E48FA">
        <w:rPr>
          <w:rFonts w:ascii="Times New Roman" w:eastAsia="Times New Roman" w:hAnsi="Times New Roman" w:cs="Times New Roman"/>
          <w:sz w:val="26"/>
          <w:szCs w:val="26"/>
          <w:lang w:eastAsia="ru-RU"/>
        </w:rPr>
        <w:t xml:space="preserve">2 У3,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5,5 кВт), дутьевым вентилятором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 xml:space="preserve">дв. АИР 712 У3,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2,75 кВт).</w:t>
      </w:r>
    </w:p>
    <w:p w14:paraId="4C902CB9" w14:textId="77777777" w:rsidR="0086004D" w:rsidRPr="009E48FA" w:rsidRDefault="0086004D" w:rsidP="00C50558">
      <w:pPr>
        <w:spacing w:after="0" w:line="312" w:lineRule="auto"/>
        <w:ind w:firstLine="567"/>
        <w:jc w:val="both"/>
        <w:rPr>
          <w:rFonts w:ascii="Times New Roman" w:eastAsia="Times New Roman" w:hAnsi="Times New Roman" w:cs="Times New Roman"/>
          <w:sz w:val="26"/>
          <w:szCs w:val="26"/>
          <w:lang w:eastAsia="ru-RU"/>
        </w:rPr>
      </w:pPr>
      <w:r w:rsidRPr="009E48FA">
        <w:rPr>
          <w:rFonts w:ascii="Times New Roman" w:eastAsia="Times New Roman" w:hAnsi="Times New Roman" w:cs="Times New Roman"/>
          <w:sz w:val="26"/>
          <w:szCs w:val="26"/>
          <w:lang w:eastAsia="ru-RU"/>
        </w:rPr>
        <w:t xml:space="preserve">Каждый из котлоагрегатов КВР-1,25 (ООО ТП «Вятская компания») </w:t>
      </w:r>
      <w:r w:rsidR="00E0772A" w:rsidRPr="009E48FA">
        <w:rPr>
          <w:rFonts w:ascii="Times New Roman" w:eastAsia="Times New Roman" w:hAnsi="Times New Roman" w:cs="Times New Roman"/>
          <w:sz w:val="26"/>
          <w:szCs w:val="26"/>
          <w:lang w:eastAsia="ru-RU"/>
        </w:rPr>
        <w:t xml:space="preserve">ст. № 4,                      № 5 (зав. № 723, № 724) </w:t>
      </w:r>
      <w:r w:rsidRPr="009E48FA">
        <w:rPr>
          <w:rFonts w:ascii="Times New Roman" w:eastAsia="Times New Roman" w:hAnsi="Times New Roman" w:cs="Times New Roman"/>
          <w:sz w:val="26"/>
          <w:szCs w:val="26"/>
          <w:lang w:eastAsia="ru-RU"/>
        </w:rPr>
        <w:t>оборудован дутьевым вентилятором ВЦ-14-46 № 2,0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 xml:space="preserve">дв. </w:t>
      </w:r>
      <w:r w:rsidRPr="009E48FA">
        <w:rPr>
          <w:rFonts w:ascii="Times New Roman" w:eastAsia="Times New Roman" w:hAnsi="Times New Roman" w:cs="Times New Roman"/>
          <w:sz w:val="26"/>
          <w:szCs w:val="26"/>
          <w:lang w:eastAsia="ru-RU"/>
        </w:rPr>
        <w:lastRenderedPageBreak/>
        <w:t xml:space="preserve">АИР 71 В4,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0,75 кВт). Котлоагрегат КВР-1,45 (ООО «Барнаульский котельный завод») ст. № 6 (зав. № 1734) оборудован дутьевым вентилятором (эл.</w:t>
      </w:r>
      <w:r w:rsidR="00E0772A" w:rsidRPr="009E48FA">
        <w:rPr>
          <w:rFonts w:ascii="Times New Roman" w:eastAsia="Times New Roman" w:hAnsi="Times New Roman" w:cs="Times New Roman"/>
          <w:sz w:val="26"/>
          <w:szCs w:val="26"/>
          <w:lang w:eastAsia="ru-RU"/>
        </w:rPr>
        <w:t xml:space="preserve"> </w:t>
      </w:r>
      <w:r w:rsidRPr="009E48FA">
        <w:rPr>
          <w:rFonts w:ascii="Times New Roman" w:eastAsia="Times New Roman" w:hAnsi="Times New Roman" w:cs="Times New Roman"/>
          <w:sz w:val="26"/>
          <w:szCs w:val="26"/>
          <w:lang w:eastAsia="ru-RU"/>
        </w:rPr>
        <w:t xml:space="preserve">дв. АИР 80В2У2, </w:t>
      </w:r>
      <w:r w:rsidRPr="009E48FA">
        <w:rPr>
          <w:rFonts w:ascii="Times New Roman" w:eastAsia="Times New Roman" w:hAnsi="Times New Roman" w:cs="Times New Roman"/>
          <w:sz w:val="26"/>
          <w:szCs w:val="26"/>
          <w:lang w:val="en-US" w:eastAsia="ru-RU"/>
        </w:rPr>
        <w:t>N</w:t>
      </w:r>
      <w:r w:rsidRPr="009E48FA">
        <w:rPr>
          <w:rFonts w:ascii="Times New Roman" w:eastAsia="Times New Roman" w:hAnsi="Times New Roman" w:cs="Times New Roman"/>
          <w:sz w:val="26"/>
          <w:szCs w:val="26"/>
          <w:lang w:eastAsia="ru-RU"/>
        </w:rPr>
        <w:t xml:space="preserve"> = 2,20 кВт). </w:t>
      </w:r>
      <w:r w:rsidRPr="009E48FA">
        <w:rPr>
          <w:rFonts w:ascii="Times New Roman" w:eastAsia="Times New Roman" w:hAnsi="Times New Roman" w:cs="Times New Roman"/>
          <w:color w:val="000000"/>
          <w:sz w:val="26"/>
          <w:szCs w:val="26"/>
          <w:lang w:eastAsia="ru-RU"/>
        </w:rPr>
        <w:t>Котлоагрегаты КВР-1,25 (ст. № 4, ст. № 5), КВР-1,45 (ст. № 6) работают с общим дымососом (N = 11 кВт).</w:t>
      </w:r>
    </w:p>
    <w:p w14:paraId="52108B60" w14:textId="77777777" w:rsidR="00BB5231" w:rsidRPr="009E48FA" w:rsidRDefault="00BB5231" w:rsidP="00E13D51">
      <w:pPr>
        <w:pStyle w:val="-20"/>
        <w:widowControl w:val="0"/>
        <w:suppressLineNumbers w:val="0"/>
        <w:suppressAutoHyphens w:val="0"/>
        <w:spacing w:before="0" w:line="312" w:lineRule="auto"/>
        <w:ind w:firstLine="567"/>
        <w:rPr>
          <w:rFonts w:ascii="Times New Roman" w:hAnsi="Times New Roman" w:cs="Times New Roman"/>
        </w:rPr>
      </w:pPr>
      <w:r w:rsidRPr="009E48FA">
        <w:rPr>
          <w:rFonts w:ascii="Times New Roman" w:hAnsi="Times New Roman" w:cs="Times New Roman"/>
        </w:rPr>
        <w:t xml:space="preserve">Структура основного </w:t>
      </w:r>
      <w:r w:rsidR="009C254A" w:rsidRPr="009E48FA">
        <w:rPr>
          <w:rFonts w:ascii="Times New Roman" w:hAnsi="Times New Roman" w:cs="Times New Roman"/>
        </w:rPr>
        <w:t xml:space="preserve">и вспомогательного </w:t>
      </w:r>
      <w:r w:rsidRPr="009E48FA">
        <w:rPr>
          <w:rFonts w:ascii="Times New Roman" w:hAnsi="Times New Roman" w:cs="Times New Roman"/>
        </w:rPr>
        <w:t xml:space="preserve">оборудования котельной </w:t>
      </w:r>
      <w:r w:rsidR="009C254A" w:rsidRPr="009E48FA">
        <w:rPr>
          <w:rFonts w:ascii="Times New Roman" w:hAnsi="Times New Roman" w:cs="Times New Roman"/>
        </w:rPr>
        <w:t xml:space="preserve">                          </w:t>
      </w:r>
      <w:r w:rsidR="003F6582" w:rsidRPr="009E48FA">
        <w:rPr>
          <w:rFonts w:ascii="Times New Roman" w:hAnsi="Times New Roman" w:cs="Times New Roman"/>
        </w:rPr>
        <w:t xml:space="preserve">пос. Севастьяново </w:t>
      </w:r>
      <w:r w:rsidRPr="009E48FA">
        <w:rPr>
          <w:rFonts w:ascii="Times New Roman" w:hAnsi="Times New Roman" w:cs="Times New Roman"/>
        </w:rPr>
        <w:t xml:space="preserve">представлена в таблице </w:t>
      </w:r>
      <w:r w:rsidR="000F7139" w:rsidRPr="009E48FA">
        <w:rPr>
          <w:rFonts w:ascii="Times New Roman" w:hAnsi="Times New Roman" w:cs="Times New Roman"/>
        </w:rPr>
        <w:t>1</w:t>
      </w:r>
      <w:r w:rsidR="003F6582" w:rsidRPr="009E48FA">
        <w:rPr>
          <w:rFonts w:ascii="Times New Roman" w:hAnsi="Times New Roman" w:cs="Times New Roman"/>
        </w:rPr>
        <w:t>.1.</w:t>
      </w:r>
    </w:p>
    <w:p w14:paraId="5FBFB75E" w14:textId="77777777" w:rsidR="00BB5231" w:rsidRPr="009E48FA" w:rsidRDefault="00BB5231" w:rsidP="0045581B">
      <w:pPr>
        <w:pStyle w:val="-20"/>
        <w:widowControl w:val="0"/>
        <w:suppressLineNumbers w:val="0"/>
        <w:suppressAutoHyphens w:val="0"/>
        <w:spacing w:before="0"/>
        <w:ind w:firstLine="0"/>
        <w:rPr>
          <w:rFonts w:ascii="Times New Roman" w:hAnsi="Times New Roman"/>
          <w:b/>
          <w:sz w:val="24"/>
        </w:rPr>
      </w:pPr>
      <w:r w:rsidRPr="009E48FA">
        <w:rPr>
          <w:rFonts w:ascii="Times New Roman" w:hAnsi="Times New Roman"/>
          <w:b/>
          <w:sz w:val="24"/>
        </w:rPr>
        <w:t xml:space="preserve">Таблица </w:t>
      </w:r>
      <w:r w:rsidR="000F7139" w:rsidRPr="009E48FA">
        <w:rPr>
          <w:rFonts w:ascii="Times New Roman" w:hAnsi="Times New Roman"/>
          <w:b/>
          <w:sz w:val="24"/>
        </w:rPr>
        <w:t>1</w:t>
      </w:r>
      <w:r w:rsidR="003F6582" w:rsidRPr="009E48FA">
        <w:rPr>
          <w:rFonts w:ascii="Times New Roman" w:hAnsi="Times New Roman"/>
          <w:b/>
          <w:sz w:val="24"/>
        </w:rPr>
        <w:t>.1</w:t>
      </w:r>
      <w:r w:rsidRPr="009E48FA">
        <w:rPr>
          <w:rFonts w:ascii="Times New Roman" w:hAnsi="Times New Roman"/>
          <w:b/>
          <w:sz w:val="24"/>
        </w:rPr>
        <w:t xml:space="preserve"> Сводная таблица структуры основного оборудования котельной </w:t>
      </w:r>
      <w:r w:rsidR="003F6582" w:rsidRPr="009E48FA">
        <w:rPr>
          <w:rFonts w:ascii="Times New Roman" w:hAnsi="Times New Roman"/>
          <w:b/>
          <w:sz w:val="24"/>
        </w:rPr>
        <w:t xml:space="preserve">                          пос. Севастьяново</w:t>
      </w:r>
    </w:p>
    <w:tbl>
      <w:tblPr>
        <w:tblW w:w="49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2"/>
        <w:gridCol w:w="3195"/>
        <w:gridCol w:w="4110"/>
      </w:tblGrid>
      <w:tr w:rsidR="00BB5231" w:rsidRPr="009E48FA" w14:paraId="6166784A" w14:textId="77777777" w:rsidTr="00F239C4">
        <w:trPr>
          <w:trHeight w:val="295"/>
        </w:trPr>
        <w:tc>
          <w:tcPr>
            <w:tcW w:w="5000" w:type="pct"/>
            <w:gridSpan w:val="3"/>
            <w:shd w:val="clear" w:color="auto" w:fill="auto"/>
            <w:vAlign w:val="center"/>
          </w:tcPr>
          <w:p w14:paraId="7CD062AD" w14:textId="6CA903B5" w:rsidR="00BB5231" w:rsidRPr="009E48FA" w:rsidRDefault="00BB5231" w:rsidP="0045581B">
            <w:pPr>
              <w:widowControl w:val="0"/>
              <w:spacing w:after="0" w:line="240" w:lineRule="auto"/>
              <w:jc w:val="center"/>
              <w:rPr>
                <w:rFonts w:ascii="Times New Roman" w:hAnsi="Times New Roman"/>
                <w:b/>
                <w:bCs/>
                <w:sz w:val="18"/>
                <w:szCs w:val="18"/>
              </w:rPr>
            </w:pPr>
            <w:r w:rsidRPr="009E48FA">
              <w:rPr>
                <w:rFonts w:ascii="Times New Roman" w:hAnsi="Times New Roman"/>
                <w:b/>
                <w:bCs/>
                <w:sz w:val="18"/>
                <w:szCs w:val="18"/>
              </w:rPr>
              <w:t>Актуализированная на 01.</w:t>
            </w:r>
            <w:r w:rsidR="008C0415">
              <w:rPr>
                <w:rFonts w:ascii="Times New Roman" w:hAnsi="Times New Roman"/>
                <w:b/>
                <w:bCs/>
                <w:sz w:val="18"/>
                <w:szCs w:val="18"/>
              </w:rPr>
              <w:t>05</w:t>
            </w:r>
            <w:r w:rsidRPr="009E48FA">
              <w:rPr>
                <w:rFonts w:ascii="Times New Roman" w:hAnsi="Times New Roman"/>
                <w:b/>
                <w:bCs/>
                <w:sz w:val="18"/>
                <w:szCs w:val="18"/>
              </w:rPr>
              <w:t>.202</w:t>
            </w:r>
            <w:r w:rsidR="008C0415">
              <w:rPr>
                <w:rFonts w:ascii="Times New Roman" w:hAnsi="Times New Roman"/>
                <w:b/>
                <w:bCs/>
                <w:sz w:val="18"/>
                <w:szCs w:val="18"/>
              </w:rPr>
              <w:t xml:space="preserve">4 г. </w:t>
            </w:r>
            <w:r w:rsidRPr="009E48FA">
              <w:rPr>
                <w:rFonts w:ascii="Times New Roman" w:hAnsi="Times New Roman"/>
                <w:b/>
                <w:bCs/>
                <w:sz w:val="18"/>
                <w:szCs w:val="18"/>
              </w:rPr>
              <w:t xml:space="preserve"> информация</w:t>
            </w:r>
          </w:p>
        </w:tc>
      </w:tr>
      <w:tr w:rsidR="008C0415" w:rsidRPr="00276203" w14:paraId="60757FDD" w14:textId="77777777" w:rsidTr="008C0415">
        <w:trPr>
          <w:trHeight w:val="272"/>
        </w:trPr>
        <w:tc>
          <w:tcPr>
            <w:tcW w:w="5000" w:type="pct"/>
            <w:gridSpan w:val="3"/>
            <w:shd w:val="clear" w:color="auto" w:fill="auto"/>
            <w:vAlign w:val="center"/>
          </w:tcPr>
          <w:p w14:paraId="407B97A6" w14:textId="10BD2879" w:rsidR="008C0415" w:rsidRPr="009E48FA" w:rsidRDefault="008C0415" w:rsidP="008C0415">
            <w:pPr>
              <w:spacing w:after="0" w:line="240" w:lineRule="auto"/>
              <w:jc w:val="center"/>
              <w:rPr>
                <w:rFonts w:ascii="Times New Roman" w:eastAsia="Times New Roman" w:hAnsi="Times New Roman" w:cs="Times New Roman"/>
                <w:sz w:val="18"/>
                <w:szCs w:val="18"/>
                <w:lang w:val="en-US" w:eastAsia="ru-RU"/>
              </w:rPr>
            </w:pPr>
            <w:r w:rsidRPr="009E48FA">
              <w:rPr>
                <w:rFonts w:ascii="Times New Roman" w:hAnsi="Times New Roman"/>
                <w:sz w:val="18"/>
                <w:szCs w:val="18"/>
              </w:rPr>
              <w:t>Вспомогательное оборудование</w:t>
            </w:r>
          </w:p>
        </w:tc>
      </w:tr>
      <w:tr w:rsidR="00BB5231" w:rsidRPr="00584809" w14:paraId="7251B006" w14:textId="77777777" w:rsidTr="00E13D51">
        <w:trPr>
          <w:trHeight w:val="63"/>
        </w:trPr>
        <w:tc>
          <w:tcPr>
            <w:tcW w:w="1154" w:type="pct"/>
            <w:vMerge w:val="restart"/>
            <w:shd w:val="clear" w:color="auto" w:fill="auto"/>
            <w:vAlign w:val="center"/>
          </w:tcPr>
          <w:p w14:paraId="33218906"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F7AED" w:rsidRPr="009E48FA">
              <w:rPr>
                <w:rFonts w:ascii="Times New Roman" w:hAnsi="Times New Roman"/>
                <w:sz w:val="18"/>
                <w:szCs w:val="18"/>
              </w:rPr>
              <w:t xml:space="preserve">ст. </w:t>
            </w:r>
            <w:r w:rsidRPr="009E48FA">
              <w:rPr>
                <w:rFonts w:ascii="Times New Roman" w:hAnsi="Times New Roman"/>
                <w:sz w:val="18"/>
                <w:szCs w:val="18"/>
              </w:rPr>
              <w:t>№</w:t>
            </w:r>
            <w:r w:rsidR="0045581B" w:rsidRPr="009E48FA">
              <w:rPr>
                <w:rFonts w:ascii="Times New Roman" w:hAnsi="Times New Roman"/>
                <w:sz w:val="18"/>
                <w:szCs w:val="18"/>
              </w:rPr>
              <w:t xml:space="preserve"> </w:t>
            </w:r>
            <w:r w:rsidRPr="009E48FA">
              <w:rPr>
                <w:rFonts w:ascii="Times New Roman" w:hAnsi="Times New Roman"/>
                <w:sz w:val="18"/>
                <w:szCs w:val="18"/>
              </w:rPr>
              <w:t>1</w:t>
            </w:r>
          </w:p>
        </w:tc>
        <w:tc>
          <w:tcPr>
            <w:tcW w:w="1682" w:type="pct"/>
            <w:shd w:val="clear" w:color="auto" w:fill="auto"/>
            <w:vAlign w:val="center"/>
          </w:tcPr>
          <w:p w14:paraId="2892725D" w14:textId="77777777" w:rsidR="00BB5231" w:rsidRPr="009E48FA" w:rsidRDefault="00BB5231" w:rsidP="00591A2A">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153A22B1" w14:textId="77777777" w:rsidR="00BB5231" w:rsidRPr="009E48FA" w:rsidRDefault="001F7AED" w:rsidP="0045581B">
            <w:pPr>
              <w:spacing w:after="0" w:line="240" w:lineRule="auto"/>
              <w:rPr>
                <w:rFonts w:ascii="Times New Roman" w:eastAsia="Times New Roman" w:hAnsi="Times New Roman" w:cs="Times New Roman"/>
                <w:sz w:val="18"/>
                <w:szCs w:val="18"/>
                <w:lang w:val="en-US" w:eastAsia="ru-RU"/>
              </w:rPr>
            </w:pPr>
            <w:r w:rsidRPr="009E48FA">
              <w:rPr>
                <w:rFonts w:ascii="Times New Roman" w:eastAsia="Times New Roman" w:hAnsi="Times New Roman" w:cs="Times New Roman"/>
                <w:sz w:val="18"/>
                <w:szCs w:val="18"/>
                <w:lang w:val="en-US" w:eastAsia="ru-RU"/>
              </w:rPr>
              <w:t xml:space="preserve">«ORIONS-2H2M» («ORIONS Ltd», </w:t>
            </w:r>
            <w:r w:rsidRPr="009E48FA">
              <w:rPr>
                <w:rFonts w:ascii="Times New Roman" w:eastAsia="Times New Roman" w:hAnsi="Times New Roman" w:cs="Times New Roman"/>
                <w:sz w:val="18"/>
                <w:szCs w:val="18"/>
                <w:lang w:eastAsia="ru-RU"/>
              </w:rPr>
              <w:t>Латвия</w:t>
            </w:r>
            <w:r w:rsidRPr="009E48FA">
              <w:rPr>
                <w:rFonts w:ascii="Times New Roman" w:eastAsia="Times New Roman" w:hAnsi="Times New Roman" w:cs="Times New Roman"/>
                <w:sz w:val="18"/>
                <w:szCs w:val="18"/>
                <w:lang w:val="en-US" w:eastAsia="ru-RU"/>
              </w:rPr>
              <w:t>)</w:t>
            </w:r>
          </w:p>
        </w:tc>
      </w:tr>
      <w:tr w:rsidR="00BB5231" w:rsidRPr="009E48FA" w14:paraId="7CE69929" w14:textId="77777777" w:rsidTr="00E13D51">
        <w:trPr>
          <w:trHeight w:val="166"/>
        </w:trPr>
        <w:tc>
          <w:tcPr>
            <w:tcW w:w="1154" w:type="pct"/>
            <w:vMerge/>
            <w:shd w:val="clear" w:color="auto" w:fill="auto"/>
            <w:vAlign w:val="center"/>
          </w:tcPr>
          <w:p w14:paraId="42DABA36" w14:textId="77777777" w:rsidR="00BB5231" w:rsidRPr="009E48FA" w:rsidRDefault="00BB5231" w:rsidP="00312B03">
            <w:pPr>
              <w:widowControl w:val="0"/>
              <w:spacing w:after="0" w:line="240" w:lineRule="auto"/>
              <w:rPr>
                <w:rFonts w:ascii="Times New Roman" w:hAnsi="Times New Roman"/>
                <w:sz w:val="18"/>
                <w:szCs w:val="18"/>
                <w:lang w:val="en-US"/>
              </w:rPr>
            </w:pPr>
          </w:p>
        </w:tc>
        <w:tc>
          <w:tcPr>
            <w:tcW w:w="1682" w:type="pct"/>
            <w:shd w:val="clear" w:color="auto" w:fill="auto"/>
            <w:vAlign w:val="center"/>
          </w:tcPr>
          <w:p w14:paraId="5C266FF9"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49A292CD"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0,86 (1,0 МВт)</w:t>
            </w:r>
          </w:p>
        </w:tc>
      </w:tr>
      <w:tr w:rsidR="00BB5231" w:rsidRPr="00584809" w14:paraId="7D1AC682" w14:textId="77777777" w:rsidTr="00E13D51">
        <w:trPr>
          <w:trHeight w:val="57"/>
        </w:trPr>
        <w:tc>
          <w:tcPr>
            <w:tcW w:w="1154" w:type="pct"/>
            <w:vMerge w:val="restart"/>
            <w:shd w:val="clear" w:color="auto" w:fill="auto"/>
            <w:vAlign w:val="center"/>
          </w:tcPr>
          <w:p w14:paraId="358EC02B"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Pr="009E48FA">
              <w:rPr>
                <w:rFonts w:ascii="Times New Roman" w:hAnsi="Times New Roman"/>
                <w:sz w:val="18"/>
                <w:szCs w:val="18"/>
              </w:rPr>
              <w:t>2</w:t>
            </w:r>
          </w:p>
        </w:tc>
        <w:tc>
          <w:tcPr>
            <w:tcW w:w="1682" w:type="pct"/>
            <w:shd w:val="clear" w:color="auto" w:fill="auto"/>
            <w:vAlign w:val="center"/>
          </w:tcPr>
          <w:p w14:paraId="406EF847"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7C37A0A5" w14:textId="77777777" w:rsidR="00BB5231" w:rsidRPr="009E48FA" w:rsidRDefault="001F7AED" w:rsidP="0045581B">
            <w:pPr>
              <w:spacing w:after="0" w:line="240" w:lineRule="auto"/>
              <w:rPr>
                <w:rFonts w:ascii="Times New Roman" w:eastAsia="Times New Roman" w:hAnsi="Times New Roman" w:cs="Times New Roman"/>
                <w:sz w:val="18"/>
                <w:szCs w:val="18"/>
                <w:lang w:val="en-US" w:eastAsia="ru-RU"/>
              </w:rPr>
            </w:pPr>
            <w:r w:rsidRPr="009E48FA">
              <w:rPr>
                <w:rFonts w:ascii="Times New Roman" w:eastAsia="Times New Roman" w:hAnsi="Times New Roman" w:cs="Times New Roman"/>
                <w:sz w:val="18"/>
                <w:szCs w:val="18"/>
                <w:lang w:val="en-US" w:eastAsia="ru-RU"/>
              </w:rPr>
              <w:t xml:space="preserve">«ORIONS-2H2M» («ORIONS Ltd», </w:t>
            </w:r>
            <w:r w:rsidRPr="009E48FA">
              <w:rPr>
                <w:rFonts w:ascii="Times New Roman" w:eastAsia="Times New Roman" w:hAnsi="Times New Roman" w:cs="Times New Roman"/>
                <w:sz w:val="18"/>
                <w:szCs w:val="18"/>
                <w:lang w:eastAsia="ru-RU"/>
              </w:rPr>
              <w:t>Латвия</w:t>
            </w:r>
            <w:r w:rsidRPr="009E48FA">
              <w:rPr>
                <w:rFonts w:ascii="Times New Roman" w:eastAsia="Times New Roman" w:hAnsi="Times New Roman" w:cs="Times New Roman"/>
                <w:sz w:val="18"/>
                <w:szCs w:val="18"/>
                <w:lang w:val="en-US" w:eastAsia="ru-RU"/>
              </w:rPr>
              <w:t>)</w:t>
            </w:r>
          </w:p>
        </w:tc>
      </w:tr>
      <w:tr w:rsidR="00BB5231" w:rsidRPr="009E48FA" w14:paraId="091B9954" w14:textId="77777777" w:rsidTr="00E13D51">
        <w:trPr>
          <w:trHeight w:val="125"/>
        </w:trPr>
        <w:tc>
          <w:tcPr>
            <w:tcW w:w="1154" w:type="pct"/>
            <w:vMerge/>
            <w:shd w:val="clear" w:color="auto" w:fill="auto"/>
            <w:vAlign w:val="center"/>
          </w:tcPr>
          <w:p w14:paraId="073E7113" w14:textId="77777777" w:rsidR="00BB5231" w:rsidRPr="009E48FA" w:rsidRDefault="00BB5231" w:rsidP="00312B03">
            <w:pPr>
              <w:widowControl w:val="0"/>
              <w:spacing w:after="0" w:line="240" w:lineRule="auto"/>
              <w:rPr>
                <w:rFonts w:ascii="Times New Roman" w:hAnsi="Times New Roman"/>
                <w:sz w:val="18"/>
                <w:szCs w:val="18"/>
                <w:lang w:val="en-US"/>
              </w:rPr>
            </w:pPr>
          </w:p>
        </w:tc>
        <w:tc>
          <w:tcPr>
            <w:tcW w:w="1682" w:type="pct"/>
            <w:shd w:val="clear" w:color="auto" w:fill="auto"/>
            <w:vAlign w:val="center"/>
          </w:tcPr>
          <w:p w14:paraId="0184A585"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58CE9AF5"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0,86 (1,0 МВт)</w:t>
            </w:r>
          </w:p>
        </w:tc>
      </w:tr>
      <w:tr w:rsidR="00BB5231" w:rsidRPr="009E48FA" w14:paraId="658771C4" w14:textId="77777777" w:rsidTr="00E13D51">
        <w:trPr>
          <w:trHeight w:val="190"/>
        </w:trPr>
        <w:tc>
          <w:tcPr>
            <w:tcW w:w="1154" w:type="pct"/>
            <w:vMerge w:val="restart"/>
            <w:shd w:val="clear" w:color="auto" w:fill="auto"/>
            <w:vAlign w:val="center"/>
          </w:tcPr>
          <w:p w14:paraId="02D5CED0"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0045581B" w:rsidRPr="009E48FA">
              <w:rPr>
                <w:rFonts w:ascii="Times New Roman" w:hAnsi="Times New Roman"/>
                <w:sz w:val="18"/>
                <w:szCs w:val="18"/>
              </w:rPr>
              <w:t>4</w:t>
            </w:r>
          </w:p>
        </w:tc>
        <w:tc>
          <w:tcPr>
            <w:tcW w:w="1682" w:type="pct"/>
            <w:shd w:val="clear" w:color="auto" w:fill="auto"/>
            <w:vAlign w:val="center"/>
          </w:tcPr>
          <w:p w14:paraId="5F6BA3E1"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3F7ACFEC" w14:textId="77777777" w:rsidR="00BB5231" w:rsidRPr="009E48FA" w:rsidRDefault="001A122A" w:rsidP="0045581B">
            <w:pPr>
              <w:spacing w:after="0" w:line="240" w:lineRule="auto"/>
              <w:rPr>
                <w:rFonts w:ascii="Times New Roman" w:eastAsia="Times New Roman" w:hAnsi="Times New Roman" w:cs="Times New Roman"/>
                <w:sz w:val="18"/>
                <w:szCs w:val="18"/>
                <w:lang w:eastAsia="ru-RU"/>
              </w:rPr>
            </w:pPr>
            <w:r w:rsidRPr="009E48FA">
              <w:rPr>
                <w:rFonts w:ascii="Times New Roman" w:eastAsia="Times New Roman" w:hAnsi="Times New Roman" w:cs="Times New Roman"/>
                <w:sz w:val="18"/>
                <w:szCs w:val="18"/>
                <w:lang w:eastAsia="ru-RU"/>
              </w:rPr>
              <w:t>Котел КВР-1,25</w:t>
            </w:r>
            <w:r w:rsidR="003261EA" w:rsidRPr="009E48FA">
              <w:rPr>
                <w:rFonts w:ascii="Times New Roman" w:eastAsia="Times New Roman" w:hAnsi="Times New Roman" w:cs="Times New Roman"/>
                <w:sz w:val="18"/>
                <w:szCs w:val="18"/>
                <w:lang w:eastAsia="ru-RU"/>
              </w:rPr>
              <w:t xml:space="preserve"> </w:t>
            </w:r>
            <w:r w:rsidRPr="009E48FA">
              <w:rPr>
                <w:rFonts w:ascii="Times New Roman" w:eastAsia="Times New Roman" w:hAnsi="Times New Roman" w:cs="Times New Roman"/>
                <w:sz w:val="18"/>
                <w:szCs w:val="18"/>
                <w:lang w:eastAsia="ru-RU"/>
              </w:rPr>
              <w:t>(ООО ТП «Вятская компания»</w:t>
            </w:r>
            <w:r w:rsidR="004D6957" w:rsidRPr="009E48FA">
              <w:rPr>
                <w:rFonts w:ascii="Times New Roman" w:eastAsia="Times New Roman" w:hAnsi="Times New Roman" w:cs="Times New Roman"/>
                <w:sz w:val="18"/>
                <w:szCs w:val="18"/>
                <w:lang w:eastAsia="ru-RU"/>
              </w:rPr>
              <w:t>)</w:t>
            </w:r>
          </w:p>
        </w:tc>
      </w:tr>
      <w:tr w:rsidR="00BB5231" w:rsidRPr="009E48FA" w14:paraId="5FF43922" w14:textId="77777777" w:rsidTr="00E13D51">
        <w:trPr>
          <w:trHeight w:val="51"/>
        </w:trPr>
        <w:tc>
          <w:tcPr>
            <w:tcW w:w="1154" w:type="pct"/>
            <w:vMerge/>
            <w:shd w:val="clear" w:color="auto" w:fill="auto"/>
            <w:vAlign w:val="center"/>
          </w:tcPr>
          <w:p w14:paraId="18244EA9"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43EA76CC"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14DC3BF1"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0,9288 (1,08 МВт)</w:t>
            </w:r>
          </w:p>
        </w:tc>
      </w:tr>
      <w:tr w:rsidR="00BB5231" w:rsidRPr="009E48FA" w14:paraId="0711FF78" w14:textId="77777777" w:rsidTr="00E13D51">
        <w:trPr>
          <w:trHeight w:val="60"/>
        </w:trPr>
        <w:tc>
          <w:tcPr>
            <w:tcW w:w="1154" w:type="pct"/>
            <w:vMerge w:val="restart"/>
            <w:shd w:val="clear" w:color="auto" w:fill="auto"/>
            <w:vAlign w:val="center"/>
          </w:tcPr>
          <w:p w14:paraId="3740AA1D"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0045581B" w:rsidRPr="009E48FA">
              <w:rPr>
                <w:rFonts w:ascii="Times New Roman" w:hAnsi="Times New Roman"/>
                <w:sz w:val="18"/>
                <w:szCs w:val="18"/>
              </w:rPr>
              <w:t>5</w:t>
            </w:r>
          </w:p>
        </w:tc>
        <w:tc>
          <w:tcPr>
            <w:tcW w:w="1682" w:type="pct"/>
            <w:shd w:val="clear" w:color="auto" w:fill="auto"/>
            <w:vAlign w:val="center"/>
          </w:tcPr>
          <w:p w14:paraId="46CAEF6E"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72502114" w14:textId="77777777" w:rsidR="00BB5231" w:rsidRPr="009E48FA" w:rsidRDefault="001A122A" w:rsidP="0045581B">
            <w:pPr>
              <w:spacing w:after="0" w:line="240" w:lineRule="auto"/>
              <w:rPr>
                <w:rFonts w:ascii="Times New Roman" w:eastAsia="Times New Roman" w:hAnsi="Times New Roman" w:cs="Times New Roman"/>
                <w:sz w:val="18"/>
                <w:szCs w:val="18"/>
                <w:lang w:eastAsia="ru-RU"/>
              </w:rPr>
            </w:pPr>
            <w:r w:rsidRPr="009E48FA">
              <w:rPr>
                <w:rFonts w:ascii="Times New Roman" w:eastAsia="Times New Roman" w:hAnsi="Times New Roman" w:cs="Times New Roman"/>
                <w:sz w:val="18"/>
                <w:szCs w:val="18"/>
                <w:lang w:eastAsia="ru-RU"/>
              </w:rPr>
              <w:t>Котел КВР-1,25</w:t>
            </w:r>
            <w:r w:rsidR="0045581B" w:rsidRPr="009E48FA">
              <w:rPr>
                <w:rFonts w:ascii="Times New Roman" w:eastAsia="Times New Roman" w:hAnsi="Times New Roman" w:cs="Times New Roman"/>
                <w:sz w:val="18"/>
                <w:szCs w:val="18"/>
                <w:lang w:eastAsia="ru-RU"/>
              </w:rPr>
              <w:t xml:space="preserve"> </w:t>
            </w:r>
            <w:r w:rsidRPr="009E48FA">
              <w:rPr>
                <w:rFonts w:ascii="Times New Roman" w:eastAsia="Times New Roman" w:hAnsi="Times New Roman" w:cs="Times New Roman"/>
                <w:sz w:val="18"/>
                <w:szCs w:val="18"/>
                <w:lang w:eastAsia="ru-RU"/>
              </w:rPr>
              <w:t>(ООО ТП «Вятская компания»</w:t>
            </w:r>
            <w:r w:rsidR="004D6957" w:rsidRPr="009E48FA">
              <w:rPr>
                <w:rFonts w:ascii="Times New Roman" w:eastAsia="Times New Roman" w:hAnsi="Times New Roman" w:cs="Times New Roman"/>
                <w:sz w:val="18"/>
                <w:szCs w:val="18"/>
                <w:lang w:eastAsia="ru-RU"/>
              </w:rPr>
              <w:t>)</w:t>
            </w:r>
          </w:p>
        </w:tc>
      </w:tr>
      <w:tr w:rsidR="00BB5231" w:rsidRPr="009E48FA" w14:paraId="3A05ABA1" w14:textId="77777777" w:rsidTr="00E13D51">
        <w:trPr>
          <w:trHeight w:val="57"/>
        </w:trPr>
        <w:tc>
          <w:tcPr>
            <w:tcW w:w="1154" w:type="pct"/>
            <w:vMerge/>
            <w:shd w:val="clear" w:color="auto" w:fill="auto"/>
            <w:vAlign w:val="center"/>
          </w:tcPr>
          <w:p w14:paraId="5882542B"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1AE3CA98"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2FDFDBF2" w14:textId="77777777" w:rsidR="00BB5231" w:rsidRPr="009E48FA" w:rsidRDefault="001A122A"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0,9288 (1,08 МВт)</w:t>
            </w:r>
          </w:p>
        </w:tc>
      </w:tr>
      <w:tr w:rsidR="00BB5231" w:rsidRPr="009E48FA" w14:paraId="74AB60BA" w14:textId="77777777" w:rsidTr="00E13D51">
        <w:trPr>
          <w:trHeight w:val="283"/>
        </w:trPr>
        <w:tc>
          <w:tcPr>
            <w:tcW w:w="1154" w:type="pct"/>
            <w:vMerge w:val="restart"/>
            <w:shd w:val="clear" w:color="auto" w:fill="auto"/>
            <w:vAlign w:val="center"/>
          </w:tcPr>
          <w:p w14:paraId="06961BBB"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 xml:space="preserve">Котел </w:t>
            </w:r>
            <w:r w:rsidR="001A122A" w:rsidRPr="009E48FA">
              <w:rPr>
                <w:rFonts w:ascii="Times New Roman" w:hAnsi="Times New Roman"/>
                <w:sz w:val="18"/>
                <w:szCs w:val="18"/>
              </w:rPr>
              <w:t xml:space="preserve">ст. </w:t>
            </w:r>
            <w:r w:rsidRPr="009E48FA">
              <w:rPr>
                <w:rFonts w:ascii="Times New Roman" w:hAnsi="Times New Roman"/>
                <w:sz w:val="18"/>
                <w:szCs w:val="18"/>
              </w:rPr>
              <w:t>№</w:t>
            </w:r>
            <w:r w:rsidR="001F7AED" w:rsidRPr="009E48FA">
              <w:rPr>
                <w:rFonts w:ascii="Times New Roman" w:hAnsi="Times New Roman"/>
                <w:sz w:val="18"/>
                <w:szCs w:val="18"/>
              </w:rPr>
              <w:t xml:space="preserve"> </w:t>
            </w:r>
            <w:r w:rsidR="0045581B" w:rsidRPr="009E48FA">
              <w:rPr>
                <w:rFonts w:ascii="Times New Roman" w:hAnsi="Times New Roman"/>
                <w:sz w:val="18"/>
                <w:szCs w:val="18"/>
              </w:rPr>
              <w:t>6</w:t>
            </w:r>
          </w:p>
        </w:tc>
        <w:tc>
          <w:tcPr>
            <w:tcW w:w="1682" w:type="pct"/>
            <w:shd w:val="clear" w:color="auto" w:fill="auto"/>
            <w:vAlign w:val="center"/>
          </w:tcPr>
          <w:p w14:paraId="47B2790D"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марка/тип</w:t>
            </w:r>
          </w:p>
        </w:tc>
        <w:tc>
          <w:tcPr>
            <w:tcW w:w="2164" w:type="pct"/>
            <w:shd w:val="clear" w:color="auto" w:fill="auto"/>
            <w:vAlign w:val="center"/>
          </w:tcPr>
          <w:p w14:paraId="24DAB055" w14:textId="77777777" w:rsidR="00BB5231" w:rsidRPr="009E48FA" w:rsidRDefault="001A122A" w:rsidP="0045581B">
            <w:pPr>
              <w:spacing w:after="0" w:line="240" w:lineRule="auto"/>
              <w:rPr>
                <w:rFonts w:ascii="Times New Roman" w:eastAsia="Times New Roman" w:hAnsi="Times New Roman" w:cs="Times New Roman"/>
                <w:sz w:val="18"/>
                <w:szCs w:val="18"/>
                <w:lang w:eastAsia="ru-RU"/>
              </w:rPr>
            </w:pPr>
            <w:r w:rsidRPr="009E48FA">
              <w:rPr>
                <w:rFonts w:ascii="Times New Roman" w:eastAsia="Times New Roman" w:hAnsi="Times New Roman" w:cs="Times New Roman"/>
                <w:sz w:val="18"/>
                <w:szCs w:val="18"/>
                <w:lang w:eastAsia="ru-RU"/>
              </w:rPr>
              <w:t>Котел КВР-1,45</w:t>
            </w:r>
            <w:r w:rsidR="004D6957" w:rsidRPr="009E48FA">
              <w:rPr>
                <w:rFonts w:ascii="Times New Roman" w:eastAsia="Times New Roman" w:hAnsi="Times New Roman" w:cs="Times New Roman"/>
                <w:sz w:val="18"/>
                <w:szCs w:val="18"/>
                <w:lang w:eastAsia="ru-RU"/>
              </w:rPr>
              <w:t xml:space="preserve"> </w:t>
            </w:r>
            <w:r w:rsidRPr="009E48FA">
              <w:rPr>
                <w:rFonts w:ascii="Times New Roman" w:eastAsia="Times New Roman" w:hAnsi="Times New Roman" w:cs="Times New Roman"/>
                <w:sz w:val="18"/>
                <w:szCs w:val="18"/>
                <w:lang w:eastAsia="ru-RU"/>
              </w:rPr>
              <w:t>(ООО «Барнаульский котельный завод»)</w:t>
            </w:r>
          </w:p>
        </w:tc>
      </w:tr>
      <w:tr w:rsidR="00BB5231" w:rsidRPr="009E48FA" w14:paraId="24501499" w14:textId="77777777" w:rsidTr="00E13D51">
        <w:trPr>
          <w:trHeight w:val="63"/>
        </w:trPr>
        <w:tc>
          <w:tcPr>
            <w:tcW w:w="1154" w:type="pct"/>
            <w:vMerge/>
            <w:shd w:val="clear" w:color="auto" w:fill="auto"/>
            <w:vAlign w:val="center"/>
          </w:tcPr>
          <w:p w14:paraId="6DAAB415" w14:textId="77777777" w:rsidR="00BB5231" w:rsidRPr="009E48FA" w:rsidRDefault="00BB5231" w:rsidP="0045581B">
            <w:pPr>
              <w:widowControl w:val="0"/>
              <w:spacing w:after="0" w:line="240" w:lineRule="auto"/>
              <w:jc w:val="center"/>
              <w:rPr>
                <w:rFonts w:ascii="Times New Roman" w:hAnsi="Times New Roman"/>
                <w:sz w:val="18"/>
                <w:szCs w:val="18"/>
              </w:rPr>
            </w:pPr>
          </w:p>
        </w:tc>
        <w:tc>
          <w:tcPr>
            <w:tcW w:w="1682" w:type="pct"/>
            <w:shd w:val="clear" w:color="auto" w:fill="auto"/>
            <w:vAlign w:val="center"/>
          </w:tcPr>
          <w:p w14:paraId="48CB74DA" w14:textId="77777777" w:rsidR="00BB5231" w:rsidRPr="009E48FA" w:rsidRDefault="00BB5231"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производительность, Гкал/ч</w:t>
            </w:r>
          </w:p>
        </w:tc>
        <w:tc>
          <w:tcPr>
            <w:tcW w:w="2164" w:type="pct"/>
            <w:shd w:val="clear" w:color="auto" w:fill="auto"/>
            <w:vAlign w:val="center"/>
          </w:tcPr>
          <w:p w14:paraId="404EA656" w14:textId="77777777" w:rsidR="00BB5231" w:rsidRPr="009E48FA" w:rsidRDefault="004D6957" w:rsidP="0045581B">
            <w:pPr>
              <w:widowControl w:val="0"/>
              <w:spacing w:after="0" w:line="240" w:lineRule="auto"/>
              <w:rPr>
                <w:rFonts w:ascii="Times New Roman" w:hAnsi="Times New Roman"/>
                <w:sz w:val="18"/>
                <w:szCs w:val="18"/>
              </w:rPr>
            </w:pPr>
            <w:r w:rsidRPr="009E48FA">
              <w:rPr>
                <w:rFonts w:ascii="Times New Roman" w:eastAsia="Times New Roman" w:hAnsi="Times New Roman" w:cs="Times New Roman"/>
                <w:sz w:val="18"/>
                <w:szCs w:val="18"/>
                <w:lang w:eastAsia="ru-RU"/>
              </w:rPr>
              <w:t>1,247 (1,45 МВт)</w:t>
            </w:r>
          </w:p>
        </w:tc>
      </w:tr>
      <w:tr w:rsidR="00BB5231" w:rsidRPr="009E48FA" w14:paraId="290DA5B5" w14:textId="77777777" w:rsidTr="008C0415">
        <w:trPr>
          <w:trHeight w:val="306"/>
        </w:trPr>
        <w:tc>
          <w:tcPr>
            <w:tcW w:w="5000" w:type="pct"/>
            <w:gridSpan w:val="3"/>
            <w:shd w:val="clear" w:color="auto" w:fill="auto"/>
            <w:vAlign w:val="center"/>
          </w:tcPr>
          <w:p w14:paraId="5590A4C3" w14:textId="77777777" w:rsidR="00BB5231" w:rsidRPr="009E48FA" w:rsidRDefault="00BB5231" w:rsidP="0045581B">
            <w:pPr>
              <w:widowControl w:val="0"/>
              <w:spacing w:after="0" w:line="240" w:lineRule="auto"/>
              <w:jc w:val="center"/>
              <w:rPr>
                <w:rFonts w:ascii="Times New Roman" w:hAnsi="Times New Roman"/>
                <w:sz w:val="18"/>
                <w:szCs w:val="18"/>
              </w:rPr>
            </w:pPr>
            <w:r w:rsidRPr="009E48FA">
              <w:rPr>
                <w:rFonts w:ascii="Times New Roman" w:hAnsi="Times New Roman"/>
                <w:sz w:val="18"/>
                <w:szCs w:val="18"/>
              </w:rPr>
              <w:t>Вспомогательное оборудование</w:t>
            </w:r>
          </w:p>
        </w:tc>
      </w:tr>
      <w:tr w:rsidR="00BB5231" w:rsidRPr="00584809" w14:paraId="491E74F5" w14:textId="77777777" w:rsidTr="00E13D51">
        <w:trPr>
          <w:trHeight w:val="425"/>
        </w:trPr>
        <w:tc>
          <w:tcPr>
            <w:tcW w:w="1154" w:type="pct"/>
            <w:vMerge w:val="restart"/>
            <w:shd w:val="clear" w:color="auto" w:fill="auto"/>
            <w:vAlign w:val="center"/>
          </w:tcPr>
          <w:p w14:paraId="0B9AD491"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Сетевые</w:t>
            </w:r>
            <w:r w:rsidR="000D1226" w:rsidRPr="009E48FA">
              <w:rPr>
                <w:rFonts w:ascii="Times New Roman" w:hAnsi="Times New Roman"/>
                <w:sz w:val="18"/>
                <w:szCs w:val="18"/>
              </w:rPr>
              <w:t xml:space="preserve"> насосы</w:t>
            </w:r>
          </w:p>
        </w:tc>
        <w:tc>
          <w:tcPr>
            <w:tcW w:w="1682" w:type="pct"/>
            <w:shd w:val="clear" w:color="auto" w:fill="auto"/>
            <w:vAlign w:val="center"/>
          </w:tcPr>
          <w:p w14:paraId="4DD980E9"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т</w:t>
            </w:r>
            <w:r w:rsidR="00BB5231" w:rsidRPr="009E48FA">
              <w:rPr>
                <w:rFonts w:ascii="Times New Roman" w:hAnsi="Times New Roman"/>
                <w:sz w:val="18"/>
                <w:szCs w:val="18"/>
              </w:rPr>
              <w:t>ип</w:t>
            </w:r>
            <w:r w:rsidRPr="009E48FA">
              <w:rPr>
                <w:rFonts w:ascii="Times New Roman" w:hAnsi="Times New Roman"/>
                <w:sz w:val="18"/>
                <w:szCs w:val="18"/>
              </w:rPr>
              <w:t>, марка</w:t>
            </w:r>
          </w:p>
        </w:tc>
        <w:tc>
          <w:tcPr>
            <w:tcW w:w="2164" w:type="pct"/>
            <w:shd w:val="clear" w:color="auto" w:fill="auto"/>
            <w:vAlign w:val="center"/>
          </w:tcPr>
          <w:p w14:paraId="2C335A5D" w14:textId="77777777" w:rsidR="00BB5231" w:rsidRPr="009E48FA" w:rsidRDefault="009C254A" w:rsidP="0045581B">
            <w:pPr>
              <w:shd w:val="clear" w:color="auto" w:fill="FFFFFF"/>
              <w:suppressAutoHyphens/>
              <w:spacing w:after="0" w:line="240" w:lineRule="auto"/>
              <w:contextualSpacing/>
              <w:rPr>
                <w:rFonts w:ascii="Times New Roman" w:eastAsia="Times New Roman" w:hAnsi="Times New Roman" w:cs="Times New Roman"/>
                <w:color w:val="000000"/>
                <w:sz w:val="18"/>
                <w:szCs w:val="18"/>
                <w:lang w:val="en-US" w:eastAsia="ru-RU"/>
              </w:rPr>
            </w:pPr>
            <w:r w:rsidRPr="009E48FA">
              <w:rPr>
                <w:rFonts w:ascii="Times New Roman" w:eastAsia="Times New Roman" w:hAnsi="Times New Roman" w:cs="Times New Roman"/>
                <w:color w:val="000000"/>
                <w:sz w:val="18"/>
                <w:szCs w:val="18"/>
                <w:lang w:val="en-US" w:eastAsia="ru-RU"/>
              </w:rPr>
              <w:t>NB 65-315/314 A-F2-A-E-BAQE («Grundfos») (N</w:t>
            </w:r>
            <w:r w:rsidRPr="009E48FA">
              <w:rPr>
                <w:rFonts w:ascii="Times New Roman" w:eastAsia="Times New Roman" w:hAnsi="Times New Roman" w:cs="Times New Roman"/>
                <w:color w:val="000000"/>
                <w:sz w:val="18"/>
                <w:szCs w:val="18"/>
                <w:vertAlign w:val="subscript"/>
                <w:lang w:val="en-US" w:eastAsia="ru-RU"/>
              </w:rPr>
              <w:t>max</w:t>
            </w:r>
            <w:r w:rsidRPr="009E48FA">
              <w:rPr>
                <w:rFonts w:ascii="Times New Roman" w:eastAsia="Times New Roman" w:hAnsi="Times New Roman" w:cs="Times New Roman"/>
                <w:color w:val="000000"/>
                <w:sz w:val="18"/>
                <w:szCs w:val="18"/>
                <w:lang w:val="en-US" w:eastAsia="ru-RU"/>
              </w:rPr>
              <w:t xml:space="preserve"> = 11,0 </w:t>
            </w:r>
            <w:r w:rsidRPr="009E48FA">
              <w:rPr>
                <w:rFonts w:ascii="Times New Roman" w:eastAsia="Times New Roman" w:hAnsi="Times New Roman" w:cs="Times New Roman"/>
                <w:color w:val="000000"/>
                <w:sz w:val="18"/>
                <w:szCs w:val="18"/>
                <w:lang w:eastAsia="ru-RU"/>
              </w:rPr>
              <w:t>кВт</w:t>
            </w:r>
            <w:r w:rsidRPr="009E48FA">
              <w:rPr>
                <w:rFonts w:ascii="Times New Roman" w:eastAsia="Times New Roman" w:hAnsi="Times New Roman" w:cs="Times New Roman"/>
                <w:color w:val="000000"/>
                <w:sz w:val="18"/>
                <w:szCs w:val="18"/>
                <w:lang w:val="en-US" w:eastAsia="ru-RU"/>
              </w:rPr>
              <w:t>)</w:t>
            </w:r>
          </w:p>
        </w:tc>
      </w:tr>
      <w:tr w:rsidR="00BB5231" w:rsidRPr="009E48FA" w14:paraId="0C09BC7C" w14:textId="77777777" w:rsidTr="00E13D51">
        <w:trPr>
          <w:trHeight w:val="63"/>
        </w:trPr>
        <w:tc>
          <w:tcPr>
            <w:tcW w:w="1154" w:type="pct"/>
            <w:vMerge/>
            <w:shd w:val="clear" w:color="auto" w:fill="auto"/>
            <w:vAlign w:val="center"/>
          </w:tcPr>
          <w:p w14:paraId="3079A64F" w14:textId="77777777" w:rsidR="00BB5231" w:rsidRPr="009E48FA" w:rsidRDefault="00BB5231" w:rsidP="00312B03">
            <w:pPr>
              <w:widowControl w:val="0"/>
              <w:spacing w:after="0" w:line="240" w:lineRule="auto"/>
              <w:rPr>
                <w:rFonts w:ascii="Times New Roman" w:hAnsi="Times New Roman"/>
                <w:sz w:val="18"/>
                <w:szCs w:val="18"/>
                <w:lang w:val="en-US"/>
              </w:rPr>
            </w:pPr>
          </w:p>
        </w:tc>
        <w:tc>
          <w:tcPr>
            <w:tcW w:w="1682" w:type="pct"/>
            <w:shd w:val="clear" w:color="auto" w:fill="auto"/>
            <w:vAlign w:val="center"/>
          </w:tcPr>
          <w:p w14:paraId="45EDED3B"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к</w:t>
            </w:r>
            <w:r w:rsidR="00BB5231" w:rsidRPr="009E48FA">
              <w:rPr>
                <w:rFonts w:ascii="Times New Roman" w:hAnsi="Times New Roman"/>
                <w:sz w:val="18"/>
                <w:szCs w:val="18"/>
              </w:rPr>
              <w:t>оличество, шт.</w:t>
            </w:r>
          </w:p>
        </w:tc>
        <w:tc>
          <w:tcPr>
            <w:tcW w:w="2164" w:type="pct"/>
            <w:shd w:val="clear" w:color="auto" w:fill="auto"/>
            <w:vAlign w:val="center"/>
          </w:tcPr>
          <w:p w14:paraId="53B2C3AE" w14:textId="77777777" w:rsidR="00BB5231" w:rsidRPr="009E48FA" w:rsidRDefault="009C254A"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2</w:t>
            </w:r>
          </w:p>
        </w:tc>
      </w:tr>
      <w:tr w:rsidR="00BB5231" w:rsidRPr="009E48FA" w14:paraId="04D9A00C" w14:textId="77777777" w:rsidTr="00E13D51">
        <w:trPr>
          <w:trHeight w:val="57"/>
        </w:trPr>
        <w:tc>
          <w:tcPr>
            <w:tcW w:w="1154" w:type="pct"/>
            <w:vMerge/>
            <w:shd w:val="clear" w:color="auto" w:fill="auto"/>
            <w:vAlign w:val="center"/>
          </w:tcPr>
          <w:p w14:paraId="6C90A574"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04284D21"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п</w:t>
            </w:r>
            <w:r w:rsidR="00BB5231" w:rsidRPr="009E48FA">
              <w:rPr>
                <w:rFonts w:ascii="Times New Roman" w:hAnsi="Times New Roman"/>
                <w:sz w:val="18"/>
                <w:szCs w:val="18"/>
              </w:rPr>
              <w:t>одача, м</w:t>
            </w:r>
            <w:r w:rsidR="00BB5231" w:rsidRPr="009E48FA">
              <w:rPr>
                <w:rFonts w:ascii="Times New Roman" w:hAnsi="Times New Roman"/>
                <w:sz w:val="18"/>
                <w:szCs w:val="18"/>
                <w:vertAlign w:val="superscript"/>
              </w:rPr>
              <w:t>3</w:t>
            </w:r>
            <w:r w:rsidR="00BB5231" w:rsidRPr="009E48FA">
              <w:rPr>
                <w:rFonts w:ascii="Times New Roman" w:hAnsi="Times New Roman"/>
                <w:sz w:val="18"/>
                <w:szCs w:val="18"/>
              </w:rPr>
              <w:t>/ч</w:t>
            </w:r>
          </w:p>
        </w:tc>
        <w:tc>
          <w:tcPr>
            <w:tcW w:w="2164" w:type="pct"/>
            <w:shd w:val="clear" w:color="auto" w:fill="auto"/>
            <w:vAlign w:val="center"/>
          </w:tcPr>
          <w:p w14:paraId="19239361" w14:textId="77777777" w:rsidR="00BB5231" w:rsidRPr="009E48FA" w:rsidRDefault="00432C25"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до 86,7</w:t>
            </w:r>
          </w:p>
        </w:tc>
      </w:tr>
      <w:tr w:rsidR="00BB5231" w:rsidRPr="009E48FA" w14:paraId="5C785F18" w14:textId="77777777" w:rsidTr="00E13D51">
        <w:trPr>
          <w:trHeight w:val="116"/>
        </w:trPr>
        <w:tc>
          <w:tcPr>
            <w:tcW w:w="1154" w:type="pct"/>
            <w:vMerge/>
            <w:shd w:val="clear" w:color="auto" w:fill="auto"/>
            <w:vAlign w:val="center"/>
          </w:tcPr>
          <w:p w14:paraId="2BDD9B7E" w14:textId="77777777" w:rsidR="00BB5231" w:rsidRPr="009E48FA" w:rsidRDefault="00BB5231" w:rsidP="00312B03">
            <w:pPr>
              <w:widowControl w:val="0"/>
              <w:spacing w:after="0" w:line="240" w:lineRule="auto"/>
              <w:rPr>
                <w:rFonts w:ascii="Times New Roman" w:hAnsi="Times New Roman"/>
                <w:sz w:val="18"/>
                <w:szCs w:val="18"/>
              </w:rPr>
            </w:pPr>
          </w:p>
        </w:tc>
        <w:tc>
          <w:tcPr>
            <w:tcW w:w="1682" w:type="pct"/>
            <w:shd w:val="clear" w:color="auto" w:fill="auto"/>
            <w:vAlign w:val="center"/>
          </w:tcPr>
          <w:p w14:paraId="6FA2EDEA"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н</w:t>
            </w:r>
            <w:r w:rsidR="00BB5231" w:rsidRPr="009E48FA">
              <w:rPr>
                <w:rFonts w:ascii="Times New Roman" w:hAnsi="Times New Roman"/>
                <w:sz w:val="18"/>
                <w:szCs w:val="18"/>
              </w:rPr>
              <w:t>апор, м</w:t>
            </w:r>
          </w:p>
        </w:tc>
        <w:tc>
          <w:tcPr>
            <w:tcW w:w="2164" w:type="pct"/>
            <w:shd w:val="clear" w:color="auto" w:fill="auto"/>
            <w:vAlign w:val="center"/>
          </w:tcPr>
          <w:p w14:paraId="588E0C3D" w14:textId="77777777" w:rsidR="00BB5231" w:rsidRPr="009E48FA" w:rsidRDefault="008F426D"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30,6</w:t>
            </w:r>
          </w:p>
        </w:tc>
      </w:tr>
      <w:tr w:rsidR="00BB5231" w:rsidRPr="009E48FA" w14:paraId="0D84FDCB" w14:textId="77777777" w:rsidTr="00E13D51">
        <w:trPr>
          <w:trHeight w:val="328"/>
        </w:trPr>
        <w:tc>
          <w:tcPr>
            <w:tcW w:w="1154" w:type="pct"/>
            <w:vMerge w:val="restart"/>
            <w:shd w:val="clear" w:color="auto" w:fill="auto"/>
            <w:vAlign w:val="center"/>
          </w:tcPr>
          <w:p w14:paraId="10E4FAE2" w14:textId="77777777" w:rsidR="00BB5231" w:rsidRPr="009E48FA" w:rsidRDefault="00BB5231" w:rsidP="00312B03">
            <w:pPr>
              <w:widowControl w:val="0"/>
              <w:spacing w:after="0" w:line="240" w:lineRule="auto"/>
              <w:rPr>
                <w:rFonts w:ascii="Times New Roman" w:hAnsi="Times New Roman"/>
                <w:sz w:val="18"/>
                <w:szCs w:val="18"/>
              </w:rPr>
            </w:pPr>
            <w:r w:rsidRPr="009E48FA">
              <w:rPr>
                <w:rFonts w:ascii="Times New Roman" w:hAnsi="Times New Roman"/>
                <w:sz w:val="18"/>
                <w:szCs w:val="18"/>
              </w:rPr>
              <w:t>Подпиточные</w:t>
            </w:r>
            <w:r w:rsidR="000D1226" w:rsidRPr="009E48FA">
              <w:rPr>
                <w:rFonts w:ascii="Times New Roman" w:hAnsi="Times New Roman"/>
                <w:sz w:val="18"/>
                <w:szCs w:val="18"/>
              </w:rPr>
              <w:t xml:space="preserve"> насосы</w:t>
            </w:r>
          </w:p>
        </w:tc>
        <w:tc>
          <w:tcPr>
            <w:tcW w:w="1682" w:type="pct"/>
            <w:shd w:val="clear" w:color="auto" w:fill="auto"/>
            <w:vAlign w:val="center"/>
          </w:tcPr>
          <w:p w14:paraId="3B795771"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т</w:t>
            </w:r>
            <w:r w:rsidR="00BB5231" w:rsidRPr="009E48FA">
              <w:rPr>
                <w:rFonts w:ascii="Times New Roman" w:hAnsi="Times New Roman"/>
                <w:sz w:val="18"/>
                <w:szCs w:val="18"/>
              </w:rPr>
              <w:t>ип</w:t>
            </w:r>
            <w:r w:rsidRPr="009E48FA">
              <w:rPr>
                <w:rFonts w:ascii="Times New Roman" w:hAnsi="Times New Roman"/>
                <w:sz w:val="18"/>
                <w:szCs w:val="18"/>
              </w:rPr>
              <w:t>, марка</w:t>
            </w:r>
          </w:p>
        </w:tc>
        <w:tc>
          <w:tcPr>
            <w:tcW w:w="2164" w:type="pct"/>
            <w:shd w:val="clear" w:color="auto" w:fill="auto"/>
            <w:vAlign w:val="center"/>
          </w:tcPr>
          <w:p w14:paraId="391C4B64" w14:textId="77777777" w:rsidR="009C254A" w:rsidRPr="009E48FA" w:rsidRDefault="0045581B" w:rsidP="0045581B">
            <w:pPr>
              <w:widowControl w:val="0"/>
              <w:spacing w:after="0" w:line="240" w:lineRule="auto"/>
              <w:rPr>
                <w:rFonts w:ascii="Times New Roman" w:eastAsia="Times New Roman" w:hAnsi="Times New Roman" w:cs="Times New Roman"/>
                <w:color w:val="000000"/>
                <w:sz w:val="18"/>
                <w:szCs w:val="18"/>
                <w:lang w:eastAsia="ru-RU"/>
              </w:rPr>
            </w:pPr>
            <w:r w:rsidRPr="009E48FA">
              <w:rPr>
                <w:rFonts w:ascii="Times New Roman" w:eastAsia="Times New Roman" w:hAnsi="Times New Roman" w:cs="Times New Roman"/>
                <w:color w:val="000000"/>
                <w:sz w:val="18"/>
                <w:szCs w:val="18"/>
                <w:lang w:eastAsia="ru-RU"/>
              </w:rPr>
              <w:t>«</w:t>
            </w:r>
            <w:r w:rsidRPr="009E48FA">
              <w:rPr>
                <w:rFonts w:ascii="Times New Roman" w:eastAsia="Times New Roman" w:hAnsi="Times New Roman" w:cs="Times New Roman"/>
                <w:color w:val="000000"/>
                <w:sz w:val="18"/>
                <w:szCs w:val="18"/>
                <w:lang w:val="en-US" w:eastAsia="ru-RU"/>
              </w:rPr>
              <w:t>Grundfos</w:t>
            </w:r>
            <w:r w:rsidRPr="009E48FA">
              <w:rPr>
                <w:rFonts w:ascii="Times New Roman" w:eastAsia="Times New Roman" w:hAnsi="Times New Roman" w:cs="Times New Roman"/>
                <w:color w:val="000000"/>
                <w:sz w:val="18"/>
                <w:szCs w:val="18"/>
                <w:lang w:eastAsia="ru-RU"/>
              </w:rPr>
              <w:t>», марка эл.</w:t>
            </w:r>
            <w:r w:rsidR="00591A2A" w:rsidRPr="009E48FA">
              <w:rPr>
                <w:rFonts w:ascii="Times New Roman" w:eastAsia="Times New Roman" w:hAnsi="Times New Roman" w:cs="Times New Roman"/>
                <w:color w:val="000000"/>
                <w:sz w:val="18"/>
                <w:szCs w:val="18"/>
                <w:lang w:eastAsia="ru-RU"/>
              </w:rPr>
              <w:t xml:space="preserve"> </w:t>
            </w:r>
            <w:r w:rsidRPr="009E48FA">
              <w:rPr>
                <w:rFonts w:ascii="Times New Roman" w:eastAsia="Times New Roman" w:hAnsi="Times New Roman" w:cs="Times New Roman"/>
                <w:color w:val="000000"/>
                <w:sz w:val="18"/>
                <w:szCs w:val="18"/>
                <w:lang w:eastAsia="ru-RU"/>
              </w:rPr>
              <w:t xml:space="preserve">дв. </w:t>
            </w:r>
            <w:r w:rsidR="009C254A" w:rsidRPr="009E48FA">
              <w:rPr>
                <w:rFonts w:ascii="Times New Roman" w:eastAsia="Times New Roman" w:hAnsi="Times New Roman" w:cs="Times New Roman"/>
                <w:color w:val="000000"/>
                <w:sz w:val="18"/>
                <w:szCs w:val="18"/>
                <w:lang w:eastAsia="ru-RU"/>
              </w:rPr>
              <w:t>MG 90 LB2-24FF 165-B (</w:t>
            </w:r>
            <w:r w:rsidR="009C254A" w:rsidRPr="009E48FA">
              <w:rPr>
                <w:rFonts w:ascii="Times New Roman" w:eastAsia="Times New Roman" w:hAnsi="Times New Roman" w:cs="Times New Roman"/>
                <w:color w:val="000000"/>
                <w:sz w:val="18"/>
                <w:szCs w:val="18"/>
                <w:lang w:val="en-US" w:eastAsia="ru-RU"/>
              </w:rPr>
              <w:t>N</w:t>
            </w:r>
            <w:r w:rsidR="009C254A" w:rsidRPr="009E48FA">
              <w:rPr>
                <w:rFonts w:ascii="Times New Roman" w:eastAsia="Times New Roman" w:hAnsi="Times New Roman" w:cs="Times New Roman"/>
                <w:color w:val="000000"/>
                <w:sz w:val="18"/>
                <w:szCs w:val="18"/>
                <w:vertAlign w:val="subscript"/>
                <w:lang w:val="en-US" w:eastAsia="ru-RU"/>
              </w:rPr>
              <w:t>max</w:t>
            </w:r>
            <w:r w:rsidR="009C254A" w:rsidRPr="009E48FA">
              <w:rPr>
                <w:rFonts w:ascii="Times New Roman" w:eastAsia="Times New Roman" w:hAnsi="Times New Roman" w:cs="Times New Roman"/>
                <w:color w:val="000000"/>
                <w:sz w:val="18"/>
                <w:szCs w:val="18"/>
                <w:lang w:eastAsia="ru-RU"/>
              </w:rPr>
              <w:t xml:space="preserve"> = 3</w:t>
            </w:r>
            <w:r w:rsidR="008F426D" w:rsidRPr="009E48FA">
              <w:rPr>
                <w:rFonts w:ascii="Times New Roman" w:eastAsia="Times New Roman" w:hAnsi="Times New Roman" w:cs="Times New Roman"/>
                <w:color w:val="000000"/>
                <w:sz w:val="18"/>
                <w:szCs w:val="18"/>
                <w:lang w:eastAsia="ru-RU"/>
              </w:rPr>
              <w:t>,</w:t>
            </w:r>
            <w:r w:rsidR="009C254A" w:rsidRPr="009E48FA">
              <w:rPr>
                <w:rFonts w:ascii="Times New Roman" w:eastAsia="Times New Roman" w:hAnsi="Times New Roman" w:cs="Times New Roman"/>
                <w:color w:val="000000"/>
                <w:sz w:val="18"/>
                <w:szCs w:val="18"/>
                <w:lang w:eastAsia="ru-RU"/>
              </w:rPr>
              <w:t>50 кВт)</w:t>
            </w:r>
          </w:p>
        </w:tc>
      </w:tr>
      <w:tr w:rsidR="00BB5231" w:rsidRPr="009E48FA" w14:paraId="645868AD" w14:textId="77777777" w:rsidTr="00E13D51">
        <w:trPr>
          <w:trHeight w:val="82"/>
        </w:trPr>
        <w:tc>
          <w:tcPr>
            <w:tcW w:w="1154" w:type="pct"/>
            <w:vMerge/>
            <w:shd w:val="clear" w:color="auto" w:fill="auto"/>
            <w:vAlign w:val="center"/>
          </w:tcPr>
          <w:p w14:paraId="42090CA5" w14:textId="77777777" w:rsidR="00BB5231" w:rsidRPr="009E48FA" w:rsidRDefault="00BB5231" w:rsidP="0045581B">
            <w:pPr>
              <w:widowControl w:val="0"/>
              <w:spacing w:after="0" w:line="240" w:lineRule="auto"/>
              <w:jc w:val="center"/>
              <w:rPr>
                <w:rFonts w:ascii="Times New Roman" w:hAnsi="Times New Roman"/>
                <w:sz w:val="18"/>
                <w:szCs w:val="18"/>
              </w:rPr>
            </w:pPr>
          </w:p>
        </w:tc>
        <w:tc>
          <w:tcPr>
            <w:tcW w:w="1682" w:type="pct"/>
            <w:shd w:val="clear" w:color="auto" w:fill="auto"/>
            <w:vAlign w:val="center"/>
          </w:tcPr>
          <w:p w14:paraId="7036DCBF" w14:textId="77777777" w:rsidR="00BB5231"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к</w:t>
            </w:r>
            <w:r w:rsidR="00BB5231" w:rsidRPr="009E48FA">
              <w:rPr>
                <w:rFonts w:ascii="Times New Roman" w:hAnsi="Times New Roman"/>
                <w:sz w:val="18"/>
                <w:szCs w:val="18"/>
              </w:rPr>
              <w:t>оличество, шт.</w:t>
            </w:r>
          </w:p>
        </w:tc>
        <w:tc>
          <w:tcPr>
            <w:tcW w:w="2164" w:type="pct"/>
            <w:shd w:val="clear" w:color="auto" w:fill="auto"/>
            <w:vAlign w:val="center"/>
          </w:tcPr>
          <w:p w14:paraId="03BF7E2E" w14:textId="77777777" w:rsidR="00BB5231" w:rsidRPr="009E48FA" w:rsidRDefault="009C254A" w:rsidP="0045581B">
            <w:pPr>
              <w:widowControl w:val="0"/>
              <w:spacing w:after="0" w:line="240" w:lineRule="auto"/>
              <w:rPr>
                <w:rFonts w:ascii="Times New Roman" w:hAnsi="Times New Roman"/>
                <w:sz w:val="18"/>
                <w:szCs w:val="18"/>
                <w:lang w:val="en-US"/>
              </w:rPr>
            </w:pPr>
            <w:r w:rsidRPr="009E48FA">
              <w:rPr>
                <w:rFonts w:ascii="Times New Roman" w:hAnsi="Times New Roman"/>
                <w:sz w:val="18"/>
                <w:szCs w:val="18"/>
                <w:lang w:val="en-US"/>
              </w:rPr>
              <w:t>1</w:t>
            </w:r>
          </w:p>
        </w:tc>
      </w:tr>
      <w:tr w:rsidR="000D1226" w:rsidRPr="009E48FA" w14:paraId="18544B8C" w14:textId="77777777" w:rsidTr="00E13D51">
        <w:trPr>
          <w:trHeight w:val="82"/>
        </w:trPr>
        <w:tc>
          <w:tcPr>
            <w:tcW w:w="1154" w:type="pct"/>
            <w:vMerge w:val="restart"/>
            <w:shd w:val="clear" w:color="auto" w:fill="auto"/>
            <w:vAlign w:val="center"/>
          </w:tcPr>
          <w:p w14:paraId="2EB49701"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Бак-аккумулятор подпиточной воды</w:t>
            </w:r>
          </w:p>
        </w:tc>
        <w:tc>
          <w:tcPr>
            <w:tcW w:w="1682" w:type="pct"/>
            <w:shd w:val="clear" w:color="auto" w:fill="auto"/>
            <w:vAlign w:val="center"/>
          </w:tcPr>
          <w:p w14:paraId="6111D941"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тип, марка</w:t>
            </w:r>
          </w:p>
        </w:tc>
        <w:tc>
          <w:tcPr>
            <w:tcW w:w="2164" w:type="pct"/>
            <w:shd w:val="clear" w:color="auto" w:fill="auto"/>
            <w:vAlign w:val="center"/>
          </w:tcPr>
          <w:p w14:paraId="04C86EEE" w14:textId="77777777" w:rsidR="000D1226" w:rsidRPr="009E48FA" w:rsidRDefault="000D1226"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РГ-25</w:t>
            </w:r>
          </w:p>
        </w:tc>
      </w:tr>
      <w:tr w:rsidR="000D1226" w:rsidRPr="009E48FA" w14:paraId="7A970C2D" w14:textId="77777777" w:rsidTr="00E13D51">
        <w:trPr>
          <w:trHeight w:val="82"/>
        </w:trPr>
        <w:tc>
          <w:tcPr>
            <w:tcW w:w="1154" w:type="pct"/>
            <w:vMerge/>
            <w:shd w:val="clear" w:color="auto" w:fill="auto"/>
            <w:vAlign w:val="center"/>
          </w:tcPr>
          <w:p w14:paraId="74E2FE57" w14:textId="77777777" w:rsidR="000D1226" w:rsidRPr="009E48FA" w:rsidRDefault="000D1226" w:rsidP="000D1226">
            <w:pPr>
              <w:widowControl w:val="0"/>
              <w:spacing w:after="0" w:line="240" w:lineRule="auto"/>
              <w:rPr>
                <w:rFonts w:ascii="Times New Roman" w:hAnsi="Times New Roman"/>
                <w:sz w:val="18"/>
                <w:szCs w:val="18"/>
              </w:rPr>
            </w:pPr>
          </w:p>
        </w:tc>
        <w:tc>
          <w:tcPr>
            <w:tcW w:w="1682" w:type="pct"/>
            <w:shd w:val="clear" w:color="auto" w:fill="auto"/>
            <w:vAlign w:val="center"/>
          </w:tcPr>
          <w:p w14:paraId="4344508F"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объем, м</w:t>
            </w:r>
            <w:r w:rsidRPr="009E48FA">
              <w:rPr>
                <w:rFonts w:ascii="Times New Roman" w:hAnsi="Times New Roman"/>
                <w:sz w:val="18"/>
                <w:szCs w:val="18"/>
                <w:vertAlign w:val="superscript"/>
              </w:rPr>
              <w:t>3</w:t>
            </w:r>
          </w:p>
        </w:tc>
        <w:tc>
          <w:tcPr>
            <w:tcW w:w="2164" w:type="pct"/>
            <w:shd w:val="clear" w:color="auto" w:fill="auto"/>
            <w:vAlign w:val="center"/>
          </w:tcPr>
          <w:p w14:paraId="2ED348A7" w14:textId="77777777" w:rsidR="000D1226" w:rsidRPr="009E48FA" w:rsidRDefault="000D1226"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25</w:t>
            </w:r>
          </w:p>
        </w:tc>
      </w:tr>
      <w:tr w:rsidR="000D1226" w:rsidRPr="009E48FA" w14:paraId="2E5E31CE" w14:textId="77777777" w:rsidTr="00E13D51">
        <w:trPr>
          <w:trHeight w:val="82"/>
        </w:trPr>
        <w:tc>
          <w:tcPr>
            <w:tcW w:w="1154" w:type="pct"/>
            <w:vMerge/>
            <w:shd w:val="clear" w:color="auto" w:fill="auto"/>
            <w:vAlign w:val="center"/>
          </w:tcPr>
          <w:p w14:paraId="0FBB0E91" w14:textId="77777777" w:rsidR="000D1226" w:rsidRPr="009E48FA" w:rsidRDefault="000D1226" w:rsidP="000D1226">
            <w:pPr>
              <w:widowControl w:val="0"/>
              <w:spacing w:after="0" w:line="240" w:lineRule="auto"/>
              <w:rPr>
                <w:rFonts w:ascii="Times New Roman" w:hAnsi="Times New Roman"/>
                <w:sz w:val="18"/>
                <w:szCs w:val="18"/>
              </w:rPr>
            </w:pPr>
          </w:p>
        </w:tc>
        <w:tc>
          <w:tcPr>
            <w:tcW w:w="1682" w:type="pct"/>
            <w:shd w:val="clear" w:color="auto" w:fill="auto"/>
            <w:vAlign w:val="center"/>
          </w:tcPr>
          <w:p w14:paraId="162A79AA" w14:textId="77777777" w:rsidR="000D1226" w:rsidRPr="009E48FA" w:rsidRDefault="000D1226" w:rsidP="000D1226">
            <w:pPr>
              <w:widowControl w:val="0"/>
              <w:spacing w:after="0" w:line="240" w:lineRule="auto"/>
              <w:rPr>
                <w:rFonts w:ascii="Times New Roman" w:hAnsi="Times New Roman"/>
                <w:sz w:val="18"/>
                <w:szCs w:val="18"/>
              </w:rPr>
            </w:pPr>
            <w:r w:rsidRPr="009E48FA">
              <w:rPr>
                <w:rFonts w:ascii="Times New Roman" w:hAnsi="Times New Roman"/>
                <w:sz w:val="18"/>
                <w:szCs w:val="18"/>
              </w:rPr>
              <w:t>количество, шт.</w:t>
            </w:r>
          </w:p>
        </w:tc>
        <w:tc>
          <w:tcPr>
            <w:tcW w:w="2164" w:type="pct"/>
            <w:shd w:val="clear" w:color="auto" w:fill="auto"/>
            <w:vAlign w:val="center"/>
          </w:tcPr>
          <w:p w14:paraId="768A2FF1" w14:textId="77777777" w:rsidR="000D1226" w:rsidRPr="009E48FA" w:rsidRDefault="000D1226" w:rsidP="0045581B">
            <w:pPr>
              <w:widowControl w:val="0"/>
              <w:spacing w:after="0" w:line="240" w:lineRule="auto"/>
              <w:rPr>
                <w:rFonts w:ascii="Times New Roman" w:hAnsi="Times New Roman"/>
                <w:sz w:val="18"/>
                <w:szCs w:val="18"/>
              </w:rPr>
            </w:pPr>
            <w:r w:rsidRPr="009E48FA">
              <w:rPr>
                <w:rFonts w:ascii="Times New Roman" w:hAnsi="Times New Roman"/>
                <w:sz w:val="18"/>
                <w:szCs w:val="18"/>
              </w:rPr>
              <w:t>1</w:t>
            </w:r>
          </w:p>
        </w:tc>
      </w:tr>
    </w:tbl>
    <w:p w14:paraId="67A81EBD" w14:textId="15F5243F" w:rsidR="00F239C4" w:rsidRPr="00A5212F" w:rsidRDefault="00F239C4" w:rsidP="00070601">
      <w:pPr>
        <w:shd w:val="clear" w:color="auto" w:fill="FFFFFF"/>
        <w:suppressAutoHyphens/>
        <w:spacing w:after="0" w:line="360" w:lineRule="auto"/>
        <w:ind w:firstLine="567"/>
        <w:jc w:val="both"/>
        <w:rPr>
          <w:rFonts w:ascii="Times New Roman" w:eastAsia="Times New Roman" w:hAnsi="Times New Roman" w:cs="Times New Roman"/>
          <w:color w:val="000000"/>
          <w:sz w:val="24"/>
          <w:szCs w:val="24"/>
          <w:lang w:eastAsia="ru-RU"/>
        </w:rPr>
      </w:pPr>
    </w:p>
    <w:p w14:paraId="60FDC050" w14:textId="77777777" w:rsidR="008C0415" w:rsidRPr="009E48FA" w:rsidRDefault="008C0415"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Насосное оборудование заменено в 2017 году:</w:t>
      </w:r>
    </w:p>
    <w:p w14:paraId="01C7B819" w14:textId="77777777" w:rsidR="008C0415" w:rsidRPr="009E48FA" w:rsidRDefault="008C0415" w:rsidP="008C0415">
      <w:pPr>
        <w:shd w:val="clear" w:color="auto" w:fill="FFFFFF"/>
        <w:suppressAutoHyphens/>
        <w:spacing w:after="0" w:line="312" w:lineRule="auto"/>
        <w:ind w:firstLine="567"/>
        <w:contextualSpacing/>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 - два сетевых насоса марки NB 65-315/314 A-F2-A-E-BAQE («Grundfos»),                    N</w:t>
      </w:r>
      <w:r w:rsidRPr="009E48FA">
        <w:rPr>
          <w:rFonts w:ascii="Times New Roman" w:eastAsia="Times New Roman" w:hAnsi="Times New Roman" w:cs="Times New Roman"/>
          <w:color w:val="000000"/>
          <w:sz w:val="26"/>
          <w:szCs w:val="26"/>
          <w:vertAlign w:val="subscript"/>
          <w:lang w:eastAsia="ru-RU"/>
        </w:rPr>
        <w:t>max</w:t>
      </w:r>
      <w:r w:rsidRPr="009E48FA">
        <w:rPr>
          <w:rFonts w:ascii="Times New Roman" w:eastAsia="Times New Roman" w:hAnsi="Times New Roman" w:cs="Times New Roman"/>
          <w:color w:val="000000"/>
          <w:sz w:val="26"/>
          <w:szCs w:val="26"/>
          <w:lang w:eastAsia="ru-RU"/>
        </w:rPr>
        <w:t xml:space="preserve"> = 11,0 кВт;</w:t>
      </w:r>
    </w:p>
    <w:p w14:paraId="65EE544C" w14:textId="275E9C8C" w:rsidR="008C0415" w:rsidRDefault="008C0415"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 xml:space="preserve"> - насос подпитки тепловой сети MG 90 LB2-24FF 165-B («Grundfos»),                         N</w:t>
      </w:r>
      <w:r w:rsidRPr="009E48FA">
        <w:rPr>
          <w:rFonts w:ascii="Times New Roman" w:eastAsia="Times New Roman" w:hAnsi="Times New Roman" w:cs="Times New Roman"/>
          <w:color w:val="000000"/>
          <w:sz w:val="26"/>
          <w:szCs w:val="26"/>
          <w:vertAlign w:val="subscript"/>
          <w:lang w:eastAsia="ru-RU"/>
        </w:rPr>
        <w:t>max</w:t>
      </w:r>
      <w:r w:rsidRPr="009E48FA">
        <w:rPr>
          <w:rFonts w:ascii="Times New Roman" w:eastAsia="Times New Roman" w:hAnsi="Times New Roman" w:cs="Times New Roman"/>
          <w:color w:val="000000"/>
          <w:sz w:val="26"/>
          <w:szCs w:val="26"/>
          <w:lang w:eastAsia="ru-RU"/>
        </w:rPr>
        <w:t xml:space="preserve"> = 3,5 кВт.</w:t>
      </w:r>
    </w:p>
    <w:p w14:paraId="73A8784E" w14:textId="5582DDB2" w:rsidR="008C0415" w:rsidRDefault="00B50F2C"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таблицах 1.2 и 1.3 приведены технические характеристики основного и вспомогательного оборудования, степень износа и год установки оборудования.</w:t>
      </w:r>
    </w:p>
    <w:p w14:paraId="51E46CD0" w14:textId="77777777" w:rsidR="008C0415" w:rsidRPr="009E48FA" w:rsidRDefault="008C0415" w:rsidP="008C0415">
      <w:pPr>
        <w:shd w:val="clear" w:color="auto" w:fill="FFFFFF"/>
        <w:suppressAutoHyphens/>
        <w:spacing w:after="0" w:line="312" w:lineRule="auto"/>
        <w:ind w:firstLine="567"/>
        <w:jc w:val="both"/>
        <w:rPr>
          <w:rFonts w:ascii="Times New Roman" w:eastAsia="Times New Roman" w:hAnsi="Times New Roman" w:cs="Times New Roman"/>
          <w:color w:val="000000"/>
          <w:sz w:val="26"/>
          <w:szCs w:val="26"/>
          <w:lang w:eastAsia="ru-RU"/>
        </w:rPr>
      </w:pPr>
    </w:p>
    <w:p w14:paraId="5B9F0E1E" w14:textId="7F98E38D" w:rsidR="008C0415" w:rsidRDefault="008C0415">
      <w:pPr>
        <w:rPr>
          <w:rFonts w:ascii="Times New Roman" w:eastAsia="Times New Roman" w:hAnsi="Times New Roman" w:cs="Times New Roman"/>
          <w:color w:val="000000"/>
          <w:sz w:val="16"/>
          <w:szCs w:val="16"/>
          <w:lang w:eastAsia="ru-RU"/>
        </w:rPr>
      </w:pPr>
    </w:p>
    <w:p w14:paraId="17C2B559" w14:textId="77777777" w:rsidR="008C0415" w:rsidRDefault="008C0415" w:rsidP="00070601">
      <w:pPr>
        <w:shd w:val="clear" w:color="auto" w:fill="FFFFFF"/>
        <w:suppressAutoHyphens/>
        <w:spacing w:after="0" w:line="360" w:lineRule="auto"/>
        <w:ind w:firstLine="567"/>
        <w:jc w:val="both"/>
        <w:rPr>
          <w:rFonts w:ascii="Times New Roman" w:eastAsia="Times New Roman" w:hAnsi="Times New Roman" w:cs="Times New Roman"/>
          <w:color w:val="000000"/>
          <w:sz w:val="16"/>
          <w:szCs w:val="16"/>
          <w:lang w:eastAsia="ru-RU"/>
        </w:rPr>
        <w:sectPr w:rsidR="008C0415" w:rsidSect="00AE1F07">
          <w:pgSz w:w="11906" w:h="16838"/>
          <w:pgMar w:top="1134" w:right="567" w:bottom="1134" w:left="1701" w:header="709" w:footer="709" w:gutter="0"/>
          <w:cols w:space="708"/>
          <w:docGrid w:linePitch="360"/>
        </w:sectPr>
      </w:pPr>
    </w:p>
    <w:p w14:paraId="750F88A9" w14:textId="045FF1AA" w:rsidR="008C0415" w:rsidRPr="008C0415" w:rsidRDefault="008C0415" w:rsidP="008C0415">
      <w:pPr>
        <w:spacing w:after="0" w:line="240" w:lineRule="auto"/>
        <w:jc w:val="both"/>
        <w:rPr>
          <w:rFonts w:ascii="Times New Roman" w:eastAsia="Times New Roman" w:hAnsi="Times New Roman" w:cs="Times New Roman"/>
          <w:b/>
          <w:sz w:val="24"/>
          <w:szCs w:val="24"/>
          <w:lang w:eastAsia="ru-RU"/>
        </w:rPr>
      </w:pPr>
      <w:r w:rsidRPr="008C0415">
        <w:rPr>
          <w:rFonts w:ascii="Times New Roman" w:eastAsia="Times New Roman" w:hAnsi="Times New Roman" w:cs="Times New Roman"/>
          <w:b/>
          <w:sz w:val="24"/>
          <w:szCs w:val="24"/>
          <w:lang w:eastAsia="ru-RU"/>
        </w:rPr>
        <w:lastRenderedPageBreak/>
        <w:t xml:space="preserve">Таблица </w:t>
      </w:r>
      <w:r w:rsidR="00B50F2C">
        <w:rPr>
          <w:rFonts w:ascii="Times New Roman" w:eastAsia="Times New Roman" w:hAnsi="Times New Roman" w:cs="Times New Roman"/>
          <w:b/>
          <w:sz w:val="24"/>
          <w:szCs w:val="24"/>
          <w:lang w:eastAsia="ru-RU"/>
        </w:rPr>
        <w:t>1.2</w:t>
      </w:r>
      <w:r w:rsidRPr="008C0415">
        <w:rPr>
          <w:rFonts w:ascii="Times New Roman" w:eastAsia="Times New Roman" w:hAnsi="Times New Roman" w:cs="Times New Roman"/>
          <w:b/>
          <w:sz w:val="24"/>
          <w:szCs w:val="24"/>
          <w:lang w:eastAsia="ru-RU"/>
        </w:rPr>
        <w:t xml:space="preserve"> – Технические характеристики котлоагрегатов котельной п. Севастьяново</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2119"/>
        <w:gridCol w:w="1550"/>
        <w:gridCol w:w="1553"/>
        <w:gridCol w:w="1832"/>
        <w:gridCol w:w="1838"/>
        <w:gridCol w:w="1565"/>
      </w:tblGrid>
      <w:tr w:rsidR="008C0415" w:rsidRPr="008C0415" w14:paraId="3F8D3395" w14:textId="77777777" w:rsidTr="008C0415">
        <w:trPr>
          <w:trHeight w:val="427"/>
        </w:trPr>
        <w:tc>
          <w:tcPr>
            <w:tcW w:w="284" w:type="pct"/>
            <w:vAlign w:val="center"/>
          </w:tcPr>
          <w:p w14:paraId="6FFA9F0C"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 п/п</w:t>
            </w:r>
          </w:p>
        </w:tc>
        <w:tc>
          <w:tcPr>
            <w:tcW w:w="1228" w:type="pct"/>
            <w:vAlign w:val="center"/>
          </w:tcPr>
          <w:p w14:paraId="7CB47FAC"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Марка котлоагрегата, завод-производитель оборудования</w:t>
            </w:r>
          </w:p>
        </w:tc>
        <w:tc>
          <w:tcPr>
            <w:tcW w:w="707" w:type="pct"/>
            <w:vAlign w:val="center"/>
          </w:tcPr>
          <w:p w14:paraId="3392F47A"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Установленная тепловая мощность, Гкал/ч (МВт)</w:t>
            </w:r>
          </w:p>
        </w:tc>
        <w:tc>
          <w:tcPr>
            <w:tcW w:w="517" w:type="pct"/>
            <w:vAlign w:val="center"/>
          </w:tcPr>
          <w:p w14:paraId="27B9C410"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4"/>
                <w:lang w:eastAsia="ru-RU"/>
              </w:rPr>
              <w:t>Дата ввода в эксплуатацию</w:t>
            </w:r>
          </w:p>
        </w:tc>
        <w:tc>
          <w:tcPr>
            <w:tcW w:w="518" w:type="pct"/>
            <w:vAlign w:val="center"/>
          </w:tcPr>
          <w:p w14:paraId="1CA36831" w14:textId="77777777" w:rsidR="008C0415" w:rsidRPr="008C0415" w:rsidRDefault="008C0415" w:rsidP="008C0415">
            <w:pPr>
              <w:spacing w:after="0" w:line="240" w:lineRule="auto"/>
              <w:jc w:val="center"/>
              <w:rPr>
                <w:rFonts w:ascii="Times New Roman" w:eastAsia="Times New Roman" w:hAnsi="Times New Roman" w:cs="Times New Roman"/>
                <w:b/>
                <w:sz w:val="20"/>
                <w:szCs w:val="24"/>
                <w:lang w:eastAsia="ru-RU"/>
              </w:rPr>
            </w:pPr>
            <w:r w:rsidRPr="008C0415">
              <w:rPr>
                <w:rFonts w:ascii="Times New Roman" w:eastAsia="Times New Roman" w:hAnsi="Times New Roman" w:cs="Times New Roman"/>
                <w:b/>
                <w:sz w:val="20"/>
                <w:szCs w:val="20"/>
                <w:lang w:eastAsia="ru-RU"/>
              </w:rPr>
              <w:t>Используемое топливо</w:t>
            </w:r>
          </w:p>
        </w:tc>
        <w:tc>
          <w:tcPr>
            <w:tcW w:w="611" w:type="pct"/>
            <w:vAlign w:val="center"/>
          </w:tcPr>
          <w:p w14:paraId="43E0D320" w14:textId="77777777" w:rsidR="008C0415" w:rsidRPr="008C0415" w:rsidRDefault="008C0415" w:rsidP="008C0415">
            <w:pPr>
              <w:spacing w:after="0" w:line="240" w:lineRule="auto"/>
              <w:jc w:val="center"/>
              <w:rPr>
                <w:rFonts w:ascii="Times New Roman" w:eastAsia="Times New Roman" w:hAnsi="Times New Roman" w:cs="Times New Roman"/>
                <w:b/>
                <w:bCs/>
                <w:sz w:val="20"/>
                <w:szCs w:val="24"/>
                <w:lang w:eastAsia="ru-RU"/>
              </w:rPr>
            </w:pPr>
            <w:r w:rsidRPr="008C0415">
              <w:rPr>
                <w:rFonts w:ascii="Times New Roman" w:eastAsia="Times New Roman" w:hAnsi="Times New Roman" w:cs="Times New Roman"/>
                <w:b/>
                <w:bCs/>
                <w:sz w:val="20"/>
                <w:szCs w:val="20"/>
                <w:lang w:eastAsia="ru-RU"/>
              </w:rPr>
              <w:t>Примечание (нормативный срок эксплуатации)</w:t>
            </w:r>
          </w:p>
        </w:tc>
        <w:tc>
          <w:tcPr>
            <w:tcW w:w="613" w:type="pct"/>
            <w:vAlign w:val="center"/>
          </w:tcPr>
          <w:p w14:paraId="23105CBA" w14:textId="73B47296" w:rsidR="008C0415" w:rsidRPr="008C0415" w:rsidRDefault="008C0415" w:rsidP="008C0415">
            <w:pPr>
              <w:spacing w:after="0" w:line="240" w:lineRule="auto"/>
              <w:jc w:val="center"/>
              <w:rPr>
                <w:rFonts w:ascii="Times New Roman" w:eastAsia="Times New Roman" w:hAnsi="Times New Roman" w:cs="Times New Roman"/>
                <w:b/>
                <w:sz w:val="20"/>
                <w:szCs w:val="20"/>
                <w:lang w:eastAsia="ru-RU"/>
              </w:rPr>
            </w:pPr>
            <w:r w:rsidRPr="008C0415">
              <w:rPr>
                <w:rFonts w:ascii="Times New Roman" w:eastAsia="Times New Roman" w:hAnsi="Times New Roman" w:cs="Times New Roman"/>
                <w:b/>
                <w:sz w:val="20"/>
                <w:szCs w:val="20"/>
                <w:lang w:eastAsia="ru-RU"/>
              </w:rPr>
              <w:t>Фактический физический износ обору</w:t>
            </w:r>
            <w:r w:rsidR="00B50F2C">
              <w:rPr>
                <w:rFonts w:ascii="Times New Roman" w:eastAsia="Times New Roman" w:hAnsi="Times New Roman" w:cs="Times New Roman"/>
                <w:b/>
                <w:sz w:val="20"/>
                <w:szCs w:val="20"/>
                <w:lang w:eastAsia="ru-RU"/>
              </w:rPr>
              <w:t>-</w:t>
            </w:r>
            <w:r w:rsidRPr="008C0415">
              <w:rPr>
                <w:rFonts w:ascii="Times New Roman" w:eastAsia="Times New Roman" w:hAnsi="Times New Roman" w:cs="Times New Roman"/>
                <w:b/>
                <w:sz w:val="20"/>
                <w:szCs w:val="20"/>
                <w:lang w:eastAsia="ru-RU"/>
              </w:rPr>
              <w:t>дования, %</w:t>
            </w:r>
          </w:p>
        </w:tc>
        <w:tc>
          <w:tcPr>
            <w:tcW w:w="523" w:type="pct"/>
            <w:vAlign w:val="center"/>
          </w:tcPr>
          <w:p w14:paraId="45C206D7" w14:textId="77777777" w:rsidR="008C0415" w:rsidRPr="008C0415" w:rsidRDefault="008C0415" w:rsidP="008C0415">
            <w:pPr>
              <w:spacing w:after="0" w:line="240" w:lineRule="auto"/>
              <w:jc w:val="center"/>
              <w:rPr>
                <w:rFonts w:ascii="Times New Roman" w:eastAsia="Times New Roman" w:hAnsi="Times New Roman" w:cs="Times New Roman"/>
                <w:b/>
                <w:sz w:val="20"/>
                <w:szCs w:val="20"/>
                <w:lang w:eastAsia="ru-RU"/>
              </w:rPr>
            </w:pPr>
            <w:r w:rsidRPr="008C0415">
              <w:rPr>
                <w:rFonts w:ascii="Times New Roman" w:eastAsia="Times New Roman" w:hAnsi="Times New Roman" w:cs="Times New Roman"/>
                <w:b/>
                <w:sz w:val="20"/>
                <w:szCs w:val="20"/>
                <w:lang w:eastAsia="ru-RU"/>
              </w:rPr>
              <w:t>Примечание</w:t>
            </w:r>
          </w:p>
        </w:tc>
      </w:tr>
      <w:tr w:rsidR="008C0415" w:rsidRPr="008C0415" w14:paraId="17DDD0A5" w14:textId="77777777" w:rsidTr="008C0415">
        <w:trPr>
          <w:trHeight w:val="1390"/>
        </w:trPr>
        <w:tc>
          <w:tcPr>
            <w:tcW w:w="284" w:type="pct"/>
            <w:vAlign w:val="center"/>
          </w:tcPr>
          <w:p w14:paraId="2700ADED"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1</w:t>
            </w:r>
          </w:p>
        </w:tc>
        <w:tc>
          <w:tcPr>
            <w:tcW w:w="1228" w:type="pct"/>
            <w:vAlign w:val="center"/>
          </w:tcPr>
          <w:p w14:paraId="601D2BEC"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«ORIONS-2H2M» («ORIONS Ltd», Латвия) с центробежным дымо-сосом DS-8.1 (эл.дв. АИР 100 L2 У3, </w:t>
            </w:r>
          </w:p>
          <w:p w14:paraId="5A2AD9DE"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N = 5,5 кВт), дутьевым вентилятором  (эл.дв. АИР 712 У3, N = 2,75 кВт) </w:t>
            </w:r>
          </w:p>
          <w:p w14:paraId="38F51162"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ст. № 1, зав. № 22; </w:t>
            </w:r>
          </w:p>
          <w:p w14:paraId="2CA8C07C"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80 % (паспортные данные)</w:t>
            </w:r>
          </w:p>
        </w:tc>
        <w:tc>
          <w:tcPr>
            <w:tcW w:w="707" w:type="pct"/>
            <w:vAlign w:val="center"/>
          </w:tcPr>
          <w:p w14:paraId="60ED0D6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0,86 (1,0)</w:t>
            </w:r>
          </w:p>
        </w:tc>
        <w:tc>
          <w:tcPr>
            <w:tcW w:w="517" w:type="pct"/>
            <w:vAlign w:val="center"/>
          </w:tcPr>
          <w:p w14:paraId="0127A5F3"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2006</w:t>
            </w:r>
          </w:p>
        </w:tc>
        <w:tc>
          <w:tcPr>
            <w:tcW w:w="518" w:type="pct"/>
            <w:vMerge w:val="restart"/>
            <w:vAlign w:val="center"/>
          </w:tcPr>
          <w:p w14:paraId="69160EFA"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 резервное - дрова</w:t>
            </w:r>
          </w:p>
        </w:tc>
        <w:tc>
          <w:tcPr>
            <w:tcW w:w="611" w:type="pct"/>
            <w:vAlign w:val="center"/>
          </w:tcPr>
          <w:p w14:paraId="0E497367"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32DCE88C"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95</w:t>
            </w:r>
          </w:p>
        </w:tc>
        <w:tc>
          <w:tcPr>
            <w:tcW w:w="523" w:type="pct"/>
            <w:vAlign w:val="center"/>
          </w:tcPr>
          <w:p w14:paraId="5FD20A31" w14:textId="77777777" w:rsidR="008C0415" w:rsidRPr="008C0415" w:rsidRDefault="008C0415" w:rsidP="008C0415">
            <w:pPr>
              <w:spacing w:after="0" w:line="240" w:lineRule="auto"/>
              <w:jc w:val="center"/>
              <w:rPr>
                <w:rFonts w:ascii="Times New Roman" w:eastAsia="Times New Roman" w:hAnsi="Times New Roman" w:cs="Times New Roman"/>
                <w:sz w:val="18"/>
                <w:szCs w:val="18"/>
                <w:lang w:eastAsia="ru-RU"/>
              </w:rPr>
            </w:pPr>
            <w:r w:rsidRPr="008C0415">
              <w:rPr>
                <w:rFonts w:ascii="Times New Roman" w:eastAsia="Times New Roman" w:hAnsi="Times New Roman" w:cs="Times New Roman"/>
                <w:sz w:val="18"/>
                <w:szCs w:val="18"/>
                <w:lang w:eastAsia="ru-RU"/>
              </w:rPr>
              <w:t>Находится в резерве.</w:t>
            </w:r>
          </w:p>
        </w:tc>
      </w:tr>
      <w:tr w:rsidR="008C0415" w:rsidRPr="008C0415" w14:paraId="6A5AC4D5" w14:textId="77777777" w:rsidTr="008C0415">
        <w:trPr>
          <w:trHeight w:val="1382"/>
        </w:trPr>
        <w:tc>
          <w:tcPr>
            <w:tcW w:w="284" w:type="pct"/>
            <w:vAlign w:val="center"/>
          </w:tcPr>
          <w:p w14:paraId="339A116D"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w:t>
            </w:r>
          </w:p>
        </w:tc>
        <w:tc>
          <w:tcPr>
            <w:tcW w:w="1228" w:type="pct"/>
            <w:vAlign w:val="center"/>
          </w:tcPr>
          <w:p w14:paraId="389B4104"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«ORIONS-2H2M» («ORIONS Ltd», Латвия) с центробежным дымо-сосом DS-8.1 (эл.дв. АИР 100 L2 У3, </w:t>
            </w:r>
          </w:p>
          <w:p w14:paraId="3719F5B2"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N = 5,5 кВт), дутьевым вентилятором  (эл.дв. АИР 712 У3, N = 2,75 кВт) </w:t>
            </w:r>
          </w:p>
          <w:p w14:paraId="79F36CD3"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ст. № 2, зав. № 21;</w:t>
            </w:r>
          </w:p>
          <w:p w14:paraId="0AA2DF94"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80 % (паспортные данные)</w:t>
            </w:r>
          </w:p>
        </w:tc>
        <w:tc>
          <w:tcPr>
            <w:tcW w:w="707" w:type="pct"/>
            <w:vAlign w:val="center"/>
          </w:tcPr>
          <w:p w14:paraId="2567ED3C"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0,86 (1,0)</w:t>
            </w:r>
          </w:p>
        </w:tc>
        <w:tc>
          <w:tcPr>
            <w:tcW w:w="517" w:type="pct"/>
            <w:vAlign w:val="center"/>
          </w:tcPr>
          <w:p w14:paraId="1F04E0AE"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2006</w:t>
            </w:r>
          </w:p>
        </w:tc>
        <w:tc>
          <w:tcPr>
            <w:tcW w:w="518" w:type="pct"/>
            <w:vMerge/>
            <w:vAlign w:val="center"/>
          </w:tcPr>
          <w:p w14:paraId="192C2A70"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p>
        </w:tc>
        <w:tc>
          <w:tcPr>
            <w:tcW w:w="611" w:type="pct"/>
            <w:vAlign w:val="center"/>
          </w:tcPr>
          <w:p w14:paraId="4E64B924"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091F8B99"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95</w:t>
            </w:r>
          </w:p>
        </w:tc>
        <w:tc>
          <w:tcPr>
            <w:tcW w:w="523" w:type="pct"/>
            <w:vAlign w:val="center"/>
          </w:tcPr>
          <w:p w14:paraId="1A3B272E" w14:textId="77777777" w:rsidR="008C0415" w:rsidRPr="008C0415" w:rsidRDefault="008C0415" w:rsidP="008C0415">
            <w:pPr>
              <w:spacing w:after="0" w:line="240" w:lineRule="auto"/>
              <w:jc w:val="center"/>
              <w:rPr>
                <w:rFonts w:ascii="Times New Roman" w:eastAsia="Times New Roman" w:hAnsi="Times New Roman" w:cs="Times New Roman"/>
                <w:sz w:val="18"/>
                <w:szCs w:val="18"/>
                <w:lang w:eastAsia="ru-RU"/>
              </w:rPr>
            </w:pPr>
            <w:r w:rsidRPr="008C0415">
              <w:rPr>
                <w:rFonts w:ascii="Times New Roman" w:eastAsia="Times New Roman" w:hAnsi="Times New Roman" w:cs="Times New Roman"/>
                <w:sz w:val="18"/>
                <w:szCs w:val="18"/>
                <w:lang w:eastAsia="ru-RU"/>
              </w:rPr>
              <w:t>Находится в резерве.</w:t>
            </w:r>
          </w:p>
        </w:tc>
      </w:tr>
      <w:tr w:rsidR="008C0415" w:rsidRPr="008C0415" w14:paraId="414D1645" w14:textId="77777777" w:rsidTr="00B50F2C">
        <w:trPr>
          <w:trHeight w:val="515"/>
        </w:trPr>
        <w:tc>
          <w:tcPr>
            <w:tcW w:w="284" w:type="pct"/>
            <w:vAlign w:val="center"/>
          </w:tcPr>
          <w:p w14:paraId="373E174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3</w:t>
            </w:r>
          </w:p>
        </w:tc>
        <w:tc>
          <w:tcPr>
            <w:tcW w:w="1228" w:type="pct"/>
            <w:vAlign w:val="center"/>
          </w:tcPr>
          <w:p w14:paraId="3B8F7000" w14:textId="5018C2A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Луга-Лотос-КВР-05 ст. № 3 </w:t>
            </w:r>
          </w:p>
        </w:tc>
        <w:tc>
          <w:tcPr>
            <w:tcW w:w="707" w:type="pct"/>
            <w:vAlign w:val="center"/>
          </w:tcPr>
          <w:p w14:paraId="08C87B02"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c>
          <w:tcPr>
            <w:tcW w:w="517" w:type="pct"/>
            <w:vAlign w:val="center"/>
          </w:tcPr>
          <w:p w14:paraId="0E23A863"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2000</w:t>
            </w:r>
          </w:p>
        </w:tc>
        <w:tc>
          <w:tcPr>
            <w:tcW w:w="518" w:type="pct"/>
            <w:vAlign w:val="center"/>
          </w:tcPr>
          <w:p w14:paraId="08FF9B56"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c>
          <w:tcPr>
            <w:tcW w:w="611" w:type="pct"/>
            <w:vAlign w:val="center"/>
          </w:tcPr>
          <w:p w14:paraId="50F6DCA7"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w:t>
            </w:r>
          </w:p>
        </w:tc>
        <w:tc>
          <w:tcPr>
            <w:tcW w:w="613" w:type="pct"/>
            <w:vAlign w:val="center"/>
          </w:tcPr>
          <w:p w14:paraId="297BC52A"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100</w:t>
            </w:r>
          </w:p>
        </w:tc>
        <w:tc>
          <w:tcPr>
            <w:tcW w:w="523" w:type="pct"/>
            <w:vAlign w:val="center"/>
          </w:tcPr>
          <w:p w14:paraId="360D8FA9" w14:textId="2F0D71FE" w:rsidR="008C0415" w:rsidRPr="008C0415" w:rsidRDefault="00B50F2C" w:rsidP="008C0415">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8"/>
                <w:szCs w:val="18"/>
                <w:lang w:eastAsia="ru-RU"/>
              </w:rPr>
              <w:t>Демонтирован</w:t>
            </w:r>
            <w:r w:rsidR="008C0415" w:rsidRPr="008C0415">
              <w:rPr>
                <w:rFonts w:ascii="Times New Roman" w:eastAsia="Times New Roman" w:hAnsi="Times New Roman" w:cs="Times New Roman"/>
                <w:sz w:val="18"/>
                <w:szCs w:val="18"/>
                <w:lang w:eastAsia="ru-RU"/>
              </w:rPr>
              <w:t>.</w:t>
            </w:r>
          </w:p>
        </w:tc>
      </w:tr>
      <w:tr w:rsidR="008C0415" w:rsidRPr="008C0415" w14:paraId="3B4D351E" w14:textId="77777777" w:rsidTr="008C0415">
        <w:trPr>
          <w:trHeight w:val="1190"/>
        </w:trPr>
        <w:tc>
          <w:tcPr>
            <w:tcW w:w="284" w:type="pct"/>
            <w:vAlign w:val="center"/>
          </w:tcPr>
          <w:p w14:paraId="455C20AB"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4</w:t>
            </w:r>
          </w:p>
        </w:tc>
        <w:tc>
          <w:tcPr>
            <w:tcW w:w="1228" w:type="pct"/>
            <w:vAlign w:val="center"/>
          </w:tcPr>
          <w:p w14:paraId="7A5E2486"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КВР-1,25 (ООО ТП «Вятская компания») с дутьевым вентилятором ВЦ-14-46 № 2,0 (эл.дв. АИР 71 В4 </w:t>
            </w:r>
          </w:p>
          <w:p w14:paraId="08AC11CF"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N = 0,75 кВт), ст. № 4, зав. № 723</w:t>
            </w:r>
          </w:p>
          <w:p w14:paraId="4C33DFAE"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до 82 % (паспортные данные)</w:t>
            </w:r>
          </w:p>
        </w:tc>
        <w:tc>
          <w:tcPr>
            <w:tcW w:w="707" w:type="pct"/>
            <w:vAlign w:val="center"/>
          </w:tcPr>
          <w:p w14:paraId="7D18F9DD"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0,9288 (1,08)</w:t>
            </w:r>
          </w:p>
        </w:tc>
        <w:tc>
          <w:tcPr>
            <w:tcW w:w="517" w:type="pct"/>
            <w:vAlign w:val="center"/>
          </w:tcPr>
          <w:p w14:paraId="4236837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2013</w:t>
            </w:r>
          </w:p>
        </w:tc>
        <w:tc>
          <w:tcPr>
            <w:tcW w:w="518" w:type="pct"/>
            <w:vAlign w:val="center"/>
          </w:tcPr>
          <w:p w14:paraId="405DCFD5"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w:t>
            </w:r>
          </w:p>
        </w:tc>
        <w:tc>
          <w:tcPr>
            <w:tcW w:w="611" w:type="pct"/>
            <w:vAlign w:val="center"/>
          </w:tcPr>
          <w:p w14:paraId="69FAFE49"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5CFA238A"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85</w:t>
            </w:r>
          </w:p>
        </w:tc>
        <w:tc>
          <w:tcPr>
            <w:tcW w:w="523" w:type="pct"/>
            <w:vAlign w:val="center"/>
          </w:tcPr>
          <w:p w14:paraId="033249FE"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r>
      <w:tr w:rsidR="008C0415" w:rsidRPr="008C0415" w14:paraId="163EDDEA" w14:textId="77777777" w:rsidTr="008C0415">
        <w:trPr>
          <w:trHeight w:val="754"/>
        </w:trPr>
        <w:tc>
          <w:tcPr>
            <w:tcW w:w="284" w:type="pct"/>
            <w:vAlign w:val="center"/>
          </w:tcPr>
          <w:p w14:paraId="1BFBA14F"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5</w:t>
            </w:r>
          </w:p>
        </w:tc>
        <w:tc>
          <w:tcPr>
            <w:tcW w:w="1228" w:type="pct"/>
            <w:vAlign w:val="center"/>
          </w:tcPr>
          <w:p w14:paraId="1F682346"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 xml:space="preserve">Котел КВР-1,25 (ООО ТП «Вятская компания») с дутьевым вентилятором </w:t>
            </w:r>
            <w:r w:rsidRPr="008C0415">
              <w:rPr>
                <w:rFonts w:ascii="Times New Roman" w:eastAsia="Times New Roman" w:hAnsi="Times New Roman" w:cs="Times New Roman"/>
                <w:sz w:val="20"/>
                <w:szCs w:val="20"/>
                <w:lang w:eastAsia="ru-RU"/>
              </w:rPr>
              <w:br/>
              <w:t>ВЦ-14-46 № 2,0 (АИР 71 В4 N = 0,75 кВт), ст. № 5, зав. № 724</w:t>
            </w:r>
          </w:p>
          <w:p w14:paraId="791E0A85"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до 82 % (паспортные данные)</w:t>
            </w:r>
          </w:p>
        </w:tc>
        <w:tc>
          <w:tcPr>
            <w:tcW w:w="707" w:type="pct"/>
            <w:vAlign w:val="center"/>
          </w:tcPr>
          <w:p w14:paraId="10868535"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0,9288 (1,08)</w:t>
            </w:r>
          </w:p>
        </w:tc>
        <w:tc>
          <w:tcPr>
            <w:tcW w:w="517" w:type="pct"/>
            <w:vAlign w:val="center"/>
          </w:tcPr>
          <w:p w14:paraId="13B10385"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2013</w:t>
            </w:r>
          </w:p>
        </w:tc>
        <w:tc>
          <w:tcPr>
            <w:tcW w:w="518" w:type="pct"/>
            <w:vAlign w:val="center"/>
          </w:tcPr>
          <w:p w14:paraId="08E0C0D0"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w:t>
            </w:r>
          </w:p>
        </w:tc>
        <w:tc>
          <w:tcPr>
            <w:tcW w:w="611" w:type="pct"/>
            <w:vAlign w:val="center"/>
          </w:tcPr>
          <w:p w14:paraId="3151A795"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2496C590"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85</w:t>
            </w:r>
          </w:p>
        </w:tc>
        <w:tc>
          <w:tcPr>
            <w:tcW w:w="523" w:type="pct"/>
            <w:vAlign w:val="center"/>
          </w:tcPr>
          <w:p w14:paraId="4725F543"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r>
      <w:tr w:rsidR="008C0415" w:rsidRPr="008C0415" w14:paraId="714978AF" w14:textId="77777777" w:rsidTr="008C0415">
        <w:trPr>
          <w:trHeight w:val="1058"/>
        </w:trPr>
        <w:tc>
          <w:tcPr>
            <w:tcW w:w="284" w:type="pct"/>
            <w:vAlign w:val="center"/>
          </w:tcPr>
          <w:p w14:paraId="04D413EE"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6</w:t>
            </w:r>
          </w:p>
        </w:tc>
        <w:tc>
          <w:tcPr>
            <w:tcW w:w="1228" w:type="pct"/>
            <w:vAlign w:val="center"/>
          </w:tcPr>
          <w:p w14:paraId="570D5498"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Котел КВР-1,45 (ООО «Барнаульский котельный завод») с дутьевым венти-лятором (эл. дв. АИР 80В2 У2,</w:t>
            </w:r>
          </w:p>
          <w:p w14:paraId="357341D5"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N = 2,2 кВт), ст. № 6, зав. № 1734</w:t>
            </w:r>
          </w:p>
          <w:p w14:paraId="21B15076" w14:textId="77777777" w:rsidR="008C0415" w:rsidRPr="008C0415" w:rsidRDefault="008C0415" w:rsidP="008C0415">
            <w:pPr>
              <w:spacing w:after="0" w:line="240" w:lineRule="auto"/>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КПД = до 83 % (паспортные данные)</w:t>
            </w:r>
          </w:p>
        </w:tc>
        <w:tc>
          <w:tcPr>
            <w:tcW w:w="707" w:type="pct"/>
            <w:vAlign w:val="center"/>
          </w:tcPr>
          <w:p w14:paraId="2A688EAB"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1,247 (1,45)</w:t>
            </w:r>
          </w:p>
        </w:tc>
        <w:tc>
          <w:tcPr>
            <w:tcW w:w="517" w:type="pct"/>
            <w:vAlign w:val="center"/>
          </w:tcPr>
          <w:p w14:paraId="0835FAC2"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2017</w:t>
            </w:r>
          </w:p>
        </w:tc>
        <w:tc>
          <w:tcPr>
            <w:tcW w:w="518" w:type="pct"/>
            <w:vAlign w:val="center"/>
          </w:tcPr>
          <w:p w14:paraId="19E1A6A4"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Каменный уголь</w:t>
            </w:r>
          </w:p>
        </w:tc>
        <w:tc>
          <w:tcPr>
            <w:tcW w:w="611" w:type="pct"/>
            <w:vAlign w:val="center"/>
          </w:tcPr>
          <w:p w14:paraId="00C2A3F8" w14:textId="77777777" w:rsidR="008C0415" w:rsidRPr="008C0415" w:rsidRDefault="008C0415" w:rsidP="008C0415">
            <w:pPr>
              <w:spacing w:after="0" w:line="240" w:lineRule="auto"/>
              <w:jc w:val="center"/>
              <w:rPr>
                <w:rFonts w:ascii="Times New Roman" w:eastAsia="Times New Roman" w:hAnsi="Times New Roman" w:cs="Times New Roman"/>
                <w:sz w:val="20"/>
                <w:szCs w:val="20"/>
                <w:lang w:eastAsia="ru-RU"/>
              </w:rPr>
            </w:pPr>
            <w:r w:rsidRPr="008C0415">
              <w:rPr>
                <w:rFonts w:ascii="Times New Roman" w:eastAsia="Times New Roman" w:hAnsi="Times New Roman" w:cs="Times New Roman"/>
                <w:sz w:val="20"/>
                <w:szCs w:val="20"/>
                <w:lang w:eastAsia="ru-RU"/>
              </w:rPr>
              <w:t>до 10 лет (паспорт производителя)</w:t>
            </w:r>
          </w:p>
        </w:tc>
        <w:tc>
          <w:tcPr>
            <w:tcW w:w="613" w:type="pct"/>
            <w:vAlign w:val="center"/>
          </w:tcPr>
          <w:p w14:paraId="46191206"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50</w:t>
            </w:r>
          </w:p>
        </w:tc>
        <w:tc>
          <w:tcPr>
            <w:tcW w:w="523" w:type="pct"/>
            <w:vAlign w:val="center"/>
          </w:tcPr>
          <w:p w14:paraId="4AD53B1C" w14:textId="77777777" w:rsidR="008C0415" w:rsidRPr="008C0415" w:rsidRDefault="008C0415" w:rsidP="008C0415">
            <w:pPr>
              <w:spacing w:after="0" w:line="240" w:lineRule="auto"/>
              <w:jc w:val="center"/>
              <w:rPr>
                <w:rFonts w:ascii="Times New Roman" w:eastAsia="Times New Roman" w:hAnsi="Times New Roman" w:cs="Times New Roman"/>
                <w:sz w:val="19"/>
                <w:szCs w:val="19"/>
                <w:lang w:eastAsia="ru-RU"/>
              </w:rPr>
            </w:pPr>
            <w:r w:rsidRPr="008C0415">
              <w:rPr>
                <w:rFonts w:ascii="Times New Roman" w:eastAsia="Times New Roman" w:hAnsi="Times New Roman" w:cs="Times New Roman"/>
                <w:sz w:val="19"/>
                <w:szCs w:val="19"/>
                <w:lang w:eastAsia="ru-RU"/>
              </w:rPr>
              <w:t>-</w:t>
            </w:r>
          </w:p>
        </w:tc>
      </w:tr>
    </w:tbl>
    <w:p w14:paraId="470A4FBF" w14:textId="77777777" w:rsidR="008C0415" w:rsidRDefault="008C0415" w:rsidP="00070601">
      <w:pPr>
        <w:shd w:val="clear" w:color="auto" w:fill="FFFFFF"/>
        <w:suppressAutoHyphens/>
        <w:spacing w:after="0" w:line="360" w:lineRule="auto"/>
        <w:ind w:firstLine="567"/>
        <w:jc w:val="both"/>
        <w:rPr>
          <w:rFonts w:ascii="Times New Roman" w:eastAsia="Times New Roman" w:hAnsi="Times New Roman" w:cs="Times New Roman"/>
          <w:color w:val="000000"/>
          <w:sz w:val="16"/>
          <w:szCs w:val="16"/>
          <w:lang w:eastAsia="ru-RU"/>
        </w:rPr>
        <w:sectPr w:rsidR="008C0415" w:rsidSect="008C0415">
          <w:pgSz w:w="16838" w:h="11906" w:orient="landscape"/>
          <w:pgMar w:top="1701" w:right="1134" w:bottom="567" w:left="1134" w:header="709" w:footer="709" w:gutter="0"/>
          <w:cols w:space="708"/>
          <w:docGrid w:linePitch="360"/>
        </w:sectPr>
      </w:pPr>
    </w:p>
    <w:p w14:paraId="37B76C10" w14:textId="447BE1D8" w:rsidR="00B50F2C" w:rsidRPr="00B50F2C" w:rsidRDefault="00B50F2C" w:rsidP="00B50F2C">
      <w:pPr>
        <w:shd w:val="clear" w:color="auto" w:fill="FFFFFF"/>
        <w:suppressAutoHyphens/>
        <w:spacing w:after="0" w:line="240" w:lineRule="auto"/>
        <w:ind w:right="-286"/>
        <w:jc w:val="both"/>
        <w:rPr>
          <w:rFonts w:ascii="Times New Roman" w:eastAsia="Times New Roman" w:hAnsi="Times New Roman" w:cs="Times New Roman"/>
          <w:b/>
          <w:bCs/>
          <w:sz w:val="24"/>
          <w:szCs w:val="24"/>
          <w:lang w:eastAsia="ru-RU"/>
        </w:rPr>
      </w:pPr>
      <w:r w:rsidRPr="00B50F2C">
        <w:rPr>
          <w:rFonts w:ascii="Times New Roman" w:eastAsia="Times New Roman" w:hAnsi="Times New Roman" w:cs="Times New Roman"/>
          <w:b/>
          <w:bCs/>
          <w:sz w:val="24"/>
          <w:szCs w:val="24"/>
          <w:lang w:eastAsia="ru-RU"/>
        </w:rPr>
        <w:lastRenderedPageBreak/>
        <w:t>Таблица 1.3 – Перечень, технические характеристики и степень износа вспомогательного оборудования котельной пос. Севастьяново</w:t>
      </w: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1"/>
        <w:gridCol w:w="2000"/>
        <w:gridCol w:w="1516"/>
        <w:gridCol w:w="1286"/>
        <w:gridCol w:w="2761"/>
        <w:gridCol w:w="1717"/>
      </w:tblGrid>
      <w:tr w:rsidR="00B50F2C" w:rsidRPr="00B50F2C" w14:paraId="43F485D3" w14:textId="77777777" w:rsidTr="005D5D98">
        <w:trPr>
          <w:trHeight w:val="719"/>
        </w:trPr>
        <w:tc>
          <w:tcPr>
            <w:tcW w:w="581" w:type="dxa"/>
            <w:shd w:val="clear" w:color="auto" w:fill="FFFFFF" w:themeFill="background1"/>
            <w:noWrap/>
            <w:vAlign w:val="center"/>
            <w:hideMark/>
          </w:tcPr>
          <w:p w14:paraId="12B97104"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 п/п</w:t>
            </w:r>
          </w:p>
        </w:tc>
        <w:tc>
          <w:tcPr>
            <w:tcW w:w="2079" w:type="dxa"/>
            <w:shd w:val="clear" w:color="auto" w:fill="FFFFFF" w:themeFill="background1"/>
            <w:vAlign w:val="center"/>
            <w:hideMark/>
          </w:tcPr>
          <w:p w14:paraId="6F3159B4" w14:textId="019E2690"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Наименование и марка оборудования</w:t>
            </w:r>
          </w:p>
        </w:tc>
        <w:tc>
          <w:tcPr>
            <w:tcW w:w="1379" w:type="dxa"/>
            <w:shd w:val="clear" w:color="auto" w:fill="FFFFFF" w:themeFill="background1"/>
            <w:vAlign w:val="center"/>
            <w:hideMark/>
          </w:tcPr>
          <w:p w14:paraId="534B3185"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Дата ввода в эксплуатацию</w:t>
            </w:r>
          </w:p>
        </w:tc>
        <w:tc>
          <w:tcPr>
            <w:tcW w:w="1275" w:type="dxa"/>
            <w:shd w:val="clear" w:color="auto" w:fill="FFFFFF" w:themeFill="background1"/>
            <w:noWrap/>
            <w:vAlign w:val="center"/>
            <w:hideMark/>
          </w:tcPr>
          <w:p w14:paraId="06B7A126"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Количество</w:t>
            </w:r>
          </w:p>
        </w:tc>
        <w:tc>
          <w:tcPr>
            <w:tcW w:w="2761" w:type="dxa"/>
            <w:shd w:val="clear" w:color="auto" w:fill="FFFFFF" w:themeFill="background1"/>
            <w:vAlign w:val="center"/>
            <w:hideMark/>
          </w:tcPr>
          <w:p w14:paraId="4DADDC83"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bCs/>
                <w:sz w:val="20"/>
                <w:szCs w:val="20"/>
                <w:lang w:eastAsia="ru-RU"/>
              </w:rPr>
              <w:t>Примечание (нормативный срок эксплуатации)</w:t>
            </w:r>
          </w:p>
        </w:tc>
        <w:tc>
          <w:tcPr>
            <w:tcW w:w="1786" w:type="dxa"/>
            <w:shd w:val="clear" w:color="auto" w:fill="FFFFFF" w:themeFill="background1"/>
            <w:vAlign w:val="center"/>
          </w:tcPr>
          <w:p w14:paraId="21F15FCA" w14:textId="77777777" w:rsidR="00B50F2C" w:rsidRPr="00B50F2C" w:rsidRDefault="00B50F2C" w:rsidP="00B50F2C">
            <w:pPr>
              <w:spacing w:after="0" w:line="240" w:lineRule="auto"/>
              <w:jc w:val="center"/>
              <w:rPr>
                <w:rFonts w:ascii="Times New Roman" w:eastAsia="Times New Roman" w:hAnsi="Times New Roman" w:cs="Times New Roman"/>
                <w:b/>
                <w:bCs/>
                <w:sz w:val="20"/>
                <w:szCs w:val="20"/>
                <w:lang w:eastAsia="ru-RU"/>
              </w:rPr>
            </w:pPr>
            <w:r w:rsidRPr="00B50F2C">
              <w:rPr>
                <w:rFonts w:ascii="Times New Roman" w:eastAsia="Times New Roman" w:hAnsi="Times New Roman" w:cs="Times New Roman"/>
                <w:b/>
                <w:sz w:val="20"/>
                <w:szCs w:val="20"/>
                <w:lang w:eastAsia="ru-RU"/>
              </w:rPr>
              <w:t>Фактический физический износ оборудования, %</w:t>
            </w:r>
          </w:p>
        </w:tc>
      </w:tr>
      <w:tr w:rsidR="00B50F2C" w:rsidRPr="00B50F2C" w14:paraId="3D56F6A8" w14:textId="77777777" w:rsidTr="005D5D98">
        <w:trPr>
          <w:trHeight w:val="1275"/>
        </w:trPr>
        <w:tc>
          <w:tcPr>
            <w:tcW w:w="581" w:type="dxa"/>
            <w:shd w:val="clear" w:color="auto" w:fill="FFFFFF" w:themeFill="background1"/>
            <w:noWrap/>
            <w:vAlign w:val="center"/>
            <w:hideMark/>
          </w:tcPr>
          <w:p w14:paraId="16BEC765"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079" w:type="dxa"/>
            <w:shd w:val="clear" w:color="auto" w:fill="FFFFFF" w:themeFill="background1"/>
            <w:vAlign w:val="center"/>
            <w:hideMark/>
          </w:tcPr>
          <w:p w14:paraId="47B131DD" w14:textId="6FC6C1A6"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Дымосос котлов КВР (ст. № 4, 5, 6) (эл.дв. АИР 160S6 У2, N = 11 кВт)</w:t>
            </w:r>
          </w:p>
        </w:tc>
        <w:tc>
          <w:tcPr>
            <w:tcW w:w="1379" w:type="dxa"/>
            <w:shd w:val="clear" w:color="auto" w:fill="FFFFFF" w:themeFill="background1"/>
            <w:noWrap/>
            <w:vAlign w:val="center"/>
            <w:hideMark/>
          </w:tcPr>
          <w:p w14:paraId="73D2D56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7A50F23B"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0E69B55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 лет (СТО 70238424.27.060.01.002-2009 Дымососы основные котельные. Общие технические условия на капитальный ремонт. Нормы и требования).</w:t>
            </w:r>
          </w:p>
        </w:tc>
        <w:tc>
          <w:tcPr>
            <w:tcW w:w="1786" w:type="dxa"/>
            <w:shd w:val="clear" w:color="auto" w:fill="FFFFFF" w:themeFill="background1"/>
            <w:vAlign w:val="center"/>
          </w:tcPr>
          <w:p w14:paraId="085EF12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r w:rsidR="00B50F2C" w:rsidRPr="00B50F2C" w14:paraId="1BD98100" w14:textId="77777777" w:rsidTr="005D5D98">
        <w:trPr>
          <w:trHeight w:val="630"/>
        </w:trPr>
        <w:tc>
          <w:tcPr>
            <w:tcW w:w="581" w:type="dxa"/>
            <w:shd w:val="clear" w:color="auto" w:fill="FFFFFF" w:themeFill="background1"/>
            <w:noWrap/>
            <w:vAlign w:val="center"/>
          </w:tcPr>
          <w:p w14:paraId="4C41646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w:t>
            </w:r>
          </w:p>
        </w:tc>
        <w:tc>
          <w:tcPr>
            <w:tcW w:w="2079" w:type="dxa"/>
            <w:shd w:val="clear" w:color="auto" w:fill="FFFFFF" w:themeFill="background1"/>
            <w:vAlign w:val="center"/>
            <w:hideMark/>
          </w:tcPr>
          <w:p w14:paraId="045FE7A0" w14:textId="145A053D"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Бак-аккумулятор РГ-25 (25 м</w:t>
            </w:r>
            <w:r w:rsidRPr="00B50F2C">
              <w:rPr>
                <w:rFonts w:ascii="Times New Roman" w:eastAsia="Times New Roman" w:hAnsi="Times New Roman" w:cs="Times New Roman"/>
                <w:sz w:val="20"/>
                <w:szCs w:val="20"/>
                <w:vertAlign w:val="superscript"/>
                <w:lang w:eastAsia="ru-RU"/>
              </w:rPr>
              <w:t>3</w:t>
            </w:r>
            <w:r w:rsidRPr="00B50F2C">
              <w:rPr>
                <w:rFonts w:ascii="Times New Roman" w:eastAsia="Times New Roman" w:hAnsi="Times New Roman" w:cs="Times New Roman"/>
                <w:sz w:val="20"/>
                <w:szCs w:val="20"/>
                <w:lang w:eastAsia="ru-RU"/>
              </w:rPr>
              <w:t>)</w:t>
            </w:r>
          </w:p>
        </w:tc>
        <w:tc>
          <w:tcPr>
            <w:tcW w:w="1379" w:type="dxa"/>
            <w:shd w:val="clear" w:color="auto" w:fill="FFFFFF" w:themeFill="background1"/>
            <w:noWrap/>
            <w:vAlign w:val="center"/>
            <w:hideMark/>
          </w:tcPr>
          <w:p w14:paraId="6E458AB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7CE8558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noWrap/>
            <w:vAlign w:val="center"/>
            <w:hideMark/>
          </w:tcPr>
          <w:p w14:paraId="78268A1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10 лет (данные производителя)</w:t>
            </w:r>
          </w:p>
        </w:tc>
        <w:tc>
          <w:tcPr>
            <w:tcW w:w="1786" w:type="dxa"/>
            <w:shd w:val="clear" w:color="auto" w:fill="FFFFFF" w:themeFill="background1"/>
            <w:vAlign w:val="center"/>
          </w:tcPr>
          <w:p w14:paraId="798C710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45</w:t>
            </w:r>
          </w:p>
        </w:tc>
      </w:tr>
      <w:tr w:rsidR="00B50F2C" w:rsidRPr="00B50F2C" w14:paraId="154900A6" w14:textId="77777777" w:rsidTr="005D5D98">
        <w:trPr>
          <w:trHeight w:val="1509"/>
        </w:trPr>
        <w:tc>
          <w:tcPr>
            <w:tcW w:w="581" w:type="dxa"/>
            <w:shd w:val="clear" w:color="auto" w:fill="FFFFFF" w:themeFill="background1"/>
            <w:noWrap/>
            <w:vAlign w:val="center"/>
          </w:tcPr>
          <w:p w14:paraId="023693E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3</w:t>
            </w:r>
          </w:p>
        </w:tc>
        <w:tc>
          <w:tcPr>
            <w:tcW w:w="2079" w:type="dxa"/>
            <w:shd w:val="clear" w:color="auto" w:fill="FFFFFF" w:themeFill="background1"/>
            <w:vAlign w:val="center"/>
            <w:hideMark/>
          </w:tcPr>
          <w:p w14:paraId="02D5A40C" w14:textId="5A7A311A"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Дымовая труба стальная:</w:t>
            </w:r>
            <w:r w:rsidRPr="00B50F2C">
              <w:rPr>
                <w:rFonts w:ascii="Times New Roman" w:eastAsia="Times New Roman" w:hAnsi="Times New Roman" w:cs="Times New Roman"/>
                <w:sz w:val="20"/>
                <w:szCs w:val="20"/>
                <w:lang w:eastAsia="ru-RU"/>
              </w:rPr>
              <w:br/>
              <w:t xml:space="preserve"> - диаметр 600 мм, высота 30 м (подк</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лючены котлы «ORIONS-2H2M» (ст. № 1, 2)</w:t>
            </w:r>
          </w:p>
        </w:tc>
        <w:tc>
          <w:tcPr>
            <w:tcW w:w="1379" w:type="dxa"/>
            <w:shd w:val="clear" w:color="auto" w:fill="FFFFFF" w:themeFill="background1"/>
            <w:noWrap/>
            <w:vAlign w:val="center"/>
            <w:hideMark/>
          </w:tcPr>
          <w:p w14:paraId="590315A2"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6661DE4E"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539A5590"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20 лет (Руководство по эксплуатации промышленных дымовых и вентиляционных труб, Комитет РФ по металлургии,1993 г.)</w:t>
            </w:r>
          </w:p>
        </w:tc>
        <w:tc>
          <w:tcPr>
            <w:tcW w:w="1786" w:type="dxa"/>
            <w:shd w:val="clear" w:color="auto" w:fill="FFFFFF" w:themeFill="background1"/>
            <w:vAlign w:val="center"/>
          </w:tcPr>
          <w:p w14:paraId="62D15F7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r w:rsidR="00B50F2C" w:rsidRPr="00B50F2C" w14:paraId="316A425C" w14:textId="77777777" w:rsidTr="005D5D98">
        <w:trPr>
          <w:trHeight w:val="1403"/>
        </w:trPr>
        <w:tc>
          <w:tcPr>
            <w:tcW w:w="581" w:type="dxa"/>
            <w:shd w:val="clear" w:color="auto" w:fill="FFFFFF" w:themeFill="background1"/>
            <w:noWrap/>
            <w:vAlign w:val="center"/>
          </w:tcPr>
          <w:p w14:paraId="2CAAA9A9"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w:t>
            </w:r>
          </w:p>
        </w:tc>
        <w:tc>
          <w:tcPr>
            <w:tcW w:w="2079" w:type="dxa"/>
            <w:shd w:val="clear" w:color="auto" w:fill="FFFFFF" w:themeFill="background1"/>
            <w:vAlign w:val="center"/>
            <w:hideMark/>
          </w:tcPr>
          <w:p w14:paraId="2A3B8B91" w14:textId="3E5F1EC4"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Дымовая труба стальная:</w:t>
            </w:r>
            <w:r w:rsidRPr="00B50F2C">
              <w:rPr>
                <w:rFonts w:ascii="Times New Roman" w:eastAsia="Times New Roman" w:hAnsi="Times New Roman" w:cs="Times New Roman"/>
                <w:sz w:val="20"/>
                <w:szCs w:val="20"/>
                <w:lang w:eastAsia="ru-RU"/>
              </w:rPr>
              <w:br/>
              <w:t xml:space="preserve"> - диаметр 800 мм, высота 30 м (подк</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 xml:space="preserve">лючены котлы КВР, </w:t>
            </w:r>
          </w:p>
          <w:p w14:paraId="496604FA" w14:textId="77777777"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ст. № 4, 5 ,6)</w:t>
            </w:r>
          </w:p>
        </w:tc>
        <w:tc>
          <w:tcPr>
            <w:tcW w:w="1379" w:type="dxa"/>
            <w:shd w:val="clear" w:color="auto" w:fill="FFFFFF" w:themeFill="background1"/>
            <w:noWrap/>
            <w:vAlign w:val="center"/>
            <w:hideMark/>
          </w:tcPr>
          <w:p w14:paraId="69D9D9B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658214B9"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4A61F5D7"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20 лет (Руководство по эксплуатации промышленных дымовых и вентиляционных труб, Комитет РФ по металлургии,1993 г.)</w:t>
            </w:r>
          </w:p>
        </w:tc>
        <w:tc>
          <w:tcPr>
            <w:tcW w:w="1786" w:type="dxa"/>
            <w:shd w:val="clear" w:color="auto" w:fill="FFFFFF" w:themeFill="background1"/>
            <w:vAlign w:val="center"/>
          </w:tcPr>
          <w:p w14:paraId="2B2123E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r w:rsidR="00B50F2C" w:rsidRPr="00B50F2C" w14:paraId="7074C848" w14:textId="77777777" w:rsidTr="005D5D98">
        <w:trPr>
          <w:trHeight w:val="1267"/>
        </w:trPr>
        <w:tc>
          <w:tcPr>
            <w:tcW w:w="581" w:type="dxa"/>
            <w:shd w:val="clear" w:color="auto" w:fill="FFFFFF" w:themeFill="background1"/>
            <w:noWrap/>
            <w:vAlign w:val="center"/>
          </w:tcPr>
          <w:p w14:paraId="5480922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5</w:t>
            </w:r>
          </w:p>
        </w:tc>
        <w:tc>
          <w:tcPr>
            <w:tcW w:w="2079" w:type="dxa"/>
            <w:shd w:val="clear" w:color="auto" w:fill="FFFFFF" w:themeFill="background1"/>
            <w:vAlign w:val="center"/>
            <w:hideMark/>
          </w:tcPr>
          <w:p w14:paraId="63747826" w14:textId="622C1A9F"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Сетевые насосы «Grundfos»</w:t>
            </w:r>
            <w:r w:rsidRPr="00B50F2C">
              <w:rPr>
                <w:rFonts w:ascii="Times New Roman" w:eastAsia="Times New Roman" w:hAnsi="Times New Roman" w:cs="Times New Roman"/>
                <w:sz w:val="20"/>
                <w:szCs w:val="20"/>
                <w:lang w:eastAsia="ru-RU"/>
              </w:rPr>
              <w:br/>
              <w:t>NB 65-315/314 A-F2-A-E-BAQE (электродвигатель</w:t>
            </w:r>
          </w:p>
          <w:p w14:paraId="063245AA" w14:textId="77777777"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160 МА 442FF 300H1)</w:t>
            </w:r>
          </w:p>
        </w:tc>
        <w:tc>
          <w:tcPr>
            <w:tcW w:w="1379" w:type="dxa"/>
            <w:shd w:val="clear" w:color="auto" w:fill="FFFFFF" w:themeFill="background1"/>
            <w:noWrap/>
            <w:vAlign w:val="center"/>
            <w:hideMark/>
          </w:tcPr>
          <w:p w14:paraId="51A747E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197E24CA"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w:t>
            </w:r>
          </w:p>
        </w:tc>
        <w:tc>
          <w:tcPr>
            <w:tcW w:w="2761" w:type="dxa"/>
            <w:shd w:val="clear" w:color="auto" w:fill="FFFFFF" w:themeFill="background1"/>
            <w:vAlign w:val="center"/>
            <w:hideMark/>
          </w:tcPr>
          <w:p w14:paraId="175611E2"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10 лет (данные производителя)</w:t>
            </w:r>
          </w:p>
        </w:tc>
        <w:tc>
          <w:tcPr>
            <w:tcW w:w="1786" w:type="dxa"/>
            <w:shd w:val="clear" w:color="auto" w:fill="FFFFFF" w:themeFill="background1"/>
            <w:vAlign w:val="center"/>
          </w:tcPr>
          <w:p w14:paraId="5BF8BCE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45</w:t>
            </w:r>
          </w:p>
        </w:tc>
      </w:tr>
      <w:tr w:rsidR="00B50F2C" w:rsidRPr="00B50F2C" w14:paraId="04260E5D" w14:textId="77777777" w:rsidTr="005D5D98">
        <w:trPr>
          <w:trHeight w:val="992"/>
        </w:trPr>
        <w:tc>
          <w:tcPr>
            <w:tcW w:w="581" w:type="dxa"/>
            <w:shd w:val="clear" w:color="auto" w:fill="FFFFFF" w:themeFill="background1"/>
            <w:noWrap/>
            <w:vAlign w:val="center"/>
          </w:tcPr>
          <w:p w14:paraId="4B34597B"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6</w:t>
            </w:r>
          </w:p>
        </w:tc>
        <w:tc>
          <w:tcPr>
            <w:tcW w:w="2079" w:type="dxa"/>
            <w:shd w:val="clear" w:color="auto" w:fill="FFFFFF" w:themeFill="background1"/>
            <w:vAlign w:val="center"/>
            <w:hideMark/>
          </w:tcPr>
          <w:p w14:paraId="3259B01B" w14:textId="77777777"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 xml:space="preserve">Насос подпитки тепловой сети </w:t>
            </w:r>
            <w:r w:rsidRPr="00B50F2C">
              <w:rPr>
                <w:rFonts w:ascii="Times New Roman" w:eastAsia="Times New Roman" w:hAnsi="Times New Roman" w:cs="Times New Roman"/>
                <w:sz w:val="20"/>
                <w:szCs w:val="20"/>
                <w:lang w:eastAsia="ru-RU"/>
              </w:rPr>
              <w:br/>
              <w:t>эл.дв. MG 90 LB2-24FF 165-B («Grundfos»)</w:t>
            </w:r>
          </w:p>
        </w:tc>
        <w:tc>
          <w:tcPr>
            <w:tcW w:w="1379" w:type="dxa"/>
            <w:shd w:val="clear" w:color="auto" w:fill="FFFFFF" w:themeFill="background1"/>
            <w:noWrap/>
            <w:vAlign w:val="center"/>
            <w:hideMark/>
          </w:tcPr>
          <w:p w14:paraId="35C5CF48"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00ADBDF9"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vAlign w:val="center"/>
            <w:hideMark/>
          </w:tcPr>
          <w:p w14:paraId="245DB18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не менее 10 лет (данные производителя)</w:t>
            </w:r>
          </w:p>
        </w:tc>
        <w:tc>
          <w:tcPr>
            <w:tcW w:w="1786" w:type="dxa"/>
            <w:shd w:val="clear" w:color="auto" w:fill="FFFFFF" w:themeFill="background1"/>
            <w:vAlign w:val="center"/>
          </w:tcPr>
          <w:p w14:paraId="396F769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45</w:t>
            </w:r>
          </w:p>
        </w:tc>
      </w:tr>
      <w:tr w:rsidR="00B50F2C" w:rsidRPr="00B50F2C" w14:paraId="76CA35FE" w14:textId="77777777" w:rsidTr="0042711D">
        <w:trPr>
          <w:trHeight w:val="695"/>
        </w:trPr>
        <w:tc>
          <w:tcPr>
            <w:tcW w:w="581" w:type="dxa"/>
            <w:shd w:val="clear" w:color="auto" w:fill="FFFFFF" w:themeFill="background1"/>
            <w:noWrap/>
            <w:vAlign w:val="center"/>
          </w:tcPr>
          <w:p w14:paraId="4301ACBF"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p>
        </w:tc>
        <w:tc>
          <w:tcPr>
            <w:tcW w:w="2079" w:type="dxa"/>
            <w:shd w:val="clear" w:color="auto" w:fill="FFFFFF" w:themeFill="background1"/>
            <w:vAlign w:val="center"/>
            <w:hideMark/>
          </w:tcPr>
          <w:p w14:paraId="324D069C" w14:textId="77777777" w:rsidR="00B50F2C" w:rsidRPr="00B50F2C" w:rsidRDefault="00B50F2C" w:rsidP="00B50F2C">
            <w:pPr>
              <w:spacing w:after="0" w:line="240" w:lineRule="auto"/>
              <w:rPr>
                <w:rFonts w:ascii="Times New Roman" w:eastAsia="Times New Roman" w:hAnsi="Times New Roman" w:cs="Times New Roman"/>
                <w:sz w:val="20"/>
                <w:szCs w:val="20"/>
                <w:u w:val="single"/>
                <w:lang w:eastAsia="ru-RU"/>
              </w:rPr>
            </w:pPr>
            <w:r w:rsidRPr="00B50F2C">
              <w:rPr>
                <w:rFonts w:ascii="Times New Roman" w:eastAsia="Times New Roman" w:hAnsi="Times New Roman" w:cs="Times New Roman"/>
                <w:sz w:val="20"/>
                <w:szCs w:val="20"/>
                <w:u w:val="single"/>
                <w:lang w:eastAsia="ru-RU"/>
              </w:rPr>
              <w:t>Дополнительное оборудование</w:t>
            </w:r>
          </w:p>
        </w:tc>
        <w:tc>
          <w:tcPr>
            <w:tcW w:w="1379" w:type="dxa"/>
            <w:shd w:val="clear" w:color="auto" w:fill="FFFFFF" w:themeFill="background1"/>
            <w:noWrap/>
            <w:vAlign w:val="center"/>
            <w:hideMark/>
          </w:tcPr>
          <w:p w14:paraId="500365BD"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 </w:t>
            </w:r>
          </w:p>
        </w:tc>
        <w:tc>
          <w:tcPr>
            <w:tcW w:w="1275" w:type="dxa"/>
            <w:shd w:val="clear" w:color="auto" w:fill="FFFFFF" w:themeFill="background1"/>
            <w:noWrap/>
            <w:vAlign w:val="center"/>
            <w:hideMark/>
          </w:tcPr>
          <w:p w14:paraId="2D62E00C"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 </w:t>
            </w:r>
          </w:p>
        </w:tc>
        <w:tc>
          <w:tcPr>
            <w:tcW w:w="2761" w:type="dxa"/>
            <w:shd w:val="clear" w:color="auto" w:fill="FFFFFF" w:themeFill="background1"/>
            <w:noWrap/>
            <w:vAlign w:val="center"/>
            <w:hideMark/>
          </w:tcPr>
          <w:p w14:paraId="453A04C6"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p>
        </w:tc>
        <w:tc>
          <w:tcPr>
            <w:tcW w:w="1786" w:type="dxa"/>
            <w:shd w:val="clear" w:color="auto" w:fill="FFFFFF" w:themeFill="background1"/>
            <w:vAlign w:val="center"/>
          </w:tcPr>
          <w:p w14:paraId="5DD606A8"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p>
        </w:tc>
      </w:tr>
      <w:tr w:rsidR="00B50F2C" w:rsidRPr="00B50F2C" w14:paraId="53A8B973" w14:textId="77777777" w:rsidTr="005D5D98">
        <w:trPr>
          <w:trHeight w:val="960"/>
        </w:trPr>
        <w:tc>
          <w:tcPr>
            <w:tcW w:w="581" w:type="dxa"/>
            <w:shd w:val="clear" w:color="auto" w:fill="FFFFFF" w:themeFill="background1"/>
            <w:noWrap/>
            <w:vAlign w:val="center"/>
          </w:tcPr>
          <w:p w14:paraId="46863EBE"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7</w:t>
            </w:r>
          </w:p>
        </w:tc>
        <w:tc>
          <w:tcPr>
            <w:tcW w:w="2079" w:type="dxa"/>
            <w:shd w:val="clear" w:color="auto" w:fill="FFFFFF" w:themeFill="background1"/>
            <w:vAlign w:val="center"/>
            <w:hideMark/>
          </w:tcPr>
          <w:p w14:paraId="2721E766" w14:textId="5BEC3A94" w:rsidR="00B50F2C" w:rsidRPr="00B50F2C" w:rsidRDefault="00B50F2C" w:rsidP="00B50F2C">
            <w:pPr>
              <w:spacing w:after="0" w:line="240" w:lineRule="auto"/>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Дизель-генератор</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ная установка в шумозащитном кожухе на шасси-прицепе SEEP AD100C1 (установ</w:t>
            </w:r>
            <w:r>
              <w:rPr>
                <w:rFonts w:ascii="Times New Roman" w:eastAsia="Times New Roman" w:hAnsi="Times New Roman" w:cs="Times New Roman"/>
                <w:sz w:val="20"/>
                <w:szCs w:val="20"/>
                <w:lang w:eastAsia="ru-RU"/>
              </w:rPr>
              <w:t>-</w:t>
            </w:r>
            <w:r w:rsidRPr="00B50F2C">
              <w:rPr>
                <w:rFonts w:ascii="Times New Roman" w:eastAsia="Times New Roman" w:hAnsi="Times New Roman" w:cs="Times New Roman"/>
                <w:sz w:val="20"/>
                <w:szCs w:val="20"/>
                <w:lang w:eastAsia="ru-RU"/>
              </w:rPr>
              <w:t>ленная мощность - 100 кВт)</w:t>
            </w:r>
          </w:p>
        </w:tc>
        <w:tc>
          <w:tcPr>
            <w:tcW w:w="1379" w:type="dxa"/>
            <w:shd w:val="clear" w:color="auto" w:fill="FFFFFF" w:themeFill="background1"/>
            <w:noWrap/>
            <w:vAlign w:val="center"/>
            <w:hideMark/>
          </w:tcPr>
          <w:p w14:paraId="5AB70EDE"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2017</w:t>
            </w:r>
          </w:p>
        </w:tc>
        <w:tc>
          <w:tcPr>
            <w:tcW w:w="1275" w:type="dxa"/>
            <w:shd w:val="clear" w:color="auto" w:fill="FFFFFF" w:themeFill="background1"/>
            <w:noWrap/>
            <w:vAlign w:val="center"/>
            <w:hideMark/>
          </w:tcPr>
          <w:p w14:paraId="3BC23A2F"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1</w:t>
            </w:r>
          </w:p>
        </w:tc>
        <w:tc>
          <w:tcPr>
            <w:tcW w:w="2761" w:type="dxa"/>
            <w:shd w:val="clear" w:color="auto" w:fill="FFFFFF" w:themeFill="background1"/>
            <w:noWrap/>
            <w:vAlign w:val="center"/>
            <w:hideMark/>
          </w:tcPr>
          <w:p w14:paraId="253EE741"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новое оборудование</w:t>
            </w:r>
          </w:p>
        </w:tc>
        <w:tc>
          <w:tcPr>
            <w:tcW w:w="1786" w:type="dxa"/>
            <w:shd w:val="clear" w:color="auto" w:fill="FFFFFF" w:themeFill="background1"/>
            <w:vAlign w:val="center"/>
          </w:tcPr>
          <w:p w14:paraId="793A7BB5" w14:textId="77777777" w:rsidR="00B50F2C" w:rsidRPr="00B50F2C" w:rsidRDefault="00B50F2C" w:rsidP="00B50F2C">
            <w:pPr>
              <w:spacing w:after="0" w:line="240" w:lineRule="auto"/>
              <w:jc w:val="center"/>
              <w:rPr>
                <w:rFonts w:ascii="Times New Roman" w:eastAsia="Times New Roman" w:hAnsi="Times New Roman" w:cs="Times New Roman"/>
                <w:sz w:val="20"/>
                <w:szCs w:val="20"/>
                <w:lang w:eastAsia="ru-RU"/>
              </w:rPr>
            </w:pPr>
            <w:r w:rsidRPr="00B50F2C">
              <w:rPr>
                <w:rFonts w:ascii="Times New Roman" w:eastAsia="Times New Roman" w:hAnsi="Times New Roman" w:cs="Times New Roman"/>
                <w:sz w:val="20"/>
                <w:szCs w:val="20"/>
                <w:lang w:eastAsia="ru-RU"/>
              </w:rPr>
              <w:t>25</w:t>
            </w:r>
          </w:p>
        </w:tc>
      </w:tr>
    </w:tbl>
    <w:p w14:paraId="7970C33B" w14:textId="77777777" w:rsidR="00B50F2C" w:rsidRPr="00B50F2C" w:rsidRDefault="00B50F2C">
      <w:pPr>
        <w:rPr>
          <w:rFonts w:ascii="Times New Roman" w:eastAsia="Times New Roman" w:hAnsi="Times New Roman" w:cs="Times New Roman"/>
          <w:color w:val="000000"/>
          <w:sz w:val="16"/>
          <w:szCs w:val="16"/>
          <w:lang w:eastAsia="ru-RU"/>
        </w:rPr>
      </w:pPr>
    </w:p>
    <w:p w14:paraId="658F27E7" w14:textId="0FDDA026" w:rsidR="00B50F2C" w:rsidRPr="009E48FA" w:rsidRDefault="00B50F2C" w:rsidP="00B50F2C">
      <w:pPr>
        <w:pStyle w:val="-20"/>
        <w:widowControl w:val="0"/>
        <w:suppressLineNumbers w:val="0"/>
        <w:suppressAutoHyphens w:val="0"/>
        <w:spacing w:before="0" w:line="360" w:lineRule="auto"/>
        <w:ind w:firstLine="567"/>
        <w:rPr>
          <w:rFonts w:ascii="Times New Roman" w:hAnsi="Times New Roman" w:cs="Times New Roman"/>
        </w:rPr>
      </w:pPr>
      <w:r w:rsidRPr="009E48FA">
        <w:rPr>
          <w:rFonts w:ascii="Times New Roman" w:hAnsi="Times New Roman" w:cs="Times New Roman"/>
        </w:rPr>
        <w:t>Характеристики мощности котельной приведены в таблице 1.</w:t>
      </w:r>
      <w:r>
        <w:rPr>
          <w:rFonts w:ascii="Times New Roman" w:hAnsi="Times New Roman" w:cs="Times New Roman"/>
        </w:rPr>
        <w:t>4</w:t>
      </w:r>
      <w:r w:rsidRPr="009E48FA">
        <w:rPr>
          <w:rFonts w:ascii="Times New Roman" w:hAnsi="Times New Roman" w:cs="Times New Roman"/>
        </w:rPr>
        <w:t>.</w:t>
      </w:r>
    </w:p>
    <w:p w14:paraId="669623C9" w14:textId="1090211A" w:rsidR="008C0415" w:rsidRDefault="008C0415">
      <w:pP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br w:type="page"/>
      </w:r>
    </w:p>
    <w:p w14:paraId="4CB6CA0D" w14:textId="2048A86F" w:rsidR="00747DC6" w:rsidRPr="009E48FA" w:rsidRDefault="00747DC6" w:rsidP="00D9511E">
      <w:pPr>
        <w:pStyle w:val="afd"/>
        <w:widowControl w:val="0"/>
        <w:spacing w:after="0" w:line="240" w:lineRule="auto"/>
        <w:rPr>
          <w:rFonts w:ascii="Times New Roman" w:hAnsi="Times New Roman"/>
          <w:sz w:val="24"/>
        </w:rPr>
      </w:pPr>
      <w:r w:rsidRPr="009E48FA">
        <w:rPr>
          <w:rFonts w:ascii="Times New Roman" w:hAnsi="Times New Roman"/>
          <w:sz w:val="24"/>
        </w:rPr>
        <w:lastRenderedPageBreak/>
        <w:t xml:space="preserve">Таблица </w:t>
      </w:r>
      <w:r w:rsidR="000F7139" w:rsidRPr="009E48FA">
        <w:rPr>
          <w:rFonts w:ascii="Times New Roman" w:hAnsi="Times New Roman"/>
          <w:sz w:val="24"/>
        </w:rPr>
        <w:t>1</w:t>
      </w:r>
      <w:r w:rsidRPr="009E48FA">
        <w:rPr>
          <w:rFonts w:ascii="Times New Roman" w:hAnsi="Times New Roman"/>
          <w:sz w:val="24"/>
        </w:rPr>
        <w:t>.</w:t>
      </w:r>
      <w:r w:rsidR="00B50F2C">
        <w:rPr>
          <w:rFonts w:ascii="Times New Roman" w:hAnsi="Times New Roman"/>
          <w:sz w:val="24"/>
        </w:rPr>
        <w:t>4</w:t>
      </w:r>
      <w:r w:rsidRPr="009E48FA">
        <w:rPr>
          <w:rFonts w:ascii="Times New Roman" w:hAnsi="Times New Roman"/>
          <w:sz w:val="24"/>
        </w:rPr>
        <w:t xml:space="preserve"> Характеристики мощности котельной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3210"/>
        <w:gridCol w:w="3210"/>
      </w:tblGrid>
      <w:tr w:rsidR="00747DC6" w:rsidRPr="009E48FA" w14:paraId="76E3E7B6" w14:textId="77777777" w:rsidTr="000F7139">
        <w:trPr>
          <w:trHeight w:val="227"/>
          <w:tblHeader/>
        </w:trPr>
        <w:tc>
          <w:tcPr>
            <w:tcW w:w="1666" w:type="pct"/>
            <w:shd w:val="clear" w:color="auto" w:fill="auto"/>
            <w:vAlign w:val="center"/>
          </w:tcPr>
          <w:p w14:paraId="1B724185" w14:textId="77777777" w:rsidR="00747DC6" w:rsidRPr="009E48FA" w:rsidRDefault="00747DC6" w:rsidP="000F7139">
            <w:pPr>
              <w:widowControl w:val="0"/>
              <w:spacing w:after="0" w:line="240" w:lineRule="auto"/>
              <w:jc w:val="center"/>
              <w:rPr>
                <w:rFonts w:ascii="Times New Roman" w:hAnsi="Times New Roman"/>
                <w:b/>
                <w:sz w:val="20"/>
                <w:szCs w:val="20"/>
              </w:rPr>
            </w:pPr>
            <w:r w:rsidRPr="009E48FA">
              <w:rPr>
                <w:rFonts w:ascii="Times New Roman" w:hAnsi="Times New Roman"/>
                <w:b/>
                <w:sz w:val="20"/>
                <w:szCs w:val="20"/>
              </w:rPr>
              <w:t>Наименование</w:t>
            </w:r>
          </w:p>
        </w:tc>
        <w:tc>
          <w:tcPr>
            <w:tcW w:w="1667" w:type="pct"/>
            <w:shd w:val="clear" w:color="auto" w:fill="auto"/>
            <w:vAlign w:val="center"/>
          </w:tcPr>
          <w:p w14:paraId="09485B45" w14:textId="77777777" w:rsidR="00747DC6" w:rsidRPr="009E48FA" w:rsidRDefault="00747DC6" w:rsidP="000F7139">
            <w:pPr>
              <w:widowControl w:val="0"/>
              <w:spacing w:after="0" w:line="240" w:lineRule="auto"/>
              <w:jc w:val="center"/>
              <w:rPr>
                <w:rFonts w:ascii="Times New Roman" w:hAnsi="Times New Roman"/>
                <w:b/>
                <w:sz w:val="20"/>
                <w:szCs w:val="20"/>
              </w:rPr>
            </w:pPr>
            <w:r w:rsidRPr="009E48FA">
              <w:rPr>
                <w:rFonts w:ascii="Times New Roman" w:hAnsi="Times New Roman"/>
                <w:b/>
                <w:sz w:val="20"/>
                <w:szCs w:val="20"/>
              </w:rPr>
              <w:t>Единица измерения</w:t>
            </w:r>
          </w:p>
        </w:tc>
        <w:tc>
          <w:tcPr>
            <w:tcW w:w="1667" w:type="pct"/>
            <w:shd w:val="clear" w:color="auto" w:fill="auto"/>
            <w:vAlign w:val="center"/>
          </w:tcPr>
          <w:p w14:paraId="37E21246" w14:textId="77777777" w:rsidR="00747DC6" w:rsidRPr="009E48FA" w:rsidRDefault="00747DC6" w:rsidP="000F7139">
            <w:pPr>
              <w:widowControl w:val="0"/>
              <w:spacing w:after="0" w:line="240" w:lineRule="auto"/>
              <w:jc w:val="center"/>
              <w:rPr>
                <w:rFonts w:ascii="Times New Roman" w:hAnsi="Times New Roman"/>
                <w:b/>
                <w:sz w:val="20"/>
                <w:szCs w:val="20"/>
              </w:rPr>
            </w:pPr>
            <w:r w:rsidRPr="009E48FA">
              <w:rPr>
                <w:rFonts w:ascii="Times New Roman" w:hAnsi="Times New Roman"/>
                <w:b/>
                <w:sz w:val="20"/>
                <w:szCs w:val="20"/>
              </w:rPr>
              <w:t>Показатель</w:t>
            </w:r>
          </w:p>
        </w:tc>
      </w:tr>
      <w:tr w:rsidR="00747DC6" w:rsidRPr="009E48FA" w14:paraId="5D2A54C3" w14:textId="77777777" w:rsidTr="000F7139">
        <w:trPr>
          <w:trHeight w:val="227"/>
        </w:trPr>
        <w:tc>
          <w:tcPr>
            <w:tcW w:w="1666" w:type="pct"/>
            <w:shd w:val="clear" w:color="auto" w:fill="auto"/>
            <w:vAlign w:val="center"/>
          </w:tcPr>
          <w:p w14:paraId="203D1A9E"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Теплоснабжающая организация</w:t>
            </w:r>
          </w:p>
        </w:tc>
        <w:tc>
          <w:tcPr>
            <w:tcW w:w="1667" w:type="pct"/>
            <w:shd w:val="clear" w:color="auto" w:fill="auto"/>
            <w:vAlign w:val="center"/>
          </w:tcPr>
          <w:p w14:paraId="6332EFA5"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c>
          <w:tcPr>
            <w:tcW w:w="1667" w:type="pct"/>
            <w:shd w:val="clear" w:color="auto" w:fill="auto"/>
            <w:vAlign w:val="center"/>
          </w:tcPr>
          <w:p w14:paraId="34207B63"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ООО «Энерго-Ресурс»</w:t>
            </w:r>
          </w:p>
        </w:tc>
      </w:tr>
      <w:tr w:rsidR="00747DC6" w:rsidRPr="009E48FA" w14:paraId="549FDB6E" w14:textId="77777777" w:rsidTr="000F7139">
        <w:trPr>
          <w:trHeight w:val="227"/>
        </w:trPr>
        <w:tc>
          <w:tcPr>
            <w:tcW w:w="1666" w:type="pct"/>
            <w:shd w:val="clear" w:color="auto" w:fill="auto"/>
            <w:vAlign w:val="center"/>
          </w:tcPr>
          <w:p w14:paraId="3C02A7D7"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Наименование источника</w:t>
            </w:r>
          </w:p>
        </w:tc>
        <w:tc>
          <w:tcPr>
            <w:tcW w:w="1667" w:type="pct"/>
            <w:shd w:val="clear" w:color="auto" w:fill="auto"/>
            <w:vAlign w:val="center"/>
          </w:tcPr>
          <w:p w14:paraId="4CEDA544"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c>
          <w:tcPr>
            <w:tcW w:w="1667" w:type="pct"/>
            <w:shd w:val="clear" w:color="auto" w:fill="auto"/>
            <w:vAlign w:val="center"/>
          </w:tcPr>
          <w:p w14:paraId="53EA0A74"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котельная</w:t>
            </w:r>
          </w:p>
        </w:tc>
      </w:tr>
      <w:tr w:rsidR="00747DC6" w:rsidRPr="009E48FA" w14:paraId="6CABEB11" w14:textId="77777777" w:rsidTr="0003112F">
        <w:trPr>
          <w:trHeight w:val="60"/>
        </w:trPr>
        <w:tc>
          <w:tcPr>
            <w:tcW w:w="1666" w:type="pct"/>
            <w:shd w:val="clear" w:color="auto" w:fill="auto"/>
            <w:vAlign w:val="center"/>
          </w:tcPr>
          <w:p w14:paraId="13B1FC41"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Вид топлива:</w:t>
            </w:r>
          </w:p>
        </w:tc>
        <w:tc>
          <w:tcPr>
            <w:tcW w:w="1667" w:type="pct"/>
            <w:shd w:val="clear" w:color="auto" w:fill="auto"/>
            <w:vAlign w:val="center"/>
          </w:tcPr>
          <w:p w14:paraId="2E2715AB" w14:textId="77777777" w:rsidR="00747DC6" w:rsidRPr="009E48FA" w:rsidRDefault="00747DC6" w:rsidP="000F7139">
            <w:pPr>
              <w:widowControl w:val="0"/>
              <w:spacing w:after="0" w:line="240" w:lineRule="auto"/>
              <w:jc w:val="center"/>
              <w:rPr>
                <w:rFonts w:ascii="Times New Roman" w:hAnsi="Times New Roman"/>
                <w:sz w:val="20"/>
                <w:szCs w:val="20"/>
              </w:rPr>
            </w:pPr>
          </w:p>
        </w:tc>
        <w:tc>
          <w:tcPr>
            <w:tcW w:w="1667" w:type="pct"/>
            <w:shd w:val="clear" w:color="auto" w:fill="auto"/>
            <w:vAlign w:val="center"/>
          </w:tcPr>
          <w:p w14:paraId="2C77029C" w14:textId="77777777" w:rsidR="00747DC6" w:rsidRPr="009E48FA" w:rsidRDefault="00747DC6" w:rsidP="000F7139">
            <w:pPr>
              <w:widowControl w:val="0"/>
              <w:spacing w:after="0" w:line="240" w:lineRule="auto"/>
              <w:jc w:val="center"/>
              <w:rPr>
                <w:rFonts w:ascii="Times New Roman" w:hAnsi="Times New Roman"/>
                <w:sz w:val="20"/>
                <w:szCs w:val="20"/>
              </w:rPr>
            </w:pPr>
          </w:p>
        </w:tc>
      </w:tr>
      <w:tr w:rsidR="00747DC6" w:rsidRPr="009E48FA" w14:paraId="5ECDA227" w14:textId="77777777" w:rsidTr="000F7139">
        <w:trPr>
          <w:trHeight w:val="227"/>
        </w:trPr>
        <w:tc>
          <w:tcPr>
            <w:tcW w:w="1666" w:type="pct"/>
            <w:shd w:val="clear" w:color="auto" w:fill="auto"/>
            <w:vAlign w:val="center"/>
          </w:tcPr>
          <w:p w14:paraId="1A65E78F"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основное</w:t>
            </w:r>
          </w:p>
        </w:tc>
        <w:tc>
          <w:tcPr>
            <w:tcW w:w="1667" w:type="pct"/>
            <w:shd w:val="clear" w:color="auto" w:fill="auto"/>
            <w:vAlign w:val="center"/>
          </w:tcPr>
          <w:p w14:paraId="52712081" w14:textId="77777777" w:rsidR="00747DC6" w:rsidRPr="009E48FA" w:rsidRDefault="00747DC6" w:rsidP="000F7139">
            <w:pPr>
              <w:widowControl w:val="0"/>
              <w:spacing w:after="0" w:line="240" w:lineRule="auto"/>
              <w:jc w:val="center"/>
              <w:rPr>
                <w:rFonts w:ascii="Times New Roman" w:hAnsi="Times New Roman"/>
                <w:sz w:val="20"/>
                <w:szCs w:val="20"/>
              </w:rPr>
            </w:pPr>
          </w:p>
        </w:tc>
        <w:tc>
          <w:tcPr>
            <w:tcW w:w="1667" w:type="pct"/>
            <w:shd w:val="clear" w:color="auto" w:fill="auto"/>
            <w:vAlign w:val="center"/>
          </w:tcPr>
          <w:p w14:paraId="58F8E09C"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уголь</w:t>
            </w:r>
          </w:p>
        </w:tc>
      </w:tr>
      <w:tr w:rsidR="00747DC6" w:rsidRPr="009E48FA" w14:paraId="3D4FF849" w14:textId="77777777" w:rsidTr="000F7139">
        <w:trPr>
          <w:trHeight w:val="227"/>
        </w:trPr>
        <w:tc>
          <w:tcPr>
            <w:tcW w:w="1666" w:type="pct"/>
            <w:shd w:val="clear" w:color="auto" w:fill="auto"/>
            <w:vAlign w:val="center"/>
          </w:tcPr>
          <w:p w14:paraId="11D29813"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резервное</w:t>
            </w:r>
          </w:p>
        </w:tc>
        <w:tc>
          <w:tcPr>
            <w:tcW w:w="1667" w:type="pct"/>
            <w:shd w:val="clear" w:color="auto" w:fill="auto"/>
            <w:vAlign w:val="center"/>
          </w:tcPr>
          <w:p w14:paraId="5720C593" w14:textId="77777777" w:rsidR="00747DC6" w:rsidRPr="009E48FA" w:rsidRDefault="00747DC6" w:rsidP="000F7139">
            <w:pPr>
              <w:widowControl w:val="0"/>
              <w:spacing w:after="0" w:line="240" w:lineRule="auto"/>
              <w:jc w:val="center"/>
              <w:rPr>
                <w:rFonts w:ascii="Times New Roman" w:hAnsi="Times New Roman"/>
                <w:sz w:val="20"/>
                <w:szCs w:val="20"/>
              </w:rPr>
            </w:pPr>
          </w:p>
        </w:tc>
        <w:tc>
          <w:tcPr>
            <w:tcW w:w="1667" w:type="pct"/>
            <w:shd w:val="clear" w:color="auto" w:fill="auto"/>
            <w:vAlign w:val="center"/>
          </w:tcPr>
          <w:p w14:paraId="1F488CD8"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дрова</w:t>
            </w:r>
          </w:p>
        </w:tc>
      </w:tr>
      <w:tr w:rsidR="00747DC6" w:rsidRPr="009E48FA" w14:paraId="51460830" w14:textId="77777777" w:rsidTr="000F7139">
        <w:trPr>
          <w:trHeight w:val="227"/>
        </w:trPr>
        <w:tc>
          <w:tcPr>
            <w:tcW w:w="1666" w:type="pct"/>
            <w:shd w:val="clear" w:color="auto" w:fill="auto"/>
            <w:vAlign w:val="center"/>
          </w:tcPr>
          <w:p w14:paraId="3FF4DCBD"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Установленная мощность</w:t>
            </w:r>
          </w:p>
        </w:tc>
        <w:tc>
          <w:tcPr>
            <w:tcW w:w="1667" w:type="pct"/>
            <w:shd w:val="clear" w:color="auto" w:fill="auto"/>
            <w:vAlign w:val="center"/>
          </w:tcPr>
          <w:p w14:paraId="2FC51ECB"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383B2D4F"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174979B9" w14:textId="77777777" w:rsidTr="00E347E6">
        <w:trPr>
          <w:trHeight w:val="241"/>
        </w:trPr>
        <w:tc>
          <w:tcPr>
            <w:tcW w:w="1666" w:type="pct"/>
            <w:shd w:val="clear" w:color="auto" w:fill="auto"/>
            <w:vAlign w:val="center"/>
          </w:tcPr>
          <w:p w14:paraId="06B50723"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горячей воде</w:t>
            </w:r>
          </w:p>
        </w:tc>
        <w:tc>
          <w:tcPr>
            <w:tcW w:w="1667" w:type="pct"/>
            <w:shd w:val="clear" w:color="auto" w:fill="auto"/>
            <w:vAlign w:val="center"/>
          </w:tcPr>
          <w:p w14:paraId="69DF7A31"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3D5F97A5"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7397EBB8" w14:textId="77777777" w:rsidTr="00E347E6">
        <w:trPr>
          <w:trHeight w:val="288"/>
        </w:trPr>
        <w:tc>
          <w:tcPr>
            <w:tcW w:w="1666" w:type="pct"/>
            <w:shd w:val="clear" w:color="auto" w:fill="auto"/>
            <w:vAlign w:val="center"/>
          </w:tcPr>
          <w:p w14:paraId="78CF6D72"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паре</w:t>
            </w:r>
          </w:p>
        </w:tc>
        <w:tc>
          <w:tcPr>
            <w:tcW w:w="1667" w:type="pct"/>
            <w:shd w:val="clear" w:color="auto" w:fill="auto"/>
            <w:vAlign w:val="center"/>
          </w:tcPr>
          <w:p w14:paraId="48A693F1"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т/ч</w:t>
            </w:r>
          </w:p>
        </w:tc>
        <w:tc>
          <w:tcPr>
            <w:tcW w:w="1667" w:type="pct"/>
            <w:shd w:val="clear" w:color="auto" w:fill="auto"/>
            <w:vAlign w:val="center"/>
          </w:tcPr>
          <w:p w14:paraId="39866330"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5FE1EB7C" w14:textId="77777777" w:rsidTr="000F7139">
        <w:trPr>
          <w:trHeight w:val="227"/>
        </w:trPr>
        <w:tc>
          <w:tcPr>
            <w:tcW w:w="1666" w:type="pct"/>
            <w:shd w:val="clear" w:color="auto" w:fill="auto"/>
            <w:vAlign w:val="center"/>
          </w:tcPr>
          <w:p w14:paraId="263AF665"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Располагаемая мощность</w:t>
            </w:r>
          </w:p>
        </w:tc>
        <w:tc>
          <w:tcPr>
            <w:tcW w:w="1667" w:type="pct"/>
            <w:shd w:val="clear" w:color="auto" w:fill="auto"/>
            <w:vAlign w:val="center"/>
          </w:tcPr>
          <w:p w14:paraId="3F0B409B"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2DBA51D4"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1C1C89F5" w14:textId="77777777" w:rsidTr="009902B3">
        <w:trPr>
          <w:trHeight w:val="225"/>
        </w:trPr>
        <w:tc>
          <w:tcPr>
            <w:tcW w:w="1666" w:type="pct"/>
            <w:shd w:val="clear" w:color="auto" w:fill="auto"/>
            <w:vAlign w:val="center"/>
          </w:tcPr>
          <w:p w14:paraId="7913DA19"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горячей воде</w:t>
            </w:r>
          </w:p>
        </w:tc>
        <w:tc>
          <w:tcPr>
            <w:tcW w:w="1667" w:type="pct"/>
            <w:shd w:val="clear" w:color="auto" w:fill="auto"/>
            <w:vAlign w:val="center"/>
          </w:tcPr>
          <w:p w14:paraId="09A2DA0F"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4794375B"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4,825</w:t>
            </w:r>
          </w:p>
        </w:tc>
      </w:tr>
      <w:tr w:rsidR="00747DC6" w:rsidRPr="009E48FA" w14:paraId="44FA7B66" w14:textId="77777777" w:rsidTr="009902B3">
        <w:trPr>
          <w:trHeight w:val="174"/>
        </w:trPr>
        <w:tc>
          <w:tcPr>
            <w:tcW w:w="1666" w:type="pct"/>
            <w:shd w:val="clear" w:color="auto" w:fill="auto"/>
            <w:vAlign w:val="center"/>
          </w:tcPr>
          <w:p w14:paraId="0DE54510"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w:t>
            </w:r>
            <w:r w:rsidR="00747DC6" w:rsidRPr="009E48FA">
              <w:rPr>
                <w:rFonts w:ascii="Times New Roman" w:hAnsi="Times New Roman"/>
                <w:sz w:val="20"/>
                <w:szCs w:val="20"/>
              </w:rPr>
              <w:t>в т.ч. в паре</w:t>
            </w:r>
          </w:p>
        </w:tc>
        <w:tc>
          <w:tcPr>
            <w:tcW w:w="1667" w:type="pct"/>
            <w:shd w:val="clear" w:color="auto" w:fill="auto"/>
            <w:vAlign w:val="center"/>
          </w:tcPr>
          <w:p w14:paraId="2F972E1C"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т/ч</w:t>
            </w:r>
          </w:p>
        </w:tc>
        <w:tc>
          <w:tcPr>
            <w:tcW w:w="1667" w:type="pct"/>
            <w:shd w:val="clear" w:color="auto" w:fill="auto"/>
            <w:vAlign w:val="center"/>
          </w:tcPr>
          <w:p w14:paraId="55D0C3F5"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5A4CFE8B" w14:textId="77777777" w:rsidTr="00B50F2C">
        <w:trPr>
          <w:trHeight w:val="322"/>
        </w:trPr>
        <w:tc>
          <w:tcPr>
            <w:tcW w:w="1666" w:type="pct"/>
            <w:shd w:val="clear" w:color="auto" w:fill="auto"/>
            <w:vAlign w:val="center"/>
          </w:tcPr>
          <w:p w14:paraId="585CD963" w14:textId="77777777" w:rsidR="00747DC6" w:rsidRPr="009902B3" w:rsidRDefault="00747DC6"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Подключенная нагрузка</w:t>
            </w:r>
          </w:p>
          <w:p w14:paraId="7D0C82ED" w14:textId="77777777" w:rsidR="007C79D3" w:rsidRPr="009902B3" w:rsidRDefault="00BB49B0"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 xml:space="preserve">(договорная, </w:t>
            </w:r>
            <w:r w:rsidR="004B261E" w:rsidRPr="009902B3">
              <w:rPr>
                <w:rFonts w:ascii="Times New Roman" w:hAnsi="Times New Roman"/>
                <w:sz w:val="20"/>
                <w:szCs w:val="20"/>
              </w:rPr>
              <w:t>данные</w:t>
            </w:r>
          </w:p>
          <w:p w14:paraId="6407C7BD" w14:textId="77777777" w:rsidR="00BB49B0" w:rsidRPr="009902B3" w:rsidRDefault="00BB49B0"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ООО «Энерго-Ресурс»)</w:t>
            </w:r>
          </w:p>
        </w:tc>
        <w:tc>
          <w:tcPr>
            <w:tcW w:w="1667" w:type="pct"/>
            <w:shd w:val="clear" w:color="auto" w:fill="auto"/>
            <w:vAlign w:val="center"/>
          </w:tcPr>
          <w:p w14:paraId="1986916D" w14:textId="77777777" w:rsidR="00747DC6" w:rsidRPr="009902B3" w:rsidRDefault="00747DC6"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Гкал/ч</w:t>
            </w:r>
          </w:p>
        </w:tc>
        <w:tc>
          <w:tcPr>
            <w:tcW w:w="1667" w:type="pct"/>
            <w:shd w:val="clear" w:color="auto" w:fill="auto"/>
            <w:vAlign w:val="center"/>
          </w:tcPr>
          <w:p w14:paraId="5A85CE6C" w14:textId="66D5CD17" w:rsidR="00747DC6" w:rsidRPr="009902B3" w:rsidRDefault="009902B3"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1,353</w:t>
            </w:r>
          </w:p>
        </w:tc>
      </w:tr>
      <w:tr w:rsidR="00747DC6" w:rsidRPr="009E48FA" w14:paraId="5A986930" w14:textId="77777777" w:rsidTr="009902B3">
        <w:trPr>
          <w:trHeight w:val="63"/>
        </w:trPr>
        <w:tc>
          <w:tcPr>
            <w:tcW w:w="1666" w:type="pct"/>
            <w:shd w:val="clear" w:color="auto" w:fill="auto"/>
            <w:vAlign w:val="center"/>
          </w:tcPr>
          <w:p w14:paraId="56CDF742" w14:textId="77777777" w:rsidR="00747DC6" w:rsidRPr="009902B3" w:rsidRDefault="00747DC6" w:rsidP="00E57697">
            <w:pPr>
              <w:widowControl w:val="0"/>
              <w:spacing w:after="0" w:line="240" w:lineRule="auto"/>
              <w:rPr>
                <w:rFonts w:ascii="Times New Roman" w:hAnsi="Times New Roman"/>
                <w:sz w:val="20"/>
                <w:szCs w:val="20"/>
              </w:rPr>
            </w:pPr>
            <w:r w:rsidRPr="009902B3">
              <w:rPr>
                <w:rFonts w:ascii="Times New Roman" w:hAnsi="Times New Roman"/>
                <w:sz w:val="20"/>
                <w:szCs w:val="20"/>
              </w:rPr>
              <w:t>в т.ч. по горячей воде</w:t>
            </w:r>
          </w:p>
        </w:tc>
        <w:tc>
          <w:tcPr>
            <w:tcW w:w="1667" w:type="pct"/>
            <w:shd w:val="clear" w:color="auto" w:fill="auto"/>
            <w:vAlign w:val="center"/>
          </w:tcPr>
          <w:p w14:paraId="369373DF" w14:textId="77777777" w:rsidR="00747DC6" w:rsidRPr="009902B3" w:rsidRDefault="00747DC6"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Гкал/ч</w:t>
            </w:r>
          </w:p>
        </w:tc>
        <w:tc>
          <w:tcPr>
            <w:tcW w:w="1667" w:type="pct"/>
            <w:shd w:val="clear" w:color="auto" w:fill="auto"/>
            <w:vAlign w:val="center"/>
          </w:tcPr>
          <w:p w14:paraId="51D10422" w14:textId="4128A69C" w:rsidR="00747DC6" w:rsidRPr="009902B3" w:rsidRDefault="009902B3"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1,353</w:t>
            </w:r>
          </w:p>
        </w:tc>
      </w:tr>
      <w:tr w:rsidR="00747DC6" w:rsidRPr="009E48FA" w14:paraId="679F1A76" w14:textId="77777777" w:rsidTr="000F7139">
        <w:trPr>
          <w:trHeight w:val="227"/>
        </w:trPr>
        <w:tc>
          <w:tcPr>
            <w:tcW w:w="1666" w:type="pct"/>
            <w:shd w:val="clear" w:color="auto" w:fill="auto"/>
            <w:vAlign w:val="center"/>
          </w:tcPr>
          <w:p w14:paraId="2408324D" w14:textId="77777777" w:rsidR="00747DC6" w:rsidRPr="009902B3" w:rsidRDefault="00E57697" w:rsidP="00E347E6">
            <w:pPr>
              <w:widowControl w:val="0"/>
              <w:spacing w:after="0" w:line="240" w:lineRule="auto"/>
              <w:ind w:left="458" w:hanging="458"/>
              <w:rPr>
                <w:rFonts w:ascii="Times New Roman" w:hAnsi="Times New Roman"/>
                <w:sz w:val="20"/>
                <w:szCs w:val="20"/>
              </w:rPr>
            </w:pPr>
            <w:r w:rsidRPr="009902B3">
              <w:rPr>
                <w:rFonts w:ascii="Times New Roman" w:hAnsi="Times New Roman"/>
                <w:sz w:val="20"/>
                <w:szCs w:val="20"/>
              </w:rPr>
              <w:t xml:space="preserve">      </w:t>
            </w:r>
            <w:r w:rsidR="00E347E6" w:rsidRPr="009902B3">
              <w:rPr>
                <w:rFonts w:ascii="Times New Roman" w:hAnsi="Times New Roman"/>
                <w:sz w:val="20"/>
                <w:szCs w:val="20"/>
              </w:rPr>
              <w:t xml:space="preserve"> </w:t>
            </w:r>
            <w:r w:rsidR="00BB49B0" w:rsidRPr="009902B3">
              <w:rPr>
                <w:rFonts w:ascii="Times New Roman" w:hAnsi="Times New Roman"/>
                <w:sz w:val="20"/>
                <w:szCs w:val="20"/>
              </w:rPr>
              <w:t>о</w:t>
            </w:r>
            <w:r w:rsidR="00747DC6" w:rsidRPr="009902B3">
              <w:rPr>
                <w:rFonts w:ascii="Times New Roman" w:hAnsi="Times New Roman"/>
                <w:sz w:val="20"/>
                <w:szCs w:val="20"/>
              </w:rPr>
              <w:t>топление</w:t>
            </w:r>
            <w:r w:rsidR="00BB49B0" w:rsidRPr="009902B3">
              <w:rPr>
                <w:rFonts w:ascii="Times New Roman" w:hAnsi="Times New Roman"/>
                <w:sz w:val="20"/>
                <w:szCs w:val="20"/>
              </w:rPr>
              <w:t xml:space="preserve"> (договорная, </w:t>
            </w:r>
            <w:r w:rsidR="004B261E" w:rsidRPr="009902B3">
              <w:rPr>
                <w:rFonts w:ascii="Times New Roman" w:hAnsi="Times New Roman"/>
                <w:sz w:val="20"/>
                <w:szCs w:val="20"/>
              </w:rPr>
              <w:t xml:space="preserve">данные </w:t>
            </w:r>
            <w:r w:rsidR="00BB49B0" w:rsidRPr="009902B3">
              <w:rPr>
                <w:rFonts w:ascii="Times New Roman" w:hAnsi="Times New Roman"/>
                <w:sz w:val="20"/>
                <w:szCs w:val="20"/>
              </w:rPr>
              <w:t>ООО «Энерго-Ресурс»)</w:t>
            </w:r>
          </w:p>
        </w:tc>
        <w:tc>
          <w:tcPr>
            <w:tcW w:w="1667" w:type="pct"/>
            <w:shd w:val="clear" w:color="auto" w:fill="auto"/>
            <w:vAlign w:val="center"/>
          </w:tcPr>
          <w:p w14:paraId="697E81F9" w14:textId="77777777" w:rsidR="00747DC6" w:rsidRPr="009902B3" w:rsidRDefault="00747DC6"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Гкал/ч</w:t>
            </w:r>
          </w:p>
        </w:tc>
        <w:tc>
          <w:tcPr>
            <w:tcW w:w="1667" w:type="pct"/>
            <w:shd w:val="clear" w:color="auto" w:fill="auto"/>
            <w:vAlign w:val="center"/>
          </w:tcPr>
          <w:p w14:paraId="354D0AAB" w14:textId="6E7D0AC3" w:rsidR="00747DC6" w:rsidRPr="009902B3" w:rsidRDefault="009902B3"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1,353</w:t>
            </w:r>
          </w:p>
        </w:tc>
      </w:tr>
      <w:tr w:rsidR="00747DC6" w:rsidRPr="009E48FA" w14:paraId="42A94927" w14:textId="77777777" w:rsidTr="00F239C4">
        <w:trPr>
          <w:trHeight w:val="272"/>
        </w:trPr>
        <w:tc>
          <w:tcPr>
            <w:tcW w:w="1666" w:type="pct"/>
            <w:shd w:val="clear" w:color="auto" w:fill="auto"/>
            <w:vAlign w:val="center"/>
          </w:tcPr>
          <w:p w14:paraId="5DC700A0"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в</w:t>
            </w:r>
            <w:r w:rsidR="00747DC6" w:rsidRPr="009E48FA">
              <w:rPr>
                <w:rFonts w:ascii="Times New Roman" w:hAnsi="Times New Roman"/>
                <w:sz w:val="20"/>
                <w:szCs w:val="20"/>
              </w:rPr>
              <w:t>ентиляция</w:t>
            </w:r>
          </w:p>
        </w:tc>
        <w:tc>
          <w:tcPr>
            <w:tcW w:w="1667" w:type="pct"/>
            <w:shd w:val="clear" w:color="auto" w:fill="auto"/>
            <w:vAlign w:val="center"/>
          </w:tcPr>
          <w:p w14:paraId="366FD936"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7BECB359"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7749061F" w14:textId="77777777" w:rsidTr="009902B3">
        <w:trPr>
          <w:trHeight w:val="232"/>
        </w:trPr>
        <w:tc>
          <w:tcPr>
            <w:tcW w:w="1666" w:type="pct"/>
            <w:shd w:val="clear" w:color="auto" w:fill="auto"/>
            <w:vAlign w:val="center"/>
          </w:tcPr>
          <w:p w14:paraId="736845B1" w14:textId="77777777" w:rsidR="00747DC6" w:rsidRPr="009E48FA" w:rsidRDefault="00E57697"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 xml:space="preserve">         г</w:t>
            </w:r>
            <w:r w:rsidR="00747DC6" w:rsidRPr="009E48FA">
              <w:rPr>
                <w:rFonts w:ascii="Times New Roman" w:hAnsi="Times New Roman"/>
                <w:sz w:val="20"/>
                <w:szCs w:val="20"/>
              </w:rPr>
              <w:t>орячее водоснабжение</w:t>
            </w:r>
          </w:p>
        </w:tc>
        <w:tc>
          <w:tcPr>
            <w:tcW w:w="1667" w:type="pct"/>
            <w:shd w:val="clear" w:color="auto" w:fill="auto"/>
            <w:vAlign w:val="center"/>
          </w:tcPr>
          <w:p w14:paraId="0246800E"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Гкал/ч</w:t>
            </w:r>
          </w:p>
        </w:tc>
        <w:tc>
          <w:tcPr>
            <w:tcW w:w="1667" w:type="pct"/>
            <w:shd w:val="clear" w:color="auto" w:fill="auto"/>
            <w:vAlign w:val="center"/>
          </w:tcPr>
          <w:p w14:paraId="65AB4A29"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w:t>
            </w:r>
          </w:p>
        </w:tc>
      </w:tr>
      <w:tr w:rsidR="00747DC6" w:rsidRPr="009E48FA" w14:paraId="4AC7678F" w14:textId="77777777" w:rsidTr="00F239C4">
        <w:trPr>
          <w:trHeight w:val="423"/>
        </w:trPr>
        <w:tc>
          <w:tcPr>
            <w:tcW w:w="1666" w:type="pct"/>
            <w:shd w:val="clear" w:color="auto" w:fill="auto"/>
            <w:vAlign w:val="center"/>
          </w:tcPr>
          <w:p w14:paraId="477CD470" w14:textId="74B0F60A"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Собственные нужды источника</w:t>
            </w:r>
            <w:r w:rsidR="009902B3">
              <w:rPr>
                <w:rFonts w:ascii="Times New Roman" w:hAnsi="Times New Roman"/>
                <w:sz w:val="20"/>
                <w:szCs w:val="20"/>
              </w:rPr>
              <w:t>, среднечасовые</w:t>
            </w:r>
          </w:p>
        </w:tc>
        <w:tc>
          <w:tcPr>
            <w:tcW w:w="1667" w:type="pct"/>
            <w:shd w:val="clear" w:color="auto" w:fill="auto"/>
            <w:vAlign w:val="center"/>
          </w:tcPr>
          <w:p w14:paraId="1AEEAC39"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w:t>
            </w:r>
            <w:r w:rsidR="00E57697" w:rsidRPr="009E48FA">
              <w:rPr>
                <w:rFonts w:ascii="Times New Roman" w:hAnsi="Times New Roman"/>
                <w:sz w:val="20"/>
                <w:szCs w:val="20"/>
              </w:rPr>
              <w:t>ч</w:t>
            </w:r>
          </w:p>
        </w:tc>
        <w:tc>
          <w:tcPr>
            <w:tcW w:w="1667" w:type="pct"/>
            <w:shd w:val="clear" w:color="auto" w:fill="auto"/>
            <w:vAlign w:val="center"/>
          </w:tcPr>
          <w:p w14:paraId="5151D0E3" w14:textId="43DBC2A3" w:rsidR="00747DC6" w:rsidRPr="009E48FA" w:rsidRDefault="00B0506E" w:rsidP="000F7139">
            <w:pPr>
              <w:widowControl w:val="0"/>
              <w:spacing w:after="0" w:line="240" w:lineRule="auto"/>
              <w:jc w:val="center"/>
              <w:rPr>
                <w:rFonts w:ascii="Times New Roman" w:hAnsi="Times New Roman"/>
                <w:sz w:val="20"/>
                <w:szCs w:val="20"/>
              </w:rPr>
            </w:pPr>
            <w:r w:rsidRPr="009902B3">
              <w:rPr>
                <w:rFonts w:ascii="Times New Roman" w:hAnsi="Times New Roman"/>
                <w:sz w:val="20"/>
                <w:szCs w:val="20"/>
              </w:rPr>
              <w:t>0,0</w:t>
            </w:r>
            <w:r w:rsidR="00470668" w:rsidRPr="009902B3">
              <w:rPr>
                <w:rFonts w:ascii="Times New Roman" w:hAnsi="Times New Roman"/>
                <w:sz w:val="20"/>
                <w:szCs w:val="20"/>
              </w:rPr>
              <w:t>13</w:t>
            </w:r>
            <w:r w:rsidR="009902B3" w:rsidRPr="009902B3">
              <w:rPr>
                <w:rFonts w:ascii="Times New Roman" w:hAnsi="Times New Roman"/>
                <w:sz w:val="20"/>
                <w:szCs w:val="20"/>
              </w:rPr>
              <w:t>72</w:t>
            </w:r>
            <w:r w:rsidR="009902B3">
              <w:rPr>
                <w:rFonts w:ascii="Times New Roman" w:hAnsi="Times New Roman"/>
                <w:sz w:val="20"/>
                <w:szCs w:val="20"/>
              </w:rPr>
              <w:t xml:space="preserve"> </w:t>
            </w:r>
          </w:p>
        </w:tc>
      </w:tr>
      <w:tr w:rsidR="00747DC6" w:rsidRPr="009E48FA" w14:paraId="56BB072B" w14:textId="77777777" w:rsidTr="00F239C4">
        <w:trPr>
          <w:trHeight w:val="416"/>
        </w:trPr>
        <w:tc>
          <w:tcPr>
            <w:tcW w:w="1666" w:type="pct"/>
            <w:shd w:val="clear" w:color="auto" w:fill="auto"/>
            <w:vAlign w:val="center"/>
          </w:tcPr>
          <w:p w14:paraId="5EDCC3A5" w14:textId="77777777" w:rsidR="00747DC6" w:rsidRPr="009E48FA" w:rsidRDefault="00747DC6" w:rsidP="00E57697">
            <w:pPr>
              <w:widowControl w:val="0"/>
              <w:spacing w:after="0" w:line="240" w:lineRule="auto"/>
              <w:rPr>
                <w:rFonts w:ascii="Times New Roman" w:hAnsi="Times New Roman"/>
                <w:sz w:val="20"/>
                <w:szCs w:val="20"/>
              </w:rPr>
            </w:pPr>
            <w:r w:rsidRPr="009E48FA">
              <w:rPr>
                <w:rFonts w:ascii="Times New Roman" w:hAnsi="Times New Roman"/>
                <w:sz w:val="20"/>
                <w:szCs w:val="20"/>
              </w:rPr>
              <w:t>Хозяйственные нужды источника</w:t>
            </w:r>
          </w:p>
        </w:tc>
        <w:tc>
          <w:tcPr>
            <w:tcW w:w="1667" w:type="pct"/>
            <w:shd w:val="clear" w:color="auto" w:fill="auto"/>
            <w:vAlign w:val="center"/>
          </w:tcPr>
          <w:p w14:paraId="564A83F5" w14:textId="77777777" w:rsidR="00747DC6" w:rsidRPr="009E48FA" w:rsidRDefault="00747DC6"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Гкал/</w:t>
            </w:r>
            <w:r w:rsidR="00E57697" w:rsidRPr="009E48FA">
              <w:rPr>
                <w:rFonts w:ascii="Times New Roman" w:hAnsi="Times New Roman"/>
                <w:sz w:val="20"/>
                <w:szCs w:val="20"/>
              </w:rPr>
              <w:t>ч</w:t>
            </w:r>
          </w:p>
        </w:tc>
        <w:tc>
          <w:tcPr>
            <w:tcW w:w="1667" w:type="pct"/>
            <w:shd w:val="clear" w:color="auto" w:fill="auto"/>
            <w:vAlign w:val="center"/>
          </w:tcPr>
          <w:p w14:paraId="03B520E1" w14:textId="77777777" w:rsidR="00747DC6" w:rsidRPr="009E48FA" w:rsidRDefault="0086004D" w:rsidP="000F7139">
            <w:pPr>
              <w:widowControl w:val="0"/>
              <w:spacing w:after="0" w:line="240" w:lineRule="auto"/>
              <w:jc w:val="center"/>
              <w:rPr>
                <w:rFonts w:ascii="Times New Roman" w:hAnsi="Times New Roman"/>
                <w:sz w:val="20"/>
                <w:szCs w:val="20"/>
              </w:rPr>
            </w:pPr>
            <w:r w:rsidRPr="009E48FA">
              <w:rPr>
                <w:rFonts w:ascii="Times New Roman" w:hAnsi="Times New Roman"/>
                <w:sz w:val="20"/>
                <w:szCs w:val="20"/>
              </w:rPr>
              <w:t>отсутствуют</w:t>
            </w:r>
          </w:p>
        </w:tc>
      </w:tr>
    </w:tbl>
    <w:p w14:paraId="600ED5A2" w14:textId="77777777" w:rsidR="00747DC6" w:rsidRPr="009E48FA" w:rsidRDefault="00747DC6" w:rsidP="0086004D">
      <w:pPr>
        <w:spacing w:after="0" w:line="240" w:lineRule="auto"/>
        <w:ind w:firstLine="567"/>
        <w:jc w:val="both"/>
        <w:rPr>
          <w:rFonts w:ascii="Times New Roman" w:eastAsia="Times New Roman" w:hAnsi="Times New Roman" w:cs="Times New Roman"/>
          <w:sz w:val="26"/>
          <w:szCs w:val="26"/>
          <w:lang w:eastAsia="ru-RU"/>
        </w:rPr>
      </w:pPr>
      <w:bookmarkStart w:id="35" w:name="_Hlk96000971"/>
    </w:p>
    <w:p w14:paraId="34269FF6" w14:textId="2653BA32" w:rsidR="003F5AC7" w:rsidRPr="009E48FA" w:rsidRDefault="003F5AC7" w:rsidP="002531A4">
      <w:pPr>
        <w:pStyle w:val="30"/>
        <w:widowControl w:val="0"/>
        <w:numPr>
          <w:ilvl w:val="2"/>
          <w:numId w:val="32"/>
        </w:numPr>
        <w:suppressAutoHyphens w:val="0"/>
        <w:ind w:left="0" w:firstLine="567"/>
        <w:jc w:val="both"/>
        <w:rPr>
          <w:sz w:val="25"/>
          <w:szCs w:val="25"/>
        </w:rPr>
      </w:pPr>
      <w:bookmarkStart w:id="36" w:name="_Toc196566552"/>
      <w:r w:rsidRPr="009E48FA">
        <w:rPr>
          <w:sz w:val="25"/>
          <w:szCs w:val="25"/>
        </w:rPr>
        <w:t xml:space="preserve">Параметры установленной тепловой мощности </w:t>
      </w:r>
      <w:r w:rsidR="0026397C" w:rsidRPr="009E48FA">
        <w:rPr>
          <w:sz w:val="25"/>
          <w:szCs w:val="25"/>
          <w:lang w:val="ru-RU"/>
        </w:rPr>
        <w:t xml:space="preserve">источника тепловой энергии, в том числе </w:t>
      </w:r>
      <w:r w:rsidRPr="009E48FA">
        <w:rPr>
          <w:sz w:val="25"/>
          <w:szCs w:val="25"/>
        </w:rPr>
        <w:t>теплофикационного оборудования и теплофикационной установки</w:t>
      </w:r>
      <w:bookmarkEnd w:id="36"/>
    </w:p>
    <w:p w14:paraId="7A8867EF" w14:textId="2673BCE7" w:rsidR="0026397C" w:rsidRDefault="0026397C" w:rsidP="00F239C4">
      <w:pPr>
        <w:pStyle w:val="-20"/>
        <w:widowControl w:val="0"/>
        <w:suppressLineNumbers w:val="0"/>
        <w:suppressAutoHyphens w:val="0"/>
        <w:spacing w:before="0" w:line="300" w:lineRule="auto"/>
        <w:ind w:firstLine="567"/>
        <w:rPr>
          <w:rFonts w:eastAsia="Calibri" w:cs="Times New Roman"/>
        </w:rPr>
      </w:pPr>
      <w:bookmarkStart w:id="37" w:name="_Hlk96001001"/>
      <w:bookmarkEnd w:id="35"/>
      <w:r w:rsidRPr="009E48FA">
        <w:rPr>
          <w:rFonts w:eastAsia="Calibri" w:cs="Times New Roman"/>
        </w:rPr>
        <w:t>В таблице 1.</w:t>
      </w:r>
      <w:r w:rsidR="00B50F2C">
        <w:rPr>
          <w:rFonts w:eastAsia="Calibri" w:cs="Times New Roman"/>
        </w:rPr>
        <w:t>5</w:t>
      </w:r>
      <w:r w:rsidRPr="009E48FA">
        <w:rPr>
          <w:rFonts w:eastAsia="Calibri" w:cs="Times New Roman"/>
        </w:rPr>
        <w:t xml:space="preserve"> приведена установленная тепловая мощность источника тепловой энергии пос. Севастьяново.</w:t>
      </w:r>
    </w:p>
    <w:bookmarkEnd w:id="37"/>
    <w:p w14:paraId="7B727B9E" w14:textId="6AEE1B7A" w:rsidR="0026397C" w:rsidRPr="00E13D51" w:rsidRDefault="0026397C" w:rsidP="0026397C">
      <w:pPr>
        <w:pStyle w:val="-20"/>
        <w:widowControl w:val="0"/>
        <w:suppressLineNumbers w:val="0"/>
        <w:suppressAutoHyphens w:val="0"/>
        <w:spacing w:before="0"/>
        <w:ind w:firstLine="0"/>
        <w:rPr>
          <w:rFonts w:eastAsia="Calibri" w:cs="Times New Roman"/>
          <w:b/>
          <w:bCs/>
          <w:sz w:val="24"/>
          <w:szCs w:val="24"/>
        </w:rPr>
      </w:pPr>
      <w:r w:rsidRPr="00E13D51">
        <w:rPr>
          <w:rFonts w:eastAsia="Calibri" w:cs="Times New Roman"/>
          <w:b/>
          <w:bCs/>
          <w:sz w:val="24"/>
          <w:szCs w:val="24"/>
        </w:rPr>
        <w:t>Таблица 1.</w:t>
      </w:r>
      <w:r w:rsidR="00B50F2C">
        <w:rPr>
          <w:rFonts w:eastAsia="Calibri" w:cs="Times New Roman"/>
          <w:b/>
          <w:bCs/>
          <w:sz w:val="24"/>
          <w:szCs w:val="24"/>
        </w:rPr>
        <w:t>5</w:t>
      </w:r>
      <w:r w:rsidRPr="00E13D51">
        <w:rPr>
          <w:rFonts w:eastAsia="Calibri" w:cs="Times New Roman"/>
          <w:b/>
          <w:bCs/>
          <w:sz w:val="24"/>
          <w:szCs w:val="24"/>
        </w:rPr>
        <w:t xml:space="preserve"> Установленная тепловая мощность источника тепловой энергии </w:t>
      </w:r>
      <w:r w:rsidR="00E13D51">
        <w:rPr>
          <w:rFonts w:eastAsia="Calibri" w:cs="Times New Roman"/>
          <w:b/>
          <w:bCs/>
          <w:sz w:val="24"/>
          <w:szCs w:val="24"/>
        </w:rPr>
        <w:t xml:space="preserve">                               </w:t>
      </w:r>
      <w:r w:rsidR="007055ED" w:rsidRPr="00E13D51">
        <w:rPr>
          <w:rFonts w:eastAsia="Calibri" w:cs="Times New Roman"/>
          <w:b/>
          <w:bCs/>
          <w:sz w:val="24"/>
          <w:szCs w:val="24"/>
        </w:rPr>
        <w:t xml:space="preserve"> </w:t>
      </w:r>
      <w:r w:rsidRPr="00E13D51">
        <w:rPr>
          <w:rFonts w:eastAsia="Calibri" w:cs="Times New Roman"/>
          <w:b/>
          <w:bCs/>
          <w:sz w:val="24"/>
          <w:szCs w:val="24"/>
        </w:rPr>
        <w:t>пос. Севастьяново</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3734"/>
        <w:gridCol w:w="1365"/>
        <w:gridCol w:w="1369"/>
        <w:gridCol w:w="2055"/>
      </w:tblGrid>
      <w:tr w:rsidR="0026397C" w:rsidRPr="009E48FA" w14:paraId="1D230BB5" w14:textId="77777777" w:rsidTr="009902B3">
        <w:trPr>
          <w:cantSplit/>
          <w:trHeight w:val="374"/>
        </w:trPr>
        <w:tc>
          <w:tcPr>
            <w:tcW w:w="574" w:type="pct"/>
            <w:vMerge w:val="restart"/>
            <w:shd w:val="clear" w:color="auto" w:fill="auto"/>
            <w:vAlign w:val="center"/>
          </w:tcPr>
          <w:p w14:paraId="1128808B"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Источник тепловой энергии</w:t>
            </w:r>
          </w:p>
        </w:tc>
        <w:tc>
          <w:tcPr>
            <w:tcW w:w="4426" w:type="pct"/>
            <w:gridSpan w:val="4"/>
            <w:shd w:val="clear" w:color="auto" w:fill="auto"/>
            <w:vAlign w:val="center"/>
          </w:tcPr>
          <w:p w14:paraId="59D7FEFB"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Основное оборудование источника тепловой энергии</w:t>
            </w:r>
          </w:p>
        </w:tc>
      </w:tr>
      <w:tr w:rsidR="0026397C" w:rsidRPr="009E48FA" w14:paraId="0CEF8DFB" w14:textId="77777777" w:rsidTr="00F239C4">
        <w:trPr>
          <w:cantSplit/>
          <w:trHeight w:val="227"/>
        </w:trPr>
        <w:tc>
          <w:tcPr>
            <w:tcW w:w="574" w:type="pct"/>
            <w:vMerge/>
            <w:shd w:val="clear" w:color="auto" w:fill="auto"/>
            <w:vAlign w:val="center"/>
          </w:tcPr>
          <w:p w14:paraId="6484D5C0"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p>
        </w:tc>
        <w:tc>
          <w:tcPr>
            <w:tcW w:w="1939" w:type="pct"/>
            <w:shd w:val="clear" w:color="auto" w:fill="auto"/>
            <w:vAlign w:val="center"/>
          </w:tcPr>
          <w:p w14:paraId="57090D07"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Тип</w:t>
            </w:r>
          </w:p>
          <w:p w14:paraId="11459D10"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(марка)</w:t>
            </w:r>
          </w:p>
        </w:tc>
        <w:tc>
          <w:tcPr>
            <w:tcW w:w="709" w:type="pct"/>
            <w:shd w:val="clear" w:color="auto" w:fill="auto"/>
            <w:vAlign w:val="center"/>
          </w:tcPr>
          <w:p w14:paraId="36A72849"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Производи-тельность,</w:t>
            </w:r>
          </w:p>
          <w:p w14:paraId="45C13835"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Гкал/ч</w:t>
            </w:r>
          </w:p>
        </w:tc>
        <w:tc>
          <w:tcPr>
            <w:tcW w:w="711" w:type="pct"/>
            <w:shd w:val="clear" w:color="auto" w:fill="auto"/>
            <w:vAlign w:val="center"/>
          </w:tcPr>
          <w:p w14:paraId="2096323B" w14:textId="77777777"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Количество, шт.</w:t>
            </w:r>
          </w:p>
        </w:tc>
        <w:tc>
          <w:tcPr>
            <w:tcW w:w="1067" w:type="pct"/>
            <w:shd w:val="clear" w:color="auto" w:fill="auto"/>
            <w:vAlign w:val="center"/>
          </w:tcPr>
          <w:p w14:paraId="3D11C744" w14:textId="53B796FC" w:rsidR="0026397C" w:rsidRPr="009E48FA" w:rsidRDefault="0026397C" w:rsidP="009D4490">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Тепловая мощность основного обору</w:t>
            </w:r>
            <w:r w:rsidR="00E13D51">
              <w:rPr>
                <w:rFonts w:ascii="Times New Roman" w:hAnsi="Times New Roman" w:cs="Times New Roman"/>
                <w:sz w:val="20"/>
                <w:szCs w:val="20"/>
              </w:rPr>
              <w:t>-</w:t>
            </w:r>
            <w:r w:rsidRPr="009E48FA">
              <w:rPr>
                <w:rFonts w:ascii="Times New Roman" w:hAnsi="Times New Roman" w:cs="Times New Roman"/>
                <w:sz w:val="20"/>
                <w:szCs w:val="20"/>
              </w:rPr>
              <w:t>дования, Гкал/ч</w:t>
            </w:r>
          </w:p>
        </w:tc>
      </w:tr>
      <w:tr w:rsidR="007055ED" w:rsidRPr="009E48FA" w14:paraId="47556B3D" w14:textId="77777777" w:rsidTr="00F239C4">
        <w:trPr>
          <w:cantSplit/>
          <w:trHeight w:val="333"/>
        </w:trPr>
        <w:tc>
          <w:tcPr>
            <w:tcW w:w="5000" w:type="pct"/>
            <w:gridSpan w:val="5"/>
            <w:shd w:val="clear" w:color="auto" w:fill="auto"/>
            <w:vAlign w:val="center"/>
          </w:tcPr>
          <w:p w14:paraId="2F27E361" w14:textId="1043E32C" w:rsidR="007055ED" w:rsidRPr="009E48FA" w:rsidRDefault="007055ED"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b/>
                <w:bCs/>
                <w:sz w:val="20"/>
                <w:szCs w:val="20"/>
              </w:rPr>
              <w:t>Актуализированная на 01.</w:t>
            </w:r>
            <w:r w:rsidR="00F239C4">
              <w:rPr>
                <w:rFonts w:ascii="Times New Roman" w:hAnsi="Times New Roman" w:cs="Times New Roman"/>
                <w:b/>
                <w:bCs/>
                <w:sz w:val="20"/>
                <w:szCs w:val="20"/>
              </w:rPr>
              <w:t>05</w:t>
            </w:r>
            <w:r w:rsidRPr="009E48FA">
              <w:rPr>
                <w:rFonts w:ascii="Times New Roman" w:hAnsi="Times New Roman" w:cs="Times New Roman"/>
                <w:b/>
                <w:bCs/>
                <w:sz w:val="20"/>
                <w:szCs w:val="20"/>
              </w:rPr>
              <w:t>.202</w:t>
            </w:r>
            <w:r w:rsidR="00F239C4">
              <w:rPr>
                <w:rFonts w:ascii="Times New Roman" w:hAnsi="Times New Roman" w:cs="Times New Roman"/>
                <w:b/>
                <w:bCs/>
                <w:sz w:val="20"/>
                <w:szCs w:val="20"/>
              </w:rPr>
              <w:t>4</w:t>
            </w:r>
            <w:r w:rsidRPr="009E48FA">
              <w:rPr>
                <w:rFonts w:ascii="Times New Roman" w:hAnsi="Times New Roman" w:cs="Times New Roman"/>
                <w:b/>
                <w:bCs/>
                <w:sz w:val="20"/>
                <w:szCs w:val="20"/>
              </w:rPr>
              <w:t xml:space="preserve"> г. информация</w:t>
            </w:r>
          </w:p>
        </w:tc>
      </w:tr>
      <w:tr w:rsidR="0026397C" w:rsidRPr="009E48FA" w14:paraId="14E15732" w14:textId="77777777" w:rsidTr="009902B3">
        <w:trPr>
          <w:cantSplit/>
          <w:trHeight w:val="647"/>
        </w:trPr>
        <w:tc>
          <w:tcPr>
            <w:tcW w:w="574" w:type="pct"/>
            <w:vMerge w:val="restart"/>
            <w:shd w:val="clear" w:color="auto" w:fill="auto"/>
            <w:vAlign w:val="center"/>
          </w:tcPr>
          <w:p w14:paraId="4C3AB396"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Котельная</w:t>
            </w:r>
          </w:p>
        </w:tc>
        <w:tc>
          <w:tcPr>
            <w:tcW w:w="1939" w:type="pct"/>
            <w:shd w:val="clear" w:color="auto" w:fill="auto"/>
            <w:vAlign w:val="center"/>
          </w:tcPr>
          <w:p w14:paraId="03085710" w14:textId="77777777" w:rsidR="0026397C" w:rsidRPr="009E48FA" w:rsidRDefault="0026397C" w:rsidP="0026397C">
            <w:pPr>
              <w:spacing w:after="0" w:line="240" w:lineRule="auto"/>
              <w:rPr>
                <w:rFonts w:ascii="Times New Roman" w:eastAsia="Times New Roman" w:hAnsi="Times New Roman" w:cs="Times New Roman"/>
                <w:sz w:val="20"/>
                <w:szCs w:val="20"/>
                <w:lang w:val="en-US" w:eastAsia="ru-RU"/>
              </w:rPr>
            </w:pPr>
            <w:r w:rsidRPr="009E48FA">
              <w:rPr>
                <w:rFonts w:ascii="Times New Roman" w:eastAsia="Times New Roman" w:hAnsi="Times New Roman" w:cs="Times New Roman"/>
                <w:sz w:val="20"/>
                <w:szCs w:val="20"/>
                <w:lang w:eastAsia="ru-RU"/>
              </w:rPr>
              <w:t>Котел</w:t>
            </w:r>
            <w:r w:rsidRPr="009E48FA">
              <w:rPr>
                <w:rFonts w:ascii="Times New Roman" w:eastAsia="Times New Roman" w:hAnsi="Times New Roman" w:cs="Times New Roman"/>
                <w:sz w:val="20"/>
                <w:szCs w:val="20"/>
                <w:lang w:val="en-US" w:eastAsia="ru-RU"/>
              </w:rPr>
              <w:t xml:space="preserve"> «ORIONS-2H2M» («ORIONS Ltd», </w:t>
            </w:r>
            <w:r w:rsidRPr="009E48FA">
              <w:rPr>
                <w:rFonts w:ascii="Times New Roman" w:eastAsia="Times New Roman" w:hAnsi="Times New Roman" w:cs="Times New Roman"/>
                <w:sz w:val="20"/>
                <w:szCs w:val="20"/>
                <w:lang w:eastAsia="ru-RU"/>
              </w:rPr>
              <w:t>Латвия</w:t>
            </w:r>
            <w:r w:rsidRPr="009E48FA">
              <w:rPr>
                <w:rFonts w:ascii="Times New Roman" w:eastAsia="Times New Roman" w:hAnsi="Times New Roman" w:cs="Times New Roman"/>
                <w:sz w:val="20"/>
                <w:szCs w:val="20"/>
                <w:lang w:val="en-US" w:eastAsia="ru-RU"/>
              </w:rPr>
              <w:t>)</w:t>
            </w:r>
          </w:p>
        </w:tc>
        <w:tc>
          <w:tcPr>
            <w:tcW w:w="709" w:type="pct"/>
            <w:shd w:val="clear" w:color="auto" w:fill="auto"/>
            <w:vAlign w:val="center"/>
          </w:tcPr>
          <w:p w14:paraId="7200C4EB"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lang w:val="en-US"/>
              </w:rPr>
            </w:pPr>
            <w:r w:rsidRPr="009E48FA">
              <w:rPr>
                <w:rFonts w:ascii="Times New Roman" w:hAnsi="Times New Roman" w:cs="Times New Roman"/>
                <w:sz w:val="20"/>
                <w:szCs w:val="20"/>
              </w:rPr>
              <w:t>0,86</w:t>
            </w:r>
          </w:p>
        </w:tc>
        <w:tc>
          <w:tcPr>
            <w:tcW w:w="711" w:type="pct"/>
            <w:shd w:val="clear" w:color="auto" w:fill="auto"/>
            <w:vAlign w:val="center"/>
          </w:tcPr>
          <w:p w14:paraId="228F6FD9"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2</w:t>
            </w:r>
          </w:p>
        </w:tc>
        <w:tc>
          <w:tcPr>
            <w:tcW w:w="1067" w:type="pct"/>
            <w:vMerge w:val="restart"/>
            <w:shd w:val="clear" w:color="auto" w:fill="auto"/>
            <w:vAlign w:val="center"/>
          </w:tcPr>
          <w:p w14:paraId="73C2A7C7"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4,825</w:t>
            </w:r>
          </w:p>
        </w:tc>
      </w:tr>
      <w:tr w:rsidR="0026397C" w:rsidRPr="009E48FA" w14:paraId="436FBD97" w14:textId="77777777" w:rsidTr="009902B3">
        <w:trPr>
          <w:cantSplit/>
          <w:trHeight w:val="699"/>
        </w:trPr>
        <w:tc>
          <w:tcPr>
            <w:tcW w:w="574" w:type="pct"/>
            <w:vMerge/>
            <w:shd w:val="clear" w:color="auto" w:fill="auto"/>
            <w:vAlign w:val="center"/>
          </w:tcPr>
          <w:p w14:paraId="23DAE1FF"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lang w:val="en-US"/>
              </w:rPr>
            </w:pPr>
          </w:p>
        </w:tc>
        <w:tc>
          <w:tcPr>
            <w:tcW w:w="1939" w:type="pct"/>
            <w:shd w:val="clear" w:color="auto" w:fill="auto"/>
            <w:vAlign w:val="center"/>
          </w:tcPr>
          <w:p w14:paraId="1F1CC7E5" w14:textId="1DCF8CC1" w:rsidR="0026397C" w:rsidRPr="009E48FA" w:rsidRDefault="0026397C" w:rsidP="0026397C">
            <w:pPr>
              <w:widowControl w:val="0"/>
              <w:spacing w:after="0" w:line="240" w:lineRule="auto"/>
              <w:contextualSpacing/>
              <w:rPr>
                <w:rFonts w:ascii="Times New Roman" w:hAnsi="Times New Roman" w:cs="Times New Roman"/>
                <w:sz w:val="20"/>
                <w:szCs w:val="20"/>
              </w:rPr>
            </w:pPr>
            <w:r w:rsidRPr="009E48FA">
              <w:rPr>
                <w:rFonts w:ascii="Times New Roman" w:eastAsia="Times New Roman" w:hAnsi="Times New Roman" w:cs="Times New Roman"/>
                <w:sz w:val="20"/>
                <w:szCs w:val="20"/>
                <w:lang w:eastAsia="ru-RU"/>
              </w:rPr>
              <w:t>Котел КВР-1,25 (ООО ТП «Вятская компания»</w:t>
            </w:r>
          </w:p>
        </w:tc>
        <w:tc>
          <w:tcPr>
            <w:tcW w:w="709" w:type="pct"/>
            <w:shd w:val="clear" w:color="auto" w:fill="auto"/>
            <w:vAlign w:val="center"/>
          </w:tcPr>
          <w:p w14:paraId="2E2D6CA1"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0,9288</w:t>
            </w:r>
          </w:p>
        </w:tc>
        <w:tc>
          <w:tcPr>
            <w:tcW w:w="711" w:type="pct"/>
            <w:shd w:val="clear" w:color="auto" w:fill="auto"/>
            <w:vAlign w:val="center"/>
          </w:tcPr>
          <w:p w14:paraId="1FAD22D0"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2</w:t>
            </w:r>
          </w:p>
        </w:tc>
        <w:tc>
          <w:tcPr>
            <w:tcW w:w="1067" w:type="pct"/>
            <w:vMerge/>
            <w:shd w:val="clear" w:color="auto" w:fill="auto"/>
            <w:vAlign w:val="center"/>
          </w:tcPr>
          <w:p w14:paraId="501D37E0"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p>
        </w:tc>
      </w:tr>
      <w:tr w:rsidR="0026397C" w:rsidRPr="009E48FA" w14:paraId="02D6C99F" w14:textId="77777777" w:rsidTr="009902B3">
        <w:trPr>
          <w:cantSplit/>
          <w:trHeight w:val="695"/>
        </w:trPr>
        <w:tc>
          <w:tcPr>
            <w:tcW w:w="574" w:type="pct"/>
            <w:vMerge/>
            <w:shd w:val="clear" w:color="auto" w:fill="auto"/>
            <w:vAlign w:val="center"/>
          </w:tcPr>
          <w:p w14:paraId="30C91097"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p>
        </w:tc>
        <w:tc>
          <w:tcPr>
            <w:tcW w:w="1939" w:type="pct"/>
            <w:shd w:val="clear" w:color="auto" w:fill="auto"/>
            <w:vAlign w:val="center"/>
          </w:tcPr>
          <w:p w14:paraId="2C8E3651" w14:textId="7CA7FB99" w:rsidR="0026397C" w:rsidRPr="009E48FA" w:rsidRDefault="0026397C" w:rsidP="0026397C">
            <w:pPr>
              <w:widowControl w:val="0"/>
              <w:spacing w:after="0" w:line="240" w:lineRule="auto"/>
              <w:contextualSpacing/>
              <w:rPr>
                <w:rFonts w:ascii="Times New Roman" w:hAnsi="Times New Roman" w:cs="Times New Roman"/>
                <w:sz w:val="20"/>
                <w:szCs w:val="20"/>
              </w:rPr>
            </w:pPr>
            <w:r w:rsidRPr="009E48FA">
              <w:rPr>
                <w:rFonts w:ascii="Times New Roman" w:eastAsia="Times New Roman" w:hAnsi="Times New Roman" w:cs="Times New Roman"/>
                <w:sz w:val="20"/>
                <w:szCs w:val="20"/>
                <w:lang w:eastAsia="ru-RU"/>
              </w:rPr>
              <w:t>Котел КВР-1,45 (ООО «Барнаульский котельный завод»)</w:t>
            </w:r>
          </w:p>
        </w:tc>
        <w:tc>
          <w:tcPr>
            <w:tcW w:w="709" w:type="pct"/>
            <w:shd w:val="clear" w:color="auto" w:fill="auto"/>
            <w:vAlign w:val="center"/>
          </w:tcPr>
          <w:p w14:paraId="66C68383"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eastAsia="Times New Roman" w:hAnsi="Times New Roman" w:cs="Times New Roman"/>
                <w:sz w:val="20"/>
                <w:szCs w:val="20"/>
                <w:lang w:eastAsia="ru-RU"/>
              </w:rPr>
              <w:t>1,247</w:t>
            </w:r>
          </w:p>
        </w:tc>
        <w:tc>
          <w:tcPr>
            <w:tcW w:w="711" w:type="pct"/>
            <w:shd w:val="clear" w:color="auto" w:fill="auto"/>
            <w:vAlign w:val="center"/>
          </w:tcPr>
          <w:p w14:paraId="68B01A5E"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1</w:t>
            </w:r>
          </w:p>
        </w:tc>
        <w:tc>
          <w:tcPr>
            <w:tcW w:w="1067" w:type="pct"/>
            <w:vMerge/>
            <w:shd w:val="clear" w:color="auto" w:fill="auto"/>
            <w:vAlign w:val="center"/>
          </w:tcPr>
          <w:p w14:paraId="46F089ED" w14:textId="77777777" w:rsidR="0026397C" w:rsidRPr="009E48FA" w:rsidRDefault="0026397C" w:rsidP="0026397C">
            <w:pPr>
              <w:widowControl w:val="0"/>
              <w:spacing w:after="0" w:line="240" w:lineRule="auto"/>
              <w:contextualSpacing/>
              <w:jc w:val="center"/>
              <w:rPr>
                <w:rFonts w:ascii="Times New Roman" w:hAnsi="Times New Roman" w:cs="Times New Roman"/>
                <w:sz w:val="20"/>
                <w:szCs w:val="20"/>
              </w:rPr>
            </w:pPr>
          </w:p>
        </w:tc>
      </w:tr>
    </w:tbl>
    <w:p w14:paraId="147FA085" w14:textId="77777777" w:rsidR="00E13D51" w:rsidRPr="00F239C4" w:rsidRDefault="00E13D51" w:rsidP="00E13D51">
      <w:pPr>
        <w:pStyle w:val="-20"/>
        <w:widowControl w:val="0"/>
        <w:suppressLineNumbers w:val="0"/>
        <w:suppressAutoHyphens w:val="0"/>
        <w:spacing w:before="0" w:line="336" w:lineRule="auto"/>
        <w:ind w:firstLine="567"/>
        <w:rPr>
          <w:rFonts w:eastAsia="Calibri" w:cs="Times New Roman"/>
          <w:sz w:val="16"/>
          <w:szCs w:val="16"/>
        </w:rPr>
      </w:pPr>
    </w:p>
    <w:p w14:paraId="48D380BA" w14:textId="5F13C529" w:rsidR="0003112F" w:rsidRDefault="0023194B" w:rsidP="00E13D51">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Анализ ситуации в области теплоснабжения муниципального образования показал, что теплофикационное оборудование и теплофикационные установки на существующих источниках тепловой энергии не эксплуатируются.</w:t>
      </w:r>
    </w:p>
    <w:p w14:paraId="7DB3C91C" w14:textId="77777777" w:rsidR="00E13D51" w:rsidRPr="00E13D51" w:rsidRDefault="00E13D51" w:rsidP="00E13D51">
      <w:pPr>
        <w:pStyle w:val="-20"/>
        <w:widowControl w:val="0"/>
        <w:suppressLineNumbers w:val="0"/>
        <w:suppressAutoHyphens w:val="0"/>
        <w:spacing w:before="0"/>
        <w:ind w:firstLine="567"/>
        <w:rPr>
          <w:rFonts w:eastAsia="Calibri" w:cs="Times New Roman"/>
          <w:sz w:val="16"/>
          <w:szCs w:val="16"/>
        </w:rPr>
      </w:pPr>
    </w:p>
    <w:p w14:paraId="74FE29AC" w14:textId="77777777" w:rsidR="006B0E49" w:rsidRPr="009E48FA" w:rsidRDefault="00884D48" w:rsidP="002531A4">
      <w:pPr>
        <w:pStyle w:val="30"/>
        <w:widowControl w:val="0"/>
        <w:numPr>
          <w:ilvl w:val="2"/>
          <w:numId w:val="32"/>
        </w:numPr>
        <w:suppressAutoHyphens w:val="0"/>
        <w:spacing w:after="0"/>
        <w:ind w:left="0" w:firstLine="567"/>
        <w:jc w:val="both"/>
        <w:rPr>
          <w:sz w:val="25"/>
          <w:szCs w:val="25"/>
        </w:rPr>
      </w:pPr>
      <w:bookmarkStart w:id="38" w:name="_Toc196566553"/>
      <w:r w:rsidRPr="009E48FA">
        <w:rPr>
          <w:sz w:val="25"/>
          <w:szCs w:val="25"/>
          <w:lang w:val="ru-RU"/>
        </w:rPr>
        <w:lastRenderedPageBreak/>
        <w:t>Ограничения тепловой мощности и параметров располагаемой тепловой мощности</w:t>
      </w:r>
      <w:bookmarkEnd w:id="38"/>
    </w:p>
    <w:p w14:paraId="55919DF9" w14:textId="77777777" w:rsidR="00BB49B0" w:rsidRPr="009E48FA" w:rsidRDefault="00BB49B0" w:rsidP="00D76A5D">
      <w:pPr>
        <w:pStyle w:val="-20"/>
        <w:widowControl w:val="0"/>
        <w:suppressLineNumbers w:val="0"/>
        <w:suppressAutoHyphens w:val="0"/>
        <w:spacing w:before="0"/>
        <w:ind w:firstLine="567"/>
        <w:rPr>
          <w:rFonts w:eastAsia="Calibri" w:cs="Times New Roman"/>
          <w:sz w:val="20"/>
          <w:szCs w:val="20"/>
        </w:rPr>
      </w:pPr>
    </w:p>
    <w:p w14:paraId="4E664847" w14:textId="77777777" w:rsidR="00E347E6" w:rsidRPr="009E48FA" w:rsidRDefault="00235BB1" w:rsidP="009902B3">
      <w:pPr>
        <w:pStyle w:val="-20"/>
        <w:widowControl w:val="0"/>
        <w:suppressLineNumbers w:val="0"/>
        <w:suppressAutoHyphens w:val="0"/>
        <w:spacing w:before="0" w:line="324" w:lineRule="auto"/>
        <w:ind w:firstLine="567"/>
        <w:rPr>
          <w:rFonts w:eastAsia="Calibri" w:cs="Times New Roman"/>
        </w:rPr>
      </w:pPr>
      <w:r w:rsidRPr="009E48FA">
        <w:rPr>
          <w:rFonts w:eastAsia="Calibri" w:cs="Times New Roman"/>
        </w:rPr>
        <w:t xml:space="preserve">Установлено, что ограничения использования тепловой мощности котельного оборудования отсутствуют. </w:t>
      </w:r>
    </w:p>
    <w:p w14:paraId="44EF9812" w14:textId="41FA7DB8" w:rsidR="0023194B" w:rsidRPr="009E48FA" w:rsidRDefault="00235BB1" w:rsidP="009902B3">
      <w:pPr>
        <w:pStyle w:val="-20"/>
        <w:widowControl w:val="0"/>
        <w:suppressLineNumbers w:val="0"/>
        <w:suppressAutoHyphens w:val="0"/>
        <w:spacing w:before="0" w:line="324" w:lineRule="auto"/>
        <w:ind w:firstLine="567"/>
        <w:rPr>
          <w:rFonts w:eastAsia="Calibri" w:cs="Times New Roman"/>
        </w:rPr>
      </w:pPr>
      <w:r w:rsidRPr="009E48FA">
        <w:rPr>
          <w:rFonts w:eastAsia="Calibri" w:cs="Times New Roman"/>
        </w:rPr>
        <w:t xml:space="preserve">Параметры располагаемой тепловой мощности оборудования котельной приведены в таблице </w:t>
      </w:r>
      <w:r w:rsidR="000F7139" w:rsidRPr="009E48FA">
        <w:rPr>
          <w:rFonts w:eastAsia="Calibri" w:cs="Times New Roman"/>
        </w:rPr>
        <w:t>1</w:t>
      </w:r>
      <w:r w:rsidRPr="009E48FA">
        <w:rPr>
          <w:rFonts w:eastAsia="Calibri" w:cs="Times New Roman"/>
        </w:rPr>
        <w:t>.</w:t>
      </w:r>
      <w:r w:rsidR="009902B3">
        <w:rPr>
          <w:rFonts w:eastAsia="Calibri" w:cs="Times New Roman"/>
        </w:rPr>
        <w:t>6</w:t>
      </w:r>
      <w:r w:rsidRPr="009E48FA">
        <w:rPr>
          <w:rFonts w:eastAsia="Calibri" w:cs="Times New Roman"/>
        </w:rPr>
        <w:t>.</w:t>
      </w:r>
    </w:p>
    <w:p w14:paraId="36A9C0EF" w14:textId="3D5B04E4" w:rsidR="00061EF5" w:rsidRPr="009E48FA" w:rsidRDefault="00061EF5" w:rsidP="007055ED">
      <w:pPr>
        <w:pStyle w:val="-20"/>
        <w:widowControl w:val="0"/>
        <w:suppressLineNumbers w:val="0"/>
        <w:suppressAutoHyphens w:val="0"/>
        <w:spacing w:before="0"/>
        <w:ind w:firstLine="0"/>
        <w:rPr>
          <w:rFonts w:eastAsia="Calibri" w:cs="Times New Roman"/>
          <w:b/>
          <w:sz w:val="24"/>
          <w:szCs w:val="24"/>
        </w:rPr>
      </w:pPr>
      <w:r w:rsidRPr="009E48FA">
        <w:rPr>
          <w:rFonts w:eastAsia="Calibri" w:cs="Times New Roman"/>
          <w:b/>
          <w:sz w:val="24"/>
          <w:szCs w:val="24"/>
        </w:rPr>
        <w:t xml:space="preserve">Таблица </w:t>
      </w:r>
      <w:r w:rsidR="000F7139" w:rsidRPr="009E48FA">
        <w:rPr>
          <w:rFonts w:eastAsia="Calibri" w:cs="Times New Roman"/>
          <w:b/>
          <w:sz w:val="24"/>
          <w:szCs w:val="24"/>
        </w:rPr>
        <w:t>1</w:t>
      </w:r>
      <w:r w:rsidR="00235BB1" w:rsidRPr="009E48FA">
        <w:rPr>
          <w:rFonts w:eastAsia="Calibri" w:cs="Times New Roman"/>
          <w:b/>
          <w:sz w:val="24"/>
          <w:szCs w:val="24"/>
        </w:rPr>
        <w:t>.</w:t>
      </w:r>
      <w:r w:rsidR="009902B3">
        <w:rPr>
          <w:rFonts w:eastAsia="Calibri" w:cs="Times New Roman"/>
          <w:b/>
          <w:sz w:val="24"/>
          <w:szCs w:val="24"/>
        </w:rPr>
        <w:t xml:space="preserve">6 – </w:t>
      </w:r>
      <w:r w:rsidR="00235BB1" w:rsidRPr="009E48FA">
        <w:rPr>
          <w:rFonts w:eastAsia="Calibri" w:cs="Times New Roman"/>
          <w:b/>
          <w:sz w:val="24"/>
          <w:szCs w:val="24"/>
        </w:rPr>
        <w:t>Параметры располагаемой тепловой мощности оборудования котельной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2126"/>
        <w:gridCol w:w="2786"/>
        <w:gridCol w:w="2667"/>
      </w:tblGrid>
      <w:tr w:rsidR="007055ED" w:rsidRPr="009E48FA" w14:paraId="26A07E9D" w14:textId="77777777" w:rsidTr="00A5212F">
        <w:trPr>
          <w:cantSplit/>
          <w:trHeight w:val="384"/>
        </w:trPr>
        <w:tc>
          <w:tcPr>
            <w:tcW w:w="1064" w:type="pct"/>
            <w:vMerge w:val="restart"/>
            <w:shd w:val="clear" w:color="auto" w:fill="auto"/>
            <w:vAlign w:val="center"/>
          </w:tcPr>
          <w:p w14:paraId="295B54DC"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Источник тепловой энергии</w:t>
            </w:r>
          </w:p>
        </w:tc>
        <w:tc>
          <w:tcPr>
            <w:tcW w:w="1104" w:type="pct"/>
            <w:vMerge w:val="restart"/>
            <w:vAlign w:val="center"/>
          </w:tcPr>
          <w:p w14:paraId="20FDC3D0" w14:textId="7141244E"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Тепловая мощность основного оборудования, Гкал/ч</w:t>
            </w:r>
          </w:p>
        </w:tc>
        <w:tc>
          <w:tcPr>
            <w:tcW w:w="1447" w:type="pct"/>
            <w:vMerge w:val="restart"/>
            <w:shd w:val="clear" w:color="auto" w:fill="auto"/>
            <w:vAlign w:val="center"/>
          </w:tcPr>
          <w:p w14:paraId="5926702B" w14:textId="24DA658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Технические ограничения на использование установленной тепловой мощности</w:t>
            </w:r>
          </w:p>
        </w:tc>
        <w:tc>
          <w:tcPr>
            <w:tcW w:w="1385" w:type="pct"/>
            <w:vMerge w:val="restart"/>
            <w:shd w:val="clear" w:color="auto" w:fill="auto"/>
            <w:vAlign w:val="center"/>
          </w:tcPr>
          <w:p w14:paraId="32A9F5EB"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 xml:space="preserve">Располагаемая мощность </w:t>
            </w:r>
          </w:p>
          <w:p w14:paraId="3D4BF91C"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основного оборудования источника тепловой энергии, Гкал/ч</w:t>
            </w:r>
          </w:p>
        </w:tc>
      </w:tr>
      <w:tr w:rsidR="007055ED" w:rsidRPr="009E48FA" w14:paraId="325A9ACB" w14:textId="77777777" w:rsidTr="00A5212F">
        <w:trPr>
          <w:cantSplit/>
          <w:trHeight w:val="230"/>
        </w:trPr>
        <w:tc>
          <w:tcPr>
            <w:tcW w:w="1064" w:type="pct"/>
            <w:vMerge/>
            <w:shd w:val="clear" w:color="auto" w:fill="auto"/>
            <w:vAlign w:val="center"/>
          </w:tcPr>
          <w:p w14:paraId="762625E6"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c>
          <w:tcPr>
            <w:tcW w:w="1104" w:type="pct"/>
            <w:vMerge/>
          </w:tcPr>
          <w:p w14:paraId="3F32B6EB" w14:textId="4A77CEB0"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c>
          <w:tcPr>
            <w:tcW w:w="1447" w:type="pct"/>
            <w:vMerge/>
            <w:shd w:val="clear" w:color="auto" w:fill="auto"/>
            <w:vAlign w:val="center"/>
          </w:tcPr>
          <w:p w14:paraId="19AAF8B1" w14:textId="424DD6B5"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c>
          <w:tcPr>
            <w:tcW w:w="1385" w:type="pct"/>
            <w:vMerge/>
            <w:shd w:val="clear" w:color="auto" w:fill="auto"/>
            <w:vAlign w:val="center"/>
          </w:tcPr>
          <w:p w14:paraId="4F134C15" w14:textId="77777777" w:rsidR="007055ED" w:rsidRPr="009E48FA" w:rsidRDefault="007055ED" w:rsidP="007055ED">
            <w:pPr>
              <w:widowControl w:val="0"/>
              <w:spacing w:after="0" w:line="240" w:lineRule="auto"/>
              <w:contextualSpacing/>
              <w:jc w:val="center"/>
              <w:rPr>
                <w:rFonts w:ascii="Times New Roman" w:hAnsi="Times New Roman" w:cs="Times New Roman"/>
                <w:sz w:val="20"/>
                <w:szCs w:val="20"/>
              </w:rPr>
            </w:pPr>
          </w:p>
        </w:tc>
      </w:tr>
      <w:tr w:rsidR="00BA7729" w:rsidRPr="009E48FA" w14:paraId="6DCAB4AC" w14:textId="77777777" w:rsidTr="00A5212F">
        <w:trPr>
          <w:cantSplit/>
          <w:trHeight w:val="337"/>
        </w:trPr>
        <w:tc>
          <w:tcPr>
            <w:tcW w:w="5000" w:type="pct"/>
            <w:gridSpan w:val="4"/>
            <w:shd w:val="clear" w:color="auto" w:fill="auto"/>
            <w:vAlign w:val="center"/>
          </w:tcPr>
          <w:p w14:paraId="187579B4" w14:textId="7E4440AC"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b/>
                <w:bCs/>
                <w:sz w:val="20"/>
                <w:szCs w:val="20"/>
              </w:rPr>
              <w:t>Актуализированная на 01.</w:t>
            </w:r>
            <w:r w:rsidR="009902B3">
              <w:rPr>
                <w:rFonts w:ascii="Times New Roman" w:hAnsi="Times New Roman" w:cs="Times New Roman"/>
                <w:b/>
                <w:bCs/>
                <w:sz w:val="20"/>
                <w:szCs w:val="20"/>
              </w:rPr>
              <w:t>05</w:t>
            </w:r>
            <w:r w:rsidRPr="009E48FA">
              <w:rPr>
                <w:rFonts w:ascii="Times New Roman" w:hAnsi="Times New Roman" w:cs="Times New Roman"/>
                <w:b/>
                <w:bCs/>
                <w:sz w:val="20"/>
                <w:szCs w:val="20"/>
              </w:rPr>
              <w:t>.202</w:t>
            </w:r>
            <w:r w:rsidR="009902B3">
              <w:rPr>
                <w:rFonts w:ascii="Times New Roman" w:hAnsi="Times New Roman" w:cs="Times New Roman"/>
                <w:b/>
                <w:bCs/>
                <w:sz w:val="20"/>
                <w:szCs w:val="20"/>
              </w:rPr>
              <w:t xml:space="preserve">4 </w:t>
            </w:r>
            <w:r w:rsidRPr="009E48FA">
              <w:rPr>
                <w:rFonts w:ascii="Times New Roman" w:hAnsi="Times New Roman" w:cs="Times New Roman"/>
                <w:b/>
                <w:bCs/>
                <w:sz w:val="20"/>
                <w:szCs w:val="20"/>
              </w:rPr>
              <w:t>г. информация</w:t>
            </w:r>
          </w:p>
        </w:tc>
      </w:tr>
      <w:tr w:rsidR="00BA7729" w:rsidRPr="009E48FA" w14:paraId="56C65653" w14:textId="77777777" w:rsidTr="00A5212F">
        <w:trPr>
          <w:cantSplit/>
          <w:trHeight w:val="383"/>
        </w:trPr>
        <w:tc>
          <w:tcPr>
            <w:tcW w:w="1064" w:type="pct"/>
            <w:shd w:val="clear" w:color="auto" w:fill="auto"/>
            <w:vAlign w:val="center"/>
          </w:tcPr>
          <w:p w14:paraId="3346C140" w14:textId="73B0B8AE"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Котельная</w:t>
            </w:r>
          </w:p>
        </w:tc>
        <w:tc>
          <w:tcPr>
            <w:tcW w:w="1104" w:type="pct"/>
            <w:vAlign w:val="center"/>
          </w:tcPr>
          <w:p w14:paraId="3C707510" w14:textId="7A608B1F"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4,825</w:t>
            </w:r>
          </w:p>
        </w:tc>
        <w:tc>
          <w:tcPr>
            <w:tcW w:w="1447" w:type="pct"/>
            <w:shd w:val="clear" w:color="auto" w:fill="auto"/>
            <w:vAlign w:val="center"/>
          </w:tcPr>
          <w:p w14:paraId="4147C539" w14:textId="325F51E6"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Отсутствуют</w:t>
            </w:r>
          </w:p>
        </w:tc>
        <w:tc>
          <w:tcPr>
            <w:tcW w:w="1385" w:type="pct"/>
            <w:shd w:val="clear" w:color="auto" w:fill="auto"/>
            <w:vAlign w:val="center"/>
          </w:tcPr>
          <w:p w14:paraId="7965F073" w14:textId="54DCE804" w:rsidR="00BA7729" w:rsidRPr="009E48FA" w:rsidRDefault="00BA7729" w:rsidP="007055ED">
            <w:pPr>
              <w:widowControl w:val="0"/>
              <w:spacing w:after="0" w:line="240" w:lineRule="auto"/>
              <w:contextualSpacing/>
              <w:jc w:val="center"/>
              <w:rPr>
                <w:rFonts w:ascii="Times New Roman" w:hAnsi="Times New Roman" w:cs="Times New Roman"/>
                <w:sz w:val="20"/>
                <w:szCs w:val="20"/>
              </w:rPr>
            </w:pPr>
            <w:r w:rsidRPr="009E48FA">
              <w:rPr>
                <w:rFonts w:ascii="Times New Roman" w:hAnsi="Times New Roman" w:cs="Times New Roman"/>
                <w:sz w:val="20"/>
                <w:szCs w:val="20"/>
              </w:rPr>
              <w:t>4,825</w:t>
            </w:r>
          </w:p>
        </w:tc>
      </w:tr>
    </w:tbl>
    <w:p w14:paraId="348F9A81" w14:textId="4250B654" w:rsidR="0045581B" w:rsidRPr="009E48FA" w:rsidRDefault="0045581B" w:rsidP="007055ED">
      <w:pPr>
        <w:widowControl w:val="0"/>
        <w:spacing w:after="0" w:line="240" w:lineRule="auto"/>
        <w:ind w:firstLine="567"/>
        <w:contextualSpacing/>
        <w:jc w:val="both"/>
        <w:rPr>
          <w:rFonts w:ascii="Times New Roman" w:eastAsia="Calibri" w:hAnsi="Times New Roman" w:cs="Times New Roman"/>
          <w:sz w:val="26"/>
          <w:szCs w:val="26"/>
        </w:rPr>
      </w:pPr>
    </w:p>
    <w:p w14:paraId="042705BB" w14:textId="7F8649DE" w:rsidR="0023194B" w:rsidRPr="009E48FA" w:rsidRDefault="00884D48" w:rsidP="002531A4">
      <w:pPr>
        <w:pStyle w:val="30"/>
        <w:widowControl w:val="0"/>
        <w:numPr>
          <w:ilvl w:val="2"/>
          <w:numId w:val="32"/>
        </w:numPr>
        <w:suppressAutoHyphens w:val="0"/>
        <w:spacing w:before="0" w:after="0"/>
        <w:ind w:left="0" w:firstLine="567"/>
        <w:jc w:val="both"/>
        <w:rPr>
          <w:rFonts w:eastAsia="Calibri"/>
          <w:sz w:val="25"/>
          <w:szCs w:val="25"/>
        </w:rPr>
      </w:pPr>
      <w:bookmarkStart w:id="39" w:name="_Toc196566554"/>
      <w:r w:rsidRPr="009E48FA">
        <w:rPr>
          <w:sz w:val="25"/>
          <w:szCs w:val="25"/>
          <w:lang w:val="ru-RU"/>
        </w:rPr>
        <w:t xml:space="preserve">Объем потребления тепловой энергии (мощности) на собственные нужды теплоснабжающей организации в отношении источников тепловой энергии и параметры тепловой </w:t>
      </w:r>
      <w:r w:rsidR="00A477B8" w:rsidRPr="009E48FA">
        <w:rPr>
          <w:sz w:val="25"/>
          <w:szCs w:val="25"/>
          <w:lang w:val="ru-RU"/>
        </w:rPr>
        <w:t>мощности</w:t>
      </w:r>
      <w:r w:rsidRPr="009E48FA">
        <w:rPr>
          <w:sz w:val="25"/>
          <w:szCs w:val="25"/>
          <w:lang w:val="ru-RU"/>
        </w:rPr>
        <w:t xml:space="preserve"> </w:t>
      </w:r>
      <w:r w:rsidR="00276203">
        <w:rPr>
          <w:sz w:val="25"/>
          <w:szCs w:val="25"/>
          <w:lang w:val="ru-RU"/>
        </w:rPr>
        <w:t>«</w:t>
      </w:r>
      <w:r w:rsidRPr="009E48FA">
        <w:rPr>
          <w:sz w:val="25"/>
          <w:szCs w:val="25"/>
          <w:lang w:val="ru-RU"/>
        </w:rPr>
        <w:t>нетто</w:t>
      </w:r>
      <w:r w:rsidR="00276203">
        <w:rPr>
          <w:sz w:val="25"/>
          <w:szCs w:val="25"/>
          <w:lang w:val="ru-RU"/>
        </w:rPr>
        <w:t>»</w:t>
      </w:r>
      <w:bookmarkEnd w:id="39"/>
    </w:p>
    <w:p w14:paraId="6813999E" w14:textId="77777777" w:rsidR="00ED7234" w:rsidRPr="009E48FA" w:rsidRDefault="00ED7234" w:rsidP="00ED7234">
      <w:pPr>
        <w:widowControl w:val="0"/>
        <w:spacing w:after="0" w:line="240" w:lineRule="auto"/>
        <w:ind w:firstLine="567"/>
        <w:jc w:val="both"/>
        <w:rPr>
          <w:rFonts w:ascii="Times New Roman" w:hAnsi="Times New Roman"/>
          <w:sz w:val="20"/>
          <w:szCs w:val="20"/>
        </w:rPr>
      </w:pPr>
    </w:p>
    <w:p w14:paraId="52F93590" w14:textId="1B8E030D" w:rsidR="000F7139" w:rsidRPr="009E48FA" w:rsidRDefault="000F7139" w:rsidP="009902B3">
      <w:pPr>
        <w:widowControl w:val="0"/>
        <w:spacing w:after="0" w:line="336" w:lineRule="auto"/>
        <w:ind w:firstLine="851"/>
        <w:jc w:val="both"/>
        <w:rPr>
          <w:rFonts w:ascii="Times New Roman" w:eastAsia="Times New Roman" w:hAnsi="Times New Roman" w:cs="Times New Roman"/>
          <w:color w:val="000000"/>
          <w:sz w:val="26"/>
          <w:szCs w:val="26"/>
          <w:lang w:eastAsia="ru-RU"/>
        </w:rPr>
      </w:pPr>
      <w:r w:rsidRPr="009E48FA">
        <w:rPr>
          <w:rFonts w:ascii="Times New Roman" w:hAnsi="Times New Roman"/>
          <w:sz w:val="26"/>
          <w:szCs w:val="26"/>
        </w:rPr>
        <w:t xml:space="preserve">Затраты тепловой энергии на собственные нужды котельной </w:t>
      </w:r>
      <w:r w:rsidR="00C26F95">
        <w:rPr>
          <w:rFonts w:ascii="Times New Roman" w:hAnsi="Times New Roman"/>
          <w:sz w:val="26"/>
          <w:szCs w:val="26"/>
        </w:rPr>
        <w:t xml:space="preserve">в 2023 г. </w:t>
      </w:r>
      <w:r w:rsidRPr="009E48FA">
        <w:rPr>
          <w:rFonts w:ascii="Times New Roman" w:hAnsi="Times New Roman"/>
          <w:sz w:val="26"/>
          <w:szCs w:val="26"/>
        </w:rPr>
        <w:t>приведены на основании данных</w:t>
      </w:r>
      <w:r w:rsidR="00C26F95">
        <w:rPr>
          <w:rFonts w:ascii="Times New Roman" w:hAnsi="Times New Roman"/>
          <w:sz w:val="26"/>
          <w:szCs w:val="26"/>
        </w:rPr>
        <w:t xml:space="preserve">, </w:t>
      </w:r>
      <w:r w:rsidRPr="009E48FA">
        <w:rPr>
          <w:rFonts w:ascii="Times New Roman" w:eastAsia="Times New Roman" w:hAnsi="Times New Roman" w:cs="Times New Roman"/>
          <w:color w:val="000000"/>
          <w:sz w:val="26"/>
          <w:szCs w:val="26"/>
          <w:lang w:eastAsia="ru-RU"/>
        </w:rPr>
        <w:t>предоставлен</w:t>
      </w:r>
      <w:r w:rsidR="00C26F95">
        <w:rPr>
          <w:rFonts w:ascii="Times New Roman" w:eastAsia="Times New Roman" w:hAnsi="Times New Roman" w:cs="Times New Roman"/>
          <w:color w:val="000000"/>
          <w:sz w:val="26"/>
          <w:szCs w:val="26"/>
          <w:lang w:eastAsia="ru-RU"/>
        </w:rPr>
        <w:t>н</w:t>
      </w:r>
      <w:r w:rsidRPr="009E48FA">
        <w:rPr>
          <w:rFonts w:ascii="Times New Roman" w:eastAsia="Times New Roman" w:hAnsi="Times New Roman" w:cs="Times New Roman"/>
          <w:color w:val="000000"/>
          <w:sz w:val="26"/>
          <w:szCs w:val="26"/>
          <w:lang w:eastAsia="ru-RU"/>
        </w:rPr>
        <w:t>ы</w:t>
      </w:r>
      <w:r w:rsidR="00C26F95">
        <w:rPr>
          <w:rFonts w:ascii="Times New Roman" w:eastAsia="Times New Roman" w:hAnsi="Times New Roman" w:cs="Times New Roman"/>
          <w:color w:val="000000"/>
          <w:sz w:val="26"/>
          <w:szCs w:val="26"/>
          <w:lang w:eastAsia="ru-RU"/>
        </w:rPr>
        <w:t>х</w:t>
      </w:r>
      <w:r w:rsidRPr="009E48FA">
        <w:rPr>
          <w:rFonts w:ascii="Times New Roman" w:eastAsia="Times New Roman" w:hAnsi="Times New Roman" w:cs="Times New Roman"/>
          <w:color w:val="000000"/>
          <w:sz w:val="26"/>
          <w:szCs w:val="26"/>
          <w:lang w:eastAsia="ru-RU"/>
        </w:rPr>
        <w:t xml:space="preserve"> ООО «Энерго-Ресурс, приведены в таблице 1.</w:t>
      </w:r>
      <w:r w:rsidR="00A807EF">
        <w:rPr>
          <w:rFonts w:ascii="Times New Roman" w:eastAsia="Times New Roman" w:hAnsi="Times New Roman" w:cs="Times New Roman"/>
          <w:color w:val="000000"/>
          <w:sz w:val="26"/>
          <w:szCs w:val="26"/>
          <w:lang w:eastAsia="ru-RU"/>
        </w:rPr>
        <w:t>7</w:t>
      </w:r>
      <w:r w:rsidRPr="009E48FA">
        <w:rPr>
          <w:rFonts w:ascii="Times New Roman" w:eastAsia="Times New Roman" w:hAnsi="Times New Roman" w:cs="Times New Roman"/>
          <w:color w:val="000000"/>
          <w:sz w:val="26"/>
          <w:szCs w:val="26"/>
          <w:lang w:eastAsia="ru-RU"/>
        </w:rPr>
        <w:t>.</w:t>
      </w:r>
    </w:p>
    <w:p w14:paraId="40BF90D0" w14:textId="463113C0" w:rsidR="000F7139" w:rsidRPr="009E48FA" w:rsidRDefault="000F7139" w:rsidP="00ED4183">
      <w:pPr>
        <w:pStyle w:val="afd"/>
        <w:widowControl w:val="0"/>
        <w:spacing w:after="0" w:line="240" w:lineRule="auto"/>
        <w:jc w:val="both"/>
        <w:rPr>
          <w:rFonts w:ascii="Times New Roman" w:hAnsi="Times New Roman"/>
          <w:sz w:val="24"/>
        </w:rPr>
      </w:pPr>
      <w:r w:rsidRPr="009E48FA">
        <w:rPr>
          <w:rFonts w:ascii="Times New Roman" w:hAnsi="Times New Roman"/>
          <w:sz w:val="24"/>
        </w:rPr>
        <w:t>Таблица 1.</w:t>
      </w:r>
      <w:r w:rsidR="00A807EF">
        <w:rPr>
          <w:rFonts w:ascii="Times New Roman" w:hAnsi="Times New Roman"/>
          <w:sz w:val="24"/>
        </w:rPr>
        <w:t>7</w:t>
      </w:r>
      <w:r w:rsidRPr="009E48FA">
        <w:rPr>
          <w:rFonts w:ascii="Times New Roman" w:hAnsi="Times New Roman"/>
          <w:sz w:val="24"/>
        </w:rPr>
        <w:t xml:space="preserve"> Затраты тепловой энергии на собственные нужды котельной </w:t>
      </w:r>
      <w:r w:rsidR="00106308" w:rsidRPr="009E48FA">
        <w:rPr>
          <w:rFonts w:ascii="Times New Roman" w:hAnsi="Times New Roman"/>
          <w:sz w:val="24"/>
        </w:rPr>
        <w:t xml:space="preserve">                                   </w:t>
      </w:r>
      <w:r w:rsidRPr="009E48FA">
        <w:rPr>
          <w:rFonts w:ascii="Times New Roman" w:hAnsi="Times New Roman"/>
          <w:sz w:val="24"/>
        </w:rPr>
        <w:t xml:space="preserve">(на основании данных </w:t>
      </w:r>
      <w:r w:rsidR="00B37372">
        <w:rPr>
          <w:rFonts w:ascii="Times New Roman" w:hAnsi="Times New Roman"/>
          <w:sz w:val="24"/>
        </w:rPr>
        <w:t>теплоснабжающей организации</w:t>
      </w:r>
      <w:r w:rsidRPr="009E48FA">
        <w:rPr>
          <w:rFonts w:ascii="Times New Roman" w:hAnsi="Times New Roman"/>
          <w:sz w:val="24"/>
        </w:rPr>
        <w:t xml:space="preserve"> за 202</w:t>
      </w:r>
      <w:r w:rsidR="00B37372">
        <w:rPr>
          <w:rFonts w:ascii="Times New Roman" w:hAnsi="Times New Roman"/>
          <w:sz w:val="24"/>
        </w:rPr>
        <w:t xml:space="preserve">3 </w:t>
      </w:r>
      <w:r w:rsidRPr="009E48FA">
        <w:rPr>
          <w:rFonts w:ascii="Times New Roman" w:hAnsi="Times New Roman"/>
          <w:sz w:val="24"/>
        </w:rPr>
        <w:t>год)</w:t>
      </w:r>
    </w:p>
    <w:tbl>
      <w:tblPr>
        <w:tblW w:w="502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9"/>
        <w:gridCol w:w="1460"/>
        <w:gridCol w:w="48"/>
        <w:gridCol w:w="1781"/>
        <w:gridCol w:w="1149"/>
        <w:gridCol w:w="1131"/>
        <w:gridCol w:w="1273"/>
        <w:gridCol w:w="1559"/>
      </w:tblGrid>
      <w:tr w:rsidR="00A477B8" w:rsidRPr="009E48FA" w14:paraId="582E1EB6" w14:textId="77777777" w:rsidTr="00A477B8">
        <w:trPr>
          <w:trHeight w:val="1748"/>
        </w:trPr>
        <w:tc>
          <w:tcPr>
            <w:tcW w:w="656" w:type="pct"/>
            <w:shd w:val="clear" w:color="auto" w:fill="auto"/>
            <w:vAlign w:val="center"/>
            <w:hideMark/>
          </w:tcPr>
          <w:p w14:paraId="10235554" w14:textId="77777777"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Источник тепловой энергии</w:t>
            </w:r>
          </w:p>
        </w:tc>
        <w:tc>
          <w:tcPr>
            <w:tcW w:w="755" w:type="pct"/>
            <w:shd w:val="clear" w:color="auto" w:fill="auto"/>
            <w:vAlign w:val="center"/>
            <w:hideMark/>
          </w:tcPr>
          <w:p w14:paraId="368D4238" w14:textId="77777777"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Располагае-мая мощность источника тепловой энергии Гкал/ч</w:t>
            </w:r>
          </w:p>
        </w:tc>
        <w:tc>
          <w:tcPr>
            <w:tcW w:w="946" w:type="pct"/>
            <w:gridSpan w:val="2"/>
            <w:shd w:val="clear" w:color="auto" w:fill="auto"/>
            <w:vAlign w:val="center"/>
            <w:hideMark/>
          </w:tcPr>
          <w:p w14:paraId="336E62B1" w14:textId="46D93108"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 xml:space="preserve">Затраты тепловой мощности на собственные </w:t>
            </w:r>
            <w:r w:rsidR="00A8247B" w:rsidRPr="009E48FA">
              <w:rPr>
                <w:rFonts w:ascii="Times New Roman" w:eastAsia="Times New Roman" w:hAnsi="Times New Roman"/>
                <w:b/>
                <w:bCs/>
                <w:color w:val="000000"/>
                <w:sz w:val="19"/>
                <w:szCs w:val="19"/>
                <w:lang w:eastAsia="ru-RU"/>
              </w:rPr>
              <w:t xml:space="preserve">нужды </w:t>
            </w:r>
            <w:r w:rsidRPr="009E48FA">
              <w:rPr>
                <w:rFonts w:ascii="Times New Roman" w:eastAsia="Times New Roman" w:hAnsi="Times New Roman"/>
                <w:b/>
                <w:bCs/>
                <w:color w:val="000000"/>
                <w:sz w:val="19"/>
                <w:szCs w:val="19"/>
                <w:lang w:eastAsia="ru-RU"/>
              </w:rPr>
              <w:t xml:space="preserve">источника тепловой </w:t>
            </w:r>
          </w:p>
          <w:p w14:paraId="4F6E3FB2" w14:textId="77777777"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 xml:space="preserve">энергии, </w:t>
            </w:r>
          </w:p>
          <w:p w14:paraId="64323BDA" w14:textId="2CCCFF63"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Гкал/ч</w:t>
            </w:r>
          </w:p>
        </w:tc>
        <w:tc>
          <w:tcPr>
            <w:tcW w:w="594" w:type="pct"/>
            <w:shd w:val="clear" w:color="auto" w:fill="auto"/>
            <w:vAlign w:val="center"/>
            <w:hideMark/>
          </w:tcPr>
          <w:p w14:paraId="762F0E68" w14:textId="006FD8F6"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Тепловая мощность нетто</w:t>
            </w:r>
            <w:r w:rsidR="00A8247B" w:rsidRPr="009E48FA">
              <w:rPr>
                <w:rFonts w:ascii="Times New Roman" w:eastAsia="Times New Roman" w:hAnsi="Times New Roman"/>
                <w:b/>
                <w:bCs/>
                <w:color w:val="000000"/>
                <w:sz w:val="19"/>
                <w:szCs w:val="19"/>
                <w:lang w:eastAsia="ru-RU"/>
              </w:rPr>
              <w:t xml:space="preserve"> источника тепловой энергии</w:t>
            </w:r>
            <w:r w:rsidRPr="009E48FA">
              <w:rPr>
                <w:rFonts w:ascii="Times New Roman" w:eastAsia="Times New Roman" w:hAnsi="Times New Roman"/>
                <w:b/>
                <w:bCs/>
                <w:color w:val="000000"/>
                <w:sz w:val="19"/>
                <w:szCs w:val="19"/>
                <w:lang w:eastAsia="ru-RU"/>
              </w:rPr>
              <w:t>, Гкал/ч</w:t>
            </w:r>
          </w:p>
        </w:tc>
        <w:tc>
          <w:tcPr>
            <w:tcW w:w="585" w:type="pct"/>
            <w:shd w:val="clear" w:color="auto" w:fill="auto"/>
            <w:vAlign w:val="center"/>
            <w:hideMark/>
          </w:tcPr>
          <w:p w14:paraId="0648A16C" w14:textId="6821B978"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Суммар-ная теп-ловая нагрузка потреби-телей, Гкал/ч*</w:t>
            </w:r>
          </w:p>
        </w:tc>
        <w:tc>
          <w:tcPr>
            <w:tcW w:w="658" w:type="pct"/>
            <w:vAlign w:val="center"/>
          </w:tcPr>
          <w:p w14:paraId="627E6D5A" w14:textId="056DD929" w:rsidR="002D19A3" w:rsidRPr="009E48FA" w:rsidRDefault="00A477B8" w:rsidP="002D19A3">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Потери тепловой энергии в тепловых сетях</w:t>
            </w:r>
            <w:r w:rsidR="002D19A3" w:rsidRPr="009E48FA">
              <w:rPr>
                <w:rFonts w:ascii="Times New Roman" w:eastAsia="Times New Roman" w:hAnsi="Times New Roman"/>
                <w:b/>
                <w:bCs/>
                <w:color w:val="000000"/>
                <w:sz w:val="19"/>
                <w:szCs w:val="19"/>
                <w:lang w:eastAsia="ru-RU"/>
              </w:rPr>
              <w:t>, Гкал/ч</w:t>
            </w:r>
          </w:p>
        </w:tc>
        <w:tc>
          <w:tcPr>
            <w:tcW w:w="806" w:type="pct"/>
            <w:shd w:val="clear" w:color="auto" w:fill="auto"/>
            <w:vAlign w:val="center"/>
            <w:hideMark/>
          </w:tcPr>
          <w:p w14:paraId="2B65669B" w14:textId="3C2B418C"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Резерв (+) или</w:t>
            </w:r>
          </w:p>
          <w:p w14:paraId="6C1E0EE4" w14:textId="2A064D04"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дефицит (-) тепловой мощности источника тепловой энергии, Гкал/ч</w:t>
            </w:r>
          </w:p>
        </w:tc>
      </w:tr>
      <w:tr w:rsidR="00A477B8" w:rsidRPr="009E48FA" w14:paraId="56A6A67E" w14:textId="77777777" w:rsidTr="00A807EF">
        <w:trPr>
          <w:trHeight w:val="433"/>
        </w:trPr>
        <w:tc>
          <w:tcPr>
            <w:tcW w:w="5000" w:type="pct"/>
            <w:gridSpan w:val="8"/>
            <w:vAlign w:val="center"/>
          </w:tcPr>
          <w:p w14:paraId="5061E54D" w14:textId="5A1457B1" w:rsidR="00A477B8" w:rsidRPr="009E48FA" w:rsidRDefault="00A477B8" w:rsidP="001071A8">
            <w:pPr>
              <w:spacing w:after="0" w:line="240" w:lineRule="auto"/>
              <w:jc w:val="center"/>
              <w:rPr>
                <w:rFonts w:ascii="Times New Roman" w:eastAsia="Times New Roman" w:hAnsi="Times New Roman"/>
                <w:b/>
                <w:bCs/>
                <w:color w:val="000000"/>
                <w:sz w:val="19"/>
                <w:szCs w:val="19"/>
                <w:lang w:eastAsia="ru-RU"/>
              </w:rPr>
            </w:pPr>
            <w:r w:rsidRPr="009E48FA">
              <w:rPr>
                <w:rFonts w:ascii="Times New Roman" w:eastAsia="Times New Roman" w:hAnsi="Times New Roman"/>
                <w:b/>
                <w:bCs/>
                <w:color w:val="000000"/>
                <w:sz w:val="19"/>
                <w:szCs w:val="19"/>
                <w:lang w:eastAsia="ru-RU"/>
              </w:rPr>
              <w:t>Актуализированная на 01.</w:t>
            </w:r>
            <w:r w:rsidR="00A807EF">
              <w:rPr>
                <w:rFonts w:ascii="Times New Roman" w:eastAsia="Times New Roman" w:hAnsi="Times New Roman"/>
                <w:b/>
                <w:bCs/>
                <w:color w:val="000000"/>
                <w:sz w:val="19"/>
                <w:szCs w:val="19"/>
                <w:lang w:eastAsia="ru-RU"/>
              </w:rPr>
              <w:t>05</w:t>
            </w:r>
            <w:r w:rsidRPr="009E48FA">
              <w:rPr>
                <w:rFonts w:ascii="Times New Roman" w:eastAsia="Times New Roman" w:hAnsi="Times New Roman"/>
                <w:b/>
                <w:bCs/>
                <w:color w:val="000000"/>
                <w:sz w:val="19"/>
                <w:szCs w:val="19"/>
                <w:lang w:eastAsia="ru-RU"/>
              </w:rPr>
              <w:t>.202</w:t>
            </w:r>
            <w:r w:rsidR="00A807EF">
              <w:rPr>
                <w:rFonts w:ascii="Times New Roman" w:eastAsia="Times New Roman" w:hAnsi="Times New Roman"/>
                <w:b/>
                <w:bCs/>
                <w:color w:val="000000"/>
                <w:sz w:val="19"/>
                <w:szCs w:val="19"/>
                <w:lang w:eastAsia="ru-RU"/>
              </w:rPr>
              <w:t>4</w:t>
            </w:r>
            <w:r w:rsidRPr="009E48FA">
              <w:rPr>
                <w:rFonts w:ascii="Times New Roman" w:eastAsia="Times New Roman" w:hAnsi="Times New Roman"/>
                <w:b/>
                <w:bCs/>
                <w:color w:val="000000"/>
                <w:sz w:val="19"/>
                <w:szCs w:val="19"/>
                <w:lang w:eastAsia="ru-RU"/>
              </w:rPr>
              <w:t xml:space="preserve"> г. информация</w:t>
            </w:r>
          </w:p>
        </w:tc>
      </w:tr>
      <w:tr w:rsidR="00A477B8" w:rsidRPr="009E48FA" w14:paraId="47FA1353" w14:textId="77777777" w:rsidTr="00A80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6"/>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524E22B6" w14:textId="77777777" w:rsidR="00A477B8" w:rsidRPr="009E48FA" w:rsidRDefault="00A477B8" w:rsidP="001071A8">
            <w:pPr>
              <w:spacing w:after="0" w:line="240" w:lineRule="auto"/>
              <w:rPr>
                <w:rFonts w:ascii="Times New Roman" w:eastAsia="Times New Roman" w:hAnsi="Times New Roman"/>
                <w:sz w:val="19"/>
                <w:szCs w:val="19"/>
                <w:lang w:eastAsia="ru-RU"/>
              </w:rPr>
            </w:pPr>
            <w:r w:rsidRPr="009E48FA">
              <w:rPr>
                <w:rFonts w:ascii="Times New Roman" w:eastAsia="Times New Roman" w:hAnsi="Times New Roman"/>
                <w:sz w:val="19"/>
                <w:szCs w:val="19"/>
                <w:lang w:eastAsia="ru-RU"/>
              </w:rPr>
              <w:t xml:space="preserve">Котельная </w:t>
            </w:r>
          </w:p>
        </w:tc>
        <w:tc>
          <w:tcPr>
            <w:tcW w:w="780" w:type="pct"/>
            <w:gridSpan w:val="2"/>
            <w:tcBorders>
              <w:top w:val="nil"/>
              <w:left w:val="nil"/>
              <w:bottom w:val="single" w:sz="4" w:space="0" w:color="auto"/>
              <w:right w:val="single" w:sz="4" w:space="0" w:color="auto"/>
            </w:tcBorders>
            <w:shd w:val="clear" w:color="auto" w:fill="auto"/>
            <w:vAlign w:val="center"/>
          </w:tcPr>
          <w:p w14:paraId="1A969263" w14:textId="77777777" w:rsidR="00A477B8" w:rsidRPr="009E48FA" w:rsidRDefault="00A477B8" w:rsidP="001071A8">
            <w:pPr>
              <w:spacing w:after="0" w:line="240" w:lineRule="auto"/>
              <w:jc w:val="center"/>
              <w:rPr>
                <w:rFonts w:ascii="Times New Roman" w:eastAsia="Times New Roman" w:hAnsi="Times New Roman"/>
                <w:color w:val="000000"/>
                <w:sz w:val="19"/>
                <w:szCs w:val="19"/>
                <w:lang w:eastAsia="ru-RU"/>
              </w:rPr>
            </w:pPr>
            <w:r w:rsidRPr="009E48FA">
              <w:rPr>
                <w:rFonts w:ascii="Times New Roman" w:eastAsia="Times New Roman" w:hAnsi="Times New Roman"/>
                <w:color w:val="000000"/>
                <w:sz w:val="19"/>
                <w:szCs w:val="19"/>
                <w:lang w:eastAsia="ru-RU"/>
              </w:rPr>
              <w:t>4,825</w:t>
            </w:r>
          </w:p>
        </w:tc>
        <w:tc>
          <w:tcPr>
            <w:tcW w:w="921" w:type="pct"/>
            <w:tcBorders>
              <w:top w:val="nil"/>
              <w:left w:val="nil"/>
              <w:bottom w:val="single" w:sz="4" w:space="0" w:color="auto"/>
              <w:right w:val="single" w:sz="4" w:space="0" w:color="auto"/>
            </w:tcBorders>
            <w:shd w:val="clear" w:color="auto" w:fill="auto"/>
            <w:vAlign w:val="center"/>
          </w:tcPr>
          <w:p w14:paraId="1D7A9385" w14:textId="628E2676" w:rsidR="00A477B8" w:rsidRPr="009E48FA" w:rsidRDefault="009902B3"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0,01372*</w:t>
            </w:r>
          </w:p>
        </w:tc>
        <w:tc>
          <w:tcPr>
            <w:tcW w:w="594" w:type="pct"/>
            <w:tcBorders>
              <w:top w:val="nil"/>
              <w:left w:val="nil"/>
              <w:bottom w:val="single" w:sz="4" w:space="0" w:color="auto"/>
              <w:right w:val="single" w:sz="4" w:space="0" w:color="auto"/>
            </w:tcBorders>
            <w:shd w:val="clear" w:color="auto" w:fill="auto"/>
            <w:vAlign w:val="center"/>
          </w:tcPr>
          <w:p w14:paraId="027A0799" w14:textId="2F623CC2" w:rsidR="00A477B8" w:rsidRPr="009E48FA" w:rsidRDefault="00A807EF"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4,81128</w:t>
            </w:r>
          </w:p>
        </w:tc>
        <w:tc>
          <w:tcPr>
            <w:tcW w:w="585" w:type="pct"/>
            <w:tcBorders>
              <w:top w:val="nil"/>
              <w:left w:val="nil"/>
              <w:bottom w:val="single" w:sz="4" w:space="0" w:color="auto"/>
              <w:right w:val="single" w:sz="4" w:space="0" w:color="auto"/>
            </w:tcBorders>
            <w:shd w:val="clear" w:color="auto" w:fill="auto"/>
            <w:vAlign w:val="center"/>
          </w:tcPr>
          <w:p w14:paraId="1E82277D" w14:textId="6F03F1A8" w:rsidR="00A477B8" w:rsidRPr="009E48FA" w:rsidRDefault="00A807EF"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1,353</w:t>
            </w:r>
            <w:r w:rsidR="00A477B8" w:rsidRPr="009E48FA">
              <w:rPr>
                <w:rFonts w:ascii="Times New Roman" w:eastAsia="Times New Roman" w:hAnsi="Times New Roman"/>
                <w:color w:val="000000"/>
                <w:sz w:val="19"/>
                <w:szCs w:val="19"/>
                <w:lang w:eastAsia="ru-RU"/>
              </w:rPr>
              <w:t>**</w:t>
            </w:r>
          </w:p>
        </w:tc>
        <w:tc>
          <w:tcPr>
            <w:tcW w:w="658" w:type="pct"/>
            <w:tcBorders>
              <w:top w:val="single" w:sz="4" w:space="0" w:color="auto"/>
              <w:left w:val="nil"/>
              <w:bottom w:val="single" w:sz="4" w:space="0" w:color="auto"/>
              <w:right w:val="single" w:sz="4" w:space="0" w:color="auto"/>
            </w:tcBorders>
            <w:vAlign w:val="center"/>
          </w:tcPr>
          <w:p w14:paraId="3E499748" w14:textId="0FE60821" w:rsidR="00A477B8" w:rsidRPr="009E48FA" w:rsidRDefault="00DD15DD" w:rsidP="001071A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r w:rsidR="00001521">
              <w:rPr>
                <w:rFonts w:ascii="Times New Roman" w:eastAsia="Times New Roman" w:hAnsi="Times New Roman"/>
                <w:color w:val="000000"/>
                <w:sz w:val="19"/>
                <w:szCs w:val="19"/>
                <w:lang w:eastAsia="ru-RU"/>
              </w:rPr>
              <w:t>90</w:t>
            </w:r>
            <w:r w:rsidR="002D19A3" w:rsidRPr="009E48FA">
              <w:rPr>
                <w:rFonts w:ascii="Times New Roman" w:eastAsia="Times New Roman" w:hAnsi="Times New Roman"/>
                <w:color w:val="000000"/>
                <w:sz w:val="19"/>
                <w:szCs w:val="19"/>
                <w:lang w:eastAsia="ru-RU"/>
              </w:rPr>
              <w:t>***</w:t>
            </w:r>
          </w:p>
        </w:tc>
        <w:tc>
          <w:tcPr>
            <w:tcW w:w="806" w:type="pct"/>
            <w:tcBorders>
              <w:top w:val="nil"/>
              <w:left w:val="single" w:sz="4" w:space="0" w:color="auto"/>
              <w:bottom w:val="single" w:sz="4" w:space="0" w:color="auto"/>
              <w:right w:val="single" w:sz="4" w:space="0" w:color="auto"/>
            </w:tcBorders>
            <w:shd w:val="clear" w:color="auto" w:fill="auto"/>
            <w:vAlign w:val="center"/>
          </w:tcPr>
          <w:p w14:paraId="0231B504" w14:textId="07E8289D" w:rsidR="00A477B8" w:rsidRPr="009E48FA" w:rsidRDefault="00A477B8" w:rsidP="001071A8">
            <w:pPr>
              <w:spacing w:after="0" w:line="240" w:lineRule="auto"/>
              <w:jc w:val="center"/>
              <w:rPr>
                <w:rFonts w:ascii="Times New Roman" w:eastAsia="Times New Roman" w:hAnsi="Times New Roman"/>
                <w:color w:val="000000"/>
                <w:sz w:val="19"/>
                <w:szCs w:val="19"/>
                <w:lang w:eastAsia="ru-RU"/>
              </w:rPr>
            </w:pPr>
            <w:r w:rsidRPr="00001521">
              <w:rPr>
                <w:rFonts w:ascii="Times New Roman" w:eastAsia="Times New Roman" w:hAnsi="Times New Roman"/>
                <w:color w:val="000000"/>
                <w:sz w:val="19"/>
                <w:szCs w:val="19"/>
                <w:lang w:eastAsia="ru-RU"/>
              </w:rPr>
              <w:t xml:space="preserve">+ </w:t>
            </w:r>
            <w:r w:rsidR="00DD15DD" w:rsidRPr="00001521">
              <w:rPr>
                <w:rFonts w:ascii="Times New Roman" w:eastAsia="Times New Roman" w:hAnsi="Times New Roman"/>
                <w:color w:val="000000"/>
                <w:sz w:val="19"/>
                <w:szCs w:val="19"/>
                <w:lang w:eastAsia="ru-RU"/>
              </w:rPr>
              <w:t>3,36</w:t>
            </w:r>
            <w:r w:rsidR="00001521" w:rsidRPr="00001521">
              <w:rPr>
                <w:rFonts w:ascii="Times New Roman" w:eastAsia="Times New Roman" w:hAnsi="Times New Roman"/>
                <w:color w:val="000000"/>
                <w:sz w:val="19"/>
                <w:szCs w:val="19"/>
                <w:lang w:eastAsia="ru-RU"/>
              </w:rPr>
              <w:t>828</w:t>
            </w:r>
          </w:p>
        </w:tc>
      </w:tr>
      <w:tr w:rsidR="00A477B8" w:rsidRPr="009E48FA" w14:paraId="1F81FF02" w14:textId="77777777" w:rsidTr="00DD15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4"/>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FC4536" w14:textId="292D5155" w:rsidR="009902B3" w:rsidRPr="0042711D" w:rsidRDefault="009902B3" w:rsidP="009902B3">
            <w:pPr>
              <w:spacing w:after="0" w:line="240" w:lineRule="auto"/>
              <w:rPr>
                <w:rFonts w:ascii="Times New Roman" w:eastAsia="Times New Roman" w:hAnsi="Times New Roman"/>
                <w:color w:val="000000"/>
                <w:sz w:val="20"/>
                <w:szCs w:val="20"/>
                <w:lang w:eastAsia="ru-RU"/>
              </w:rPr>
            </w:pPr>
            <w:r w:rsidRPr="0042711D">
              <w:rPr>
                <w:rFonts w:ascii="Times New Roman" w:eastAsia="Times New Roman" w:hAnsi="Times New Roman"/>
                <w:color w:val="000000"/>
                <w:sz w:val="20"/>
                <w:szCs w:val="20"/>
                <w:lang w:eastAsia="ru-RU"/>
              </w:rPr>
              <w:t>*По данным ООО «Энерго-Ресурс» за 2023 год, среднечасовые;</w:t>
            </w:r>
          </w:p>
          <w:p w14:paraId="0326F3C7" w14:textId="7FF8B78B" w:rsidR="00A477B8" w:rsidRPr="0042711D" w:rsidRDefault="00A477B8" w:rsidP="00A477B8">
            <w:pPr>
              <w:spacing w:after="0" w:line="240" w:lineRule="auto"/>
              <w:rPr>
                <w:rFonts w:ascii="Times New Roman" w:eastAsia="Times New Roman" w:hAnsi="Times New Roman"/>
                <w:color w:val="000000"/>
                <w:sz w:val="20"/>
                <w:szCs w:val="20"/>
                <w:lang w:eastAsia="ru-RU"/>
              </w:rPr>
            </w:pPr>
            <w:r w:rsidRPr="0042711D">
              <w:rPr>
                <w:rFonts w:ascii="Times New Roman" w:eastAsia="Times New Roman" w:hAnsi="Times New Roman"/>
                <w:color w:val="000000"/>
                <w:sz w:val="20"/>
                <w:szCs w:val="20"/>
                <w:lang w:eastAsia="ru-RU"/>
              </w:rPr>
              <w:t>**</w:t>
            </w:r>
            <w:r w:rsidR="00A807EF" w:rsidRPr="0042711D">
              <w:rPr>
                <w:rFonts w:ascii="Times New Roman" w:eastAsia="Times New Roman" w:hAnsi="Times New Roman"/>
                <w:color w:val="000000"/>
                <w:sz w:val="20"/>
                <w:szCs w:val="20"/>
                <w:lang w:eastAsia="ru-RU"/>
              </w:rPr>
              <w:t>У</w:t>
            </w:r>
            <w:r w:rsidRPr="0042711D">
              <w:rPr>
                <w:rFonts w:ascii="Times New Roman" w:eastAsia="Times New Roman" w:hAnsi="Times New Roman"/>
                <w:color w:val="000000"/>
                <w:sz w:val="20"/>
                <w:szCs w:val="20"/>
                <w:lang w:eastAsia="ru-RU"/>
              </w:rPr>
              <w:t>казана договорная тепловая нагрузка, предоставленная ООО «Энерго-Ресурс».</w:t>
            </w:r>
          </w:p>
          <w:p w14:paraId="2D047825" w14:textId="1BDEC253" w:rsidR="002D19A3" w:rsidRPr="009E48FA" w:rsidRDefault="002D19A3" w:rsidP="00A477B8">
            <w:pPr>
              <w:spacing w:after="0" w:line="240" w:lineRule="auto"/>
              <w:rPr>
                <w:rFonts w:ascii="Times New Roman" w:eastAsia="Times New Roman" w:hAnsi="Times New Roman"/>
                <w:color w:val="000000"/>
                <w:sz w:val="18"/>
                <w:szCs w:val="18"/>
                <w:lang w:eastAsia="ru-RU"/>
              </w:rPr>
            </w:pPr>
            <w:r w:rsidRPr="0042711D">
              <w:rPr>
                <w:rFonts w:ascii="Times New Roman" w:eastAsia="Times New Roman" w:hAnsi="Times New Roman"/>
                <w:color w:val="000000"/>
                <w:sz w:val="20"/>
                <w:szCs w:val="20"/>
                <w:lang w:eastAsia="ru-RU"/>
              </w:rPr>
              <w:t>**</w:t>
            </w:r>
            <w:r w:rsidR="00DD15DD" w:rsidRPr="0042711D">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tc>
      </w:tr>
    </w:tbl>
    <w:p w14:paraId="6AD1FB0E" w14:textId="77777777" w:rsidR="009902B3" w:rsidRPr="009E48FA" w:rsidRDefault="009902B3" w:rsidP="006D3129"/>
    <w:p w14:paraId="53EE15E4" w14:textId="73F1F9DC" w:rsidR="00CE2F86" w:rsidRPr="009E48FA" w:rsidRDefault="00884D48" w:rsidP="002531A4">
      <w:pPr>
        <w:pStyle w:val="30"/>
        <w:widowControl w:val="0"/>
        <w:numPr>
          <w:ilvl w:val="2"/>
          <w:numId w:val="32"/>
        </w:numPr>
        <w:suppressAutoHyphens w:val="0"/>
        <w:spacing w:before="0" w:after="0"/>
        <w:ind w:left="0" w:firstLine="567"/>
        <w:jc w:val="both"/>
        <w:rPr>
          <w:rFonts w:eastAsia="Calibri"/>
          <w:sz w:val="25"/>
          <w:szCs w:val="25"/>
        </w:rPr>
      </w:pPr>
      <w:bookmarkStart w:id="40" w:name="_Toc196566555"/>
      <w:bookmarkStart w:id="41" w:name="_Hlk96007614"/>
      <w:r w:rsidRPr="009E48FA">
        <w:rPr>
          <w:sz w:val="25"/>
          <w:szCs w:val="25"/>
          <w:lang w:val="ru-RU"/>
        </w:rPr>
        <w:t>Сроки ввода в эксплуатацию основного оборудования, год последнего освидетельствования при допуске к эксплуатации после ремонт</w:t>
      </w:r>
      <w:r w:rsidR="002D19A3" w:rsidRPr="009E48FA">
        <w:rPr>
          <w:sz w:val="25"/>
          <w:szCs w:val="25"/>
          <w:lang w:val="ru-RU"/>
        </w:rPr>
        <w:t>ов</w:t>
      </w:r>
      <w:r w:rsidRPr="009E48FA">
        <w:rPr>
          <w:sz w:val="25"/>
          <w:szCs w:val="25"/>
          <w:lang w:val="ru-RU"/>
        </w:rPr>
        <w:t>, год продления ресурса и мероприятия по продлению ресурса</w:t>
      </w:r>
      <w:bookmarkEnd w:id="40"/>
    </w:p>
    <w:bookmarkEnd w:id="41"/>
    <w:p w14:paraId="716E1DA1" w14:textId="77777777" w:rsidR="00A807EF" w:rsidRDefault="00A807EF" w:rsidP="0086004D">
      <w:pPr>
        <w:pStyle w:val="-20"/>
        <w:widowControl w:val="0"/>
        <w:suppressLineNumbers w:val="0"/>
        <w:suppressAutoHyphens w:val="0"/>
        <w:spacing w:before="0" w:line="336" w:lineRule="auto"/>
        <w:ind w:firstLine="567"/>
        <w:rPr>
          <w:rFonts w:eastAsia="Calibri" w:cs="Times New Roman"/>
        </w:rPr>
      </w:pPr>
    </w:p>
    <w:p w14:paraId="6FCAA2AB" w14:textId="53B2121F" w:rsidR="0023194B" w:rsidRDefault="00CE2F86" w:rsidP="0086004D">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 xml:space="preserve">Сроки ввода в эксплуатацию основного </w:t>
      </w:r>
      <w:r w:rsidR="002D19A3" w:rsidRPr="009E48FA">
        <w:rPr>
          <w:rFonts w:eastAsia="Calibri" w:cs="Times New Roman"/>
        </w:rPr>
        <w:t xml:space="preserve">теплогенерирующего </w:t>
      </w:r>
      <w:r w:rsidRPr="009E48FA">
        <w:rPr>
          <w:rFonts w:eastAsia="Calibri" w:cs="Times New Roman"/>
        </w:rPr>
        <w:t>оборудования приведены в таблице 1.</w:t>
      </w:r>
      <w:r w:rsidR="00A807EF">
        <w:rPr>
          <w:rFonts w:eastAsia="Calibri" w:cs="Times New Roman"/>
        </w:rPr>
        <w:t>8</w:t>
      </w:r>
      <w:r w:rsidRPr="009E48FA">
        <w:rPr>
          <w:rFonts w:eastAsia="Calibri" w:cs="Times New Roman"/>
        </w:rPr>
        <w:t>.</w:t>
      </w:r>
    </w:p>
    <w:p w14:paraId="350BD740" w14:textId="224D71B7" w:rsidR="009902B3" w:rsidRDefault="009902B3" w:rsidP="0086004D">
      <w:pPr>
        <w:pStyle w:val="-20"/>
        <w:widowControl w:val="0"/>
        <w:suppressLineNumbers w:val="0"/>
        <w:suppressAutoHyphens w:val="0"/>
        <w:spacing w:before="0" w:line="336" w:lineRule="auto"/>
        <w:ind w:firstLine="567"/>
        <w:rPr>
          <w:rFonts w:eastAsia="Calibri" w:cs="Times New Roman"/>
        </w:rPr>
      </w:pPr>
    </w:p>
    <w:p w14:paraId="4BCF67F7" w14:textId="75B53A54" w:rsidR="00ED4183" w:rsidRPr="009E48FA" w:rsidRDefault="00ED4183" w:rsidP="000D28D4">
      <w:pPr>
        <w:pStyle w:val="-20"/>
        <w:widowControl w:val="0"/>
        <w:suppressLineNumbers w:val="0"/>
        <w:suppressAutoHyphens w:val="0"/>
        <w:spacing w:before="0"/>
        <w:ind w:firstLine="0"/>
        <w:rPr>
          <w:rFonts w:eastAsia="Calibri" w:cs="Times New Roman"/>
          <w:b/>
          <w:sz w:val="24"/>
          <w:szCs w:val="24"/>
        </w:rPr>
      </w:pPr>
      <w:r w:rsidRPr="009E48FA">
        <w:rPr>
          <w:rFonts w:eastAsia="Calibri" w:cs="Times New Roman"/>
          <w:b/>
          <w:sz w:val="24"/>
          <w:szCs w:val="24"/>
        </w:rPr>
        <w:lastRenderedPageBreak/>
        <w:t>Таблица 1.</w:t>
      </w:r>
      <w:r w:rsidR="00A807EF">
        <w:rPr>
          <w:rFonts w:eastAsia="Calibri" w:cs="Times New Roman"/>
          <w:b/>
          <w:sz w:val="24"/>
          <w:szCs w:val="24"/>
        </w:rPr>
        <w:t>8</w:t>
      </w:r>
      <w:r w:rsidRPr="009E48FA">
        <w:rPr>
          <w:rFonts w:eastAsia="Calibri" w:cs="Times New Roman"/>
          <w:b/>
          <w:sz w:val="24"/>
          <w:szCs w:val="24"/>
        </w:rPr>
        <w:t xml:space="preserve"> </w:t>
      </w:r>
      <w:r w:rsidR="000D28D4" w:rsidRPr="009E48FA">
        <w:rPr>
          <w:rFonts w:eastAsia="Calibri" w:cs="Times New Roman"/>
          <w:b/>
          <w:sz w:val="24"/>
          <w:szCs w:val="24"/>
        </w:rPr>
        <w:t xml:space="preserve">Сроки ввода в эксплуатацию основного </w:t>
      </w:r>
      <w:r w:rsidR="002D19A3" w:rsidRPr="009E48FA">
        <w:rPr>
          <w:rFonts w:eastAsia="Calibri" w:cs="Times New Roman"/>
          <w:b/>
          <w:sz w:val="24"/>
          <w:szCs w:val="24"/>
        </w:rPr>
        <w:t xml:space="preserve">теплогенерирующего </w:t>
      </w:r>
      <w:r w:rsidR="000D28D4" w:rsidRPr="009E48FA">
        <w:rPr>
          <w:rFonts w:eastAsia="Calibri" w:cs="Times New Roman"/>
          <w:b/>
          <w:sz w:val="24"/>
          <w:szCs w:val="24"/>
        </w:rPr>
        <w:t>оборудования</w:t>
      </w:r>
    </w:p>
    <w:tbl>
      <w:tblPr>
        <w:tblW w:w="51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4596"/>
        <w:gridCol w:w="2279"/>
        <w:gridCol w:w="1407"/>
      </w:tblGrid>
      <w:tr w:rsidR="00ED4183" w:rsidRPr="009E48FA" w14:paraId="2421AABB" w14:textId="77777777" w:rsidTr="00142D93">
        <w:trPr>
          <w:jc w:val="center"/>
        </w:trPr>
        <w:tc>
          <w:tcPr>
            <w:tcW w:w="825" w:type="pct"/>
            <w:vAlign w:val="center"/>
          </w:tcPr>
          <w:p w14:paraId="6ED453A8"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bookmarkStart w:id="42" w:name="_Hlk94543465"/>
            <w:r w:rsidRPr="009E48FA">
              <w:rPr>
                <w:rFonts w:ascii="Times New Roman" w:eastAsia="Times New Roman" w:hAnsi="Times New Roman" w:cs="Times New Roman"/>
                <w:b/>
                <w:sz w:val="20"/>
                <w:szCs w:val="24"/>
                <w:lang w:eastAsia="ru-RU"/>
              </w:rPr>
              <w:t>Наименование теплоисточ-</w:t>
            </w:r>
          </w:p>
          <w:p w14:paraId="629A4792"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ника</w:t>
            </w:r>
          </w:p>
        </w:tc>
        <w:tc>
          <w:tcPr>
            <w:tcW w:w="2317" w:type="pct"/>
            <w:vAlign w:val="center"/>
          </w:tcPr>
          <w:p w14:paraId="53B88979"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Марка котлоагрегата, завод-производитель оборудования</w:t>
            </w:r>
          </w:p>
        </w:tc>
        <w:tc>
          <w:tcPr>
            <w:tcW w:w="1149" w:type="pct"/>
            <w:vAlign w:val="center"/>
          </w:tcPr>
          <w:p w14:paraId="697ED433"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Установленная тепловая мощность, Гкал/ч (МВт)</w:t>
            </w:r>
          </w:p>
        </w:tc>
        <w:tc>
          <w:tcPr>
            <w:tcW w:w="709" w:type="pct"/>
            <w:vAlign w:val="center"/>
          </w:tcPr>
          <w:p w14:paraId="419FA249" w14:textId="77777777" w:rsidR="00ED4183" w:rsidRPr="009E48FA" w:rsidRDefault="00ED4183" w:rsidP="008F6A7E">
            <w:pPr>
              <w:spacing w:after="0" w:line="240" w:lineRule="auto"/>
              <w:jc w:val="center"/>
              <w:rPr>
                <w:rFonts w:ascii="Times New Roman" w:eastAsia="Times New Roman" w:hAnsi="Times New Roman" w:cs="Times New Roman"/>
                <w:b/>
                <w:sz w:val="20"/>
                <w:szCs w:val="24"/>
                <w:lang w:eastAsia="ru-RU"/>
              </w:rPr>
            </w:pPr>
            <w:r w:rsidRPr="009E48FA">
              <w:rPr>
                <w:rFonts w:ascii="Times New Roman" w:eastAsia="Times New Roman" w:hAnsi="Times New Roman" w:cs="Times New Roman"/>
                <w:b/>
                <w:sz w:val="20"/>
                <w:szCs w:val="24"/>
                <w:lang w:eastAsia="ru-RU"/>
              </w:rPr>
              <w:t>Дата ввода в эксплуа-тацию</w:t>
            </w:r>
          </w:p>
        </w:tc>
      </w:tr>
      <w:tr w:rsidR="00ED4183" w:rsidRPr="009E48FA" w14:paraId="089F776C" w14:textId="77777777" w:rsidTr="00D80FB1">
        <w:trPr>
          <w:trHeight w:val="556"/>
          <w:jc w:val="center"/>
        </w:trPr>
        <w:tc>
          <w:tcPr>
            <w:tcW w:w="825" w:type="pct"/>
            <w:vMerge w:val="restart"/>
            <w:vAlign w:val="center"/>
          </w:tcPr>
          <w:p w14:paraId="3A9F841A"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 xml:space="preserve">Котельная </w:t>
            </w:r>
          </w:p>
          <w:p w14:paraId="149BADD1"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пос. Севастья-ново</w:t>
            </w:r>
          </w:p>
        </w:tc>
        <w:tc>
          <w:tcPr>
            <w:tcW w:w="2317" w:type="pct"/>
            <w:vAlign w:val="center"/>
          </w:tcPr>
          <w:p w14:paraId="3367F2A2" w14:textId="77777777" w:rsidR="000D28D4" w:rsidRPr="009E48FA" w:rsidRDefault="00ED4183" w:rsidP="008F6A7E">
            <w:pPr>
              <w:spacing w:after="0" w:line="240" w:lineRule="auto"/>
              <w:rPr>
                <w:rFonts w:ascii="Times New Roman" w:eastAsia="Times New Roman" w:hAnsi="Times New Roman" w:cs="Times New Roman"/>
                <w:sz w:val="19"/>
                <w:szCs w:val="19"/>
                <w:lang w:val="en-US" w:eastAsia="ru-RU"/>
              </w:rPr>
            </w:pPr>
            <w:r w:rsidRPr="009E48FA">
              <w:rPr>
                <w:rFonts w:ascii="Times New Roman" w:eastAsia="Times New Roman" w:hAnsi="Times New Roman" w:cs="Times New Roman"/>
                <w:sz w:val="19"/>
                <w:szCs w:val="19"/>
                <w:lang w:eastAsia="ru-RU"/>
              </w:rPr>
              <w:t>Котел</w:t>
            </w:r>
            <w:r w:rsidRPr="009E48FA">
              <w:rPr>
                <w:rFonts w:ascii="Times New Roman" w:eastAsia="Times New Roman" w:hAnsi="Times New Roman" w:cs="Times New Roman"/>
                <w:sz w:val="19"/>
                <w:szCs w:val="19"/>
                <w:lang w:val="en-US" w:eastAsia="ru-RU"/>
              </w:rPr>
              <w:t xml:space="preserve"> «ORIONS-2H2M» («ORIONS Ltd», </w:t>
            </w:r>
            <w:r w:rsidRPr="009E48FA">
              <w:rPr>
                <w:rFonts w:ascii="Times New Roman" w:eastAsia="Times New Roman" w:hAnsi="Times New Roman" w:cs="Times New Roman"/>
                <w:sz w:val="19"/>
                <w:szCs w:val="19"/>
                <w:lang w:eastAsia="ru-RU"/>
              </w:rPr>
              <w:t>Латвия</w:t>
            </w:r>
            <w:r w:rsidRPr="009E48FA">
              <w:rPr>
                <w:rFonts w:ascii="Times New Roman" w:eastAsia="Times New Roman" w:hAnsi="Times New Roman" w:cs="Times New Roman"/>
                <w:sz w:val="19"/>
                <w:szCs w:val="19"/>
                <w:lang w:val="en-US" w:eastAsia="ru-RU"/>
              </w:rPr>
              <w:t xml:space="preserve">), </w:t>
            </w:r>
          </w:p>
          <w:p w14:paraId="35D4042C"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1, зав. № 22</w:t>
            </w:r>
          </w:p>
        </w:tc>
        <w:tc>
          <w:tcPr>
            <w:tcW w:w="1149" w:type="pct"/>
            <w:vAlign w:val="center"/>
          </w:tcPr>
          <w:p w14:paraId="21B0E53A"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0,86 (1,0)</w:t>
            </w:r>
          </w:p>
        </w:tc>
        <w:tc>
          <w:tcPr>
            <w:tcW w:w="709" w:type="pct"/>
            <w:vAlign w:val="center"/>
          </w:tcPr>
          <w:p w14:paraId="1A56A25D"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2006</w:t>
            </w:r>
          </w:p>
        </w:tc>
      </w:tr>
      <w:tr w:rsidR="00ED4183" w:rsidRPr="009E48FA" w14:paraId="10AC079D" w14:textId="77777777" w:rsidTr="00D80FB1">
        <w:trPr>
          <w:trHeight w:val="547"/>
          <w:jc w:val="center"/>
        </w:trPr>
        <w:tc>
          <w:tcPr>
            <w:tcW w:w="825" w:type="pct"/>
            <w:vMerge/>
            <w:vAlign w:val="center"/>
          </w:tcPr>
          <w:p w14:paraId="68B50F19"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05111A03" w14:textId="77777777" w:rsidR="000D28D4" w:rsidRPr="009E48FA" w:rsidRDefault="00ED4183" w:rsidP="008F6A7E">
            <w:pPr>
              <w:spacing w:after="0" w:line="240" w:lineRule="auto"/>
              <w:rPr>
                <w:rFonts w:ascii="Times New Roman" w:eastAsia="Times New Roman" w:hAnsi="Times New Roman" w:cs="Times New Roman"/>
                <w:sz w:val="19"/>
                <w:szCs w:val="19"/>
                <w:lang w:val="en-US" w:eastAsia="ru-RU"/>
              </w:rPr>
            </w:pPr>
            <w:r w:rsidRPr="009E48FA">
              <w:rPr>
                <w:rFonts w:ascii="Times New Roman" w:eastAsia="Times New Roman" w:hAnsi="Times New Roman" w:cs="Times New Roman"/>
                <w:sz w:val="19"/>
                <w:szCs w:val="19"/>
                <w:lang w:eastAsia="ru-RU"/>
              </w:rPr>
              <w:t>Котел</w:t>
            </w:r>
            <w:r w:rsidRPr="009E48FA">
              <w:rPr>
                <w:rFonts w:ascii="Times New Roman" w:eastAsia="Times New Roman" w:hAnsi="Times New Roman" w:cs="Times New Roman"/>
                <w:sz w:val="19"/>
                <w:szCs w:val="19"/>
                <w:lang w:val="en-US" w:eastAsia="ru-RU"/>
              </w:rPr>
              <w:t xml:space="preserve"> «ORIONS-2H2M» («ORIONS Ltd», </w:t>
            </w:r>
            <w:r w:rsidRPr="009E48FA">
              <w:rPr>
                <w:rFonts w:ascii="Times New Roman" w:eastAsia="Times New Roman" w:hAnsi="Times New Roman" w:cs="Times New Roman"/>
                <w:sz w:val="19"/>
                <w:szCs w:val="19"/>
                <w:lang w:eastAsia="ru-RU"/>
              </w:rPr>
              <w:t>Латвия</w:t>
            </w:r>
            <w:r w:rsidRPr="009E48FA">
              <w:rPr>
                <w:rFonts w:ascii="Times New Roman" w:eastAsia="Times New Roman" w:hAnsi="Times New Roman" w:cs="Times New Roman"/>
                <w:sz w:val="19"/>
                <w:szCs w:val="19"/>
                <w:lang w:val="en-US" w:eastAsia="ru-RU"/>
              </w:rPr>
              <w:t xml:space="preserve">), </w:t>
            </w:r>
          </w:p>
          <w:p w14:paraId="7C1F9617"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2, зав. № 21</w:t>
            </w:r>
          </w:p>
        </w:tc>
        <w:tc>
          <w:tcPr>
            <w:tcW w:w="1149" w:type="pct"/>
            <w:vAlign w:val="center"/>
          </w:tcPr>
          <w:p w14:paraId="62CDE89D"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0,86 (1,0)</w:t>
            </w:r>
          </w:p>
        </w:tc>
        <w:tc>
          <w:tcPr>
            <w:tcW w:w="709" w:type="pct"/>
            <w:vAlign w:val="center"/>
          </w:tcPr>
          <w:p w14:paraId="1061BD68"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2006</w:t>
            </w:r>
          </w:p>
        </w:tc>
      </w:tr>
      <w:tr w:rsidR="00ED4183" w:rsidRPr="009E48FA" w14:paraId="7BD73CB5" w14:textId="77777777" w:rsidTr="00D80FB1">
        <w:trPr>
          <w:trHeight w:val="525"/>
          <w:jc w:val="center"/>
        </w:trPr>
        <w:tc>
          <w:tcPr>
            <w:tcW w:w="825" w:type="pct"/>
            <w:vMerge/>
            <w:vAlign w:val="center"/>
          </w:tcPr>
          <w:p w14:paraId="32ACDACB"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2C525F89"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bookmarkStart w:id="43" w:name="_Hlk93309420"/>
            <w:r w:rsidRPr="009E48FA">
              <w:rPr>
                <w:rFonts w:ascii="Times New Roman" w:eastAsia="Times New Roman" w:hAnsi="Times New Roman" w:cs="Times New Roman"/>
                <w:sz w:val="19"/>
                <w:szCs w:val="19"/>
                <w:lang w:eastAsia="ru-RU"/>
              </w:rPr>
              <w:t>Котел КВР-1,25 (ООО ТП «Вятская компания»</w:t>
            </w:r>
            <w:r w:rsidR="000D28D4" w:rsidRPr="009E48FA">
              <w:rPr>
                <w:rFonts w:ascii="Times New Roman" w:eastAsia="Times New Roman" w:hAnsi="Times New Roman" w:cs="Times New Roman"/>
                <w:sz w:val="19"/>
                <w:szCs w:val="19"/>
                <w:lang w:eastAsia="ru-RU"/>
              </w:rPr>
              <w:t>),</w:t>
            </w:r>
          </w:p>
          <w:p w14:paraId="6F27D0AD"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4, зав. № 723</w:t>
            </w:r>
            <w:bookmarkEnd w:id="43"/>
          </w:p>
        </w:tc>
        <w:tc>
          <w:tcPr>
            <w:tcW w:w="1149" w:type="pct"/>
            <w:vAlign w:val="center"/>
          </w:tcPr>
          <w:p w14:paraId="657D68BE"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0,9288 (1,08)</w:t>
            </w:r>
          </w:p>
        </w:tc>
        <w:tc>
          <w:tcPr>
            <w:tcW w:w="709" w:type="pct"/>
            <w:vAlign w:val="center"/>
          </w:tcPr>
          <w:p w14:paraId="17283072"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2013</w:t>
            </w:r>
          </w:p>
        </w:tc>
      </w:tr>
      <w:tr w:rsidR="00ED4183" w:rsidRPr="009E48FA" w14:paraId="6C47F5C2" w14:textId="77777777" w:rsidTr="00D80FB1">
        <w:trPr>
          <w:trHeight w:val="561"/>
          <w:jc w:val="center"/>
        </w:trPr>
        <w:tc>
          <w:tcPr>
            <w:tcW w:w="825" w:type="pct"/>
            <w:vMerge/>
            <w:vAlign w:val="center"/>
          </w:tcPr>
          <w:p w14:paraId="0B40EDE8"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54F3A463" w14:textId="77777777" w:rsidR="000D28D4"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Котел КВР-1,25 (ООО ТП «Вятская компания»</w:t>
            </w:r>
            <w:r w:rsidR="000D28D4" w:rsidRPr="009E48FA">
              <w:rPr>
                <w:rFonts w:ascii="Times New Roman" w:eastAsia="Times New Roman" w:hAnsi="Times New Roman" w:cs="Times New Roman"/>
                <w:sz w:val="19"/>
                <w:szCs w:val="19"/>
                <w:lang w:eastAsia="ru-RU"/>
              </w:rPr>
              <w:t>)</w:t>
            </w:r>
            <w:r w:rsidRPr="009E48FA">
              <w:rPr>
                <w:rFonts w:ascii="Times New Roman" w:eastAsia="Times New Roman" w:hAnsi="Times New Roman" w:cs="Times New Roman"/>
                <w:sz w:val="19"/>
                <w:szCs w:val="19"/>
                <w:lang w:eastAsia="ru-RU"/>
              </w:rPr>
              <w:t xml:space="preserve">, </w:t>
            </w:r>
          </w:p>
          <w:p w14:paraId="21F65244"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ст. № 5, зав. № 724</w:t>
            </w:r>
          </w:p>
        </w:tc>
        <w:tc>
          <w:tcPr>
            <w:tcW w:w="1149" w:type="pct"/>
            <w:vAlign w:val="center"/>
          </w:tcPr>
          <w:p w14:paraId="01BECE8D"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0,9288 (1,08)</w:t>
            </w:r>
          </w:p>
        </w:tc>
        <w:tc>
          <w:tcPr>
            <w:tcW w:w="709" w:type="pct"/>
            <w:vAlign w:val="center"/>
          </w:tcPr>
          <w:p w14:paraId="1006B484"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2013</w:t>
            </w:r>
          </w:p>
        </w:tc>
      </w:tr>
      <w:tr w:rsidR="00ED4183" w:rsidRPr="009E48FA" w14:paraId="6BF70E84" w14:textId="77777777" w:rsidTr="00D80FB1">
        <w:trPr>
          <w:trHeight w:val="541"/>
          <w:jc w:val="center"/>
        </w:trPr>
        <w:tc>
          <w:tcPr>
            <w:tcW w:w="825" w:type="pct"/>
            <w:vMerge/>
            <w:vAlign w:val="center"/>
          </w:tcPr>
          <w:p w14:paraId="1FAC0119"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p>
        </w:tc>
        <w:tc>
          <w:tcPr>
            <w:tcW w:w="2317" w:type="pct"/>
            <w:vAlign w:val="center"/>
          </w:tcPr>
          <w:p w14:paraId="24B2EC08" w14:textId="77777777" w:rsidR="00ED4183" w:rsidRPr="009E48FA" w:rsidRDefault="00ED4183" w:rsidP="008F6A7E">
            <w:pPr>
              <w:spacing w:after="0" w:line="240" w:lineRule="auto"/>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Котел КВР-1,45 (ООО «Барнаульский котельный завод»), ст. № 6, зав. № 1734</w:t>
            </w:r>
          </w:p>
        </w:tc>
        <w:tc>
          <w:tcPr>
            <w:tcW w:w="1149" w:type="pct"/>
            <w:vAlign w:val="center"/>
          </w:tcPr>
          <w:p w14:paraId="7F15C179"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1,247 (1,45)</w:t>
            </w:r>
          </w:p>
        </w:tc>
        <w:tc>
          <w:tcPr>
            <w:tcW w:w="709" w:type="pct"/>
            <w:vAlign w:val="center"/>
          </w:tcPr>
          <w:p w14:paraId="00AC459B" w14:textId="77777777" w:rsidR="00ED4183" w:rsidRPr="009E48FA" w:rsidRDefault="00ED4183" w:rsidP="008F6A7E">
            <w:pPr>
              <w:spacing w:after="0" w:line="240" w:lineRule="auto"/>
              <w:jc w:val="center"/>
              <w:rPr>
                <w:rFonts w:ascii="Times New Roman" w:eastAsia="Times New Roman" w:hAnsi="Times New Roman" w:cs="Times New Roman"/>
                <w:sz w:val="19"/>
                <w:szCs w:val="19"/>
                <w:lang w:eastAsia="ru-RU"/>
              </w:rPr>
            </w:pPr>
            <w:r w:rsidRPr="009E48FA">
              <w:rPr>
                <w:rFonts w:ascii="Times New Roman" w:eastAsia="Times New Roman" w:hAnsi="Times New Roman" w:cs="Times New Roman"/>
                <w:sz w:val="19"/>
                <w:szCs w:val="19"/>
                <w:lang w:eastAsia="ru-RU"/>
              </w:rPr>
              <w:t>2017</w:t>
            </w:r>
          </w:p>
        </w:tc>
      </w:tr>
      <w:bookmarkEnd w:id="42"/>
    </w:tbl>
    <w:p w14:paraId="7FF4DB88" w14:textId="77777777" w:rsidR="00FF6D7E" w:rsidRPr="00A44C5E" w:rsidRDefault="00FF6D7E" w:rsidP="00FF6D7E">
      <w:pPr>
        <w:spacing w:after="0" w:line="240" w:lineRule="auto"/>
        <w:ind w:firstLine="567"/>
        <w:jc w:val="both"/>
        <w:rPr>
          <w:rFonts w:ascii="Times New Roman" w:eastAsia="Times New Roman" w:hAnsi="Times New Roman" w:cs="Times New Roman"/>
          <w:color w:val="000000"/>
          <w:sz w:val="16"/>
          <w:szCs w:val="16"/>
          <w:lang w:eastAsia="ru-RU"/>
        </w:rPr>
      </w:pPr>
    </w:p>
    <w:p w14:paraId="6F96E644" w14:textId="62A75083" w:rsidR="00FF6D7E" w:rsidRPr="009E48FA" w:rsidRDefault="001644A4" w:rsidP="00A807EF">
      <w:pPr>
        <w:shd w:val="clear" w:color="auto" w:fill="FFFFFF"/>
        <w:suppressAutoHyphens/>
        <w:spacing w:after="0" w:line="312" w:lineRule="auto"/>
        <w:ind w:firstLine="567"/>
        <w:contextualSpacing/>
        <w:jc w:val="both"/>
        <w:rPr>
          <w:rFonts w:ascii="Times New Roman" w:eastAsia="Times New Roman" w:hAnsi="Times New Roman" w:cs="Times New Roman"/>
          <w:color w:val="000000"/>
          <w:sz w:val="26"/>
          <w:szCs w:val="26"/>
          <w:lang w:eastAsia="ru-RU"/>
        </w:rPr>
      </w:pPr>
      <w:r w:rsidRPr="009E48FA">
        <w:rPr>
          <w:rFonts w:ascii="Times New Roman" w:eastAsia="Calibri" w:hAnsi="Times New Roman" w:cs="Times New Roman"/>
          <w:sz w:val="26"/>
          <w:szCs w:val="26"/>
        </w:rPr>
        <w:t>О</w:t>
      </w:r>
      <w:r w:rsidR="008926E7" w:rsidRPr="009E48FA">
        <w:rPr>
          <w:rFonts w:ascii="Times New Roman" w:eastAsia="Calibri" w:hAnsi="Times New Roman" w:cs="Times New Roman"/>
          <w:sz w:val="26"/>
          <w:szCs w:val="26"/>
        </w:rPr>
        <w:t>тсутств</w:t>
      </w:r>
      <w:r w:rsidRPr="009E48FA">
        <w:rPr>
          <w:rFonts w:ascii="Times New Roman" w:eastAsia="Calibri" w:hAnsi="Times New Roman" w:cs="Times New Roman"/>
          <w:sz w:val="26"/>
          <w:szCs w:val="26"/>
        </w:rPr>
        <w:t>ует</w:t>
      </w:r>
      <w:r w:rsidR="008926E7" w:rsidRPr="009E48FA">
        <w:rPr>
          <w:rFonts w:ascii="Times New Roman" w:eastAsia="Calibri" w:hAnsi="Times New Roman" w:cs="Times New Roman"/>
          <w:sz w:val="26"/>
          <w:szCs w:val="26"/>
        </w:rPr>
        <w:t xml:space="preserve"> эксплуатационн</w:t>
      </w:r>
      <w:r w:rsidRPr="009E48FA">
        <w:rPr>
          <w:rFonts w:ascii="Times New Roman" w:eastAsia="Calibri" w:hAnsi="Times New Roman" w:cs="Times New Roman"/>
          <w:sz w:val="26"/>
          <w:szCs w:val="26"/>
        </w:rPr>
        <w:t>ая</w:t>
      </w:r>
      <w:r w:rsidR="008926E7" w:rsidRPr="009E48FA">
        <w:rPr>
          <w:rFonts w:ascii="Times New Roman" w:eastAsia="Calibri" w:hAnsi="Times New Roman" w:cs="Times New Roman"/>
          <w:sz w:val="26"/>
          <w:szCs w:val="26"/>
        </w:rPr>
        <w:t xml:space="preserve"> документаци</w:t>
      </w:r>
      <w:r w:rsidRPr="009E48FA">
        <w:rPr>
          <w:rFonts w:ascii="Times New Roman" w:eastAsia="Calibri" w:hAnsi="Times New Roman" w:cs="Times New Roman"/>
          <w:sz w:val="26"/>
          <w:szCs w:val="26"/>
        </w:rPr>
        <w:t xml:space="preserve">я </w:t>
      </w:r>
      <w:r w:rsidR="008926E7" w:rsidRPr="009E48FA">
        <w:rPr>
          <w:rFonts w:ascii="Times New Roman" w:eastAsia="Calibri" w:hAnsi="Times New Roman" w:cs="Times New Roman"/>
          <w:sz w:val="26"/>
          <w:szCs w:val="26"/>
        </w:rPr>
        <w:t xml:space="preserve">котельной – паспорта котельной и паспортов на котлоагрегаты </w:t>
      </w:r>
      <w:r w:rsidR="008926E7" w:rsidRPr="009E48FA">
        <w:rPr>
          <w:rFonts w:ascii="Times New Roman" w:eastAsia="Times New Roman" w:hAnsi="Times New Roman" w:cs="Times New Roman"/>
          <w:color w:val="000000"/>
          <w:sz w:val="26"/>
          <w:szCs w:val="26"/>
          <w:lang w:eastAsia="ru-RU"/>
        </w:rPr>
        <w:t>(за исключением котлоагрегата, установленного в 2017 г.).</w:t>
      </w:r>
      <w:r w:rsidR="008926E7" w:rsidRPr="009E48FA">
        <w:rPr>
          <w:rFonts w:ascii="Times New Roman" w:eastAsia="Calibri" w:hAnsi="Times New Roman" w:cs="Times New Roman"/>
          <w:sz w:val="26"/>
          <w:szCs w:val="26"/>
        </w:rPr>
        <w:t xml:space="preserve"> </w:t>
      </w:r>
      <w:r w:rsidR="00FF6D7E" w:rsidRPr="009E48FA">
        <w:rPr>
          <w:rFonts w:ascii="Times New Roman" w:eastAsia="Times New Roman" w:hAnsi="Times New Roman" w:cs="Times New Roman"/>
          <w:color w:val="000000"/>
          <w:sz w:val="26"/>
          <w:szCs w:val="26"/>
          <w:lang w:eastAsia="ru-RU"/>
        </w:rPr>
        <w:t>Наработка в часах по основному и вспомогательному оборудованию теплоисточника не фиксируется.</w:t>
      </w:r>
    </w:p>
    <w:p w14:paraId="2AA62734" w14:textId="77777777" w:rsidR="001644A4" w:rsidRPr="00A807EF" w:rsidRDefault="001644A4" w:rsidP="007B4534">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20"/>
          <w:szCs w:val="20"/>
          <w:lang w:eastAsia="ru-RU"/>
        </w:rPr>
      </w:pPr>
    </w:p>
    <w:p w14:paraId="016C6E65" w14:textId="77777777" w:rsidR="00ED7234" w:rsidRPr="009E48FA" w:rsidRDefault="00884D48" w:rsidP="002531A4">
      <w:pPr>
        <w:pStyle w:val="30"/>
        <w:widowControl w:val="0"/>
        <w:numPr>
          <w:ilvl w:val="2"/>
          <w:numId w:val="32"/>
        </w:numPr>
        <w:suppressAutoHyphens w:val="0"/>
        <w:spacing w:before="0" w:after="0"/>
        <w:ind w:left="0" w:firstLine="567"/>
        <w:jc w:val="both"/>
        <w:rPr>
          <w:rFonts w:eastAsia="Calibri"/>
          <w:sz w:val="25"/>
          <w:szCs w:val="25"/>
        </w:rPr>
      </w:pPr>
      <w:bookmarkStart w:id="44" w:name="_Toc196566556"/>
      <w:bookmarkStart w:id="45" w:name="_Hlk96007881"/>
      <w:r w:rsidRPr="009E48FA">
        <w:rPr>
          <w:sz w:val="25"/>
          <w:szCs w:val="25"/>
          <w:lang w:val="ru-RU"/>
        </w:rPr>
        <w:t>Схемы выдачи тепловой мощности, структура теплофикационных установок (для источников тепловой энергии</w:t>
      </w:r>
      <w:r w:rsidR="00E00120" w:rsidRPr="009E48FA">
        <w:rPr>
          <w:sz w:val="25"/>
          <w:szCs w:val="25"/>
          <w:lang w:val="ru-RU"/>
        </w:rPr>
        <w:t>, функционирующих в режиме комбинированной выработки электрической и тепловой энергии)</w:t>
      </w:r>
      <w:bookmarkEnd w:id="44"/>
    </w:p>
    <w:bookmarkEnd w:id="45"/>
    <w:p w14:paraId="0CA8F0FE" w14:textId="77777777" w:rsidR="00A807EF" w:rsidRPr="00A807EF" w:rsidRDefault="00A807EF" w:rsidP="007E5E01">
      <w:pPr>
        <w:pStyle w:val="-20"/>
        <w:widowControl w:val="0"/>
        <w:suppressLineNumbers w:val="0"/>
        <w:suppressAutoHyphens w:val="0"/>
        <w:spacing w:before="0" w:line="336" w:lineRule="auto"/>
        <w:ind w:firstLine="567"/>
        <w:rPr>
          <w:rFonts w:eastAsia="Calibri" w:cs="Times New Roman"/>
          <w:sz w:val="16"/>
          <w:szCs w:val="16"/>
        </w:rPr>
      </w:pPr>
    </w:p>
    <w:p w14:paraId="37D3DC6D" w14:textId="48320056" w:rsidR="00884D48" w:rsidRDefault="00E022E2" w:rsidP="007E5E01">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Источники тепловой энергии, работающие в режиме комбинированной выработки электрической и тепловой энергии, в поселении отсутствуют.</w:t>
      </w:r>
    </w:p>
    <w:p w14:paraId="4143C8B2" w14:textId="77777777" w:rsidR="00A807EF" w:rsidRPr="00A807EF" w:rsidRDefault="00A807EF" w:rsidP="007E5E01">
      <w:pPr>
        <w:pStyle w:val="-20"/>
        <w:widowControl w:val="0"/>
        <w:suppressLineNumbers w:val="0"/>
        <w:suppressAutoHyphens w:val="0"/>
        <w:spacing w:before="0" w:line="336" w:lineRule="auto"/>
        <w:ind w:firstLine="567"/>
        <w:rPr>
          <w:rFonts w:eastAsia="Calibri" w:cs="Times New Roman"/>
          <w:sz w:val="16"/>
          <w:szCs w:val="16"/>
        </w:rPr>
      </w:pPr>
    </w:p>
    <w:p w14:paraId="7DAA98A6" w14:textId="622AEE70" w:rsidR="007079EB" w:rsidRPr="009E48FA" w:rsidRDefault="00896273" w:rsidP="002531A4">
      <w:pPr>
        <w:pStyle w:val="30"/>
        <w:widowControl w:val="0"/>
        <w:numPr>
          <w:ilvl w:val="2"/>
          <w:numId w:val="32"/>
        </w:numPr>
        <w:suppressAutoHyphens w:val="0"/>
        <w:spacing w:before="0" w:after="0"/>
        <w:ind w:left="0" w:firstLine="567"/>
        <w:jc w:val="both"/>
        <w:rPr>
          <w:rFonts w:eastAsia="Calibri"/>
          <w:sz w:val="25"/>
          <w:szCs w:val="25"/>
        </w:rPr>
      </w:pPr>
      <w:bookmarkStart w:id="46" w:name="_Toc196566557"/>
      <w:bookmarkStart w:id="47" w:name="_Hlk96007913"/>
      <w:r w:rsidRPr="009E48FA">
        <w:rPr>
          <w:sz w:val="25"/>
          <w:szCs w:val="25"/>
          <w:lang w:val="ru-RU"/>
        </w:rPr>
        <w:t xml:space="preserve">Способы регулирования отпуска </w:t>
      </w:r>
      <w:r w:rsidR="007E5E01" w:rsidRPr="009E48FA">
        <w:rPr>
          <w:sz w:val="25"/>
          <w:szCs w:val="25"/>
          <w:lang w:val="ru-RU"/>
        </w:rPr>
        <w:t xml:space="preserve">тепловой </w:t>
      </w:r>
      <w:r w:rsidRPr="009E48FA">
        <w:rPr>
          <w:sz w:val="25"/>
          <w:szCs w:val="25"/>
          <w:lang w:val="ru-RU"/>
        </w:rPr>
        <w:t xml:space="preserve">энергии от источников </w:t>
      </w:r>
      <w:r w:rsidR="007E5E01" w:rsidRPr="009E48FA">
        <w:rPr>
          <w:sz w:val="25"/>
          <w:szCs w:val="25"/>
          <w:lang w:val="ru-RU"/>
        </w:rPr>
        <w:t xml:space="preserve">тепловой энергии </w:t>
      </w:r>
      <w:r w:rsidRPr="009E48FA">
        <w:rPr>
          <w:sz w:val="25"/>
          <w:szCs w:val="25"/>
          <w:lang w:val="ru-RU"/>
        </w:rPr>
        <w:t>с обоснованием выбора графика изменения температур и расхода теплоносителя в зависимости от температуры наружного воздуха</w:t>
      </w:r>
      <w:bookmarkEnd w:id="46"/>
    </w:p>
    <w:bookmarkEnd w:id="47"/>
    <w:p w14:paraId="14AF2326" w14:textId="77777777" w:rsidR="00836CD0" w:rsidRPr="009E48FA" w:rsidRDefault="00836CD0" w:rsidP="00836CD0">
      <w:pPr>
        <w:pStyle w:val="-20"/>
        <w:widowControl w:val="0"/>
        <w:suppressLineNumbers w:val="0"/>
        <w:suppressAutoHyphens w:val="0"/>
        <w:spacing w:before="0"/>
        <w:ind w:firstLine="567"/>
        <w:rPr>
          <w:rFonts w:ascii="Times New Roman" w:eastAsia="Calibri" w:hAnsi="Times New Roman" w:cs="Times New Roman"/>
          <w:sz w:val="20"/>
          <w:szCs w:val="20"/>
        </w:rPr>
      </w:pPr>
    </w:p>
    <w:p w14:paraId="1DE4329D" w14:textId="240A2E1C" w:rsidR="007079EB" w:rsidRPr="009E48FA" w:rsidRDefault="007079EB" w:rsidP="007E5E01">
      <w:pPr>
        <w:pStyle w:val="-20"/>
        <w:widowControl w:val="0"/>
        <w:suppressLineNumbers w:val="0"/>
        <w:suppressAutoHyphens w:val="0"/>
        <w:spacing w:before="0" w:line="324" w:lineRule="auto"/>
        <w:ind w:firstLine="567"/>
        <w:rPr>
          <w:rFonts w:ascii="Times New Roman" w:hAnsi="Times New Roman" w:cs="Times New Roman"/>
        </w:rPr>
      </w:pPr>
      <w:r w:rsidRPr="009E48FA">
        <w:rPr>
          <w:rFonts w:ascii="Times New Roman" w:eastAsia="Calibri" w:hAnsi="Times New Roman" w:cs="Times New Roman"/>
        </w:rPr>
        <w:t>Регулирование отпуска тепловой энергии от теплоисточника – качественное</w:t>
      </w:r>
      <w:r w:rsidRPr="009E48FA">
        <w:rPr>
          <w:rFonts w:ascii="Times New Roman" w:hAnsi="Times New Roman" w:cs="Times New Roman"/>
        </w:rPr>
        <w:t>, основанное на изменении температуры воды в прямом трубопроводе при постоянном расходе в зависимости от температуры наружного воздуха.</w:t>
      </w:r>
    </w:p>
    <w:p w14:paraId="0C988243" w14:textId="30E2B17B" w:rsidR="007E5E01" w:rsidRDefault="007E5E01" w:rsidP="007E5E01">
      <w:pPr>
        <w:widowControl w:val="0"/>
        <w:spacing w:after="0" w:line="324" w:lineRule="auto"/>
        <w:ind w:firstLine="567"/>
        <w:contextualSpacing/>
        <w:jc w:val="both"/>
        <w:rPr>
          <w:rFonts w:ascii="Times New Roman" w:eastAsia="Calibri" w:hAnsi="Times New Roman" w:cs="Times New Roman"/>
          <w:sz w:val="26"/>
          <w:szCs w:val="26"/>
        </w:rPr>
      </w:pPr>
      <w:bookmarkStart w:id="48" w:name="_Hlk96007968"/>
      <w:r w:rsidRPr="009E48FA">
        <w:rPr>
          <w:rFonts w:ascii="Times New Roman" w:eastAsia="Calibri" w:hAnsi="Times New Roman" w:cs="Times New Roman"/>
          <w:sz w:val="26"/>
          <w:szCs w:val="26"/>
        </w:rPr>
        <w:t xml:space="preserve">Утвержденный температурный график котельной, предоставленный                                ООО «Энерго-Ресурс», – 95/70 </w:t>
      </w:r>
      <w:r w:rsidR="00293571" w:rsidRPr="00293571">
        <w:rPr>
          <w:rFonts w:ascii="Times New Roman" w:eastAsia="Calibri" w:hAnsi="Times New Roman" w:cs="Times New Roman"/>
          <w:sz w:val="26"/>
          <w:szCs w:val="26"/>
        </w:rPr>
        <w:t>⁰</w:t>
      </w:r>
      <w:r w:rsidRPr="009E48FA">
        <w:rPr>
          <w:rFonts w:ascii="Times New Roman" w:eastAsia="Calibri" w:hAnsi="Times New Roman" w:cs="Times New Roman"/>
          <w:sz w:val="26"/>
          <w:szCs w:val="26"/>
        </w:rPr>
        <w:t>С приведен в таблице 1.</w:t>
      </w:r>
      <w:r w:rsidR="00A44C5E">
        <w:rPr>
          <w:rFonts w:ascii="Times New Roman" w:eastAsia="Calibri" w:hAnsi="Times New Roman" w:cs="Times New Roman"/>
          <w:sz w:val="26"/>
          <w:szCs w:val="26"/>
        </w:rPr>
        <w:t>9</w:t>
      </w:r>
      <w:r w:rsidRPr="009E48FA">
        <w:rPr>
          <w:rFonts w:ascii="Times New Roman" w:eastAsia="Calibri" w:hAnsi="Times New Roman" w:cs="Times New Roman"/>
          <w:sz w:val="26"/>
          <w:szCs w:val="26"/>
        </w:rPr>
        <w:t>.</w:t>
      </w:r>
    </w:p>
    <w:p w14:paraId="31946384" w14:textId="77777777" w:rsidR="00A44C5E" w:rsidRPr="009E48FA" w:rsidRDefault="00A44C5E" w:rsidP="00A44C5E">
      <w:pPr>
        <w:widowControl w:val="0"/>
        <w:spacing w:after="0" w:line="240" w:lineRule="auto"/>
        <w:contextualSpacing/>
        <w:jc w:val="both"/>
        <w:rPr>
          <w:rFonts w:ascii="Times New Roman" w:eastAsia="Calibri" w:hAnsi="Times New Roman" w:cs="Times New Roman"/>
          <w:b/>
          <w:sz w:val="24"/>
          <w:szCs w:val="24"/>
        </w:rPr>
      </w:pPr>
      <w:r w:rsidRPr="009E48FA">
        <w:rPr>
          <w:rFonts w:ascii="Times New Roman" w:eastAsia="Calibri" w:hAnsi="Times New Roman" w:cs="Times New Roman"/>
          <w:b/>
          <w:sz w:val="24"/>
          <w:szCs w:val="24"/>
        </w:rPr>
        <w:t>Таблица 1.</w:t>
      </w:r>
      <w:r>
        <w:rPr>
          <w:rFonts w:ascii="Times New Roman" w:eastAsia="Calibri" w:hAnsi="Times New Roman" w:cs="Times New Roman"/>
          <w:b/>
          <w:sz w:val="24"/>
          <w:szCs w:val="24"/>
        </w:rPr>
        <w:t>9</w:t>
      </w:r>
      <w:r w:rsidRPr="009E48FA">
        <w:rPr>
          <w:rFonts w:ascii="Times New Roman" w:eastAsia="Calibri" w:hAnsi="Times New Roman" w:cs="Times New Roman"/>
          <w:b/>
          <w:sz w:val="24"/>
          <w:szCs w:val="24"/>
        </w:rPr>
        <w:t xml:space="preserve"> Утвержденный температурный график котельной (предоставлен                          ООО «Энерго-Ресурс»)</w:t>
      </w:r>
    </w:p>
    <w:tbl>
      <w:tblPr>
        <w:tblStyle w:val="160"/>
        <w:tblW w:w="5000" w:type="pct"/>
        <w:jc w:val="center"/>
        <w:tblLook w:val="04A0" w:firstRow="1" w:lastRow="0" w:firstColumn="1" w:lastColumn="0" w:noHBand="0" w:noVBand="1"/>
      </w:tblPr>
      <w:tblGrid>
        <w:gridCol w:w="3210"/>
        <w:gridCol w:w="3208"/>
        <w:gridCol w:w="3210"/>
      </w:tblGrid>
      <w:tr w:rsidR="00A44C5E" w:rsidRPr="009E48FA" w14:paraId="1FAD9D51" w14:textId="77777777" w:rsidTr="00A44C5E">
        <w:trPr>
          <w:trHeight w:val="197"/>
          <w:tblHeader/>
          <w:jc w:val="center"/>
        </w:trPr>
        <w:tc>
          <w:tcPr>
            <w:tcW w:w="1667" w:type="pct"/>
          </w:tcPr>
          <w:p w14:paraId="24BA920D" w14:textId="77777777" w:rsidR="00A44C5E" w:rsidRPr="009E48FA" w:rsidRDefault="00A44C5E" w:rsidP="005D5D98">
            <w:pPr>
              <w:spacing w:line="234" w:lineRule="auto"/>
              <w:jc w:val="center"/>
              <w:rPr>
                <w:b/>
                <w:bCs/>
                <w:noProof/>
              </w:rPr>
            </w:pPr>
            <w:r w:rsidRPr="009E48FA">
              <w:rPr>
                <w:b/>
                <w:bCs/>
                <w:noProof/>
              </w:rPr>
              <w:t xml:space="preserve">Температура наружного воздуха, </w:t>
            </w:r>
            <w:r w:rsidRPr="009E48FA">
              <w:rPr>
                <w:b/>
                <w:bCs/>
                <w:noProof/>
                <w:vertAlign w:val="superscript"/>
              </w:rPr>
              <w:t>о</w:t>
            </w:r>
            <w:r w:rsidRPr="009E48FA">
              <w:rPr>
                <w:b/>
                <w:bCs/>
                <w:noProof/>
              </w:rPr>
              <w:t>С</w:t>
            </w:r>
          </w:p>
        </w:tc>
        <w:tc>
          <w:tcPr>
            <w:tcW w:w="1666" w:type="pct"/>
            <w:vAlign w:val="center"/>
          </w:tcPr>
          <w:p w14:paraId="2481C10F" w14:textId="77777777" w:rsidR="00A44C5E" w:rsidRPr="009E48FA" w:rsidRDefault="00A44C5E" w:rsidP="005D5D98">
            <w:pPr>
              <w:spacing w:line="234" w:lineRule="auto"/>
              <w:jc w:val="center"/>
              <w:rPr>
                <w:b/>
                <w:bCs/>
                <w:noProof/>
              </w:rPr>
            </w:pPr>
            <w:r w:rsidRPr="009E48FA">
              <w:rPr>
                <w:b/>
                <w:bCs/>
                <w:noProof/>
              </w:rPr>
              <w:t xml:space="preserve">Температура сетевой воды в подающем трубопроводе, </w:t>
            </w:r>
            <w:r w:rsidRPr="009E48FA">
              <w:rPr>
                <w:b/>
                <w:bCs/>
                <w:noProof/>
                <w:vertAlign w:val="superscript"/>
              </w:rPr>
              <w:t>о</w:t>
            </w:r>
            <w:r w:rsidRPr="009E48FA">
              <w:rPr>
                <w:b/>
                <w:bCs/>
                <w:noProof/>
              </w:rPr>
              <w:t>С</w:t>
            </w:r>
          </w:p>
        </w:tc>
        <w:tc>
          <w:tcPr>
            <w:tcW w:w="1667" w:type="pct"/>
            <w:vAlign w:val="center"/>
          </w:tcPr>
          <w:p w14:paraId="20D8291A" w14:textId="77777777" w:rsidR="00A44C5E" w:rsidRPr="009E48FA" w:rsidRDefault="00A44C5E" w:rsidP="005D5D98">
            <w:pPr>
              <w:spacing w:line="234" w:lineRule="auto"/>
              <w:jc w:val="center"/>
              <w:rPr>
                <w:b/>
                <w:bCs/>
                <w:noProof/>
              </w:rPr>
            </w:pPr>
            <w:r w:rsidRPr="009E48FA">
              <w:rPr>
                <w:b/>
                <w:bCs/>
                <w:noProof/>
              </w:rPr>
              <w:t xml:space="preserve">Температура сетевой воды в обратном трубопроводе, </w:t>
            </w:r>
            <w:r w:rsidRPr="009E48FA">
              <w:rPr>
                <w:b/>
                <w:bCs/>
                <w:noProof/>
                <w:vertAlign w:val="superscript"/>
              </w:rPr>
              <w:t>о</w:t>
            </w:r>
            <w:r w:rsidRPr="009E48FA">
              <w:rPr>
                <w:b/>
                <w:bCs/>
                <w:noProof/>
              </w:rPr>
              <w:t>С</w:t>
            </w:r>
          </w:p>
        </w:tc>
      </w:tr>
      <w:tr w:rsidR="00A44C5E" w:rsidRPr="009E48FA" w14:paraId="77628FFA" w14:textId="77777777" w:rsidTr="005D5D98">
        <w:trPr>
          <w:jc w:val="center"/>
        </w:trPr>
        <w:tc>
          <w:tcPr>
            <w:tcW w:w="1667" w:type="pct"/>
          </w:tcPr>
          <w:p w14:paraId="62790238" w14:textId="77777777" w:rsidR="00A44C5E" w:rsidRPr="009E48FA" w:rsidRDefault="00A44C5E" w:rsidP="005D5D98">
            <w:pPr>
              <w:spacing w:line="234" w:lineRule="auto"/>
              <w:jc w:val="center"/>
              <w:rPr>
                <w:noProof/>
              </w:rPr>
            </w:pPr>
            <w:r w:rsidRPr="009E48FA">
              <w:rPr>
                <w:noProof/>
              </w:rPr>
              <w:t>8</w:t>
            </w:r>
          </w:p>
        </w:tc>
        <w:tc>
          <w:tcPr>
            <w:tcW w:w="1666" w:type="pct"/>
            <w:vAlign w:val="center"/>
          </w:tcPr>
          <w:p w14:paraId="5756F75C" w14:textId="77777777" w:rsidR="00A44C5E" w:rsidRPr="009E48FA" w:rsidRDefault="00A44C5E" w:rsidP="005D5D98">
            <w:pPr>
              <w:spacing w:line="234" w:lineRule="auto"/>
              <w:jc w:val="center"/>
              <w:rPr>
                <w:noProof/>
              </w:rPr>
            </w:pPr>
            <w:r w:rsidRPr="009E48FA">
              <w:rPr>
                <w:noProof/>
              </w:rPr>
              <w:t>41</w:t>
            </w:r>
          </w:p>
        </w:tc>
        <w:tc>
          <w:tcPr>
            <w:tcW w:w="1667" w:type="pct"/>
            <w:vAlign w:val="center"/>
          </w:tcPr>
          <w:p w14:paraId="3E5C562B" w14:textId="77777777" w:rsidR="00A44C5E" w:rsidRPr="009E48FA" w:rsidRDefault="00A44C5E" w:rsidP="005D5D98">
            <w:pPr>
              <w:spacing w:line="234" w:lineRule="auto"/>
              <w:jc w:val="center"/>
              <w:rPr>
                <w:noProof/>
              </w:rPr>
            </w:pPr>
            <w:r w:rsidRPr="009E48FA">
              <w:rPr>
                <w:noProof/>
              </w:rPr>
              <w:t>35</w:t>
            </w:r>
          </w:p>
        </w:tc>
      </w:tr>
      <w:tr w:rsidR="00A44C5E" w:rsidRPr="009E48FA" w14:paraId="65C49D06" w14:textId="77777777" w:rsidTr="005D5D98">
        <w:trPr>
          <w:jc w:val="center"/>
        </w:trPr>
        <w:tc>
          <w:tcPr>
            <w:tcW w:w="1667" w:type="pct"/>
          </w:tcPr>
          <w:p w14:paraId="1B3A5A4A" w14:textId="77777777" w:rsidR="00A44C5E" w:rsidRPr="009E48FA" w:rsidRDefault="00A44C5E" w:rsidP="005D5D98">
            <w:pPr>
              <w:spacing w:line="234" w:lineRule="auto"/>
              <w:jc w:val="center"/>
              <w:rPr>
                <w:noProof/>
              </w:rPr>
            </w:pPr>
            <w:r w:rsidRPr="009E48FA">
              <w:rPr>
                <w:noProof/>
              </w:rPr>
              <w:t>7</w:t>
            </w:r>
          </w:p>
        </w:tc>
        <w:tc>
          <w:tcPr>
            <w:tcW w:w="1666" w:type="pct"/>
            <w:vAlign w:val="center"/>
          </w:tcPr>
          <w:p w14:paraId="28A69516" w14:textId="77777777" w:rsidR="00A44C5E" w:rsidRPr="009E48FA" w:rsidRDefault="00A44C5E" w:rsidP="005D5D98">
            <w:pPr>
              <w:spacing w:line="234" w:lineRule="auto"/>
              <w:jc w:val="center"/>
              <w:rPr>
                <w:noProof/>
              </w:rPr>
            </w:pPr>
            <w:r w:rsidRPr="009E48FA">
              <w:rPr>
                <w:noProof/>
              </w:rPr>
              <w:t>42</w:t>
            </w:r>
          </w:p>
        </w:tc>
        <w:tc>
          <w:tcPr>
            <w:tcW w:w="1667" w:type="pct"/>
            <w:vAlign w:val="center"/>
          </w:tcPr>
          <w:p w14:paraId="19B23C6B" w14:textId="77777777" w:rsidR="00A44C5E" w:rsidRPr="009E48FA" w:rsidRDefault="00A44C5E" w:rsidP="005D5D98">
            <w:pPr>
              <w:spacing w:line="234" w:lineRule="auto"/>
              <w:jc w:val="center"/>
              <w:rPr>
                <w:noProof/>
              </w:rPr>
            </w:pPr>
            <w:r w:rsidRPr="009E48FA">
              <w:rPr>
                <w:noProof/>
              </w:rPr>
              <w:t>36</w:t>
            </w:r>
          </w:p>
        </w:tc>
      </w:tr>
      <w:tr w:rsidR="00A44C5E" w:rsidRPr="009E48FA" w14:paraId="7DABA033" w14:textId="77777777" w:rsidTr="005D5D98">
        <w:trPr>
          <w:jc w:val="center"/>
        </w:trPr>
        <w:tc>
          <w:tcPr>
            <w:tcW w:w="1667" w:type="pct"/>
          </w:tcPr>
          <w:p w14:paraId="42C8EC4F" w14:textId="77777777" w:rsidR="00A44C5E" w:rsidRPr="009E48FA" w:rsidRDefault="00A44C5E" w:rsidP="005D5D98">
            <w:pPr>
              <w:spacing w:line="234" w:lineRule="auto"/>
              <w:jc w:val="center"/>
              <w:rPr>
                <w:noProof/>
              </w:rPr>
            </w:pPr>
            <w:r w:rsidRPr="009E48FA">
              <w:rPr>
                <w:noProof/>
              </w:rPr>
              <w:t>6</w:t>
            </w:r>
          </w:p>
        </w:tc>
        <w:tc>
          <w:tcPr>
            <w:tcW w:w="1666" w:type="pct"/>
            <w:vAlign w:val="center"/>
          </w:tcPr>
          <w:p w14:paraId="311E7994" w14:textId="77777777" w:rsidR="00A44C5E" w:rsidRPr="009E48FA" w:rsidRDefault="00A44C5E" w:rsidP="005D5D98">
            <w:pPr>
              <w:spacing w:line="234" w:lineRule="auto"/>
              <w:jc w:val="center"/>
              <w:rPr>
                <w:noProof/>
              </w:rPr>
            </w:pPr>
            <w:r w:rsidRPr="009E48FA">
              <w:rPr>
                <w:noProof/>
              </w:rPr>
              <w:t>44</w:t>
            </w:r>
          </w:p>
        </w:tc>
        <w:tc>
          <w:tcPr>
            <w:tcW w:w="1667" w:type="pct"/>
            <w:vAlign w:val="center"/>
          </w:tcPr>
          <w:p w14:paraId="792AE54C" w14:textId="77777777" w:rsidR="00A44C5E" w:rsidRPr="009E48FA" w:rsidRDefault="00A44C5E" w:rsidP="005D5D98">
            <w:pPr>
              <w:spacing w:line="234" w:lineRule="auto"/>
              <w:jc w:val="center"/>
              <w:rPr>
                <w:noProof/>
              </w:rPr>
            </w:pPr>
            <w:r w:rsidRPr="009E48FA">
              <w:rPr>
                <w:noProof/>
              </w:rPr>
              <w:t>37</w:t>
            </w:r>
          </w:p>
        </w:tc>
      </w:tr>
      <w:tr w:rsidR="00A44C5E" w:rsidRPr="009E48FA" w14:paraId="255B16B1" w14:textId="77777777" w:rsidTr="005D5D98">
        <w:trPr>
          <w:jc w:val="center"/>
        </w:trPr>
        <w:tc>
          <w:tcPr>
            <w:tcW w:w="1667" w:type="pct"/>
          </w:tcPr>
          <w:p w14:paraId="3C2DADA7" w14:textId="77777777" w:rsidR="00A44C5E" w:rsidRPr="009E48FA" w:rsidRDefault="00A44C5E" w:rsidP="005D5D98">
            <w:pPr>
              <w:spacing w:line="234" w:lineRule="auto"/>
              <w:jc w:val="center"/>
              <w:rPr>
                <w:noProof/>
              </w:rPr>
            </w:pPr>
            <w:r w:rsidRPr="009E48FA">
              <w:rPr>
                <w:noProof/>
              </w:rPr>
              <w:t>5</w:t>
            </w:r>
          </w:p>
        </w:tc>
        <w:tc>
          <w:tcPr>
            <w:tcW w:w="1666" w:type="pct"/>
            <w:vAlign w:val="center"/>
          </w:tcPr>
          <w:p w14:paraId="3F6BB383" w14:textId="77777777" w:rsidR="00A44C5E" w:rsidRPr="009E48FA" w:rsidRDefault="00A44C5E" w:rsidP="005D5D98">
            <w:pPr>
              <w:spacing w:line="234" w:lineRule="auto"/>
              <w:jc w:val="center"/>
              <w:rPr>
                <w:noProof/>
              </w:rPr>
            </w:pPr>
            <w:r w:rsidRPr="009E48FA">
              <w:rPr>
                <w:noProof/>
              </w:rPr>
              <w:t>46</w:t>
            </w:r>
          </w:p>
        </w:tc>
        <w:tc>
          <w:tcPr>
            <w:tcW w:w="1667" w:type="pct"/>
            <w:vAlign w:val="center"/>
          </w:tcPr>
          <w:p w14:paraId="21D28C3F" w14:textId="77777777" w:rsidR="00A44C5E" w:rsidRPr="009E48FA" w:rsidRDefault="00A44C5E" w:rsidP="005D5D98">
            <w:pPr>
              <w:spacing w:line="234" w:lineRule="auto"/>
              <w:jc w:val="center"/>
              <w:rPr>
                <w:noProof/>
              </w:rPr>
            </w:pPr>
            <w:r w:rsidRPr="009E48FA">
              <w:rPr>
                <w:noProof/>
              </w:rPr>
              <w:t>39</w:t>
            </w:r>
          </w:p>
        </w:tc>
      </w:tr>
      <w:tr w:rsidR="00A44C5E" w:rsidRPr="009E48FA" w14:paraId="661FB995" w14:textId="77777777" w:rsidTr="005D5D98">
        <w:trPr>
          <w:jc w:val="center"/>
        </w:trPr>
        <w:tc>
          <w:tcPr>
            <w:tcW w:w="1667" w:type="pct"/>
          </w:tcPr>
          <w:p w14:paraId="32825AEB" w14:textId="77777777" w:rsidR="00A44C5E" w:rsidRPr="009E48FA" w:rsidRDefault="00A44C5E" w:rsidP="005D5D98">
            <w:pPr>
              <w:spacing w:line="234" w:lineRule="auto"/>
              <w:jc w:val="center"/>
              <w:rPr>
                <w:noProof/>
              </w:rPr>
            </w:pPr>
            <w:r w:rsidRPr="009E48FA">
              <w:rPr>
                <w:noProof/>
              </w:rPr>
              <w:t>4</w:t>
            </w:r>
          </w:p>
        </w:tc>
        <w:tc>
          <w:tcPr>
            <w:tcW w:w="1666" w:type="pct"/>
            <w:vAlign w:val="center"/>
          </w:tcPr>
          <w:p w14:paraId="4DE6C24F" w14:textId="77777777" w:rsidR="00A44C5E" w:rsidRPr="009E48FA" w:rsidRDefault="00A44C5E" w:rsidP="005D5D98">
            <w:pPr>
              <w:spacing w:line="234" w:lineRule="auto"/>
              <w:jc w:val="center"/>
              <w:rPr>
                <w:noProof/>
              </w:rPr>
            </w:pPr>
            <w:r w:rsidRPr="009E48FA">
              <w:rPr>
                <w:noProof/>
              </w:rPr>
              <w:t>48</w:t>
            </w:r>
          </w:p>
        </w:tc>
        <w:tc>
          <w:tcPr>
            <w:tcW w:w="1667" w:type="pct"/>
            <w:vAlign w:val="center"/>
          </w:tcPr>
          <w:p w14:paraId="28B941D8" w14:textId="77777777" w:rsidR="00A44C5E" w:rsidRPr="009E48FA" w:rsidRDefault="00A44C5E" w:rsidP="005D5D98">
            <w:pPr>
              <w:spacing w:line="234" w:lineRule="auto"/>
              <w:jc w:val="center"/>
              <w:rPr>
                <w:noProof/>
              </w:rPr>
            </w:pPr>
            <w:r w:rsidRPr="009E48FA">
              <w:rPr>
                <w:noProof/>
              </w:rPr>
              <w:t>40</w:t>
            </w:r>
          </w:p>
        </w:tc>
      </w:tr>
      <w:tr w:rsidR="00A44C5E" w:rsidRPr="009E48FA" w14:paraId="740CF6AA" w14:textId="77777777" w:rsidTr="005D5D98">
        <w:trPr>
          <w:jc w:val="center"/>
        </w:trPr>
        <w:tc>
          <w:tcPr>
            <w:tcW w:w="1667" w:type="pct"/>
          </w:tcPr>
          <w:p w14:paraId="6A1F7938" w14:textId="77777777" w:rsidR="00A44C5E" w:rsidRPr="009E48FA" w:rsidRDefault="00A44C5E" w:rsidP="005D5D98">
            <w:pPr>
              <w:spacing w:line="234" w:lineRule="auto"/>
              <w:jc w:val="center"/>
              <w:rPr>
                <w:noProof/>
              </w:rPr>
            </w:pPr>
            <w:r w:rsidRPr="009E48FA">
              <w:rPr>
                <w:noProof/>
              </w:rPr>
              <w:t>3</w:t>
            </w:r>
          </w:p>
        </w:tc>
        <w:tc>
          <w:tcPr>
            <w:tcW w:w="1666" w:type="pct"/>
            <w:vAlign w:val="center"/>
          </w:tcPr>
          <w:p w14:paraId="547A4F5B" w14:textId="77777777" w:rsidR="00A44C5E" w:rsidRPr="009E48FA" w:rsidRDefault="00A44C5E" w:rsidP="005D5D98">
            <w:pPr>
              <w:spacing w:line="234" w:lineRule="auto"/>
              <w:jc w:val="center"/>
              <w:rPr>
                <w:noProof/>
              </w:rPr>
            </w:pPr>
            <w:r w:rsidRPr="009E48FA">
              <w:rPr>
                <w:noProof/>
              </w:rPr>
              <w:t>50</w:t>
            </w:r>
          </w:p>
        </w:tc>
        <w:tc>
          <w:tcPr>
            <w:tcW w:w="1667" w:type="pct"/>
            <w:vAlign w:val="center"/>
          </w:tcPr>
          <w:p w14:paraId="7343331E" w14:textId="77777777" w:rsidR="00A44C5E" w:rsidRPr="009E48FA" w:rsidRDefault="00A44C5E" w:rsidP="005D5D98">
            <w:pPr>
              <w:spacing w:line="234" w:lineRule="auto"/>
              <w:jc w:val="center"/>
              <w:rPr>
                <w:noProof/>
              </w:rPr>
            </w:pPr>
            <w:r w:rsidRPr="009E48FA">
              <w:rPr>
                <w:noProof/>
              </w:rPr>
              <w:t>41</w:t>
            </w:r>
          </w:p>
        </w:tc>
      </w:tr>
      <w:tr w:rsidR="00A44C5E" w:rsidRPr="009E48FA" w14:paraId="78D02C00" w14:textId="77777777" w:rsidTr="005D5D98">
        <w:trPr>
          <w:jc w:val="center"/>
        </w:trPr>
        <w:tc>
          <w:tcPr>
            <w:tcW w:w="1667" w:type="pct"/>
          </w:tcPr>
          <w:p w14:paraId="305FBFD6" w14:textId="77777777" w:rsidR="00A44C5E" w:rsidRPr="009E48FA" w:rsidRDefault="00A44C5E" w:rsidP="005D5D98">
            <w:pPr>
              <w:spacing w:line="234" w:lineRule="auto"/>
              <w:jc w:val="center"/>
              <w:rPr>
                <w:noProof/>
              </w:rPr>
            </w:pPr>
            <w:r w:rsidRPr="009E48FA">
              <w:rPr>
                <w:noProof/>
              </w:rPr>
              <w:t>2</w:t>
            </w:r>
          </w:p>
        </w:tc>
        <w:tc>
          <w:tcPr>
            <w:tcW w:w="1666" w:type="pct"/>
            <w:vAlign w:val="center"/>
          </w:tcPr>
          <w:p w14:paraId="644F33C1" w14:textId="77777777" w:rsidR="00A44C5E" w:rsidRPr="009E48FA" w:rsidRDefault="00A44C5E" w:rsidP="005D5D98">
            <w:pPr>
              <w:spacing w:line="234" w:lineRule="auto"/>
              <w:jc w:val="center"/>
              <w:rPr>
                <w:noProof/>
              </w:rPr>
            </w:pPr>
            <w:r w:rsidRPr="009E48FA">
              <w:rPr>
                <w:noProof/>
              </w:rPr>
              <w:t>51</w:t>
            </w:r>
          </w:p>
        </w:tc>
        <w:tc>
          <w:tcPr>
            <w:tcW w:w="1667" w:type="pct"/>
            <w:vAlign w:val="center"/>
          </w:tcPr>
          <w:p w14:paraId="4D816A19" w14:textId="77777777" w:rsidR="00A44C5E" w:rsidRPr="009E48FA" w:rsidRDefault="00A44C5E" w:rsidP="005D5D98">
            <w:pPr>
              <w:spacing w:line="234" w:lineRule="auto"/>
              <w:jc w:val="center"/>
              <w:rPr>
                <w:noProof/>
              </w:rPr>
            </w:pPr>
            <w:r w:rsidRPr="009E48FA">
              <w:rPr>
                <w:noProof/>
              </w:rPr>
              <w:t>42</w:t>
            </w:r>
          </w:p>
        </w:tc>
      </w:tr>
      <w:tr w:rsidR="00A44C5E" w:rsidRPr="009E48FA" w14:paraId="345BE148" w14:textId="77777777" w:rsidTr="005D5D98">
        <w:trPr>
          <w:jc w:val="center"/>
        </w:trPr>
        <w:tc>
          <w:tcPr>
            <w:tcW w:w="1667" w:type="pct"/>
          </w:tcPr>
          <w:p w14:paraId="653503EB" w14:textId="77777777" w:rsidR="00A44C5E" w:rsidRPr="009E48FA" w:rsidRDefault="00A44C5E" w:rsidP="005D5D98">
            <w:pPr>
              <w:spacing w:line="234" w:lineRule="auto"/>
              <w:jc w:val="center"/>
              <w:rPr>
                <w:noProof/>
              </w:rPr>
            </w:pPr>
            <w:r w:rsidRPr="009E48FA">
              <w:rPr>
                <w:noProof/>
              </w:rPr>
              <w:t>1</w:t>
            </w:r>
          </w:p>
        </w:tc>
        <w:tc>
          <w:tcPr>
            <w:tcW w:w="1666" w:type="pct"/>
            <w:vAlign w:val="center"/>
          </w:tcPr>
          <w:p w14:paraId="3DE43B64" w14:textId="77777777" w:rsidR="00A44C5E" w:rsidRPr="009E48FA" w:rsidRDefault="00A44C5E" w:rsidP="005D5D98">
            <w:pPr>
              <w:spacing w:line="234" w:lineRule="auto"/>
              <w:jc w:val="center"/>
              <w:rPr>
                <w:noProof/>
              </w:rPr>
            </w:pPr>
            <w:r w:rsidRPr="009E48FA">
              <w:rPr>
                <w:noProof/>
              </w:rPr>
              <w:t>54</w:t>
            </w:r>
          </w:p>
        </w:tc>
        <w:tc>
          <w:tcPr>
            <w:tcW w:w="1667" w:type="pct"/>
            <w:vAlign w:val="center"/>
          </w:tcPr>
          <w:p w14:paraId="77C7502E" w14:textId="77777777" w:rsidR="00A44C5E" w:rsidRPr="009E48FA" w:rsidRDefault="00A44C5E" w:rsidP="005D5D98">
            <w:pPr>
              <w:spacing w:line="234" w:lineRule="auto"/>
              <w:jc w:val="center"/>
              <w:rPr>
                <w:noProof/>
              </w:rPr>
            </w:pPr>
            <w:r w:rsidRPr="009E48FA">
              <w:rPr>
                <w:noProof/>
              </w:rPr>
              <w:t>43</w:t>
            </w:r>
          </w:p>
        </w:tc>
      </w:tr>
      <w:tr w:rsidR="00A44C5E" w:rsidRPr="009E48FA" w14:paraId="1BE14D44" w14:textId="77777777" w:rsidTr="005D5D98">
        <w:trPr>
          <w:jc w:val="center"/>
        </w:trPr>
        <w:tc>
          <w:tcPr>
            <w:tcW w:w="1667" w:type="pct"/>
          </w:tcPr>
          <w:p w14:paraId="43DE68A3" w14:textId="77777777" w:rsidR="00A44C5E" w:rsidRPr="009E48FA" w:rsidRDefault="00A44C5E" w:rsidP="005D5D98">
            <w:pPr>
              <w:spacing w:line="234" w:lineRule="auto"/>
              <w:jc w:val="center"/>
              <w:rPr>
                <w:noProof/>
              </w:rPr>
            </w:pPr>
            <w:r w:rsidRPr="009E48FA">
              <w:rPr>
                <w:noProof/>
              </w:rPr>
              <w:t>0</w:t>
            </w:r>
          </w:p>
        </w:tc>
        <w:tc>
          <w:tcPr>
            <w:tcW w:w="1666" w:type="pct"/>
            <w:vAlign w:val="center"/>
          </w:tcPr>
          <w:p w14:paraId="46611B1E" w14:textId="77777777" w:rsidR="00A44C5E" w:rsidRPr="009E48FA" w:rsidRDefault="00A44C5E" w:rsidP="005D5D98">
            <w:pPr>
              <w:spacing w:line="234" w:lineRule="auto"/>
              <w:jc w:val="center"/>
              <w:rPr>
                <w:noProof/>
              </w:rPr>
            </w:pPr>
            <w:r w:rsidRPr="009E48FA">
              <w:rPr>
                <w:noProof/>
              </w:rPr>
              <w:t>55</w:t>
            </w:r>
          </w:p>
        </w:tc>
        <w:tc>
          <w:tcPr>
            <w:tcW w:w="1667" w:type="pct"/>
            <w:vAlign w:val="center"/>
          </w:tcPr>
          <w:p w14:paraId="165A28F0" w14:textId="77777777" w:rsidR="00A44C5E" w:rsidRPr="009E48FA" w:rsidRDefault="00A44C5E" w:rsidP="005D5D98">
            <w:pPr>
              <w:spacing w:line="234" w:lineRule="auto"/>
              <w:jc w:val="center"/>
              <w:rPr>
                <w:noProof/>
              </w:rPr>
            </w:pPr>
            <w:r w:rsidRPr="009E48FA">
              <w:rPr>
                <w:noProof/>
              </w:rPr>
              <w:t>44</w:t>
            </w:r>
          </w:p>
        </w:tc>
      </w:tr>
      <w:tr w:rsidR="00A44C5E" w:rsidRPr="009E48FA" w14:paraId="49DBB97B" w14:textId="77777777" w:rsidTr="005D5D98">
        <w:trPr>
          <w:jc w:val="center"/>
        </w:trPr>
        <w:tc>
          <w:tcPr>
            <w:tcW w:w="1667" w:type="pct"/>
          </w:tcPr>
          <w:p w14:paraId="2D5DE785" w14:textId="77777777" w:rsidR="00A44C5E" w:rsidRPr="009E48FA" w:rsidRDefault="00A44C5E" w:rsidP="005D5D98">
            <w:pPr>
              <w:spacing w:line="234" w:lineRule="auto"/>
              <w:jc w:val="center"/>
              <w:rPr>
                <w:noProof/>
              </w:rPr>
            </w:pPr>
            <w:r w:rsidRPr="009E48FA">
              <w:t xml:space="preserve"> –</w:t>
            </w:r>
            <w:r w:rsidRPr="009E48FA">
              <w:rPr>
                <w:noProof/>
              </w:rPr>
              <w:t xml:space="preserve"> 1</w:t>
            </w:r>
          </w:p>
        </w:tc>
        <w:tc>
          <w:tcPr>
            <w:tcW w:w="1666" w:type="pct"/>
            <w:vAlign w:val="center"/>
          </w:tcPr>
          <w:p w14:paraId="0687AD8A" w14:textId="77777777" w:rsidR="00A44C5E" w:rsidRPr="009E48FA" w:rsidRDefault="00A44C5E" w:rsidP="005D5D98">
            <w:pPr>
              <w:spacing w:line="234" w:lineRule="auto"/>
              <w:jc w:val="center"/>
              <w:rPr>
                <w:noProof/>
              </w:rPr>
            </w:pPr>
            <w:r w:rsidRPr="009E48FA">
              <w:rPr>
                <w:noProof/>
              </w:rPr>
              <w:t>56</w:t>
            </w:r>
          </w:p>
        </w:tc>
        <w:tc>
          <w:tcPr>
            <w:tcW w:w="1667" w:type="pct"/>
            <w:vAlign w:val="center"/>
          </w:tcPr>
          <w:p w14:paraId="1E1940E8" w14:textId="77777777" w:rsidR="00A44C5E" w:rsidRPr="009E48FA" w:rsidRDefault="00A44C5E" w:rsidP="005D5D98">
            <w:pPr>
              <w:spacing w:line="234" w:lineRule="auto"/>
              <w:jc w:val="center"/>
              <w:rPr>
                <w:noProof/>
              </w:rPr>
            </w:pPr>
            <w:r w:rsidRPr="009E48FA">
              <w:rPr>
                <w:noProof/>
              </w:rPr>
              <w:t>46</w:t>
            </w:r>
          </w:p>
        </w:tc>
      </w:tr>
      <w:tr w:rsidR="00A44C5E" w:rsidRPr="009E48FA" w14:paraId="7557BB91" w14:textId="77777777" w:rsidTr="005D5D98">
        <w:trPr>
          <w:jc w:val="center"/>
        </w:trPr>
        <w:tc>
          <w:tcPr>
            <w:tcW w:w="1667" w:type="pct"/>
          </w:tcPr>
          <w:p w14:paraId="0D677C2D" w14:textId="77777777" w:rsidR="00A44C5E" w:rsidRPr="009E48FA" w:rsidRDefault="00A44C5E" w:rsidP="005D5D98">
            <w:pPr>
              <w:spacing w:line="234" w:lineRule="auto"/>
              <w:jc w:val="center"/>
            </w:pPr>
            <w:r w:rsidRPr="009E48FA">
              <w:lastRenderedPageBreak/>
              <w:t xml:space="preserve"> –</w:t>
            </w:r>
            <w:r w:rsidRPr="009E48FA">
              <w:rPr>
                <w:noProof/>
              </w:rPr>
              <w:t xml:space="preserve"> 2</w:t>
            </w:r>
          </w:p>
        </w:tc>
        <w:tc>
          <w:tcPr>
            <w:tcW w:w="1666" w:type="pct"/>
            <w:vAlign w:val="center"/>
          </w:tcPr>
          <w:p w14:paraId="561391AE" w14:textId="77777777" w:rsidR="00A44C5E" w:rsidRPr="009E48FA" w:rsidRDefault="00A44C5E" w:rsidP="005D5D98">
            <w:pPr>
              <w:spacing w:line="234" w:lineRule="auto"/>
              <w:jc w:val="center"/>
              <w:rPr>
                <w:noProof/>
              </w:rPr>
            </w:pPr>
            <w:r w:rsidRPr="009E48FA">
              <w:rPr>
                <w:noProof/>
              </w:rPr>
              <w:t>58</w:t>
            </w:r>
          </w:p>
        </w:tc>
        <w:tc>
          <w:tcPr>
            <w:tcW w:w="1667" w:type="pct"/>
            <w:vAlign w:val="center"/>
          </w:tcPr>
          <w:p w14:paraId="47C8970D" w14:textId="77777777" w:rsidR="00A44C5E" w:rsidRPr="009E48FA" w:rsidRDefault="00A44C5E" w:rsidP="005D5D98">
            <w:pPr>
              <w:spacing w:line="234" w:lineRule="auto"/>
              <w:jc w:val="center"/>
              <w:rPr>
                <w:noProof/>
              </w:rPr>
            </w:pPr>
            <w:r w:rsidRPr="009E48FA">
              <w:rPr>
                <w:noProof/>
              </w:rPr>
              <w:t>47</w:t>
            </w:r>
          </w:p>
        </w:tc>
      </w:tr>
      <w:tr w:rsidR="00A44C5E" w:rsidRPr="009E48FA" w14:paraId="435614AC" w14:textId="77777777" w:rsidTr="005D5D98">
        <w:trPr>
          <w:jc w:val="center"/>
        </w:trPr>
        <w:tc>
          <w:tcPr>
            <w:tcW w:w="1667" w:type="pct"/>
          </w:tcPr>
          <w:p w14:paraId="41C38E74" w14:textId="77777777" w:rsidR="00A44C5E" w:rsidRPr="009E48FA" w:rsidRDefault="00A44C5E" w:rsidP="005D5D98">
            <w:pPr>
              <w:spacing w:line="234" w:lineRule="auto"/>
              <w:jc w:val="center"/>
            </w:pPr>
            <w:r w:rsidRPr="009E48FA">
              <w:t xml:space="preserve"> –</w:t>
            </w:r>
            <w:r w:rsidRPr="009E48FA">
              <w:rPr>
                <w:noProof/>
              </w:rPr>
              <w:t xml:space="preserve"> 3</w:t>
            </w:r>
          </w:p>
        </w:tc>
        <w:tc>
          <w:tcPr>
            <w:tcW w:w="1666" w:type="pct"/>
            <w:vAlign w:val="center"/>
          </w:tcPr>
          <w:p w14:paraId="063CDDD2" w14:textId="77777777" w:rsidR="00A44C5E" w:rsidRPr="009E48FA" w:rsidRDefault="00A44C5E" w:rsidP="005D5D98">
            <w:pPr>
              <w:spacing w:line="234" w:lineRule="auto"/>
              <w:jc w:val="center"/>
              <w:rPr>
                <w:noProof/>
              </w:rPr>
            </w:pPr>
            <w:r w:rsidRPr="009E48FA">
              <w:rPr>
                <w:noProof/>
              </w:rPr>
              <w:t>60</w:t>
            </w:r>
          </w:p>
        </w:tc>
        <w:tc>
          <w:tcPr>
            <w:tcW w:w="1667" w:type="pct"/>
            <w:vAlign w:val="center"/>
          </w:tcPr>
          <w:p w14:paraId="6816876B" w14:textId="77777777" w:rsidR="00A44C5E" w:rsidRPr="009E48FA" w:rsidRDefault="00A44C5E" w:rsidP="005D5D98">
            <w:pPr>
              <w:spacing w:line="234" w:lineRule="auto"/>
              <w:jc w:val="center"/>
              <w:rPr>
                <w:noProof/>
              </w:rPr>
            </w:pPr>
            <w:r w:rsidRPr="009E48FA">
              <w:rPr>
                <w:noProof/>
              </w:rPr>
              <w:t>48</w:t>
            </w:r>
          </w:p>
        </w:tc>
      </w:tr>
      <w:tr w:rsidR="00A44C5E" w:rsidRPr="009E48FA" w14:paraId="44951229" w14:textId="77777777" w:rsidTr="005D5D98">
        <w:trPr>
          <w:jc w:val="center"/>
        </w:trPr>
        <w:tc>
          <w:tcPr>
            <w:tcW w:w="1667" w:type="pct"/>
          </w:tcPr>
          <w:p w14:paraId="5863ED8A" w14:textId="77777777" w:rsidR="00A44C5E" w:rsidRPr="009E48FA" w:rsidRDefault="00A44C5E" w:rsidP="005D5D98">
            <w:pPr>
              <w:spacing w:line="234" w:lineRule="auto"/>
              <w:jc w:val="center"/>
            </w:pPr>
            <w:r w:rsidRPr="009E48FA">
              <w:t xml:space="preserve"> –</w:t>
            </w:r>
            <w:r w:rsidRPr="009E48FA">
              <w:rPr>
                <w:noProof/>
              </w:rPr>
              <w:t xml:space="preserve"> 4</w:t>
            </w:r>
          </w:p>
        </w:tc>
        <w:tc>
          <w:tcPr>
            <w:tcW w:w="1666" w:type="pct"/>
            <w:vAlign w:val="center"/>
          </w:tcPr>
          <w:p w14:paraId="0C9CA5EC" w14:textId="77777777" w:rsidR="00A44C5E" w:rsidRPr="009E48FA" w:rsidRDefault="00A44C5E" w:rsidP="005D5D98">
            <w:pPr>
              <w:spacing w:line="234" w:lineRule="auto"/>
              <w:jc w:val="center"/>
              <w:rPr>
                <w:noProof/>
              </w:rPr>
            </w:pPr>
            <w:r w:rsidRPr="009E48FA">
              <w:rPr>
                <w:noProof/>
              </w:rPr>
              <w:t>61</w:t>
            </w:r>
          </w:p>
        </w:tc>
        <w:tc>
          <w:tcPr>
            <w:tcW w:w="1667" w:type="pct"/>
            <w:vAlign w:val="center"/>
          </w:tcPr>
          <w:p w14:paraId="7095F997" w14:textId="77777777" w:rsidR="00A44C5E" w:rsidRPr="009E48FA" w:rsidRDefault="00A44C5E" w:rsidP="005D5D98">
            <w:pPr>
              <w:spacing w:line="234" w:lineRule="auto"/>
              <w:jc w:val="center"/>
              <w:rPr>
                <w:noProof/>
              </w:rPr>
            </w:pPr>
            <w:r w:rsidRPr="009E48FA">
              <w:rPr>
                <w:noProof/>
              </w:rPr>
              <w:t>49</w:t>
            </w:r>
          </w:p>
        </w:tc>
      </w:tr>
      <w:tr w:rsidR="00A44C5E" w:rsidRPr="009E48FA" w14:paraId="75EBEAF5" w14:textId="77777777" w:rsidTr="005D5D98">
        <w:trPr>
          <w:jc w:val="center"/>
        </w:trPr>
        <w:tc>
          <w:tcPr>
            <w:tcW w:w="1667" w:type="pct"/>
          </w:tcPr>
          <w:p w14:paraId="25E695EC" w14:textId="77777777" w:rsidR="00A44C5E" w:rsidRPr="009E48FA" w:rsidRDefault="00A44C5E" w:rsidP="005D5D98">
            <w:pPr>
              <w:spacing w:line="234" w:lineRule="auto"/>
              <w:jc w:val="center"/>
            </w:pPr>
            <w:r w:rsidRPr="009E48FA">
              <w:t xml:space="preserve"> –</w:t>
            </w:r>
            <w:r w:rsidRPr="009E48FA">
              <w:rPr>
                <w:noProof/>
              </w:rPr>
              <w:t xml:space="preserve"> 5</w:t>
            </w:r>
          </w:p>
        </w:tc>
        <w:tc>
          <w:tcPr>
            <w:tcW w:w="1666" w:type="pct"/>
            <w:vAlign w:val="center"/>
          </w:tcPr>
          <w:p w14:paraId="1A124F36" w14:textId="77777777" w:rsidR="00A44C5E" w:rsidRPr="009E48FA" w:rsidRDefault="00A44C5E" w:rsidP="005D5D98">
            <w:pPr>
              <w:spacing w:line="234" w:lineRule="auto"/>
              <w:jc w:val="center"/>
              <w:rPr>
                <w:noProof/>
              </w:rPr>
            </w:pPr>
            <w:r w:rsidRPr="009E48FA">
              <w:rPr>
                <w:noProof/>
              </w:rPr>
              <w:t>63</w:t>
            </w:r>
          </w:p>
        </w:tc>
        <w:tc>
          <w:tcPr>
            <w:tcW w:w="1667" w:type="pct"/>
            <w:vAlign w:val="center"/>
          </w:tcPr>
          <w:p w14:paraId="4B75813D" w14:textId="77777777" w:rsidR="00A44C5E" w:rsidRPr="009E48FA" w:rsidRDefault="00A44C5E" w:rsidP="005D5D98">
            <w:pPr>
              <w:spacing w:line="234" w:lineRule="auto"/>
              <w:jc w:val="center"/>
              <w:rPr>
                <w:noProof/>
              </w:rPr>
            </w:pPr>
            <w:r w:rsidRPr="009E48FA">
              <w:rPr>
                <w:noProof/>
              </w:rPr>
              <w:t>50</w:t>
            </w:r>
          </w:p>
        </w:tc>
      </w:tr>
      <w:tr w:rsidR="00A44C5E" w:rsidRPr="009E48FA" w14:paraId="1D1B950F" w14:textId="77777777" w:rsidTr="005D5D98">
        <w:trPr>
          <w:jc w:val="center"/>
        </w:trPr>
        <w:tc>
          <w:tcPr>
            <w:tcW w:w="1667" w:type="pct"/>
          </w:tcPr>
          <w:p w14:paraId="76A1A51F" w14:textId="77777777" w:rsidR="00A44C5E" w:rsidRPr="009E48FA" w:rsidRDefault="00A44C5E" w:rsidP="005D5D98">
            <w:pPr>
              <w:spacing w:line="234" w:lineRule="auto"/>
              <w:jc w:val="center"/>
            </w:pPr>
            <w:r w:rsidRPr="009E48FA">
              <w:t xml:space="preserve"> –</w:t>
            </w:r>
            <w:r w:rsidRPr="009E48FA">
              <w:rPr>
                <w:noProof/>
              </w:rPr>
              <w:t xml:space="preserve"> 6</w:t>
            </w:r>
          </w:p>
        </w:tc>
        <w:tc>
          <w:tcPr>
            <w:tcW w:w="1666" w:type="pct"/>
            <w:vAlign w:val="center"/>
          </w:tcPr>
          <w:p w14:paraId="32489AA9" w14:textId="77777777" w:rsidR="00A44C5E" w:rsidRPr="009E48FA" w:rsidRDefault="00A44C5E" w:rsidP="005D5D98">
            <w:pPr>
              <w:spacing w:line="234" w:lineRule="auto"/>
              <w:jc w:val="center"/>
              <w:rPr>
                <w:noProof/>
              </w:rPr>
            </w:pPr>
            <w:r w:rsidRPr="009E48FA">
              <w:rPr>
                <w:noProof/>
              </w:rPr>
              <w:t>65</w:t>
            </w:r>
          </w:p>
        </w:tc>
        <w:tc>
          <w:tcPr>
            <w:tcW w:w="1667" w:type="pct"/>
            <w:vAlign w:val="center"/>
          </w:tcPr>
          <w:p w14:paraId="26621DBD" w14:textId="77777777" w:rsidR="00A44C5E" w:rsidRPr="009E48FA" w:rsidRDefault="00A44C5E" w:rsidP="005D5D98">
            <w:pPr>
              <w:spacing w:line="234" w:lineRule="auto"/>
              <w:jc w:val="center"/>
              <w:rPr>
                <w:noProof/>
              </w:rPr>
            </w:pPr>
            <w:r w:rsidRPr="009E48FA">
              <w:rPr>
                <w:noProof/>
              </w:rPr>
              <w:t>51</w:t>
            </w:r>
          </w:p>
        </w:tc>
      </w:tr>
      <w:tr w:rsidR="00A44C5E" w:rsidRPr="009E48FA" w14:paraId="43EDB56C" w14:textId="77777777" w:rsidTr="005D5D98">
        <w:trPr>
          <w:jc w:val="center"/>
        </w:trPr>
        <w:tc>
          <w:tcPr>
            <w:tcW w:w="1667" w:type="pct"/>
          </w:tcPr>
          <w:p w14:paraId="4632192B" w14:textId="77777777" w:rsidR="00A44C5E" w:rsidRPr="009E48FA" w:rsidRDefault="00A44C5E" w:rsidP="005D5D98">
            <w:pPr>
              <w:spacing w:line="234" w:lineRule="auto"/>
              <w:jc w:val="center"/>
            </w:pPr>
            <w:r w:rsidRPr="009E48FA">
              <w:t xml:space="preserve"> –</w:t>
            </w:r>
            <w:r w:rsidRPr="009E48FA">
              <w:rPr>
                <w:noProof/>
              </w:rPr>
              <w:t xml:space="preserve"> 7</w:t>
            </w:r>
          </w:p>
        </w:tc>
        <w:tc>
          <w:tcPr>
            <w:tcW w:w="1666" w:type="pct"/>
            <w:vAlign w:val="center"/>
          </w:tcPr>
          <w:p w14:paraId="0AFC73B8" w14:textId="77777777" w:rsidR="00A44C5E" w:rsidRPr="009E48FA" w:rsidRDefault="00A44C5E" w:rsidP="005D5D98">
            <w:pPr>
              <w:spacing w:line="234" w:lineRule="auto"/>
              <w:jc w:val="center"/>
              <w:rPr>
                <w:noProof/>
              </w:rPr>
            </w:pPr>
            <w:r w:rsidRPr="009E48FA">
              <w:rPr>
                <w:noProof/>
              </w:rPr>
              <w:t>66</w:t>
            </w:r>
          </w:p>
        </w:tc>
        <w:tc>
          <w:tcPr>
            <w:tcW w:w="1667" w:type="pct"/>
            <w:vAlign w:val="center"/>
          </w:tcPr>
          <w:p w14:paraId="11F01F4E" w14:textId="77777777" w:rsidR="00A44C5E" w:rsidRPr="009E48FA" w:rsidRDefault="00A44C5E" w:rsidP="005D5D98">
            <w:pPr>
              <w:spacing w:line="234" w:lineRule="auto"/>
              <w:jc w:val="center"/>
              <w:rPr>
                <w:noProof/>
              </w:rPr>
            </w:pPr>
            <w:r w:rsidRPr="009E48FA">
              <w:rPr>
                <w:noProof/>
              </w:rPr>
              <w:t>52</w:t>
            </w:r>
          </w:p>
        </w:tc>
      </w:tr>
      <w:tr w:rsidR="00A44C5E" w:rsidRPr="009E48FA" w14:paraId="01FB3B78" w14:textId="77777777" w:rsidTr="005D5D98">
        <w:trPr>
          <w:jc w:val="center"/>
        </w:trPr>
        <w:tc>
          <w:tcPr>
            <w:tcW w:w="1667" w:type="pct"/>
          </w:tcPr>
          <w:p w14:paraId="1155D205" w14:textId="77777777" w:rsidR="00A44C5E" w:rsidRPr="009E48FA" w:rsidRDefault="00A44C5E" w:rsidP="005D5D98">
            <w:pPr>
              <w:spacing w:line="234" w:lineRule="auto"/>
              <w:jc w:val="center"/>
            </w:pPr>
            <w:r w:rsidRPr="009E48FA">
              <w:t xml:space="preserve"> –</w:t>
            </w:r>
            <w:r w:rsidRPr="009E48FA">
              <w:rPr>
                <w:noProof/>
              </w:rPr>
              <w:t xml:space="preserve"> 8</w:t>
            </w:r>
          </w:p>
        </w:tc>
        <w:tc>
          <w:tcPr>
            <w:tcW w:w="1666" w:type="pct"/>
            <w:vAlign w:val="center"/>
          </w:tcPr>
          <w:p w14:paraId="2466BEDE" w14:textId="77777777" w:rsidR="00A44C5E" w:rsidRPr="009E48FA" w:rsidRDefault="00A44C5E" w:rsidP="005D5D98">
            <w:pPr>
              <w:spacing w:line="234" w:lineRule="auto"/>
              <w:jc w:val="center"/>
              <w:rPr>
                <w:noProof/>
              </w:rPr>
            </w:pPr>
            <w:r w:rsidRPr="009E48FA">
              <w:rPr>
                <w:noProof/>
              </w:rPr>
              <w:t>68</w:t>
            </w:r>
          </w:p>
        </w:tc>
        <w:tc>
          <w:tcPr>
            <w:tcW w:w="1667" w:type="pct"/>
            <w:vAlign w:val="center"/>
          </w:tcPr>
          <w:p w14:paraId="14B51534" w14:textId="77777777" w:rsidR="00A44C5E" w:rsidRPr="009E48FA" w:rsidRDefault="00A44C5E" w:rsidP="005D5D98">
            <w:pPr>
              <w:spacing w:line="234" w:lineRule="auto"/>
              <w:jc w:val="center"/>
              <w:rPr>
                <w:noProof/>
              </w:rPr>
            </w:pPr>
            <w:r w:rsidRPr="009E48FA">
              <w:rPr>
                <w:noProof/>
              </w:rPr>
              <w:t>53</w:t>
            </w:r>
          </w:p>
        </w:tc>
      </w:tr>
      <w:tr w:rsidR="00A44C5E" w:rsidRPr="009E48FA" w14:paraId="6BC5B01C" w14:textId="77777777" w:rsidTr="005D5D98">
        <w:trPr>
          <w:jc w:val="center"/>
        </w:trPr>
        <w:tc>
          <w:tcPr>
            <w:tcW w:w="1667" w:type="pct"/>
          </w:tcPr>
          <w:p w14:paraId="1E251A53" w14:textId="77777777" w:rsidR="00A44C5E" w:rsidRPr="009E48FA" w:rsidRDefault="00A44C5E" w:rsidP="005D5D98">
            <w:pPr>
              <w:spacing w:line="234" w:lineRule="auto"/>
              <w:jc w:val="center"/>
            </w:pPr>
            <w:r w:rsidRPr="009E48FA">
              <w:t xml:space="preserve"> –</w:t>
            </w:r>
            <w:r w:rsidRPr="009E48FA">
              <w:rPr>
                <w:noProof/>
              </w:rPr>
              <w:t xml:space="preserve"> 9</w:t>
            </w:r>
          </w:p>
        </w:tc>
        <w:tc>
          <w:tcPr>
            <w:tcW w:w="1666" w:type="pct"/>
            <w:vAlign w:val="center"/>
          </w:tcPr>
          <w:p w14:paraId="106FB0AF" w14:textId="77777777" w:rsidR="00A44C5E" w:rsidRPr="009E48FA" w:rsidRDefault="00A44C5E" w:rsidP="005D5D98">
            <w:pPr>
              <w:spacing w:line="234" w:lineRule="auto"/>
              <w:jc w:val="center"/>
              <w:rPr>
                <w:noProof/>
              </w:rPr>
            </w:pPr>
            <w:r w:rsidRPr="009E48FA">
              <w:rPr>
                <w:noProof/>
              </w:rPr>
              <w:t>69</w:t>
            </w:r>
          </w:p>
        </w:tc>
        <w:tc>
          <w:tcPr>
            <w:tcW w:w="1667" w:type="pct"/>
            <w:vAlign w:val="center"/>
          </w:tcPr>
          <w:p w14:paraId="27D9DB7A" w14:textId="77777777" w:rsidR="00A44C5E" w:rsidRPr="009E48FA" w:rsidRDefault="00A44C5E" w:rsidP="005D5D98">
            <w:pPr>
              <w:spacing w:line="234" w:lineRule="auto"/>
              <w:jc w:val="center"/>
              <w:rPr>
                <w:noProof/>
              </w:rPr>
            </w:pPr>
            <w:r w:rsidRPr="009E48FA">
              <w:rPr>
                <w:noProof/>
              </w:rPr>
              <w:t>54</w:t>
            </w:r>
          </w:p>
        </w:tc>
      </w:tr>
      <w:tr w:rsidR="00A44C5E" w:rsidRPr="009E48FA" w14:paraId="5BD5A901" w14:textId="77777777" w:rsidTr="005D5D98">
        <w:trPr>
          <w:jc w:val="center"/>
        </w:trPr>
        <w:tc>
          <w:tcPr>
            <w:tcW w:w="1667" w:type="pct"/>
          </w:tcPr>
          <w:p w14:paraId="1A020561" w14:textId="77777777" w:rsidR="00A44C5E" w:rsidRPr="009E48FA" w:rsidRDefault="00A44C5E" w:rsidP="005D5D98">
            <w:pPr>
              <w:spacing w:line="234" w:lineRule="auto"/>
              <w:jc w:val="center"/>
            </w:pPr>
            <w:r w:rsidRPr="009E48FA">
              <w:t xml:space="preserve"> –</w:t>
            </w:r>
            <w:r w:rsidRPr="009E48FA">
              <w:rPr>
                <w:noProof/>
              </w:rPr>
              <w:t xml:space="preserve"> 10</w:t>
            </w:r>
          </w:p>
        </w:tc>
        <w:tc>
          <w:tcPr>
            <w:tcW w:w="1666" w:type="pct"/>
            <w:vAlign w:val="center"/>
          </w:tcPr>
          <w:p w14:paraId="5A952098" w14:textId="77777777" w:rsidR="00A44C5E" w:rsidRPr="009E48FA" w:rsidRDefault="00A44C5E" w:rsidP="005D5D98">
            <w:pPr>
              <w:spacing w:line="234" w:lineRule="auto"/>
              <w:jc w:val="center"/>
              <w:rPr>
                <w:noProof/>
              </w:rPr>
            </w:pPr>
            <w:r w:rsidRPr="009E48FA">
              <w:rPr>
                <w:noProof/>
              </w:rPr>
              <w:t>71</w:t>
            </w:r>
          </w:p>
        </w:tc>
        <w:tc>
          <w:tcPr>
            <w:tcW w:w="1667" w:type="pct"/>
            <w:vAlign w:val="center"/>
          </w:tcPr>
          <w:p w14:paraId="26105690" w14:textId="77777777" w:rsidR="00A44C5E" w:rsidRPr="009E48FA" w:rsidRDefault="00A44C5E" w:rsidP="005D5D98">
            <w:pPr>
              <w:spacing w:line="234" w:lineRule="auto"/>
              <w:jc w:val="center"/>
              <w:rPr>
                <w:noProof/>
              </w:rPr>
            </w:pPr>
            <w:r w:rsidRPr="009E48FA">
              <w:rPr>
                <w:noProof/>
              </w:rPr>
              <w:t>55</w:t>
            </w:r>
          </w:p>
        </w:tc>
      </w:tr>
      <w:tr w:rsidR="00A44C5E" w:rsidRPr="009E48FA" w14:paraId="3C06360A" w14:textId="77777777" w:rsidTr="005D5D98">
        <w:trPr>
          <w:jc w:val="center"/>
        </w:trPr>
        <w:tc>
          <w:tcPr>
            <w:tcW w:w="1667" w:type="pct"/>
          </w:tcPr>
          <w:p w14:paraId="2EC16B46" w14:textId="77777777" w:rsidR="00A44C5E" w:rsidRPr="009E48FA" w:rsidRDefault="00A44C5E" w:rsidP="005D5D98">
            <w:pPr>
              <w:spacing w:line="234" w:lineRule="auto"/>
              <w:jc w:val="center"/>
            </w:pPr>
            <w:r w:rsidRPr="009E48FA">
              <w:t xml:space="preserve"> –</w:t>
            </w:r>
            <w:r w:rsidRPr="009E48FA">
              <w:rPr>
                <w:noProof/>
              </w:rPr>
              <w:t xml:space="preserve"> 11</w:t>
            </w:r>
          </w:p>
        </w:tc>
        <w:tc>
          <w:tcPr>
            <w:tcW w:w="1666" w:type="pct"/>
            <w:vAlign w:val="center"/>
          </w:tcPr>
          <w:p w14:paraId="4D3D2316" w14:textId="77777777" w:rsidR="00A44C5E" w:rsidRPr="009E48FA" w:rsidRDefault="00A44C5E" w:rsidP="005D5D98">
            <w:pPr>
              <w:spacing w:line="234" w:lineRule="auto"/>
              <w:jc w:val="center"/>
              <w:rPr>
                <w:noProof/>
              </w:rPr>
            </w:pPr>
            <w:r w:rsidRPr="009E48FA">
              <w:rPr>
                <w:noProof/>
              </w:rPr>
              <w:t>72</w:t>
            </w:r>
          </w:p>
        </w:tc>
        <w:tc>
          <w:tcPr>
            <w:tcW w:w="1667" w:type="pct"/>
            <w:vAlign w:val="center"/>
          </w:tcPr>
          <w:p w14:paraId="3D77E7D9" w14:textId="77777777" w:rsidR="00A44C5E" w:rsidRPr="009E48FA" w:rsidRDefault="00A44C5E" w:rsidP="005D5D98">
            <w:pPr>
              <w:spacing w:line="234" w:lineRule="auto"/>
              <w:jc w:val="center"/>
              <w:rPr>
                <w:noProof/>
              </w:rPr>
            </w:pPr>
            <w:r w:rsidRPr="009E48FA">
              <w:rPr>
                <w:noProof/>
              </w:rPr>
              <w:t>56</w:t>
            </w:r>
          </w:p>
        </w:tc>
      </w:tr>
      <w:tr w:rsidR="00A44C5E" w:rsidRPr="009E48FA" w14:paraId="0BFE3D72" w14:textId="77777777" w:rsidTr="005D5D98">
        <w:trPr>
          <w:jc w:val="center"/>
        </w:trPr>
        <w:tc>
          <w:tcPr>
            <w:tcW w:w="1667" w:type="pct"/>
          </w:tcPr>
          <w:p w14:paraId="5553FF0A" w14:textId="77777777" w:rsidR="00A44C5E" w:rsidRPr="009E48FA" w:rsidRDefault="00A44C5E" w:rsidP="005D5D98">
            <w:pPr>
              <w:spacing w:line="234" w:lineRule="auto"/>
              <w:jc w:val="center"/>
            </w:pPr>
            <w:r w:rsidRPr="009E48FA">
              <w:t xml:space="preserve"> –</w:t>
            </w:r>
            <w:r w:rsidRPr="009E48FA">
              <w:rPr>
                <w:noProof/>
              </w:rPr>
              <w:t xml:space="preserve"> 12</w:t>
            </w:r>
          </w:p>
        </w:tc>
        <w:tc>
          <w:tcPr>
            <w:tcW w:w="1666" w:type="pct"/>
            <w:vAlign w:val="center"/>
          </w:tcPr>
          <w:p w14:paraId="126C0192" w14:textId="77777777" w:rsidR="00A44C5E" w:rsidRPr="009E48FA" w:rsidRDefault="00A44C5E" w:rsidP="005D5D98">
            <w:pPr>
              <w:spacing w:line="234" w:lineRule="auto"/>
              <w:jc w:val="center"/>
              <w:rPr>
                <w:noProof/>
              </w:rPr>
            </w:pPr>
            <w:r w:rsidRPr="009E48FA">
              <w:rPr>
                <w:noProof/>
              </w:rPr>
              <w:t>74</w:t>
            </w:r>
          </w:p>
        </w:tc>
        <w:tc>
          <w:tcPr>
            <w:tcW w:w="1667" w:type="pct"/>
            <w:vAlign w:val="center"/>
          </w:tcPr>
          <w:p w14:paraId="5484F6D5" w14:textId="77777777" w:rsidR="00A44C5E" w:rsidRPr="009E48FA" w:rsidRDefault="00A44C5E" w:rsidP="005D5D98">
            <w:pPr>
              <w:spacing w:line="234" w:lineRule="auto"/>
              <w:jc w:val="center"/>
              <w:rPr>
                <w:noProof/>
              </w:rPr>
            </w:pPr>
            <w:r w:rsidRPr="009E48FA">
              <w:rPr>
                <w:noProof/>
              </w:rPr>
              <w:t>57</w:t>
            </w:r>
          </w:p>
        </w:tc>
      </w:tr>
      <w:tr w:rsidR="00A44C5E" w:rsidRPr="009E48FA" w14:paraId="7DE10A90" w14:textId="77777777" w:rsidTr="005D5D98">
        <w:trPr>
          <w:jc w:val="center"/>
        </w:trPr>
        <w:tc>
          <w:tcPr>
            <w:tcW w:w="1667" w:type="pct"/>
          </w:tcPr>
          <w:p w14:paraId="3387FFC1" w14:textId="77777777" w:rsidR="00A44C5E" w:rsidRPr="009E48FA" w:rsidRDefault="00A44C5E" w:rsidP="005D5D98">
            <w:pPr>
              <w:spacing w:line="234" w:lineRule="auto"/>
              <w:jc w:val="center"/>
            </w:pPr>
            <w:r w:rsidRPr="009E48FA">
              <w:t xml:space="preserve"> –</w:t>
            </w:r>
            <w:r w:rsidRPr="009E48FA">
              <w:rPr>
                <w:noProof/>
              </w:rPr>
              <w:t xml:space="preserve"> 13</w:t>
            </w:r>
          </w:p>
        </w:tc>
        <w:tc>
          <w:tcPr>
            <w:tcW w:w="1666" w:type="pct"/>
            <w:vAlign w:val="center"/>
          </w:tcPr>
          <w:p w14:paraId="036B5194" w14:textId="77777777" w:rsidR="00A44C5E" w:rsidRPr="009E48FA" w:rsidRDefault="00A44C5E" w:rsidP="005D5D98">
            <w:pPr>
              <w:spacing w:line="234" w:lineRule="auto"/>
              <w:jc w:val="center"/>
              <w:rPr>
                <w:noProof/>
              </w:rPr>
            </w:pPr>
            <w:r w:rsidRPr="009E48FA">
              <w:rPr>
                <w:noProof/>
              </w:rPr>
              <w:t>76</w:t>
            </w:r>
          </w:p>
        </w:tc>
        <w:tc>
          <w:tcPr>
            <w:tcW w:w="1667" w:type="pct"/>
            <w:vAlign w:val="center"/>
          </w:tcPr>
          <w:p w14:paraId="472552A9" w14:textId="77777777" w:rsidR="00A44C5E" w:rsidRPr="009E48FA" w:rsidRDefault="00A44C5E" w:rsidP="005D5D98">
            <w:pPr>
              <w:spacing w:line="234" w:lineRule="auto"/>
              <w:jc w:val="center"/>
              <w:rPr>
                <w:noProof/>
              </w:rPr>
            </w:pPr>
            <w:r w:rsidRPr="009E48FA">
              <w:rPr>
                <w:noProof/>
              </w:rPr>
              <w:t>58</w:t>
            </w:r>
          </w:p>
        </w:tc>
      </w:tr>
      <w:tr w:rsidR="00A44C5E" w:rsidRPr="009E48FA" w14:paraId="3C1057E2" w14:textId="77777777" w:rsidTr="005D5D98">
        <w:trPr>
          <w:jc w:val="center"/>
        </w:trPr>
        <w:tc>
          <w:tcPr>
            <w:tcW w:w="1667" w:type="pct"/>
          </w:tcPr>
          <w:p w14:paraId="3D5F291A" w14:textId="77777777" w:rsidR="00A44C5E" w:rsidRPr="009E48FA" w:rsidRDefault="00A44C5E" w:rsidP="005D5D98">
            <w:pPr>
              <w:spacing w:line="234" w:lineRule="auto"/>
              <w:jc w:val="center"/>
            </w:pPr>
            <w:r w:rsidRPr="009E48FA">
              <w:t xml:space="preserve"> –</w:t>
            </w:r>
            <w:r w:rsidRPr="009E48FA">
              <w:rPr>
                <w:noProof/>
              </w:rPr>
              <w:t xml:space="preserve"> 14</w:t>
            </w:r>
          </w:p>
        </w:tc>
        <w:tc>
          <w:tcPr>
            <w:tcW w:w="1666" w:type="pct"/>
            <w:vAlign w:val="center"/>
          </w:tcPr>
          <w:p w14:paraId="06B8AEC7" w14:textId="77777777" w:rsidR="00A44C5E" w:rsidRPr="009E48FA" w:rsidRDefault="00A44C5E" w:rsidP="005D5D98">
            <w:pPr>
              <w:spacing w:line="234" w:lineRule="auto"/>
              <w:jc w:val="center"/>
              <w:rPr>
                <w:noProof/>
              </w:rPr>
            </w:pPr>
            <w:r w:rsidRPr="009E48FA">
              <w:rPr>
                <w:noProof/>
              </w:rPr>
              <w:t>77</w:t>
            </w:r>
          </w:p>
        </w:tc>
        <w:tc>
          <w:tcPr>
            <w:tcW w:w="1667" w:type="pct"/>
            <w:vAlign w:val="center"/>
          </w:tcPr>
          <w:p w14:paraId="7615C415" w14:textId="77777777" w:rsidR="00A44C5E" w:rsidRPr="009E48FA" w:rsidRDefault="00A44C5E" w:rsidP="005D5D98">
            <w:pPr>
              <w:spacing w:line="234" w:lineRule="auto"/>
              <w:jc w:val="center"/>
              <w:rPr>
                <w:noProof/>
              </w:rPr>
            </w:pPr>
            <w:r w:rsidRPr="009E48FA">
              <w:rPr>
                <w:noProof/>
              </w:rPr>
              <w:t>59</w:t>
            </w:r>
          </w:p>
        </w:tc>
      </w:tr>
      <w:tr w:rsidR="00A44C5E" w:rsidRPr="009E48FA" w14:paraId="31E8C934" w14:textId="77777777" w:rsidTr="005D5D98">
        <w:trPr>
          <w:jc w:val="center"/>
        </w:trPr>
        <w:tc>
          <w:tcPr>
            <w:tcW w:w="1667" w:type="pct"/>
          </w:tcPr>
          <w:p w14:paraId="5A08557D" w14:textId="77777777" w:rsidR="00A44C5E" w:rsidRPr="009E48FA" w:rsidRDefault="00A44C5E" w:rsidP="005D5D98">
            <w:pPr>
              <w:spacing w:line="234" w:lineRule="auto"/>
              <w:jc w:val="center"/>
            </w:pPr>
            <w:r w:rsidRPr="009E48FA">
              <w:t xml:space="preserve"> –</w:t>
            </w:r>
            <w:r w:rsidRPr="009E48FA">
              <w:rPr>
                <w:noProof/>
              </w:rPr>
              <w:t xml:space="preserve"> 15</w:t>
            </w:r>
          </w:p>
        </w:tc>
        <w:tc>
          <w:tcPr>
            <w:tcW w:w="1666" w:type="pct"/>
            <w:vAlign w:val="center"/>
          </w:tcPr>
          <w:p w14:paraId="0CC474D4" w14:textId="77777777" w:rsidR="00A44C5E" w:rsidRPr="009E48FA" w:rsidRDefault="00A44C5E" w:rsidP="005D5D98">
            <w:pPr>
              <w:spacing w:line="234" w:lineRule="auto"/>
              <w:jc w:val="center"/>
              <w:rPr>
                <w:noProof/>
              </w:rPr>
            </w:pPr>
            <w:r w:rsidRPr="009E48FA">
              <w:rPr>
                <w:noProof/>
              </w:rPr>
              <w:t>79</w:t>
            </w:r>
          </w:p>
        </w:tc>
        <w:tc>
          <w:tcPr>
            <w:tcW w:w="1667" w:type="pct"/>
            <w:vAlign w:val="center"/>
          </w:tcPr>
          <w:p w14:paraId="67C2A960" w14:textId="77777777" w:rsidR="00A44C5E" w:rsidRPr="009E48FA" w:rsidRDefault="00A44C5E" w:rsidP="005D5D98">
            <w:pPr>
              <w:spacing w:line="234" w:lineRule="auto"/>
              <w:jc w:val="center"/>
              <w:rPr>
                <w:noProof/>
              </w:rPr>
            </w:pPr>
            <w:r w:rsidRPr="009E48FA">
              <w:rPr>
                <w:noProof/>
              </w:rPr>
              <w:t>60</w:t>
            </w:r>
          </w:p>
        </w:tc>
      </w:tr>
      <w:tr w:rsidR="00A44C5E" w:rsidRPr="009E48FA" w14:paraId="57CC5190" w14:textId="77777777" w:rsidTr="005D5D98">
        <w:trPr>
          <w:jc w:val="center"/>
        </w:trPr>
        <w:tc>
          <w:tcPr>
            <w:tcW w:w="1667" w:type="pct"/>
          </w:tcPr>
          <w:p w14:paraId="4A7B96FF" w14:textId="77777777" w:rsidR="00A44C5E" w:rsidRPr="009E48FA" w:rsidRDefault="00A44C5E" w:rsidP="005D5D98">
            <w:pPr>
              <w:spacing w:line="234" w:lineRule="auto"/>
              <w:jc w:val="center"/>
            </w:pPr>
            <w:r w:rsidRPr="009E48FA">
              <w:t xml:space="preserve"> –</w:t>
            </w:r>
            <w:r w:rsidRPr="009E48FA">
              <w:rPr>
                <w:noProof/>
              </w:rPr>
              <w:t xml:space="preserve"> 16</w:t>
            </w:r>
          </w:p>
        </w:tc>
        <w:tc>
          <w:tcPr>
            <w:tcW w:w="1666" w:type="pct"/>
            <w:vAlign w:val="center"/>
          </w:tcPr>
          <w:p w14:paraId="025C9CF1" w14:textId="77777777" w:rsidR="00A44C5E" w:rsidRPr="009E48FA" w:rsidRDefault="00A44C5E" w:rsidP="005D5D98">
            <w:pPr>
              <w:spacing w:line="234" w:lineRule="auto"/>
              <w:jc w:val="center"/>
              <w:rPr>
                <w:noProof/>
              </w:rPr>
            </w:pPr>
            <w:r w:rsidRPr="009E48FA">
              <w:rPr>
                <w:noProof/>
              </w:rPr>
              <w:t>80</w:t>
            </w:r>
          </w:p>
        </w:tc>
        <w:tc>
          <w:tcPr>
            <w:tcW w:w="1667" w:type="pct"/>
            <w:vAlign w:val="center"/>
          </w:tcPr>
          <w:p w14:paraId="35FD7708" w14:textId="77777777" w:rsidR="00A44C5E" w:rsidRPr="009E48FA" w:rsidRDefault="00A44C5E" w:rsidP="005D5D98">
            <w:pPr>
              <w:spacing w:line="234" w:lineRule="auto"/>
              <w:jc w:val="center"/>
              <w:rPr>
                <w:noProof/>
              </w:rPr>
            </w:pPr>
            <w:r w:rsidRPr="009E48FA">
              <w:rPr>
                <w:noProof/>
              </w:rPr>
              <w:t>61</w:t>
            </w:r>
          </w:p>
        </w:tc>
      </w:tr>
      <w:tr w:rsidR="00A44C5E" w:rsidRPr="009E48FA" w14:paraId="172B1E39" w14:textId="77777777" w:rsidTr="005D5D98">
        <w:trPr>
          <w:jc w:val="center"/>
        </w:trPr>
        <w:tc>
          <w:tcPr>
            <w:tcW w:w="1667" w:type="pct"/>
          </w:tcPr>
          <w:p w14:paraId="5461E21E" w14:textId="77777777" w:rsidR="00A44C5E" w:rsidRPr="009E48FA" w:rsidRDefault="00A44C5E" w:rsidP="005D5D98">
            <w:pPr>
              <w:spacing w:line="234" w:lineRule="auto"/>
              <w:jc w:val="center"/>
            </w:pPr>
            <w:r w:rsidRPr="009E48FA">
              <w:t xml:space="preserve"> –</w:t>
            </w:r>
            <w:r w:rsidRPr="009E48FA">
              <w:rPr>
                <w:noProof/>
              </w:rPr>
              <w:t xml:space="preserve"> 17</w:t>
            </w:r>
          </w:p>
        </w:tc>
        <w:tc>
          <w:tcPr>
            <w:tcW w:w="1666" w:type="pct"/>
            <w:vAlign w:val="center"/>
          </w:tcPr>
          <w:p w14:paraId="4A2C8CD0" w14:textId="77777777" w:rsidR="00A44C5E" w:rsidRPr="009E48FA" w:rsidRDefault="00A44C5E" w:rsidP="005D5D98">
            <w:pPr>
              <w:spacing w:line="234" w:lineRule="auto"/>
              <w:jc w:val="center"/>
              <w:rPr>
                <w:noProof/>
              </w:rPr>
            </w:pPr>
            <w:r w:rsidRPr="009E48FA">
              <w:rPr>
                <w:noProof/>
              </w:rPr>
              <w:t>82</w:t>
            </w:r>
          </w:p>
        </w:tc>
        <w:tc>
          <w:tcPr>
            <w:tcW w:w="1667" w:type="pct"/>
            <w:vAlign w:val="center"/>
          </w:tcPr>
          <w:p w14:paraId="2A22E154" w14:textId="77777777" w:rsidR="00A44C5E" w:rsidRPr="009E48FA" w:rsidRDefault="00A44C5E" w:rsidP="005D5D98">
            <w:pPr>
              <w:spacing w:line="234" w:lineRule="auto"/>
              <w:jc w:val="center"/>
              <w:rPr>
                <w:noProof/>
              </w:rPr>
            </w:pPr>
            <w:r w:rsidRPr="009E48FA">
              <w:rPr>
                <w:noProof/>
              </w:rPr>
              <w:t>62</w:t>
            </w:r>
          </w:p>
        </w:tc>
      </w:tr>
      <w:tr w:rsidR="00A44C5E" w:rsidRPr="009E48FA" w14:paraId="0FCCE254" w14:textId="77777777" w:rsidTr="005D5D98">
        <w:trPr>
          <w:jc w:val="center"/>
        </w:trPr>
        <w:tc>
          <w:tcPr>
            <w:tcW w:w="1667" w:type="pct"/>
          </w:tcPr>
          <w:p w14:paraId="6C3327DA" w14:textId="77777777" w:rsidR="00A44C5E" w:rsidRPr="009E48FA" w:rsidRDefault="00A44C5E" w:rsidP="005D5D98">
            <w:pPr>
              <w:spacing w:line="234" w:lineRule="auto"/>
              <w:jc w:val="center"/>
            </w:pPr>
            <w:r w:rsidRPr="009E48FA">
              <w:t xml:space="preserve"> –</w:t>
            </w:r>
            <w:r w:rsidRPr="009E48FA">
              <w:rPr>
                <w:noProof/>
              </w:rPr>
              <w:t xml:space="preserve"> 18</w:t>
            </w:r>
          </w:p>
        </w:tc>
        <w:tc>
          <w:tcPr>
            <w:tcW w:w="1666" w:type="pct"/>
            <w:vAlign w:val="center"/>
          </w:tcPr>
          <w:p w14:paraId="018CCA6A" w14:textId="77777777" w:rsidR="00A44C5E" w:rsidRPr="009E48FA" w:rsidRDefault="00A44C5E" w:rsidP="005D5D98">
            <w:pPr>
              <w:spacing w:line="234" w:lineRule="auto"/>
              <w:jc w:val="center"/>
              <w:rPr>
                <w:noProof/>
              </w:rPr>
            </w:pPr>
            <w:r w:rsidRPr="009E48FA">
              <w:rPr>
                <w:noProof/>
              </w:rPr>
              <w:t>83</w:t>
            </w:r>
          </w:p>
        </w:tc>
        <w:tc>
          <w:tcPr>
            <w:tcW w:w="1667" w:type="pct"/>
            <w:vAlign w:val="center"/>
          </w:tcPr>
          <w:p w14:paraId="113DED7F" w14:textId="77777777" w:rsidR="00A44C5E" w:rsidRPr="009E48FA" w:rsidRDefault="00A44C5E" w:rsidP="005D5D98">
            <w:pPr>
              <w:spacing w:line="234" w:lineRule="auto"/>
              <w:jc w:val="center"/>
              <w:rPr>
                <w:noProof/>
              </w:rPr>
            </w:pPr>
            <w:r w:rsidRPr="009E48FA">
              <w:rPr>
                <w:noProof/>
              </w:rPr>
              <w:t>63</w:t>
            </w:r>
          </w:p>
        </w:tc>
      </w:tr>
      <w:tr w:rsidR="00A44C5E" w:rsidRPr="009E48FA" w14:paraId="0173A998" w14:textId="77777777" w:rsidTr="005D5D98">
        <w:trPr>
          <w:jc w:val="center"/>
        </w:trPr>
        <w:tc>
          <w:tcPr>
            <w:tcW w:w="1667" w:type="pct"/>
          </w:tcPr>
          <w:p w14:paraId="4213708B" w14:textId="77777777" w:rsidR="00A44C5E" w:rsidRPr="009E48FA" w:rsidRDefault="00A44C5E" w:rsidP="005D5D98">
            <w:pPr>
              <w:spacing w:line="234" w:lineRule="auto"/>
              <w:jc w:val="center"/>
            </w:pPr>
            <w:r w:rsidRPr="009E48FA">
              <w:t xml:space="preserve"> –</w:t>
            </w:r>
            <w:r w:rsidRPr="009E48FA">
              <w:rPr>
                <w:noProof/>
              </w:rPr>
              <w:t xml:space="preserve"> 19</w:t>
            </w:r>
          </w:p>
        </w:tc>
        <w:tc>
          <w:tcPr>
            <w:tcW w:w="1666" w:type="pct"/>
            <w:vAlign w:val="center"/>
          </w:tcPr>
          <w:p w14:paraId="7ED15348" w14:textId="77777777" w:rsidR="00A44C5E" w:rsidRPr="009E48FA" w:rsidRDefault="00A44C5E" w:rsidP="005D5D98">
            <w:pPr>
              <w:spacing w:line="234" w:lineRule="auto"/>
              <w:jc w:val="center"/>
              <w:rPr>
                <w:noProof/>
              </w:rPr>
            </w:pPr>
            <w:r w:rsidRPr="009E48FA">
              <w:rPr>
                <w:noProof/>
              </w:rPr>
              <w:t>85</w:t>
            </w:r>
          </w:p>
        </w:tc>
        <w:tc>
          <w:tcPr>
            <w:tcW w:w="1667" w:type="pct"/>
            <w:vAlign w:val="center"/>
          </w:tcPr>
          <w:p w14:paraId="3F74DDF4" w14:textId="77777777" w:rsidR="00A44C5E" w:rsidRPr="009E48FA" w:rsidRDefault="00A44C5E" w:rsidP="005D5D98">
            <w:pPr>
              <w:spacing w:line="234" w:lineRule="auto"/>
              <w:jc w:val="center"/>
              <w:rPr>
                <w:noProof/>
              </w:rPr>
            </w:pPr>
            <w:r w:rsidRPr="009E48FA">
              <w:rPr>
                <w:noProof/>
              </w:rPr>
              <w:t>64</w:t>
            </w:r>
          </w:p>
        </w:tc>
      </w:tr>
      <w:tr w:rsidR="00A44C5E" w:rsidRPr="009E48FA" w14:paraId="28A912A0" w14:textId="77777777" w:rsidTr="005D5D98">
        <w:trPr>
          <w:jc w:val="center"/>
        </w:trPr>
        <w:tc>
          <w:tcPr>
            <w:tcW w:w="1667" w:type="pct"/>
          </w:tcPr>
          <w:p w14:paraId="4D3DD86D" w14:textId="77777777" w:rsidR="00A44C5E" w:rsidRPr="009E48FA" w:rsidRDefault="00A44C5E" w:rsidP="005D5D98">
            <w:pPr>
              <w:spacing w:line="234" w:lineRule="auto"/>
              <w:jc w:val="center"/>
            </w:pPr>
            <w:r w:rsidRPr="009E48FA">
              <w:t xml:space="preserve"> –</w:t>
            </w:r>
            <w:r w:rsidRPr="009E48FA">
              <w:rPr>
                <w:noProof/>
              </w:rPr>
              <w:t xml:space="preserve"> 20</w:t>
            </w:r>
          </w:p>
        </w:tc>
        <w:tc>
          <w:tcPr>
            <w:tcW w:w="1666" w:type="pct"/>
            <w:vAlign w:val="center"/>
          </w:tcPr>
          <w:p w14:paraId="58A4ADE1" w14:textId="77777777" w:rsidR="00A44C5E" w:rsidRPr="009E48FA" w:rsidRDefault="00A44C5E" w:rsidP="005D5D98">
            <w:pPr>
              <w:spacing w:line="234" w:lineRule="auto"/>
              <w:jc w:val="center"/>
              <w:rPr>
                <w:noProof/>
              </w:rPr>
            </w:pPr>
            <w:r w:rsidRPr="009E48FA">
              <w:rPr>
                <w:noProof/>
              </w:rPr>
              <w:t>86</w:t>
            </w:r>
          </w:p>
        </w:tc>
        <w:tc>
          <w:tcPr>
            <w:tcW w:w="1667" w:type="pct"/>
            <w:vAlign w:val="center"/>
          </w:tcPr>
          <w:p w14:paraId="40AF85B4" w14:textId="77777777" w:rsidR="00A44C5E" w:rsidRPr="009E48FA" w:rsidRDefault="00A44C5E" w:rsidP="005D5D98">
            <w:pPr>
              <w:spacing w:line="234" w:lineRule="auto"/>
              <w:jc w:val="center"/>
              <w:rPr>
                <w:noProof/>
              </w:rPr>
            </w:pPr>
            <w:r w:rsidRPr="009E48FA">
              <w:rPr>
                <w:noProof/>
              </w:rPr>
              <w:t>65</w:t>
            </w:r>
          </w:p>
        </w:tc>
      </w:tr>
      <w:tr w:rsidR="00A44C5E" w:rsidRPr="009E48FA" w14:paraId="773EABE4" w14:textId="77777777" w:rsidTr="005D5D98">
        <w:trPr>
          <w:jc w:val="center"/>
        </w:trPr>
        <w:tc>
          <w:tcPr>
            <w:tcW w:w="1667" w:type="pct"/>
          </w:tcPr>
          <w:p w14:paraId="793C3B7E" w14:textId="77777777" w:rsidR="00A44C5E" w:rsidRPr="009E48FA" w:rsidRDefault="00A44C5E" w:rsidP="005D5D98">
            <w:pPr>
              <w:spacing w:line="234" w:lineRule="auto"/>
              <w:jc w:val="center"/>
            </w:pPr>
            <w:r w:rsidRPr="009E48FA">
              <w:t xml:space="preserve"> –</w:t>
            </w:r>
            <w:r w:rsidRPr="009E48FA">
              <w:rPr>
                <w:noProof/>
              </w:rPr>
              <w:t xml:space="preserve"> 21</w:t>
            </w:r>
          </w:p>
        </w:tc>
        <w:tc>
          <w:tcPr>
            <w:tcW w:w="1666" w:type="pct"/>
            <w:vAlign w:val="center"/>
          </w:tcPr>
          <w:p w14:paraId="16C359E5" w14:textId="77777777" w:rsidR="00A44C5E" w:rsidRPr="009E48FA" w:rsidRDefault="00A44C5E" w:rsidP="005D5D98">
            <w:pPr>
              <w:spacing w:line="234" w:lineRule="auto"/>
              <w:jc w:val="center"/>
              <w:rPr>
                <w:noProof/>
              </w:rPr>
            </w:pPr>
            <w:r w:rsidRPr="009E48FA">
              <w:rPr>
                <w:noProof/>
              </w:rPr>
              <w:t>88</w:t>
            </w:r>
          </w:p>
        </w:tc>
        <w:tc>
          <w:tcPr>
            <w:tcW w:w="1667" w:type="pct"/>
            <w:vAlign w:val="center"/>
          </w:tcPr>
          <w:p w14:paraId="5F5C6940" w14:textId="77777777" w:rsidR="00A44C5E" w:rsidRPr="009E48FA" w:rsidRDefault="00A44C5E" w:rsidP="005D5D98">
            <w:pPr>
              <w:spacing w:line="234" w:lineRule="auto"/>
              <w:jc w:val="center"/>
              <w:rPr>
                <w:noProof/>
              </w:rPr>
            </w:pPr>
            <w:r w:rsidRPr="009E48FA">
              <w:rPr>
                <w:noProof/>
              </w:rPr>
              <w:t>65</w:t>
            </w:r>
          </w:p>
        </w:tc>
      </w:tr>
      <w:tr w:rsidR="00A44C5E" w:rsidRPr="009E48FA" w14:paraId="164B52BF" w14:textId="77777777" w:rsidTr="005D5D98">
        <w:trPr>
          <w:jc w:val="center"/>
        </w:trPr>
        <w:tc>
          <w:tcPr>
            <w:tcW w:w="1667" w:type="pct"/>
          </w:tcPr>
          <w:p w14:paraId="3A553C65" w14:textId="77777777" w:rsidR="00A44C5E" w:rsidRPr="009E48FA" w:rsidRDefault="00A44C5E" w:rsidP="005D5D98">
            <w:pPr>
              <w:spacing w:line="234" w:lineRule="auto"/>
              <w:jc w:val="center"/>
            </w:pPr>
            <w:r w:rsidRPr="009E48FA">
              <w:t xml:space="preserve"> –</w:t>
            </w:r>
            <w:r w:rsidRPr="009E48FA">
              <w:rPr>
                <w:noProof/>
              </w:rPr>
              <w:t xml:space="preserve"> 22</w:t>
            </w:r>
          </w:p>
        </w:tc>
        <w:tc>
          <w:tcPr>
            <w:tcW w:w="1666" w:type="pct"/>
            <w:vAlign w:val="center"/>
          </w:tcPr>
          <w:p w14:paraId="72FABE30" w14:textId="77777777" w:rsidR="00A44C5E" w:rsidRPr="009E48FA" w:rsidRDefault="00A44C5E" w:rsidP="005D5D98">
            <w:pPr>
              <w:spacing w:line="234" w:lineRule="auto"/>
              <w:jc w:val="center"/>
              <w:rPr>
                <w:noProof/>
              </w:rPr>
            </w:pPr>
            <w:r w:rsidRPr="009E48FA">
              <w:rPr>
                <w:noProof/>
              </w:rPr>
              <w:t>89</w:t>
            </w:r>
          </w:p>
        </w:tc>
        <w:tc>
          <w:tcPr>
            <w:tcW w:w="1667" w:type="pct"/>
            <w:vAlign w:val="center"/>
          </w:tcPr>
          <w:p w14:paraId="185F2CEE" w14:textId="77777777" w:rsidR="00A44C5E" w:rsidRPr="009E48FA" w:rsidRDefault="00A44C5E" w:rsidP="005D5D98">
            <w:pPr>
              <w:spacing w:line="234" w:lineRule="auto"/>
              <w:jc w:val="center"/>
              <w:rPr>
                <w:noProof/>
              </w:rPr>
            </w:pPr>
            <w:r w:rsidRPr="009E48FA">
              <w:rPr>
                <w:noProof/>
              </w:rPr>
              <w:t>66</w:t>
            </w:r>
          </w:p>
        </w:tc>
      </w:tr>
      <w:tr w:rsidR="00A44C5E" w:rsidRPr="009E48FA" w14:paraId="5EB78836" w14:textId="77777777" w:rsidTr="005D5D98">
        <w:trPr>
          <w:jc w:val="center"/>
        </w:trPr>
        <w:tc>
          <w:tcPr>
            <w:tcW w:w="1667" w:type="pct"/>
          </w:tcPr>
          <w:p w14:paraId="62B22A46" w14:textId="77777777" w:rsidR="00A44C5E" w:rsidRPr="009E48FA" w:rsidRDefault="00A44C5E" w:rsidP="005D5D98">
            <w:pPr>
              <w:spacing w:line="234" w:lineRule="auto"/>
              <w:jc w:val="center"/>
            </w:pPr>
            <w:r w:rsidRPr="009E48FA">
              <w:t>–</w:t>
            </w:r>
            <w:r w:rsidRPr="009E48FA">
              <w:rPr>
                <w:noProof/>
              </w:rPr>
              <w:t xml:space="preserve"> 23</w:t>
            </w:r>
          </w:p>
        </w:tc>
        <w:tc>
          <w:tcPr>
            <w:tcW w:w="1666" w:type="pct"/>
            <w:vAlign w:val="center"/>
          </w:tcPr>
          <w:p w14:paraId="680CA4CE" w14:textId="77777777" w:rsidR="00A44C5E" w:rsidRPr="009E48FA" w:rsidRDefault="00A44C5E" w:rsidP="005D5D98">
            <w:pPr>
              <w:spacing w:line="234" w:lineRule="auto"/>
              <w:jc w:val="center"/>
              <w:rPr>
                <w:noProof/>
              </w:rPr>
            </w:pPr>
            <w:r w:rsidRPr="009E48FA">
              <w:rPr>
                <w:noProof/>
              </w:rPr>
              <w:t>91</w:t>
            </w:r>
          </w:p>
        </w:tc>
        <w:tc>
          <w:tcPr>
            <w:tcW w:w="1667" w:type="pct"/>
            <w:vAlign w:val="center"/>
          </w:tcPr>
          <w:p w14:paraId="481B69D2" w14:textId="77777777" w:rsidR="00A44C5E" w:rsidRPr="009E48FA" w:rsidRDefault="00A44C5E" w:rsidP="005D5D98">
            <w:pPr>
              <w:spacing w:line="234" w:lineRule="auto"/>
              <w:jc w:val="center"/>
              <w:rPr>
                <w:noProof/>
              </w:rPr>
            </w:pPr>
            <w:r w:rsidRPr="009E48FA">
              <w:rPr>
                <w:noProof/>
              </w:rPr>
              <w:t>67</w:t>
            </w:r>
          </w:p>
        </w:tc>
      </w:tr>
      <w:tr w:rsidR="00A44C5E" w:rsidRPr="009E48FA" w14:paraId="38EAA7C5" w14:textId="77777777" w:rsidTr="005D5D98">
        <w:trPr>
          <w:jc w:val="center"/>
        </w:trPr>
        <w:tc>
          <w:tcPr>
            <w:tcW w:w="1667" w:type="pct"/>
          </w:tcPr>
          <w:p w14:paraId="41F1612D" w14:textId="77777777" w:rsidR="00A44C5E" w:rsidRPr="009E48FA" w:rsidRDefault="00A44C5E" w:rsidP="005D5D98">
            <w:pPr>
              <w:spacing w:line="234" w:lineRule="auto"/>
              <w:jc w:val="center"/>
            </w:pPr>
            <w:r w:rsidRPr="009E48FA">
              <w:t xml:space="preserve"> –</w:t>
            </w:r>
            <w:r w:rsidRPr="009E48FA">
              <w:rPr>
                <w:noProof/>
              </w:rPr>
              <w:t xml:space="preserve"> 24</w:t>
            </w:r>
          </w:p>
        </w:tc>
        <w:tc>
          <w:tcPr>
            <w:tcW w:w="1666" w:type="pct"/>
            <w:vAlign w:val="center"/>
          </w:tcPr>
          <w:p w14:paraId="6429C1DA" w14:textId="77777777" w:rsidR="00A44C5E" w:rsidRPr="009E48FA" w:rsidRDefault="00A44C5E" w:rsidP="005D5D98">
            <w:pPr>
              <w:spacing w:line="234" w:lineRule="auto"/>
              <w:jc w:val="center"/>
              <w:rPr>
                <w:noProof/>
              </w:rPr>
            </w:pPr>
            <w:r w:rsidRPr="009E48FA">
              <w:rPr>
                <w:noProof/>
              </w:rPr>
              <w:t>92</w:t>
            </w:r>
          </w:p>
        </w:tc>
        <w:tc>
          <w:tcPr>
            <w:tcW w:w="1667" w:type="pct"/>
            <w:vAlign w:val="center"/>
          </w:tcPr>
          <w:p w14:paraId="30FEC57A" w14:textId="77777777" w:rsidR="00A44C5E" w:rsidRPr="009E48FA" w:rsidRDefault="00A44C5E" w:rsidP="005D5D98">
            <w:pPr>
              <w:spacing w:line="234" w:lineRule="auto"/>
              <w:jc w:val="center"/>
              <w:rPr>
                <w:noProof/>
              </w:rPr>
            </w:pPr>
            <w:r w:rsidRPr="009E48FA">
              <w:rPr>
                <w:noProof/>
              </w:rPr>
              <w:t>68</w:t>
            </w:r>
          </w:p>
        </w:tc>
      </w:tr>
      <w:tr w:rsidR="00A44C5E" w:rsidRPr="009E48FA" w14:paraId="68263215" w14:textId="77777777" w:rsidTr="005D5D98">
        <w:trPr>
          <w:jc w:val="center"/>
        </w:trPr>
        <w:tc>
          <w:tcPr>
            <w:tcW w:w="1667" w:type="pct"/>
          </w:tcPr>
          <w:p w14:paraId="1D33113A" w14:textId="77777777" w:rsidR="00A44C5E" w:rsidRPr="009E48FA" w:rsidRDefault="00A44C5E" w:rsidP="005D5D98">
            <w:pPr>
              <w:spacing w:line="234" w:lineRule="auto"/>
              <w:jc w:val="center"/>
            </w:pPr>
            <w:r w:rsidRPr="009E48FA">
              <w:t xml:space="preserve"> –</w:t>
            </w:r>
            <w:r w:rsidRPr="009E48FA">
              <w:rPr>
                <w:noProof/>
              </w:rPr>
              <w:t xml:space="preserve"> 25</w:t>
            </w:r>
          </w:p>
        </w:tc>
        <w:tc>
          <w:tcPr>
            <w:tcW w:w="1666" w:type="pct"/>
            <w:vAlign w:val="center"/>
          </w:tcPr>
          <w:p w14:paraId="4B289DAF" w14:textId="77777777" w:rsidR="00A44C5E" w:rsidRPr="009E48FA" w:rsidRDefault="00A44C5E" w:rsidP="005D5D98">
            <w:pPr>
              <w:spacing w:line="234" w:lineRule="auto"/>
              <w:jc w:val="center"/>
              <w:rPr>
                <w:noProof/>
              </w:rPr>
            </w:pPr>
            <w:r w:rsidRPr="009E48FA">
              <w:rPr>
                <w:noProof/>
              </w:rPr>
              <w:t>94</w:t>
            </w:r>
          </w:p>
        </w:tc>
        <w:tc>
          <w:tcPr>
            <w:tcW w:w="1667" w:type="pct"/>
            <w:vAlign w:val="center"/>
          </w:tcPr>
          <w:p w14:paraId="70362494" w14:textId="77777777" w:rsidR="00A44C5E" w:rsidRPr="009E48FA" w:rsidRDefault="00A44C5E" w:rsidP="005D5D98">
            <w:pPr>
              <w:spacing w:line="234" w:lineRule="auto"/>
              <w:jc w:val="center"/>
              <w:rPr>
                <w:noProof/>
              </w:rPr>
            </w:pPr>
            <w:r w:rsidRPr="009E48FA">
              <w:rPr>
                <w:noProof/>
              </w:rPr>
              <w:t>69</w:t>
            </w:r>
          </w:p>
        </w:tc>
      </w:tr>
      <w:tr w:rsidR="00A44C5E" w:rsidRPr="009E48FA" w14:paraId="0D34E825" w14:textId="77777777" w:rsidTr="005D5D98">
        <w:trPr>
          <w:jc w:val="center"/>
        </w:trPr>
        <w:tc>
          <w:tcPr>
            <w:tcW w:w="1667" w:type="pct"/>
          </w:tcPr>
          <w:p w14:paraId="1C5C3443" w14:textId="77777777" w:rsidR="00A44C5E" w:rsidRPr="009E48FA" w:rsidRDefault="00A44C5E" w:rsidP="005D5D98">
            <w:pPr>
              <w:spacing w:line="234" w:lineRule="auto"/>
              <w:jc w:val="center"/>
            </w:pPr>
            <w:r w:rsidRPr="009E48FA">
              <w:t xml:space="preserve"> –</w:t>
            </w:r>
            <w:r w:rsidRPr="009E48FA">
              <w:rPr>
                <w:noProof/>
              </w:rPr>
              <w:t xml:space="preserve"> 26</w:t>
            </w:r>
          </w:p>
        </w:tc>
        <w:tc>
          <w:tcPr>
            <w:tcW w:w="1666" w:type="pct"/>
            <w:vAlign w:val="center"/>
          </w:tcPr>
          <w:p w14:paraId="184D9FA5" w14:textId="77777777" w:rsidR="00A44C5E" w:rsidRPr="009E48FA" w:rsidRDefault="00A44C5E" w:rsidP="005D5D98">
            <w:pPr>
              <w:spacing w:line="234" w:lineRule="auto"/>
              <w:jc w:val="center"/>
              <w:rPr>
                <w:noProof/>
              </w:rPr>
            </w:pPr>
            <w:r w:rsidRPr="009E48FA">
              <w:rPr>
                <w:noProof/>
              </w:rPr>
              <w:t>95</w:t>
            </w:r>
          </w:p>
        </w:tc>
        <w:tc>
          <w:tcPr>
            <w:tcW w:w="1667" w:type="pct"/>
            <w:vAlign w:val="center"/>
          </w:tcPr>
          <w:p w14:paraId="74F24458" w14:textId="77777777" w:rsidR="00A44C5E" w:rsidRPr="009E48FA" w:rsidRDefault="00A44C5E" w:rsidP="005D5D98">
            <w:pPr>
              <w:spacing w:line="234" w:lineRule="auto"/>
              <w:jc w:val="center"/>
              <w:rPr>
                <w:noProof/>
              </w:rPr>
            </w:pPr>
            <w:r w:rsidRPr="009E48FA">
              <w:rPr>
                <w:noProof/>
              </w:rPr>
              <w:t>70</w:t>
            </w:r>
          </w:p>
        </w:tc>
      </w:tr>
    </w:tbl>
    <w:p w14:paraId="73293DFF" w14:textId="103C4A43" w:rsidR="00A44C5E" w:rsidRDefault="00A44C5E" w:rsidP="007E5E01">
      <w:pPr>
        <w:widowControl w:val="0"/>
        <w:spacing w:after="0" w:line="324" w:lineRule="auto"/>
        <w:ind w:firstLine="567"/>
        <w:contextualSpacing/>
        <w:jc w:val="both"/>
        <w:rPr>
          <w:rFonts w:ascii="Times New Roman" w:eastAsia="Calibri" w:hAnsi="Times New Roman" w:cs="Times New Roman"/>
          <w:sz w:val="26"/>
          <w:szCs w:val="26"/>
        </w:rPr>
      </w:pPr>
    </w:p>
    <w:p w14:paraId="167F2CD3" w14:textId="77777777" w:rsidR="00896273" w:rsidRPr="009E48FA" w:rsidRDefault="00896273" w:rsidP="002531A4">
      <w:pPr>
        <w:pStyle w:val="30"/>
        <w:widowControl w:val="0"/>
        <w:numPr>
          <w:ilvl w:val="2"/>
          <w:numId w:val="32"/>
        </w:numPr>
        <w:suppressAutoHyphens w:val="0"/>
        <w:spacing w:before="0" w:after="0" w:line="360" w:lineRule="auto"/>
        <w:ind w:left="1276" w:hanging="709"/>
        <w:jc w:val="both"/>
        <w:rPr>
          <w:rFonts w:eastAsia="Calibri"/>
          <w:sz w:val="25"/>
          <w:szCs w:val="25"/>
        </w:rPr>
      </w:pPr>
      <w:bookmarkStart w:id="49" w:name="_Toc196566558"/>
      <w:bookmarkStart w:id="50" w:name="_Hlk93061104"/>
      <w:bookmarkEnd w:id="48"/>
      <w:r w:rsidRPr="009E48FA">
        <w:rPr>
          <w:sz w:val="25"/>
          <w:szCs w:val="25"/>
          <w:lang w:val="ru-RU"/>
        </w:rPr>
        <w:t>Среднегодовая загрузка оборудования</w:t>
      </w:r>
      <w:bookmarkEnd w:id="49"/>
    </w:p>
    <w:bookmarkEnd w:id="50"/>
    <w:p w14:paraId="2E381BA1" w14:textId="77777777" w:rsidR="00A44C5E" w:rsidRPr="00A44C5E" w:rsidRDefault="00A44C5E" w:rsidP="00E022E2">
      <w:pPr>
        <w:shd w:val="clear" w:color="auto" w:fill="FFFFFF"/>
        <w:suppressAutoHyphens/>
        <w:spacing w:after="0" w:line="360" w:lineRule="auto"/>
        <w:ind w:firstLine="567"/>
        <w:jc w:val="both"/>
        <w:rPr>
          <w:rFonts w:ascii="Times New Roman" w:eastAsia="Times New Roman" w:hAnsi="Times New Roman" w:cs="Times New Roman"/>
          <w:color w:val="000000"/>
          <w:sz w:val="16"/>
          <w:szCs w:val="16"/>
          <w:lang w:eastAsia="ru-RU"/>
        </w:rPr>
      </w:pPr>
    </w:p>
    <w:p w14:paraId="27E7656F" w14:textId="46EEF59F" w:rsidR="00E022E2" w:rsidRPr="009E48FA" w:rsidRDefault="00E022E2" w:rsidP="00E022E2">
      <w:pPr>
        <w:shd w:val="clear" w:color="auto" w:fill="FFFFFF"/>
        <w:suppressAutoHyphens/>
        <w:spacing w:after="0" w:line="360"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При положительных температурах наружного воздуха в работе находится один из котлоагрегатов (ст. № 5, ст. № 3, ст. № 4, чаще всего – котел КВР-1,45 (ст. № 5), при отрицательных температурах (до – 25 ºС) в работу включается дополнительно один из котлоагрегатов КВР-1,25 (ст. № 3, ст. № 4). При достижении более низких значений температуры наружного воздуха в работе находятся три котла КВР. Котлоагрегаты «ORIONS-2H2M» ст. № 1, ст. № 2 находятся в резерве.</w:t>
      </w:r>
    </w:p>
    <w:p w14:paraId="732B1170" w14:textId="77777777" w:rsidR="00AB326E" w:rsidRPr="009E48FA" w:rsidRDefault="00AB326E" w:rsidP="00BF1A27">
      <w:pPr>
        <w:spacing w:after="0" w:line="336"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Наработка в часах по основному и вспомогательному оборудованию теплоисточника не фиксируется.</w:t>
      </w:r>
    </w:p>
    <w:p w14:paraId="5648E5C7" w14:textId="77777777" w:rsidR="00896273" w:rsidRPr="009E48FA" w:rsidRDefault="00896273" w:rsidP="002531A4">
      <w:pPr>
        <w:pStyle w:val="30"/>
        <w:widowControl w:val="0"/>
        <w:numPr>
          <w:ilvl w:val="2"/>
          <w:numId w:val="32"/>
        </w:numPr>
        <w:suppressAutoHyphens w:val="0"/>
        <w:spacing w:after="120" w:line="360" w:lineRule="auto"/>
        <w:ind w:left="1276" w:hanging="709"/>
        <w:jc w:val="both"/>
        <w:rPr>
          <w:rFonts w:eastAsia="Calibri"/>
          <w:sz w:val="25"/>
          <w:szCs w:val="25"/>
        </w:rPr>
      </w:pPr>
      <w:bookmarkStart w:id="51" w:name="_Toc196566559"/>
      <w:r w:rsidRPr="009E48FA">
        <w:rPr>
          <w:sz w:val="25"/>
          <w:szCs w:val="25"/>
          <w:lang w:val="ru-RU"/>
        </w:rPr>
        <w:t>Способы учета количества тепла, отпущенного в тепловые сети</w:t>
      </w:r>
      <w:bookmarkEnd w:id="51"/>
    </w:p>
    <w:p w14:paraId="45A3F94E" w14:textId="5CBDDEF5" w:rsidR="00896273" w:rsidRDefault="00896273" w:rsidP="00896273">
      <w:pPr>
        <w:shd w:val="clear" w:color="auto" w:fill="FFFFFF"/>
        <w:suppressAutoHyphens/>
        <w:spacing w:after="0" w:line="360"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Узел учета отпуска тепловой энергии</w:t>
      </w:r>
      <w:r w:rsidR="00142D93">
        <w:rPr>
          <w:rFonts w:ascii="Times New Roman" w:eastAsia="Times New Roman" w:hAnsi="Times New Roman" w:cs="Times New Roman"/>
          <w:color w:val="000000"/>
          <w:sz w:val="26"/>
          <w:szCs w:val="26"/>
          <w:lang w:eastAsia="ru-RU"/>
        </w:rPr>
        <w:t xml:space="preserve"> </w:t>
      </w:r>
      <w:r w:rsidRPr="009E48FA">
        <w:rPr>
          <w:rFonts w:ascii="Times New Roman" w:eastAsia="Times New Roman" w:hAnsi="Times New Roman" w:cs="Times New Roman"/>
          <w:color w:val="000000"/>
          <w:sz w:val="26"/>
          <w:szCs w:val="26"/>
          <w:lang w:eastAsia="ru-RU"/>
        </w:rPr>
        <w:t>был смонтирован на котельной                        02.11.2021 г. Параметры теплоносителя на выходе из источника (прямой и обратный трубопроводы) фиксируются при помощи расходомеров, датчиков температуры и давления и выводятся на экран тепловычислителя ТВ-7 «Термотроник».</w:t>
      </w:r>
    </w:p>
    <w:p w14:paraId="7B1F3BEF" w14:textId="784B4558" w:rsidR="000672DD" w:rsidRDefault="000672DD" w:rsidP="00896273">
      <w:pPr>
        <w:shd w:val="clear" w:color="auto" w:fill="FFFFFF"/>
        <w:suppressAutoHyphens/>
        <w:spacing w:after="0" w:line="360" w:lineRule="auto"/>
        <w:ind w:firstLine="567"/>
        <w:jc w:val="both"/>
        <w:rPr>
          <w:rFonts w:ascii="Times New Roman" w:eastAsia="Times New Roman" w:hAnsi="Times New Roman" w:cs="Times New Roman"/>
          <w:color w:val="000000"/>
          <w:sz w:val="26"/>
          <w:szCs w:val="26"/>
          <w:lang w:eastAsia="ru-RU"/>
        </w:rPr>
      </w:pPr>
    </w:p>
    <w:p w14:paraId="7AB0352E" w14:textId="77777777" w:rsidR="000672DD" w:rsidRDefault="000672DD" w:rsidP="00896273">
      <w:pPr>
        <w:shd w:val="clear" w:color="auto" w:fill="FFFFFF"/>
        <w:suppressAutoHyphens/>
        <w:spacing w:after="0" w:line="360" w:lineRule="auto"/>
        <w:ind w:firstLine="567"/>
        <w:jc w:val="both"/>
        <w:rPr>
          <w:rFonts w:ascii="Times New Roman" w:eastAsia="Times New Roman" w:hAnsi="Times New Roman" w:cs="Times New Roman"/>
          <w:color w:val="000000"/>
          <w:sz w:val="26"/>
          <w:szCs w:val="26"/>
          <w:lang w:eastAsia="ru-RU"/>
        </w:rPr>
      </w:pPr>
    </w:p>
    <w:p w14:paraId="3EA00266" w14:textId="77777777" w:rsidR="00896273" w:rsidRPr="009E48FA" w:rsidRDefault="00D90F90" w:rsidP="002531A4">
      <w:pPr>
        <w:pStyle w:val="30"/>
        <w:widowControl w:val="0"/>
        <w:numPr>
          <w:ilvl w:val="2"/>
          <w:numId w:val="32"/>
        </w:numPr>
        <w:suppressAutoHyphens w:val="0"/>
        <w:spacing w:after="120"/>
        <w:ind w:left="0" w:firstLine="567"/>
        <w:jc w:val="both"/>
        <w:rPr>
          <w:rFonts w:eastAsia="Calibri"/>
          <w:sz w:val="25"/>
          <w:szCs w:val="25"/>
        </w:rPr>
      </w:pPr>
      <w:bookmarkStart w:id="52" w:name="_Toc196566560"/>
      <w:bookmarkStart w:id="53" w:name="_Hlk93062406"/>
      <w:r w:rsidRPr="009E48FA">
        <w:rPr>
          <w:rFonts w:eastAsia="Calibri"/>
          <w:sz w:val="25"/>
          <w:szCs w:val="25"/>
          <w:lang w:val="ru-RU"/>
        </w:rPr>
        <w:lastRenderedPageBreak/>
        <w:t>Статистика отказов и восстановлений оборудования источник</w:t>
      </w:r>
      <w:r w:rsidR="006D3129" w:rsidRPr="009E48FA">
        <w:rPr>
          <w:rFonts w:eastAsia="Calibri"/>
          <w:sz w:val="25"/>
          <w:szCs w:val="25"/>
          <w:lang w:val="ru-RU"/>
        </w:rPr>
        <w:t>а</w:t>
      </w:r>
      <w:r w:rsidRPr="009E48FA">
        <w:rPr>
          <w:rFonts w:eastAsia="Calibri"/>
          <w:sz w:val="25"/>
          <w:szCs w:val="25"/>
          <w:lang w:val="ru-RU"/>
        </w:rPr>
        <w:t xml:space="preserve"> тепловой энергии</w:t>
      </w:r>
      <w:bookmarkEnd w:id="52"/>
    </w:p>
    <w:bookmarkEnd w:id="53"/>
    <w:p w14:paraId="1B88CD76" w14:textId="4E86411B" w:rsidR="00AB326E" w:rsidRDefault="00AB326E" w:rsidP="00504E87">
      <w:pPr>
        <w:spacing w:after="0" w:line="336" w:lineRule="auto"/>
        <w:ind w:firstLine="567"/>
        <w:jc w:val="both"/>
        <w:rPr>
          <w:rFonts w:ascii="Times New Roman" w:eastAsia="Times New Roman" w:hAnsi="Times New Roman" w:cs="Times New Roman"/>
          <w:color w:val="000000"/>
          <w:sz w:val="26"/>
          <w:szCs w:val="26"/>
          <w:lang w:eastAsia="ru-RU"/>
        </w:rPr>
      </w:pPr>
      <w:r w:rsidRPr="009E48FA">
        <w:rPr>
          <w:rFonts w:ascii="Times New Roman" w:eastAsia="Times New Roman" w:hAnsi="Times New Roman" w:cs="Times New Roman"/>
          <w:color w:val="000000"/>
          <w:sz w:val="26"/>
          <w:szCs w:val="26"/>
          <w:lang w:eastAsia="ru-RU"/>
        </w:rPr>
        <w:t>Данные об авариях, отказах и восстановлениях основного и вспомогательного оборудования в течение всего срока эксплуатации теплоисточника отсутствуют.</w:t>
      </w:r>
    </w:p>
    <w:p w14:paraId="0F7C832D" w14:textId="77777777" w:rsidR="00D80FB1" w:rsidRPr="009E48FA" w:rsidRDefault="00D80FB1" w:rsidP="00504E87">
      <w:pPr>
        <w:spacing w:after="0" w:line="336" w:lineRule="auto"/>
        <w:ind w:firstLine="567"/>
        <w:jc w:val="both"/>
        <w:rPr>
          <w:rFonts w:ascii="Times New Roman" w:eastAsia="Times New Roman" w:hAnsi="Times New Roman" w:cs="Times New Roman"/>
          <w:color w:val="000000"/>
          <w:sz w:val="26"/>
          <w:szCs w:val="26"/>
          <w:lang w:eastAsia="ru-RU"/>
        </w:rPr>
      </w:pPr>
    </w:p>
    <w:p w14:paraId="0A90D834" w14:textId="77777777" w:rsidR="00D90F90" w:rsidRPr="009E48FA" w:rsidRDefault="00D90F90" w:rsidP="002531A4">
      <w:pPr>
        <w:pStyle w:val="30"/>
        <w:widowControl w:val="0"/>
        <w:numPr>
          <w:ilvl w:val="2"/>
          <w:numId w:val="32"/>
        </w:numPr>
        <w:suppressAutoHyphens w:val="0"/>
        <w:spacing w:before="0" w:after="0"/>
        <w:ind w:left="0" w:firstLine="567"/>
        <w:jc w:val="both"/>
        <w:rPr>
          <w:rFonts w:eastAsia="Calibri"/>
          <w:sz w:val="25"/>
          <w:szCs w:val="25"/>
        </w:rPr>
      </w:pPr>
      <w:bookmarkStart w:id="54" w:name="_Toc196566561"/>
      <w:bookmarkStart w:id="55" w:name="_Hlk95472594"/>
      <w:r w:rsidRPr="009E48FA">
        <w:rPr>
          <w:rFonts w:eastAsia="Calibri"/>
          <w:sz w:val="25"/>
          <w:szCs w:val="25"/>
          <w:lang w:val="ru-RU"/>
        </w:rPr>
        <w:t>Предписания надзорных органов по запрещению дальнейшей эксплуатации источник</w:t>
      </w:r>
      <w:r w:rsidR="006D3129" w:rsidRPr="009E48FA">
        <w:rPr>
          <w:rFonts w:eastAsia="Calibri"/>
          <w:sz w:val="25"/>
          <w:szCs w:val="25"/>
          <w:lang w:val="ru-RU"/>
        </w:rPr>
        <w:t>а</w:t>
      </w:r>
      <w:r w:rsidRPr="009E48FA">
        <w:rPr>
          <w:rFonts w:eastAsia="Calibri"/>
          <w:sz w:val="25"/>
          <w:szCs w:val="25"/>
          <w:lang w:val="ru-RU"/>
        </w:rPr>
        <w:t xml:space="preserve"> тепловой энергии</w:t>
      </w:r>
      <w:bookmarkEnd w:id="54"/>
    </w:p>
    <w:bookmarkEnd w:id="55"/>
    <w:p w14:paraId="77C87B43" w14:textId="77777777" w:rsidR="001C25FF" w:rsidRPr="009E48FA" w:rsidRDefault="001C25FF" w:rsidP="001C25FF">
      <w:pPr>
        <w:pStyle w:val="-20"/>
        <w:widowControl w:val="0"/>
        <w:suppressLineNumbers w:val="0"/>
        <w:suppressAutoHyphens w:val="0"/>
        <w:spacing w:before="0" w:line="336" w:lineRule="auto"/>
        <w:ind w:firstLine="567"/>
        <w:rPr>
          <w:rFonts w:eastAsia="Calibri" w:cs="Times New Roman"/>
          <w:sz w:val="16"/>
          <w:szCs w:val="16"/>
        </w:rPr>
      </w:pPr>
    </w:p>
    <w:p w14:paraId="71C2EA4D" w14:textId="36C10B12" w:rsidR="00504E87" w:rsidRDefault="00D90F90" w:rsidP="001C25FF">
      <w:pPr>
        <w:pStyle w:val="-20"/>
        <w:widowControl w:val="0"/>
        <w:suppressLineNumbers w:val="0"/>
        <w:suppressAutoHyphens w:val="0"/>
        <w:spacing w:before="0" w:line="336" w:lineRule="auto"/>
        <w:ind w:firstLine="567"/>
        <w:rPr>
          <w:rFonts w:eastAsia="Calibri" w:cs="Times New Roman"/>
        </w:rPr>
      </w:pPr>
      <w:r w:rsidRPr="009E48FA">
        <w:rPr>
          <w:rFonts w:eastAsia="Calibri" w:cs="Times New Roman"/>
        </w:rPr>
        <w:t>Предписания надзорных органов по запрещению эксплуатации котельной поселения отсутствуют.</w:t>
      </w:r>
    </w:p>
    <w:p w14:paraId="26D29472" w14:textId="77777777" w:rsidR="00D80FB1" w:rsidRPr="009E48FA" w:rsidRDefault="00D80FB1" w:rsidP="001C25FF">
      <w:pPr>
        <w:pStyle w:val="-20"/>
        <w:widowControl w:val="0"/>
        <w:suppressLineNumbers w:val="0"/>
        <w:suppressAutoHyphens w:val="0"/>
        <w:spacing w:before="0" w:line="336" w:lineRule="auto"/>
        <w:ind w:firstLine="567"/>
        <w:rPr>
          <w:rFonts w:eastAsia="Calibri" w:cs="Times New Roman"/>
        </w:rPr>
      </w:pPr>
    </w:p>
    <w:p w14:paraId="3E4561FD" w14:textId="1927C76E" w:rsidR="001C25FF" w:rsidRPr="009E48FA" w:rsidRDefault="001C25FF" w:rsidP="009D4490">
      <w:pPr>
        <w:pStyle w:val="30"/>
        <w:widowControl w:val="0"/>
        <w:numPr>
          <w:ilvl w:val="2"/>
          <w:numId w:val="32"/>
        </w:numPr>
        <w:suppressAutoHyphens w:val="0"/>
        <w:spacing w:before="0" w:after="0"/>
        <w:ind w:left="0" w:firstLine="567"/>
        <w:jc w:val="both"/>
        <w:rPr>
          <w:rFonts w:eastAsia="Calibri"/>
        </w:rPr>
      </w:pPr>
      <w:bookmarkStart w:id="56" w:name="_Toc196566562"/>
      <w:bookmarkStart w:id="57" w:name="_Hlk95472891"/>
      <w:r w:rsidRPr="009E48FA">
        <w:rPr>
          <w:rFonts w:eastAsia="Calibri"/>
          <w:sz w:val="25"/>
          <w:szCs w:val="25"/>
          <w:lang w:val="ru-RU"/>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затратам, электрическая мощность которых поставляется в вынужденном режиме в целях обеспечения надежного теплоснабжения потребителей</w:t>
      </w:r>
      <w:bookmarkEnd w:id="56"/>
    </w:p>
    <w:bookmarkEnd w:id="57"/>
    <w:p w14:paraId="535EEC4B" w14:textId="77777777" w:rsidR="0024705F" w:rsidRPr="009E48FA" w:rsidRDefault="0024705F" w:rsidP="001C25FF">
      <w:pPr>
        <w:pStyle w:val="-20"/>
        <w:widowControl w:val="0"/>
        <w:suppressLineNumbers w:val="0"/>
        <w:suppressAutoHyphens w:val="0"/>
        <w:spacing w:before="0" w:line="336" w:lineRule="auto"/>
        <w:ind w:firstLine="567"/>
        <w:rPr>
          <w:rFonts w:eastAsia="Calibri" w:cs="Times New Roman"/>
        </w:rPr>
      </w:pPr>
    </w:p>
    <w:p w14:paraId="7EEAF6B7" w14:textId="50B88F51" w:rsidR="001C25FF" w:rsidRDefault="001C25FF" w:rsidP="001C25FF">
      <w:pPr>
        <w:pStyle w:val="-20"/>
        <w:widowControl w:val="0"/>
        <w:suppressLineNumbers w:val="0"/>
        <w:suppressAutoHyphens w:val="0"/>
        <w:spacing w:before="0" w:line="336" w:lineRule="auto"/>
        <w:ind w:firstLine="567"/>
        <w:rPr>
          <w:rFonts w:eastAsia="Calibri" w:cs="Times New Roman"/>
        </w:rPr>
      </w:pPr>
      <w:bookmarkStart w:id="58" w:name="_Hlk96008426"/>
      <w:r w:rsidRPr="009E48FA">
        <w:rPr>
          <w:rFonts w:eastAsia="Calibri" w:cs="Times New Roman"/>
        </w:rPr>
        <w:t>Источники тепловой энергии, функционирующие в режиме комбинированной выработки электрической и тепловой энергии, отсутствуют.</w:t>
      </w:r>
    </w:p>
    <w:bookmarkEnd w:id="58"/>
    <w:p w14:paraId="5D60E4BC" w14:textId="77777777" w:rsidR="00B47785" w:rsidRDefault="00B47785" w:rsidP="001C25FF">
      <w:pPr>
        <w:pStyle w:val="-20"/>
        <w:widowControl w:val="0"/>
        <w:suppressLineNumbers w:val="0"/>
        <w:suppressAutoHyphens w:val="0"/>
        <w:spacing w:before="0" w:line="336" w:lineRule="auto"/>
        <w:ind w:firstLine="567"/>
        <w:rPr>
          <w:rFonts w:eastAsia="Calibri" w:cs="Times New Roman"/>
        </w:rPr>
      </w:pPr>
    </w:p>
    <w:p w14:paraId="75CDD149" w14:textId="3F3C5166" w:rsidR="001C25FF" w:rsidRPr="009E48FA" w:rsidRDefault="000332B7" w:rsidP="0039090F">
      <w:pPr>
        <w:pStyle w:val="30"/>
        <w:widowControl w:val="0"/>
        <w:numPr>
          <w:ilvl w:val="2"/>
          <w:numId w:val="32"/>
        </w:numPr>
        <w:suppressAutoHyphens w:val="0"/>
        <w:spacing w:before="0" w:after="0"/>
        <w:ind w:left="0" w:firstLine="567"/>
        <w:jc w:val="both"/>
        <w:rPr>
          <w:rFonts w:eastAsia="Calibri"/>
        </w:rPr>
      </w:pPr>
      <w:bookmarkStart w:id="59" w:name="_Toc196566563"/>
      <w:bookmarkStart w:id="60" w:name="_Hlk96008460"/>
      <w:r w:rsidRPr="009E48FA">
        <w:rPr>
          <w:rFonts w:eastAsia="Calibri"/>
          <w:sz w:val="25"/>
          <w:szCs w:val="25"/>
          <w:lang w:val="ru-RU"/>
        </w:rPr>
        <w:t>Описание</w:t>
      </w:r>
      <w:r w:rsidR="001C25FF" w:rsidRPr="009E48FA">
        <w:rPr>
          <w:rFonts w:eastAsia="Calibri"/>
          <w:sz w:val="25"/>
          <w:szCs w:val="25"/>
          <w:lang w:val="ru-RU"/>
        </w:rPr>
        <w:t xml:space="preserve"> </w:t>
      </w:r>
      <w:r w:rsidRPr="009E48FA">
        <w:rPr>
          <w:rFonts w:eastAsia="Calibri"/>
          <w:sz w:val="25"/>
          <w:szCs w:val="25"/>
          <w:lang w:val="ru-RU"/>
        </w:rPr>
        <w:t>изменений технических характеристик основного оборудования источников тепловой энергии, зафиксированных</w:t>
      </w:r>
      <w:r w:rsidR="0039090F" w:rsidRPr="009E48FA">
        <w:rPr>
          <w:rFonts w:eastAsia="Calibri"/>
          <w:sz w:val="25"/>
          <w:szCs w:val="25"/>
          <w:lang w:val="ru-RU"/>
        </w:rPr>
        <w:t xml:space="preserve"> за период, предшествующий актуализации Схемы теплоснабжения</w:t>
      </w:r>
      <w:bookmarkEnd w:id="59"/>
    </w:p>
    <w:p w14:paraId="02768A75" w14:textId="77777777" w:rsidR="00C50558" w:rsidRPr="00D80FB1" w:rsidRDefault="00C50558" w:rsidP="00C50558">
      <w:pPr>
        <w:spacing w:after="0" w:line="312" w:lineRule="auto"/>
        <w:ind w:firstLine="567"/>
        <w:jc w:val="both"/>
        <w:rPr>
          <w:rFonts w:ascii="Times New Roman" w:eastAsia="Times New Roman" w:hAnsi="Times New Roman" w:cs="Times New Roman"/>
          <w:color w:val="000000"/>
          <w:sz w:val="24"/>
          <w:szCs w:val="24"/>
          <w:lang w:eastAsia="ru-RU"/>
        </w:rPr>
      </w:pPr>
    </w:p>
    <w:p w14:paraId="3610ED2A" w14:textId="2F3D4B4A" w:rsidR="008A761F" w:rsidRPr="00A44C5E" w:rsidRDefault="00A44C5E" w:rsidP="00A44C5E">
      <w:pPr>
        <w:spacing w:after="0" w:line="312"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В</w:t>
      </w:r>
      <w:r w:rsidR="00C50558" w:rsidRPr="009E48FA">
        <w:rPr>
          <w:rFonts w:ascii="Times New Roman" w:eastAsia="Times New Roman" w:hAnsi="Times New Roman" w:cs="Times New Roman"/>
          <w:color w:val="000000"/>
          <w:sz w:val="26"/>
          <w:szCs w:val="26"/>
          <w:lang w:eastAsia="ru-RU"/>
        </w:rPr>
        <w:t xml:space="preserve"> 2017 г. был установлен котлоагрегат </w:t>
      </w:r>
      <w:r w:rsidR="00C50558" w:rsidRPr="009E48FA">
        <w:rPr>
          <w:rFonts w:ascii="Times New Roman" w:eastAsia="Times New Roman" w:hAnsi="Times New Roman" w:cs="Times New Roman"/>
          <w:sz w:val="26"/>
          <w:szCs w:val="26"/>
          <w:lang w:eastAsia="ru-RU"/>
        </w:rPr>
        <w:t>КВР-1,45 (ООО «Барнаульский котельный завод»), ст. № 6</w:t>
      </w:r>
      <w:r w:rsidR="008A761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A761F" w:rsidRPr="008A761F">
        <w:rPr>
          <w:rFonts w:ascii="Times New Roman" w:eastAsia="Times New Roman" w:hAnsi="Times New Roman" w:cs="Times New Roman"/>
          <w:color w:val="000000"/>
          <w:sz w:val="26"/>
          <w:szCs w:val="26"/>
          <w:lang w:eastAsia="ru-RU"/>
        </w:rPr>
        <w:t>была произведена замена насосного оборудования</w:t>
      </w:r>
      <w:r>
        <w:rPr>
          <w:rFonts w:ascii="Times New Roman" w:eastAsia="Times New Roman" w:hAnsi="Times New Roman" w:cs="Times New Roman"/>
          <w:color w:val="000000"/>
          <w:sz w:val="26"/>
          <w:szCs w:val="26"/>
          <w:lang w:eastAsia="ru-RU"/>
        </w:rPr>
        <w:t>.</w:t>
      </w:r>
    </w:p>
    <w:p w14:paraId="43C39E58" w14:textId="7240BD2C" w:rsidR="00A44C5E" w:rsidRPr="00B56E42" w:rsidRDefault="00A44C5E" w:rsidP="00A44C5E">
      <w:pPr>
        <w:spacing w:after="0" w:line="312" w:lineRule="auto"/>
        <w:ind w:firstLine="567"/>
        <w:jc w:val="both"/>
        <w:rPr>
          <w:rFonts w:ascii="Times New Roman" w:eastAsia="Times New Roman" w:hAnsi="Times New Roman" w:cs="Times New Roman"/>
          <w:sz w:val="26"/>
          <w:szCs w:val="26"/>
          <w:lang w:eastAsia="ru-RU"/>
        </w:rPr>
      </w:pPr>
      <w:r w:rsidRPr="00B56E42">
        <w:rPr>
          <w:rFonts w:ascii="Times New Roman" w:eastAsia="Times New Roman" w:hAnsi="Times New Roman" w:cs="Times New Roman"/>
          <w:sz w:val="26"/>
          <w:szCs w:val="26"/>
          <w:lang w:eastAsia="ru-RU"/>
        </w:rPr>
        <w:t>За период, предшествующий актуализации Схемы теплоснабжения, состав оборудования источника тепловой энергии</w:t>
      </w:r>
      <w:r w:rsidR="00B56E42" w:rsidRPr="00B56E42">
        <w:rPr>
          <w:rFonts w:ascii="Times New Roman" w:eastAsia="Times New Roman" w:hAnsi="Times New Roman" w:cs="Times New Roman"/>
          <w:sz w:val="26"/>
          <w:szCs w:val="26"/>
          <w:lang w:eastAsia="ru-RU"/>
        </w:rPr>
        <w:t xml:space="preserve"> не изменился.</w:t>
      </w:r>
    </w:p>
    <w:bookmarkEnd w:id="60"/>
    <w:p w14:paraId="5DA37AA4" w14:textId="77777777" w:rsidR="00504E87" w:rsidRDefault="00504E87">
      <w:pPr>
        <w:rPr>
          <w:rFonts w:ascii="Times New Roman CYR" w:eastAsia="Calibri" w:hAnsi="Times New Roman CYR" w:cs="Times New Roman"/>
          <w:sz w:val="26"/>
          <w:szCs w:val="26"/>
          <w:lang w:eastAsia="ru-RU"/>
        </w:rPr>
      </w:pPr>
      <w:r>
        <w:rPr>
          <w:rFonts w:eastAsia="Calibri" w:cs="Times New Roman"/>
        </w:rPr>
        <w:br w:type="page"/>
      </w:r>
    </w:p>
    <w:p w14:paraId="63A4CA5B" w14:textId="77777777" w:rsidR="00704A90" w:rsidRPr="009E48FA" w:rsidRDefault="00704A90" w:rsidP="00704A90">
      <w:pPr>
        <w:widowControl w:val="0"/>
        <w:spacing w:before="120" w:after="120" w:line="240" w:lineRule="auto"/>
        <w:ind w:left="426" w:firstLine="425"/>
        <w:jc w:val="both"/>
        <w:outlineLvl w:val="2"/>
        <w:rPr>
          <w:rFonts w:ascii="Times New Roman" w:eastAsia="Times New Roman" w:hAnsi="Times New Roman" w:cs="Times New Roman"/>
          <w:b/>
          <w:iCs/>
          <w:color w:val="000000" w:themeColor="text1"/>
          <w:sz w:val="26"/>
        </w:rPr>
      </w:pPr>
      <w:bookmarkStart w:id="61" w:name="_Toc196566564"/>
      <w:r w:rsidRPr="009E48FA">
        <w:rPr>
          <w:rFonts w:ascii="Times New Roman" w:eastAsia="Times New Roman" w:hAnsi="Times New Roman" w:cs="Times New Roman"/>
          <w:b/>
          <w:iCs/>
          <w:color w:val="000000" w:themeColor="text1"/>
          <w:sz w:val="26"/>
        </w:rPr>
        <w:lastRenderedPageBreak/>
        <w:t>1.3.</w:t>
      </w:r>
      <w:r w:rsidRPr="009E48FA">
        <w:rPr>
          <w:rFonts w:ascii="Times New Roman" w:eastAsia="Times New Roman" w:hAnsi="Times New Roman" w:cs="Times New Roman"/>
          <w:b/>
          <w:iCs/>
          <w:color w:val="000000" w:themeColor="text1"/>
          <w:sz w:val="26"/>
        </w:rPr>
        <w:tab/>
        <w:t>Тепловые сети, сооружения на них</w:t>
      </w:r>
      <w:bookmarkEnd w:id="61"/>
    </w:p>
    <w:p w14:paraId="43F3EAA9" w14:textId="1F609C93" w:rsidR="00A74A53" w:rsidRPr="009E48FA" w:rsidRDefault="00765579" w:rsidP="00765579">
      <w:pPr>
        <w:pStyle w:val="30"/>
        <w:widowControl w:val="0"/>
        <w:numPr>
          <w:ilvl w:val="2"/>
          <w:numId w:val="34"/>
        </w:numPr>
        <w:suppressAutoHyphens w:val="0"/>
        <w:spacing w:before="0" w:after="0"/>
        <w:ind w:left="0" w:firstLine="567"/>
        <w:jc w:val="both"/>
        <w:rPr>
          <w:sz w:val="25"/>
          <w:szCs w:val="25"/>
        </w:rPr>
      </w:pPr>
      <w:bookmarkStart w:id="62" w:name="_Toc196566565"/>
      <w:r w:rsidRPr="009E48FA">
        <w:rPr>
          <w:sz w:val="25"/>
          <w:szCs w:val="25"/>
          <w:lang w:val="ru-RU"/>
        </w:rPr>
        <w:t>Описание с</w:t>
      </w:r>
      <w:r w:rsidR="00567962" w:rsidRPr="009E48FA">
        <w:rPr>
          <w:sz w:val="25"/>
          <w:szCs w:val="25"/>
          <w:lang w:val="ru-RU"/>
        </w:rPr>
        <w:t>труктур</w:t>
      </w:r>
      <w:r w:rsidRPr="009E48FA">
        <w:rPr>
          <w:sz w:val="25"/>
          <w:szCs w:val="25"/>
          <w:lang w:val="ru-RU"/>
        </w:rPr>
        <w:t xml:space="preserve">ы </w:t>
      </w:r>
      <w:r w:rsidR="006D3129" w:rsidRPr="009E48FA">
        <w:rPr>
          <w:sz w:val="25"/>
          <w:szCs w:val="25"/>
          <w:lang w:val="ru-RU"/>
        </w:rPr>
        <w:t>тепловых сетей</w:t>
      </w:r>
      <w:r w:rsidRPr="009E48FA">
        <w:rPr>
          <w:sz w:val="25"/>
          <w:szCs w:val="25"/>
          <w:lang w:val="ru-RU"/>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2"/>
    </w:p>
    <w:p w14:paraId="60FCC375"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p>
    <w:p w14:paraId="37EE9060" w14:textId="48E053D4"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A74A53">
        <w:rPr>
          <w:rFonts w:ascii="Times New Roman" w:eastAsia="Times New Roman" w:hAnsi="Times New Roman"/>
          <w:color w:val="000000"/>
          <w:sz w:val="26"/>
          <w:szCs w:val="26"/>
          <w:lang w:eastAsia="ru-RU"/>
        </w:rPr>
        <w:t>Тепловые сети централизованной системы теплоснабжения пос. Севастьяново выполнены по двухтрубной схеме. Прокладка трубопроводов выполнена надземным и подземным способом (в каналах и бесканально)</w:t>
      </w:r>
      <w:r>
        <w:rPr>
          <w:rFonts w:ascii="Times New Roman" w:eastAsia="Times New Roman" w:hAnsi="Times New Roman"/>
          <w:color w:val="000000"/>
          <w:sz w:val="26"/>
          <w:szCs w:val="26"/>
          <w:lang w:eastAsia="ru-RU"/>
        </w:rPr>
        <w:t>, в помещениях (подвальная)</w:t>
      </w:r>
      <w:r w:rsidRPr="00A74A53">
        <w:rPr>
          <w:rFonts w:ascii="Times New Roman" w:eastAsia="Times New Roman" w:hAnsi="Times New Roman"/>
          <w:color w:val="000000"/>
          <w:sz w:val="26"/>
          <w:szCs w:val="26"/>
          <w:lang w:eastAsia="ru-RU"/>
        </w:rPr>
        <w:t>.</w:t>
      </w:r>
    </w:p>
    <w:p w14:paraId="56258FDC"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A74A53">
        <w:rPr>
          <w:rFonts w:ascii="Times New Roman" w:eastAsia="Times New Roman" w:hAnsi="Times New Roman"/>
          <w:color w:val="000000"/>
          <w:sz w:val="26"/>
          <w:szCs w:val="26"/>
          <w:lang w:eastAsia="ru-RU"/>
        </w:rPr>
        <w:t>Суммарная протяженность эксплуатируемых наружных тепловых сетей составляет 2</w:t>
      </w:r>
      <w:r>
        <w:rPr>
          <w:rFonts w:ascii="Times New Roman" w:eastAsia="Times New Roman" w:hAnsi="Times New Roman"/>
          <w:color w:val="000000"/>
          <w:sz w:val="26"/>
          <w:szCs w:val="26"/>
          <w:lang w:eastAsia="ru-RU"/>
        </w:rPr>
        <w:t>600</w:t>
      </w:r>
      <w:r w:rsidRPr="00A74A53">
        <w:rPr>
          <w:rFonts w:ascii="Times New Roman" w:eastAsia="Times New Roman" w:hAnsi="Times New Roman"/>
          <w:color w:val="000000"/>
          <w:sz w:val="26"/>
          <w:szCs w:val="26"/>
          <w:lang w:eastAsia="ru-RU"/>
        </w:rPr>
        <w:t xml:space="preserve"> м в однотрубном исчислении</w:t>
      </w:r>
      <w:r>
        <w:rPr>
          <w:rFonts w:ascii="Times New Roman" w:eastAsia="Times New Roman" w:hAnsi="Times New Roman"/>
          <w:color w:val="000000"/>
          <w:sz w:val="26"/>
          <w:szCs w:val="26"/>
          <w:lang w:eastAsia="ru-RU"/>
        </w:rPr>
        <w:t xml:space="preserve">, </w:t>
      </w:r>
      <w:r w:rsidRPr="00762DCC">
        <w:rPr>
          <w:rFonts w:ascii="Times New Roman" w:eastAsia="Times New Roman" w:hAnsi="Times New Roman"/>
          <w:color w:val="000000"/>
          <w:sz w:val="26"/>
          <w:szCs w:val="26"/>
          <w:lang w:eastAsia="ru-RU"/>
        </w:rPr>
        <w:t>из них: 2548,0 м – концессионные сети, 52,0 м – прочие сети.</w:t>
      </w:r>
    </w:p>
    <w:p w14:paraId="7A0CD4B8"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A74A53">
        <w:rPr>
          <w:rFonts w:ascii="Times New Roman" w:eastAsia="Times New Roman" w:hAnsi="Times New Roman"/>
          <w:color w:val="000000"/>
          <w:sz w:val="26"/>
          <w:szCs w:val="26"/>
          <w:lang w:eastAsia="ru-RU"/>
        </w:rPr>
        <w:t>В 2014, 2016 гг. проведена полная модернизация тепловых сетей с заменой на предизолированные трубопроводы в ППУ изоляции.</w:t>
      </w:r>
      <w:r>
        <w:rPr>
          <w:rFonts w:ascii="Times New Roman" w:eastAsia="Times New Roman" w:hAnsi="Times New Roman"/>
          <w:color w:val="000000"/>
          <w:sz w:val="26"/>
          <w:szCs w:val="26"/>
          <w:lang w:eastAsia="ru-RU"/>
        </w:rPr>
        <w:t xml:space="preserve"> </w:t>
      </w:r>
      <w:r w:rsidRPr="00A74A53">
        <w:rPr>
          <w:rFonts w:ascii="Times New Roman" w:eastAsia="Times New Roman" w:hAnsi="Times New Roman"/>
          <w:color w:val="000000"/>
          <w:sz w:val="26"/>
          <w:szCs w:val="26"/>
          <w:lang w:eastAsia="ru-RU"/>
        </w:rPr>
        <w:t>Компенсация тепловых удлинений осуществляется П-образными компенсаторами (для надземного участка сети), а также за счет самокомпенсации (для подземной прокладки).</w:t>
      </w:r>
    </w:p>
    <w:p w14:paraId="594982F7" w14:textId="77777777"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D91335">
        <w:rPr>
          <w:rFonts w:ascii="Times New Roman" w:eastAsia="Times New Roman" w:hAnsi="Times New Roman"/>
          <w:color w:val="000000"/>
          <w:sz w:val="26"/>
          <w:szCs w:val="26"/>
          <w:lang w:eastAsia="ru-RU"/>
        </w:rPr>
        <w:t>Эксплуатационные характеристики тепловой сети позволяют обеспечить потребность потребителей в полном объеме.</w:t>
      </w:r>
    </w:p>
    <w:p w14:paraId="74321BC3" w14:textId="10CE9715" w:rsidR="00B56E42" w:rsidRDefault="00B56E42" w:rsidP="00B56E42">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 таблице 1.10 приведено распределение трубопроводов тепловой сети поселения по диаметрам.</w:t>
      </w:r>
    </w:p>
    <w:p w14:paraId="41600678" w14:textId="2F112855" w:rsidR="00B56E42" w:rsidRPr="00B24E5B" w:rsidRDefault="00B56E42" w:rsidP="00B56E42">
      <w:pPr>
        <w:widowControl w:val="0"/>
        <w:spacing w:after="0"/>
        <w:contextualSpacing/>
        <w:jc w:val="both"/>
        <w:rPr>
          <w:rFonts w:ascii="Times New Roman" w:eastAsia="Calibri" w:hAnsi="Times New Roman"/>
          <w:b/>
        </w:rPr>
      </w:pPr>
      <w:r w:rsidRPr="00B24E5B">
        <w:rPr>
          <w:rFonts w:ascii="Times New Roman" w:eastAsia="Times New Roman" w:hAnsi="Times New Roman"/>
          <w:b/>
          <w:bCs/>
          <w:color w:val="000000"/>
          <w:lang w:eastAsia="ru-RU"/>
        </w:rPr>
        <w:t>Таблица 1.</w:t>
      </w:r>
      <w:r>
        <w:rPr>
          <w:rFonts w:ascii="Times New Roman" w:eastAsia="Times New Roman" w:hAnsi="Times New Roman"/>
          <w:b/>
          <w:bCs/>
          <w:color w:val="000000"/>
          <w:lang w:eastAsia="ru-RU"/>
        </w:rPr>
        <w:t>10</w:t>
      </w:r>
      <w:r w:rsidRPr="00B24E5B">
        <w:rPr>
          <w:rFonts w:ascii="Times New Roman" w:eastAsia="Times New Roman" w:hAnsi="Times New Roman"/>
          <w:b/>
          <w:bCs/>
          <w:color w:val="000000"/>
          <w:lang w:eastAsia="ru-RU"/>
        </w:rPr>
        <w:t xml:space="preserve"> Распределение по диаметрам трубопроводов тепловой сети пос. Севастьяново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2034"/>
        <w:gridCol w:w="2335"/>
        <w:gridCol w:w="1751"/>
      </w:tblGrid>
      <w:tr w:rsidR="00B56E42" w:rsidRPr="00AE5B28" w14:paraId="4883ACE4" w14:textId="77777777" w:rsidTr="0042711D">
        <w:trPr>
          <w:trHeight w:val="300"/>
          <w:jc w:val="center"/>
        </w:trPr>
        <w:tc>
          <w:tcPr>
            <w:tcW w:w="3407" w:type="dxa"/>
            <w:shd w:val="clear" w:color="auto" w:fill="auto"/>
            <w:noWrap/>
            <w:vAlign w:val="center"/>
            <w:hideMark/>
          </w:tcPr>
          <w:p w14:paraId="1BE50289" w14:textId="77777777" w:rsidR="00B56E42" w:rsidRPr="00AE5B28" w:rsidRDefault="00B56E42" w:rsidP="00B56E42">
            <w:pPr>
              <w:spacing w:after="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w:t>
            </w:r>
          </w:p>
        </w:tc>
        <w:tc>
          <w:tcPr>
            <w:tcW w:w="1975" w:type="dxa"/>
            <w:shd w:val="clear" w:color="auto" w:fill="auto"/>
            <w:noWrap/>
            <w:vAlign w:val="center"/>
          </w:tcPr>
          <w:p w14:paraId="3B9F0C8C"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Протяженность в двухтрубном исполнении, м</w:t>
            </w:r>
          </w:p>
        </w:tc>
        <w:tc>
          <w:tcPr>
            <w:tcW w:w="2268" w:type="dxa"/>
            <w:shd w:val="clear" w:color="auto" w:fill="auto"/>
            <w:noWrap/>
            <w:vAlign w:val="center"/>
          </w:tcPr>
          <w:p w14:paraId="5FB13B5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Протяженность в однотрубном исполнении, м</w:t>
            </w:r>
          </w:p>
        </w:tc>
        <w:tc>
          <w:tcPr>
            <w:tcW w:w="1701" w:type="dxa"/>
            <w:vAlign w:val="center"/>
          </w:tcPr>
          <w:p w14:paraId="2D3E425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r>
      <w:tr w:rsidR="00B56E42" w:rsidRPr="00AE5B28" w14:paraId="76FB9DEE" w14:textId="77777777" w:rsidTr="0042711D">
        <w:trPr>
          <w:trHeight w:val="51"/>
          <w:jc w:val="center"/>
        </w:trPr>
        <w:tc>
          <w:tcPr>
            <w:tcW w:w="3407" w:type="dxa"/>
            <w:shd w:val="clear" w:color="auto" w:fill="auto"/>
            <w:noWrap/>
            <w:vAlign w:val="center"/>
            <w:hideMark/>
          </w:tcPr>
          <w:p w14:paraId="7E8C83E3"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219 мм</w:t>
            </w:r>
          </w:p>
        </w:tc>
        <w:tc>
          <w:tcPr>
            <w:tcW w:w="1975" w:type="dxa"/>
            <w:shd w:val="clear" w:color="auto" w:fill="auto"/>
            <w:noWrap/>
            <w:vAlign w:val="center"/>
            <w:hideMark/>
          </w:tcPr>
          <w:p w14:paraId="6FAC8C3B"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910</w:t>
            </w:r>
          </w:p>
        </w:tc>
        <w:tc>
          <w:tcPr>
            <w:tcW w:w="2268" w:type="dxa"/>
            <w:shd w:val="clear" w:color="auto" w:fill="auto"/>
            <w:noWrap/>
            <w:vAlign w:val="center"/>
            <w:hideMark/>
          </w:tcPr>
          <w:p w14:paraId="498C9B82"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1820</w:t>
            </w:r>
          </w:p>
        </w:tc>
        <w:tc>
          <w:tcPr>
            <w:tcW w:w="1701" w:type="dxa"/>
            <w:vAlign w:val="center"/>
          </w:tcPr>
          <w:p w14:paraId="3236AF9B"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70,0</w:t>
            </w:r>
          </w:p>
        </w:tc>
      </w:tr>
      <w:tr w:rsidR="00B56E42" w:rsidRPr="00AE5B28" w14:paraId="4F13C5E5" w14:textId="77777777" w:rsidTr="0042711D">
        <w:trPr>
          <w:trHeight w:val="51"/>
          <w:jc w:val="center"/>
        </w:trPr>
        <w:tc>
          <w:tcPr>
            <w:tcW w:w="3407" w:type="dxa"/>
            <w:shd w:val="clear" w:color="auto" w:fill="auto"/>
            <w:noWrap/>
            <w:vAlign w:val="center"/>
            <w:hideMark/>
          </w:tcPr>
          <w:p w14:paraId="2DE69E63"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133 мм</w:t>
            </w:r>
          </w:p>
        </w:tc>
        <w:tc>
          <w:tcPr>
            <w:tcW w:w="1975" w:type="dxa"/>
            <w:shd w:val="clear" w:color="auto" w:fill="auto"/>
            <w:noWrap/>
            <w:vAlign w:val="center"/>
            <w:hideMark/>
          </w:tcPr>
          <w:p w14:paraId="0356F73D"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98</w:t>
            </w:r>
          </w:p>
        </w:tc>
        <w:tc>
          <w:tcPr>
            <w:tcW w:w="2268" w:type="dxa"/>
            <w:shd w:val="clear" w:color="auto" w:fill="auto"/>
            <w:noWrap/>
            <w:vAlign w:val="center"/>
            <w:hideMark/>
          </w:tcPr>
          <w:p w14:paraId="3A57864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196</w:t>
            </w:r>
          </w:p>
        </w:tc>
        <w:tc>
          <w:tcPr>
            <w:tcW w:w="1701" w:type="dxa"/>
            <w:vAlign w:val="center"/>
          </w:tcPr>
          <w:p w14:paraId="4AC6FE3A"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7,5</w:t>
            </w:r>
          </w:p>
        </w:tc>
      </w:tr>
      <w:tr w:rsidR="00B56E42" w:rsidRPr="00AE5B28" w14:paraId="34C50D77" w14:textId="77777777" w:rsidTr="0042711D">
        <w:trPr>
          <w:trHeight w:val="51"/>
          <w:jc w:val="center"/>
        </w:trPr>
        <w:tc>
          <w:tcPr>
            <w:tcW w:w="3407" w:type="dxa"/>
            <w:shd w:val="clear" w:color="auto" w:fill="auto"/>
            <w:noWrap/>
            <w:vAlign w:val="center"/>
            <w:hideMark/>
          </w:tcPr>
          <w:p w14:paraId="449BBF54"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110 мм</w:t>
            </w:r>
          </w:p>
        </w:tc>
        <w:tc>
          <w:tcPr>
            <w:tcW w:w="1975" w:type="dxa"/>
            <w:shd w:val="clear" w:color="auto" w:fill="auto"/>
            <w:noWrap/>
            <w:vAlign w:val="center"/>
            <w:hideMark/>
          </w:tcPr>
          <w:p w14:paraId="2607CAE4"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155</w:t>
            </w:r>
          </w:p>
        </w:tc>
        <w:tc>
          <w:tcPr>
            <w:tcW w:w="2268" w:type="dxa"/>
            <w:shd w:val="clear" w:color="auto" w:fill="auto"/>
            <w:noWrap/>
            <w:vAlign w:val="center"/>
            <w:hideMark/>
          </w:tcPr>
          <w:p w14:paraId="13FF4A59"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310</w:t>
            </w:r>
          </w:p>
        </w:tc>
        <w:tc>
          <w:tcPr>
            <w:tcW w:w="1701" w:type="dxa"/>
            <w:vAlign w:val="center"/>
          </w:tcPr>
          <w:p w14:paraId="43D3F0AE"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11,9</w:t>
            </w:r>
          </w:p>
        </w:tc>
      </w:tr>
      <w:tr w:rsidR="00B56E42" w:rsidRPr="00AE5B28" w14:paraId="31ED0980" w14:textId="77777777" w:rsidTr="0042711D">
        <w:trPr>
          <w:trHeight w:val="51"/>
          <w:jc w:val="center"/>
        </w:trPr>
        <w:tc>
          <w:tcPr>
            <w:tcW w:w="3407" w:type="dxa"/>
            <w:shd w:val="clear" w:color="auto" w:fill="auto"/>
            <w:noWrap/>
            <w:vAlign w:val="center"/>
            <w:hideMark/>
          </w:tcPr>
          <w:p w14:paraId="06A2684C"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108 мм</w:t>
            </w:r>
          </w:p>
        </w:tc>
        <w:tc>
          <w:tcPr>
            <w:tcW w:w="1975" w:type="dxa"/>
            <w:shd w:val="clear" w:color="auto" w:fill="auto"/>
            <w:noWrap/>
            <w:vAlign w:val="center"/>
            <w:hideMark/>
          </w:tcPr>
          <w:p w14:paraId="1F87EBD3"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59</w:t>
            </w:r>
          </w:p>
        </w:tc>
        <w:tc>
          <w:tcPr>
            <w:tcW w:w="2268" w:type="dxa"/>
            <w:shd w:val="clear" w:color="auto" w:fill="auto"/>
            <w:noWrap/>
            <w:vAlign w:val="center"/>
            <w:hideMark/>
          </w:tcPr>
          <w:p w14:paraId="3C6ECAAE"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118</w:t>
            </w:r>
          </w:p>
        </w:tc>
        <w:tc>
          <w:tcPr>
            <w:tcW w:w="1701" w:type="dxa"/>
            <w:vAlign w:val="center"/>
          </w:tcPr>
          <w:p w14:paraId="01624490"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4,5</w:t>
            </w:r>
          </w:p>
        </w:tc>
      </w:tr>
      <w:tr w:rsidR="00B56E42" w:rsidRPr="00AE5B28" w14:paraId="3E7486F6" w14:textId="77777777" w:rsidTr="0042711D">
        <w:trPr>
          <w:trHeight w:val="51"/>
          <w:jc w:val="center"/>
        </w:trPr>
        <w:tc>
          <w:tcPr>
            <w:tcW w:w="3407" w:type="dxa"/>
            <w:shd w:val="clear" w:color="auto" w:fill="auto"/>
            <w:noWrap/>
            <w:vAlign w:val="center"/>
            <w:hideMark/>
          </w:tcPr>
          <w:p w14:paraId="6D924E63"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90 мм</w:t>
            </w:r>
          </w:p>
        </w:tc>
        <w:tc>
          <w:tcPr>
            <w:tcW w:w="1975" w:type="dxa"/>
            <w:shd w:val="clear" w:color="auto" w:fill="auto"/>
            <w:noWrap/>
            <w:vAlign w:val="center"/>
            <w:hideMark/>
          </w:tcPr>
          <w:p w14:paraId="20D61DF8"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52</w:t>
            </w:r>
          </w:p>
        </w:tc>
        <w:tc>
          <w:tcPr>
            <w:tcW w:w="2268" w:type="dxa"/>
            <w:shd w:val="clear" w:color="auto" w:fill="auto"/>
            <w:noWrap/>
            <w:vAlign w:val="center"/>
            <w:hideMark/>
          </w:tcPr>
          <w:p w14:paraId="514887D6"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104</w:t>
            </w:r>
          </w:p>
        </w:tc>
        <w:tc>
          <w:tcPr>
            <w:tcW w:w="1701" w:type="dxa"/>
            <w:vAlign w:val="center"/>
          </w:tcPr>
          <w:p w14:paraId="6690074A" w14:textId="77777777" w:rsidR="00B56E42" w:rsidRPr="00AE5B28"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4,0</w:t>
            </w:r>
          </w:p>
        </w:tc>
      </w:tr>
      <w:tr w:rsidR="00B56E42" w:rsidRPr="00AE5B28" w14:paraId="36B78F3E" w14:textId="77777777" w:rsidTr="0042711D">
        <w:trPr>
          <w:trHeight w:val="51"/>
          <w:jc w:val="center"/>
        </w:trPr>
        <w:tc>
          <w:tcPr>
            <w:tcW w:w="3407" w:type="dxa"/>
            <w:shd w:val="clear" w:color="auto" w:fill="auto"/>
            <w:noWrap/>
            <w:vAlign w:val="center"/>
          </w:tcPr>
          <w:p w14:paraId="176A667C" w14:textId="77777777" w:rsidR="00B56E42" w:rsidRPr="00AE5B28" w:rsidRDefault="00B56E42" w:rsidP="00B56E42">
            <w:pPr>
              <w:spacing w:after="0"/>
              <w:rPr>
                <w:rFonts w:ascii="Times New Roman" w:eastAsia="Times New Roman" w:hAnsi="Times New Roman"/>
                <w:color w:val="000000"/>
                <w:sz w:val="20"/>
                <w:szCs w:val="20"/>
                <w:lang w:eastAsia="ru-RU"/>
              </w:rPr>
            </w:pPr>
            <w:r w:rsidRPr="00AE5B28">
              <w:rPr>
                <w:rFonts w:ascii="Times New Roman" w:eastAsia="Times New Roman" w:hAnsi="Times New Roman"/>
                <w:color w:val="000000"/>
                <w:sz w:val="20"/>
                <w:szCs w:val="20"/>
                <w:lang w:eastAsia="ru-RU"/>
              </w:rPr>
              <w:t>D</w:t>
            </w:r>
            <w:r>
              <w:rPr>
                <w:rFonts w:ascii="Times New Roman" w:eastAsia="Times New Roman" w:hAnsi="Times New Roman"/>
                <w:color w:val="000000"/>
                <w:sz w:val="20"/>
                <w:szCs w:val="20"/>
                <w:vertAlign w:val="subscript"/>
                <w:lang w:eastAsia="ru-RU"/>
              </w:rPr>
              <w:t>н</w:t>
            </w:r>
            <w:r w:rsidRPr="00AE5B28">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val="en-US" w:eastAsia="ru-RU"/>
              </w:rPr>
              <w:t xml:space="preserve">89 </w:t>
            </w:r>
            <w:r w:rsidRPr="00AE5B28">
              <w:rPr>
                <w:rFonts w:ascii="Times New Roman" w:eastAsia="Times New Roman" w:hAnsi="Times New Roman"/>
                <w:color w:val="000000"/>
                <w:sz w:val="20"/>
                <w:szCs w:val="20"/>
                <w:lang w:eastAsia="ru-RU"/>
              </w:rPr>
              <w:t>мм</w:t>
            </w:r>
          </w:p>
        </w:tc>
        <w:tc>
          <w:tcPr>
            <w:tcW w:w="1975" w:type="dxa"/>
            <w:shd w:val="clear" w:color="auto" w:fill="auto"/>
            <w:noWrap/>
            <w:vAlign w:val="center"/>
          </w:tcPr>
          <w:p w14:paraId="67EA51BA" w14:textId="77777777" w:rsidR="00B56E42" w:rsidRPr="00BC346B" w:rsidRDefault="00B56E42" w:rsidP="00B56E42">
            <w:pPr>
              <w:spacing w:after="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26</w:t>
            </w:r>
          </w:p>
        </w:tc>
        <w:tc>
          <w:tcPr>
            <w:tcW w:w="2268" w:type="dxa"/>
            <w:shd w:val="clear" w:color="auto" w:fill="auto"/>
            <w:noWrap/>
            <w:vAlign w:val="center"/>
          </w:tcPr>
          <w:p w14:paraId="234E2CA1" w14:textId="77777777" w:rsidR="00B56E42" w:rsidRPr="00BC346B" w:rsidRDefault="00B56E42" w:rsidP="00B56E42">
            <w:pPr>
              <w:spacing w:after="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52</w:t>
            </w:r>
          </w:p>
        </w:tc>
        <w:tc>
          <w:tcPr>
            <w:tcW w:w="1701" w:type="dxa"/>
            <w:vAlign w:val="center"/>
          </w:tcPr>
          <w:p w14:paraId="0912F116" w14:textId="77777777" w:rsidR="00B56E42" w:rsidRDefault="00B56E42" w:rsidP="00B56E42">
            <w:pPr>
              <w:spacing w:after="0"/>
              <w:jc w:val="center"/>
              <w:rPr>
                <w:rFonts w:ascii="Times New Roman" w:eastAsia="Times New Roman" w:hAnsi="Times New Roman"/>
                <w:color w:val="000000"/>
                <w:sz w:val="20"/>
                <w:szCs w:val="20"/>
                <w:lang w:eastAsia="ru-RU"/>
              </w:rPr>
            </w:pPr>
            <w:r w:rsidRPr="00BC346B">
              <w:rPr>
                <w:rFonts w:ascii="Times New Roman" w:eastAsia="Times New Roman" w:hAnsi="Times New Roman"/>
                <w:color w:val="000000"/>
                <w:sz w:val="20"/>
                <w:szCs w:val="20"/>
                <w:lang w:eastAsia="ru-RU"/>
              </w:rPr>
              <w:t>2,0</w:t>
            </w:r>
          </w:p>
        </w:tc>
      </w:tr>
      <w:tr w:rsidR="00B56E42" w:rsidRPr="00AE5B28" w14:paraId="38C8CBA3" w14:textId="77777777" w:rsidTr="0042711D">
        <w:trPr>
          <w:trHeight w:val="51"/>
          <w:jc w:val="center"/>
        </w:trPr>
        <w:tc>
          <w:tcPr>
            <w:tcW w:w="3407" w:type="dxa"/>
            <w:shd w:val="clear" w:color="auto" w:fill="auto"/>
            <w:noWrap/>
            <w:vAlign w:val="center"/>
            <w:hideMark/>
          </w:tcPr>
          <w:p w14:paraId="3AFF047B" w14:textId="77777777" w:rsidR="00B56E42" w:rsidRPr="00AE5B28" w:rsidRDefault="00B56E42" w:rsidP="00B56E42">
            <w:pPr>
              <w:spacing w:after="0"/>
              <w:rPr>
                <w:rFonts w:ascii="Times New Roman" w:eastAsia="Times New Roman" w:hAnsi="Times New Roman"/>
                <w:b/>
                <w:color w:val="000000"/>
                <w:sz w:val="20"/>
                <w:szCs w:val="20"/>
                <w:lang w:eastAsia="ru-RU"/>
              </w:rPr>
            </w:pPr>
            <w:r w:rsidRPr="003D1DFB">
              <w:rPr>
                <w:rFonts w:ascii="Times New Roman" w:eastAsia="Times New Roman" w:hAnsi="Times New Roman"/>
                <w:b/>
                <w:color w:val="000000"/>
                <w:sz w:val="20"/>
                <w:szCs w:val="20"/>
                <w:lang w:eastAsia="ru-RU"/>
              </w:rPr>
              <w:t>Всего:</w:t>
            </w:r>
          </w:p>
        </w:tc>
        <w:tc>
          <w:tcPr>
            <w:tcW w:w="1975" w:type="dxa"/>
            <w:shd w:val="clear" w:color="auto" w:fill="auto"/>
            <w:noWrap/>
            <w:vAlign w:val="center"/>
            <w:hideMark/>
          </w:tcPr>
          <w:p w14:paraId="645BBD0C" w14:textId="77777777" w:rsidR="00B56E42" w:rsidRPr="00AE5B28" w:rsidRDefault="00B56E42" w:rsidP="00B56E42">
            <w:pPr>
              <w:spacing w:after="0"/>
              <w:jc w:val="center"/>
              <w:rPr>
                <w:rFonts w:ascii="Times New Roman" w:eastAsia="Times New Roman" w:hAnsi="Times New Roman"/>
                <w:b/>
                <w:color w:val="000000"/>
                <w:sz w:val="20"/>
                <w:szCs w:val="20"/>
                <w:lang w:eastAsia="ru-RU"/>
              </w:rPr>
            </w:pPr>
            <w:r w:rsidRPr="00AE5B28">
              <w:rPr>
                <w:rFonts w:ascii="Times New Roman" w:eastAsia="Times New Roman" w:hAnsi="Times New Roman"/>
                <w:b/>
                <w:color w:val="000000"/>
                <w:sz w:val="20"/>
                <w:szCs w:val="20"/>
                <w:lang w:eastAsia="ru-RU"/>
              </w:rPr>
              <w:t>1</w:t>
            </w:r>
            <w:r>
              <w:rPr>
                <w:rFonts w:ascii="Times New Roman" w:eastAsia="Times New Roman" w:hAnsi="Times New Roman"/>
                <w:b/>
                <w:color w:val="000000"/>
                <w:sz w:val="20"/>
                <w:szCs w:val="20"/>
                <w:lang w:eastAsia="ru-RU"/>
              </w:rPr>
              <w:t>300</w:t>
            </w:r>
          </w:p>
        </w:tc>
        <w:tc>
          <w:tcPr>
            <w:tcW w:w="2268" w:type="dxa"/>
            <w:shd w:val="clear" w:color="auto" w:fill="auto"/>
            <w:noWrap/>
            <w:vAlign w:val="center"/>
            <w:hideMark/>
          </w:tcPr>
          <w:p w14:paraId="2E705173" w14:textId="77777777" w:rsidR="00B56E42" w:rsidRPr="00AE5B28" w:rsidRDefault="00B56E42" w:rsidP="00B56E42">
            <w:pPr>
              <w:spacing w:after="0"/>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2600</w:t>
            </w:r>
          </w:p>
        </w:tc>
        <w:tc>
          <w:tcPr>
            <w:tcW w:w="1701" w:type="dxa"/>
            <w:vAlign w:val="center"/>
          </w:tcPr>
          <w:p w14:paraId="25F16552" w14:textId="77777777" w:rsidR="00B56E42" w:rsidRPr="003D1DFB" w:rsidRDefault="00B56E42" w:rsidP="00B56E42">
            <w:pPr>
              <w:spacing w:after="0"/>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100,0</w:t>
            </w:r>
          </w:p>
        </w:tc>
      </w:tr>
    </w:tbl>
    <w:p w14:paraId="0A3905AF" w14:textId="77777777" w:rsidR="00B56E42" w:rsidRPr="00BF1A27" w:rsidRDefault="00B56E42" w:rsidP="00B56E42">
      <w:pPr>
        <w:pStyle w:val="-20"/>
        <w:widowControl w:val="0"/>
        <w:suppressLineNumbers w:val="0"/>
        <w:suppressAutoHyphens w:val="0"/>
        <w:spacing w:before="0"/>
        <w:ind w:firstLine="851"/>
        <w:rPr>
          <w:rFonts w:ascii="Times New Roman" w:hAnsi="Times New Roman" w:cs="Times New Roman"/>
          <w:sz w:val="20"/>
          <w:szCs w:val="20"/>
        </w:rPr>
      </w:pPr>
    </w:p>
    <w:p w14:paraId="489BB967" w14:textId="1C6C4F0A" w:rsidR="00B56E42" w:rsidRDefault="00B56E42" w:rsidP="00B56E42">
      <w:pPr>
        <w:pStyle w:val="-20"/>
        <w:widowControl w:val="0"/>
        <w:suppressLineNumbers w:val="0"/>
        <w:suppressAutoHyphens w:val="0"/>
        <w:spacing w:before="0" w:line="336" w:lineRule="auto"/>
        <w:ind w:firstLine="851"/>
        <w:rPr>
          <w:rFonts w:ascii="Times New Roman" w:hAnsi="Times New Roman" w:cs="Times New Roman"/>
        </w:rPr>
      </w:pPr>
      <w:r w:rsidRPr="00B76F1A">
        <w:rPr>
          <w:rFonts w:ascii="Times New Roman" w:hAnsi="Times New Roman" w:cs="Times New Roman"/>
        </w:rPr>
        <w:t xml:space="preserve">Из таблицы </w:t>
      </w:r>
      <w:r>
        <w:rPr>
          <w:rFonts w:ascii="Times New Roman" w:hAnsi="Times New Roman" w:cs="Times New Roman"/>
        </w:rPr>
        <w:t xml:space="preserve">1.10 </w:t>
      </w:r>
      <w:r w:rsidRPr="00B76F1A">
        <w:rPr>
          <w:rFonts w:ascii="Times New Roman" w:hAnsi="Times New Roman" w:cs="Times New Roman"/>
        </w:rPr>
        <w:t>видно, что в структуре теплов</w:t>
      </w:r>
      <w:r>
        <w:rPr>
          <w:rFonts w:ascii="Times New Roman" w:hAnsi="Times New Roman" w:cs="Times New Roman"/>
        </w:rPr>
        <w:t>ых</w:t>
      </w:r>
      <w:r w:rsidRPr="00B76F1A">
        <w:rPr>
          <w:rFonts w:ascii="Times New Roman" w:hAnsi="Times New Roman" w:cs="Times New Roman"/>
        </w:rPr>
        <w:t xml:space="preserve"> сет</w:t>
      </w:r>
      <w:r>
        <w:rPr>
          <w:rFonts w:ascii="Times New Roman" w:hAnsi="Times New Roman" w:cs="Times New Roman"/>
        </w:rPr>
        <w:t>ей</w:t>
      </w:r>
      <w:r w:rsidRPr="00B76F1A">
        <w:rPr>
          <w:rFonts w:ascii="Times New Roman" w:hAnsi="Times New Roman" w:cs="Times New Roman"/>
        </w:rPr>
        <w:t xml:space="preserve"> преобладают трубопроводы диаметром Д</w:t>
      </w:r>
      <w:r>
        <w:rPr>
          <w:rFonts w:ascii="Times New Roman" w:hAnsi="Times New Roman" w:cs="Times New Roman"/>
          <w:vertAlign w:val="subscript"/>
        </w:rPr>
        <w:t>н</w:t>
      </w:r>
      <w:r>
        <w:rPr>
          <w:rFonts w:ascii="Times New Roman" w:hAnsi="Times New Roman" w:cs="Times New Roman"/>
        </w:rPr>
        <w:t xml:space="preserve"> 219 мм – </w:t>
      </w:r>
      <w:r w:rsidRPr="00B76F1A">
        <w:rPr>
          <w:rFonts w:ascii="Times New Roman" w:hAnsi="Times New Roman" w:cs="Times New Roman"/>
        </w:rPr>
        <w:t xml:space="preserve">протяженность составляет </w:t>
      </w:r>
      <w:r>
        <w:rPr>
          <w:rFonts w:ascii="Times New Roman" w:hAnsi="Times New Roman" w:cs="Times New Roman"/>
        </w:rPr>
        <w:t>1820</w:t>
      </w:r>
      <w:r w:rsidRPr="00B76F1A">
        <w:rPr>
          <w:rFonts w:ascii="Times New Roman" w:hAnsi="Times New Roman" w:cs="Times New Roman"/>
        </w:rPr>
        <w:t xml:space="preserve"> м</w:t>
      </w:r>
      <w:r>
        <w:rPr>
          <w:rFonts w:ascii="Times New Roman" w:hAnsi="Times New Roman" w:cs="Times New Roman"/>
        </w:rPr>
        <w:t xml:space="preserve"> в однотрубном исполнении.</w:t>
      </w:r>
    </w:p>
    <w:p w14:paraId="1924926A" w14:textId="77777777" w:rsidR="00B56E42" w:rsidRPr="004C2080" w:rsidRDefault="00B56E42" w:rsidP="00B56E42">
      <w:pPr>
        <w:pStyle w:val="-20"/>
        <w:widowControl w:val="0"/>
        <w:suppressLineNumbers w:val="0"/>
        <w:suppressAutoHyphens w:val="0"/>
        <w:spacing w:before="0"/>
        <w:ind w:firstLine="851"/>
        <w:rPr>
          <w:rFonts w:ascii="Times New Roman" w:hAnsi="Times New Roman" w:cs="Times New Roman"/>
          <w:sz w:val="22"/>
          <w:szCs w:val="22"/>
        </w:rPr>
      </w:pPr>
    </w:p>
    <w:p w14:paraId="2B11B8DD" w14:textId="77777777" w:rsidR="00B56E42" w:rsidRPr="001C39C6" w:rsidRDefault="00B56E42" w:rsidP="00B56E42">
      <w:pPr>
        <w:pStyle w:val="30"/>
        <w:widowControl w:val="0"/>
        <w:numPr>
          <w:ilvl w:val="2"/>
          <w:numId w:val="34"/>
        </w:numPr>
        <w:ind w:left="0" w:firstLine="567"/>
        <w:jc w:val="both"/>
        <w:rPr>
          <w:sz w:val="25"/>
          <w:szCs w:val="25"/>
        </w:rPr>
      </w:pPr>
      <w:bookmarkStart w:id="63" w:name="_Toc169633671"/>
      <w:bookmarkStart w:id="64" w:name="_Toc196566566"/>
      <w:bookmarkStart w:id="65" w:name="_Hlk93393385"/>
      <w:r w:rsidRPr="001C39C6">
        <w:rPr>
          <w:sz w:val="25"/>
          <w:szCs w:val="25"/>
        </w:rPr>
        <w:t>Карта (схема) тепловых сетей в зоне действия источник</w:t>
      </w:r>
      <w:r>
        <w:rPr>
          <w:sz w:val="25"/>
          <w:szCs w:val="25"/>
        </w:rPr>
        <w:t>ов</w:t>
      </w:r>
      <w:r w:rsidRPr="001C39C6">
        <w:rPr>
          <w:sz w:val="25"/>
          <w:szCs w:val="25"/>
        </w:rPr>
        <w:t xml:space="preserve"> тепловой энергии</w:t>
      </w:r>
      <w:bookmarkEnd w:id="63"/>
      <w:bookmarkEnd w:id="64"/>
    </w:p>
    <w:bookmarkEnd w:id="65"/>
    <w:p w14:paraId="61EDAD48" w14:textId="642535DE" w:rsidR="00B56E42" w:rsidRDefault="00B56E42" w:rsidP="00B56E42">
      <w:pPr>
        <w:pStyle w:val="-20"/>
        <w:widowControl w:val="0"/>
        <w:suppressLineNumbers w:val="0"/>
        <w:suppressAutoHyphens w:val="0"/>
        <w:spacing w:before="0" w:line="336" w:lineRule="auto"/>
        <w:ind w:firstLine="567"/>
        <w:rPr>
          <w:rFonts w:ascii="Times New Roman" w:hAnsi="Times New Roman" w:cs="Times New Roman"/>
        </w:rPr>
      </w:pPr>
      <w:r w:rsidRPr="001C711C">
        <w:rPr>
          <w:rFonts w:ascii="Times New Roman" w:hAnsi="Times New Roman" w:cs="Times New Roman"/>
        </w:rPr>
        <w:t>Электронн</w:t>
      </w:r>
      <w:r>
        <w:rPr>
          <w:rFonts w:ascii="Times New Roman" w:hAnsi="Times New Roman" w:cs="Times New Roman"/>
        </w:rPr>
        <w:t>ая</w:t>
      </w:r>
      <w:r w:rsidRPr="001C711C">
        <w:rPr>
          <w:rFonts w:ascii="Times New Roman" w:hAnsi="Times New Roman" w:cs="Times New Roman"/>
        </w:rPr>
        <w:t xml:space="preserve"> схем</w:t>
      </w:r>
      <w:r>
        <w:rPr>
          <w:rFonts w:ascii="Times New Roman" w:hAnsi="Times New Roman" w:cs="Times New Roman"/>
        </w:rPr>
        <w:t>а</w:t>
      </w:r>
      <w:r w:rsidRPr="001C711C">
        <w:rPr>
          <w:rFonts w:ascii="Times New Roman" w:hAnsi="Times New Roman" w:cs="Times New Roman"/>
        </w:rPr>
        <w:t xml:space="preserve"> тепловых сетей в зон</w:t>
      </w:r>
      <w:r>
        <w:rPr>
          <w:rFonts w:ascii="Times New Roman" w:hAnsi="Times New Roman" w:cs="Times New Roman"/>
        </w:rPr>
        <w:t>е</w:t>
      </w:r>
      <w:r w:rsidRPr="001C711C">
        <w:rPr>
          <w:rFonts w:ascii="Times New Roman" w:hAnsi="Times New Roman" w:cs="Times New Roman"/>
        </w:rPr>
        <w:t xml:space="preserve"> действия источник</w:t>
      </w:r>
      <w:r>
        <w:rPr>
          <w:rFonts w:ascii="Times New Roman" w:hAnsi="Times New Roman" w:cs="Times New Roman"/>
        </w:rPr>
        <w:t>а</w:t>
      </w:r>
      <w:r w:rsidRPr="001C711C">
        <w:rPr>
          <w:rFonts w:ascii="Times New Roman" w:hAnsi="Times New Roman" w:cs="Times New Roman"/>
        </w:rPr>
        <w:t xml:space="preserve"> тепловой энергии разработан</w:t>
      </w:r>
      <w:r>
        <w:rPr>
          <w:rFonts w:ascii="Times New Roman" w:hAnsi="Times New Roman" w:cs="Times New Roman"/>
        </w:rPr>
        <w:t>а</w:t>
      </w:r>
      <w:r w:rsidRPr="001C711C">
        <w:rPr>
          <w:rFonts w:ascii="Times New Roman" w:hAnsi="Times New Roman" w:cs="Times New Roman"/>
        </w:rPr>
        <w:t xml:space="preserve"> в программном комплексе ZuluThermo </w:t>
      </w:r>
      <w:r>
        <w:rPr>
          <w:rFonts w:ascii="Times New Roman" w:hAnsi="Times New Roman" w:cs="Times New Roman"/>
        </w:rPr>
        <w:t xml:space="preserve">10.0 </w:t>
      </w:r>
      <w:r w:rsidRPr="001C711C">
        <w:rPr>
          <w:rFonts w:ascii="Times New Roman" w:hAnsi="Times New Roman" w:cs="Times New Roman"/>
        </w:rPr>
        <w:t>на основании предоставленных теплоснабжающ</w:t>
      </w:r>
      <w:r>
        <w:rPr>
          <w:rFonts w:ascii="Times New Roman" w:hAnsi="Times New Roman" w:cs="Times New Roman"/>
        </w:rPr>
        <w:t>ей</w:t>
      </w:r>
      <w:r w:rsidRPr="001C711C">
        <w:rPr>
          <w:rFonts w:ascii="Times New Roman" w:hAnsi="Times New Roman" w:cs="Times New Roman"/>
        </w:rPr>
        <w:t xml:space="preserve"> </w:t>
      </w:r>
      <w:r>
        <w:rPr>
          <w:rFonts w:ascii="Times New Roman" w:hAnsi="Times New Roman" w:cs="Times New Roman"/>
        </w:rPr>
        <w:t>организацией</w:t>
      </w:r>
      <w:r w:rsidRPr="001C711C">
        <w:rPr>
          <w:rFonts w:ascii="Times New Roman" w:hAnsi="Times New Roman" w:cs="Times New Roman"/>
        </w:rPr>
        <w:t xml:space="preserve"> материалов.</w:t>
      </w:r>
      <w:r>
        <w:rPr>
          <w:rFonts w:ascii="Times New Roman" w:hAnsi="Times New Roman" w:cs="Times New Roman"/>
        </w:rPr>
        <w:t xml:space="preserve"> </w:t>
      </w:r>
      <w:r w:rsidRPr="001C711C">
        <w:rPr>
          <w:rFonts w:ascii="Times New Roman" w:hAnsi="Times New Roman" w:cs="Times New Roman"/>
        </w:rPr>
        <w:t>Электронн</w:t>
      </w:r>
      <w:r>
        <w:rPr>
          <w:rFonts w:ascii="Times New Roman" w:hAnsi="Times New Roman" w:cs="Times New Roman"/>
        </w:rPr>
        <w:t>ая</w:t>
      </w:r>
      <w:r w:rsidRPr="001C711C">
        <w:rPr>
          <w:rFonts w:ascii="Times New Roman" w:hAnsi="Times New Roman" w:cs="Times New Roman"/>
        </w:rPr>
        <w:t xml:space="preserve"> схем</w:t>
      </w:r>
      <w:r>
        <w:rPr>
          <w:rFonts w:ascii="Times New Roman" w:hAnsi="Times New Roman" w:cs="Times New Roman"/>
        </w:rPr>
        <w:t>а</w:t>
      </w:r>
      <w:r w:rsidRPr="001C711C">
        <w:rPr>
          <w:rFonts w:ascii="Times New Roman" w:hAnsi="Times New Roman" w:cs="Times New Roman"/>
        </w:rPr>
        <w:t xml:space="preserve"> </w:t>
      </w:r>
      <w:r w:rsidRPr="001C711C">
        <w:rPr>
          <w:rFonts w:ascii="Times New Roman" w:hAnsi="Times New Roman" w:cs="Times New Roman"/>
        </w:rPr>
        <w:lastRenderedPageBreak/>
        <w:t>тепловых сетей представля</w:t>
      </w:r>
      <w:r>
        <w:rPr>
          <w:rFonts w:ascii="Times New Roman" w:hAnsi="Times New Roman" w:cs="Times New Roman"/>
        </w:rPr>
        <w:t>е</w:t>
      </w:r>
      <w:r w:rsidRPr="001C711C">
        <w:rPr>
          <w:rFonts w:ascii="Times New Roman" w:hAnsi="Times New Roman" w:cs="Times New Roman"/>
        </w:rPr>
        <w:t>т собой графическое описание структуры тепловых сетей с отображением трассировки теплопроводов, мест расположения тепловых камер, точек подключения потребителей, основных характер</w:t>
      </w:r>
      <w:r>
        <w:rPr>
          <w:rFonts w:ascii="Times New Roman" w:hAnsi="Times New Roman" w:cs="Times New Roman"/>
        </w:rPr>
        <w:t>истик элементов тепловой сети.</w:t>
      </w:r>
    </w:p>
    <w:p w14:paraId="761D896E" w14:textId="11251E26" w:rsidR="00B56E42"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 xml:space="preserve">Карта-схема тепловых сетей пос. Севастьяново приведена на рисунке 1.1. </w:t>
      </w:r>
    </w:p>
    <w:p w14:paraId="662E3ED7" w14:textId="77777777" w:rsidR="00B56E42" w:rsidRDefault="00B56E42" w:rsidP="00B56E42">
      <w:pPr>
        <w:pStyle w:val="-20"/>
        <w:widowControl w:val="0"/>
        <w:suppressLineNumbers w:val="0"/>
        <w:suppressAutoHyphens w:val="0"/>
        <w:spacing w:before="0" w:line="360" w:lineRule="auto"/>
        <w:ind w:firstLine="0"/>
        <w:jc w:val="center"/>
        <w:rPr>
          <w:rFonts w:ascii="Times New Roman" w:hAnsi="Times New Roman" w:cs="Times New Roman"/>
        </w:rPr>
      </w:pPr>
      <w:r>
        <w:rPr>
          <w:noProof/>
        </w:rPr>
        <w:drawing>
          <wp:inline distT="0" distB="0" distL="0" distR="0" wp14:anchorId="77FC1196" wp14:editId="4C82C7A0">
            <wp:extent cx="5980029" cy="7391400"/>
            <wp:effectExtent l="0" t="0" r="1905" b="0"/>
            <wp:docPr id="18223636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63678" name=""/>
                    <pic:cNvPicPr/>
                  </pic:nvPicPr>
                  <pic:blipFill rotWithShape="1">
                    <a:blip r:embed="rId15"/>
                    <a:srcRect l="776" t="1711"/>
                    <a:stretch/>
                  </pic:blipFill>
                  <pic:spPr bwMode="auto">
                    <a:xfrm>
                      <a:off x="0" y="0"/>
                      <a:ext cx="6007087" cy="7424844"/>
                    </a:xfrm>
                    <a:prstGeom prst="rect">
                      <a:avLst/>
                    </a:prstGeom>
                    <a:ln>
                      <a:noFill/>
                    </a:ln>
                    <a:extLst>
                      <a:ext uri="{53640926-AAD7-44D8-BBD7-CCE9431645EC}">
                        <a14:shadowObscured xmlns:a14="http://schemas.microsoft.com/office/drawing/2010/main"/>
                      </a:ext>
                    </a:extLst>
                  </pic:spPr>
                </pic:pic>
              </a:graphicData>
            </a:graphic>
          </wp:inline>
        </w:drawing>
      </w:r>
    </w:p>
    <w:p w14:paraId="503132BF" w14:textId="77777777" w:rsidR="00B56E42" w:rsidRDefault="00B56E42" w:rsidP="00B56E42">
      <w:pPr>
        <w:pStyle w:val="-20"/>
        <w:widowControl w:val="0"/>
        <w:suppressLineNumbers w:val="0"/>
        <w:suppressAutoHyphens w:val="0"/>
        <w:spacing w:before="0"/>
        <w:ind w:firstLine="567"/>
        <w:jc w:val="center"/>
        <w:rPr>
          <w:rFonts w:ascii="Times New Roman" w:hAnsi="Times New Roman" w:cs="Times New Roman"/>
          <w:b/>
          <w:sz w:val="24"/>
          <w:szCs w:val="24"/>
          <w:lang w:val="be-BY"/>
        </w:rPr>
        <w:sectPr w:rsidR="00B56E42" w:rsidSect="00B56E42">
          <w:pgSz w:w="11906" w:h="16838"/>
          <w:pgMar w:top="1134" w:right="567" w:bottom="1134" w:left="1701" w:header="709" w:footer="709" w:gutter="0"/>
          <w:cols w:space="708"/>
          <w:docGrid w:linePitch="360"/>
        </w:sectPr>
      </w:pPr>
      <w:r w:rsidRPr="00B8589D">
        <w:rPr>
          <w:rFonts w:ascii="Times New Roman" w:hAnsi="Times New Roman" w:cs="Times New Roman"/>
          <w:b/>
          <w:sz w:val="24"/>
          <w:szCs w:val="24"/>
        </w:rPr>
        <w:t>Рисунок 1.</w:t>
      </w:r>
      <w:r>
        <w:rPr>
          <w:rFonts w:ascii="Times New Roman" w:hAnsi="Times New Roman" w:cs="Times New Roman"/>
          <w:b/>
          <w:sz w:val="24"/>
          <w:szCs w:val="24"/>
        </w:rPr>
        <w:t>1</w:t>
      </w:r>
      <w:r w:rsidRPr="00B8589D">
        <w:rPr>
          <w:rFonts w:ascii="Times New Roman" w:hAnsi="Times New Roman" w:cs="Times New Roman"/>
          <w:b/>
          <w:sz w:val="24"/>
          <w:szCs w:val="24"/>
        </w:rPr>
        <w:t xml:space="preserve"> Карта-схема тепловых сетей пос. Севастьяново </w:t>
      </w:r>
      <w:r>
        <w:rPr>
          <w:rFonts w:ascii="Times New Roman" w:hAnsi="Times New Roman" w:cs="Times New Roman"/>
          <w:b/>
          <w:sz w:val="24"/>
          <w:szCs w:val="24"/>
          <w:lang w:val="be-BY"/>
        </w:rPr>
        <w:t>по состоянию на 01.05.2024</w:t>
      </w:r>
    </w:p>
    <w:p w14:paraId="4C10E63D" w14:textId="43D9FDE8" w:rsidR="00B56E42" w:rsidRPr="009E48FA" w:rsidRDefault="00B56E42" w:rsidP="00B56E42">
      <w:pPr>
        <w:pStyle w:val="30"/>
        <w:widowControl w:val="0"/>
        <w:numPr>
          <w:ilvl w:val="2"/>
          <w:numId w:val="34"/>
        </w:numPr>
        <w:ind w:left="0" w:firstLine="567"/>
        <w:jc w:val="both"/>
        <w:rPr>
          <w:sz w:val="25"/>
          <w:szCs w:val="25"/>
        </w:rPr>
      </w:pPr>
      <w:bookmarkStart w:id="66" w:name="_Toc169633672"/>
      <w:bookmarkStart w:id="67" w:name="_Toc196566567"/>
      <w:bookmarkStart w:id="68" w:name="_Hlk93393671"/>
      <w:r w:rsidRPr="009E48FA">
        <w:rPr>
          <w:sz w:val="25"/>
          <w:szCs w:val="25"/>
        </w:rP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w:t>
      </w:r>
      <w:r>
        <w:rPr>
          <w:sz w:val="25"/>
          <w:szCs w:val="25"/>
        </w:rPr>
        <w:t>менее</w:t>
      </w:r>
      <w:r w:rsidRPr="009E48FA">
        <w:rPr>
          <w:sz w:val="25"/>
          <w:szCs w:val="25"/>
        </w:rPr>
        <w:t xml:space="preserve"> надежных участков, определением </w:t>
      </w:r>
      <w:r w:rsidR="00251D69">
        <w:rPr>
          <w:sz w:val="25"/>
          <w:szCs w:val="25"/>
          <w:lang w:val="ru-RU"/>
        </w:rPr>
        <w:t xml:space="preserve">их </w:t>
      </w:r>
      <w:r w:rsidRPr="009E48FA">
        <w:rPr>
          <w:sz w:val="25"/>
          <w:szCs w:val="25"/>
        </w:rPr>
        <w:t>материальной характеристики и тепловой нагрузки потребителей, подключенных к таким участкам</w:t>
      </w:r>
      <w:bookmarkEnd w:id="66"/>
      <w:bookmarkEnd w:id="67"/>
    </w:p>
    <w:bookmarkEnd w:id="68"/>
    <w:p w14:paraId="3F5D9B23" w14:textId="36286AF2" w:rsidR="00B56E42" w:rsidRDefault="00B56E42" w:rsidP="00B56E42">
      <w:pPr>
        <w:widowControl w:val="0"/>
        <w:spacing w:line="336" w:lineRule="auto"/>
        <w:ind w:firstLine="567"/>
        <w:contextualSpacing/>
        <w:jc w:val="both"/>
        <w:rPr>
          <w:rFonts w:ascii="Times New Roman" w:eastAsia="Calibri" w:hAnsi="Times New Roman"/>
          <w:sz w:val="26"/>
          <w:szCs w:val="26"/>
        </w:rPr>
      </w:pPr>
      <w:r>
        <w:rPr>
          <w:rFonts w:ascii="Times New Roman" w:eastAsia="Calibri" w:hAnsi="Times New Roman"/>
          <w:sz w:val="26"/>
          <w:szCs w:val="26"/>
        </w:rPr>
        <w:t>Характеристика трубопроводов тепловой сети пос. Севастьяново по состоянию на 01.05.2024 года приведена в таблице 1.11.</w:t>
      </w:r>
    </w:p>
    <w:p w14:paraId="26984090" w14:textId="342210C4" w:rsidR="00B56E42" w:rsidRPr="00B24E5B" w:rsidRDefault="00B56E42" w:rsidP="00B56E42">
      <w:pPr>
        <w:widowControl w:val="0"/>
        <w:contextualSpacing/>
        <w:jc w:val="both"/>
        <w:rPr>
          <w:rFonts w:ascii="Times New Roman" w:eastAsia="Calibri" w:hAnsi="Times New Roman"/>
          <w:b/>
        </w:rPr>
      </w:pPr>
      <w:r w:rsidRPr="00B24E5B">
        <w:rPr>
          <w:rFonts w:ascii="Times New Roman" w:eastAsia="Times New Roman" w:hAnsi="Times New Roman"/>
          <w:b/>
          <w:bCs/>
          <w:color w:val="000000"/>
          <w:lang w:eastAsia="ru-RU"/>
        </w:rPr>
        <w:t>Таблица 1.</w:t>
      </w:r>
      <w:r>
        <w:rPr>
          <w:rFonts w:ascii="Times New Roman" w:eastAsia="Times New Roman" w:hAnsi="Times New Roman"/>
          <w:b/>
          <w:bCs/>
          <w:color w:val="000000"/>
          <w:lang w:eastAsia="ru-RU"/>
        </w:rPr>
        <w:t>11</w:t>
      </w:r>
      <w:r w:rsidRPr="00B24E5B">
        <w:rPr>
          <w:rFonts w:ascii="Times New Roman" w:eastAsia="Times New Roman" w:hAnsi="Times New Roman"/>
          <w:b/>
          <w:bCs/>
          <w:color w:val="000000"/>
          <w:lang w:eastAsia="ru-RU"/>
        </w:rPr>
        <w:t xml:space="preserve"> Характеристика трубопроводов тепловой сети (</w:t>
      </w:r>
      <w:r w:rsidRPr="00B24E5B">
        <w:rPr>
          <w:rFonts w:ascii="Times New Roman" w:eastAsia="Calibri" w:hAnsi="Times New Roman"/>
          <w:b/>
        </w:rPr>
        <w:t>по состоянию на 01.</w:t>
      </w:r>
      <w:r>
        <w:rPr>
          <w:rFonts w:ascii="Times New Roman" w:eastAsia="Calibri" w:hAnsi="Times New Roman"/>
          <w:b/>
        </w:rPr>
        <w:t>05</w:t>
      </w:r>
      <w:r w:rsidRPr="00B24E5B">
        <w:rPr>
          <w:rFonts w:ascii="Times New Roman" w:eastAsia="Calibri" w:hAnsi="Times New Roman"/>
          <w:b/>
        </w:rPr>
        <w:t>.202</w:t>
      </w:r>
      <w:r>
        <w:rPr>
          <w:rFonts w:ascii="Times New Roman" w:eastAsia="Calibri" w:hAnsi="Times New Roman"/>
          <w:b/>
        </w:rPr>
        <w:t>4</w:t>
      </w:r>
      <w:r w:rsidRPr="00B24E5B">
        <w:rPr>
          <w:rFonts w:ascii="Times New Roman" w:eastAsia="Calibri" w:hAnsi="Times New Roman"/>
          <w:b/>
        </w:rPr>
        <w:t xml:space="preserve"> года)</w:t>
      </w:r>
    </w:p>
    <w:tbl>
      <w:tblPr>
        <w:tblStyle w:val="92"/>
        <w:tblW w:w="15450" w:type="dxa"/>
        <w:tblInd w:w="-5" w:type="dxa"/>
        <w:tblLayout w:type="fixed"/>
        <w:tblLook w:val="04A0" w:firstRow="1" w:lastRow="0" w:firstColumn="1" w:lastColumn="0" w:noHBand="0" w:noVBand="1"/>
      </w:tblPr>
      <w:tblGrid>
        <w:gridCol w:w="1560"/>
        <w:gridCol w:w="1842"/>
        <w:gridCol w:w="1130"/>
        <w:gridCol w:w="852"/>
        <w:gridCol w:w="1132"/>
        <w:gridCol w:w="709"/>
        <w:gridCol w:w="837"/>
        <w:gridCol w:w="864"/>
        <w:gridCol w:w="1988"/>
        <w:gridCol w:w="1559"/>
        <w:gridCol w:w="1559"/>
        <w:gridCol w:w="1418"/>
      </w:tblGrid>
      <w:tr w:rsidR="00B56E42" w:rsidRPr="00AC3FA7" w14:paraId="048432B0" w14:textId="77777777" w:rsidTr="0042711D">
        <w:trPr>
          <w:cantSplit/>
          <w:trHeight w:val="71"/>
          <w:tblHeader/>
        </w:trPr>
        <w:tc>
          <w:tcPr>
            <w:tcW w:w="1560" w:type="dxa"/>
            <w:vMerge w:val="restart"/>
            <w:vAlign w:val="center"/>
          </w:tcPr>
          <w:p w14:paraId="39F18B3C" w14:textId="77777777" w:rsidR="00B56E42" w:rsidRPr="00AC3FA7" w:rsidRDefault="00B56E42" w:rsidP="0042711D">
            <w:pPr>
              <w:jc w:val="center"/>
              <w:rPr>
                <w:b/>
                <w:bCs/>
                <w:sz w:val="19"/>
                <w:szCs w:val="19"/>
              </w:rPr>
            </w:pPr>
            <w:r>
              <w:rPr>
                <w:b/>
                <w:bCs/>
                <w:sz w:val="19"/>
                <w:szCs w:val="19"/>
              </w:rPr>
              <w:t>Балансо-держатель</w:t>
            </w:r>
          </w:p>
        </w:tc>
        <w:tc>
          <w:tcPr>
            <w:tcW w:w="1842" w:type="dxa"/>
            <w:vMerge w:val="restart"/>
            <w:vAlign w:val="center"/>
          </w:tcPr>
          <w:p w14:paraId="02775C1C" w14:textId="77777777" w:rsidR="00B56E42" w:rsidRPr="00AC3FA7" w:rsidRDefault="00B56E42" w:rsidP="0042711D">
            <w:pPr>
              <w:jc w:val="center"/>
              <w:rPr>
                <w:b/>
                <w:bCs/>
                <w:sz w:val="19"/>
                <w:szCs w:val="19"/>
              </w:rPr>
            </w:pPr>
            <w:r w:rsidRPr="00AC3FA7">
              <w:rPr>
                <w:b/>
                <w:bCs/>
                <w:sz w:val="19"/>
                <w:szCs w:val="19"/>
              </w:rPr>
              <w:t>Наименование участка трассы</w:t>
            </w:r>
          </w:p>
        </w:tc>
        <w:tc>
          <w:tcPr>
            <w:tcW w:w="1982" w:type="dxa"/>
            <w:gridSpan w:val="2"/>
            <w:vAlign w:val="center"/>
          </w:tcPr>
          <w:p w14:paraId="38155372" w14:textId="77777777" w:rsidR="00B56E42" w:rsidRPr="00AC3FA7" w:rsidRDefault="00B56E42" w:rsidP="0042711D">
            <w:pPr>
              <w:jc w:val="center"/>
              <w:rPr>
                <w:b/>
                <w:bCs/>
                <w:sz w:val="19"/>
                <w:szCs w:val="19"/>
              </w:rPr>
            </w:pPr>
            <w:r w:rsidRPr="00AC3FA7">
              <w:rPr>
                <w:b/>
                <w:bCs/>
                <w:sz w:val="19"/>
                <w:szCs w:val="19"/>
              </w:rPr>
              <w:t>Подающая труба</w:t>
            </w:r>
          </w:p>
        </w:tc>
        <w:tc>
          <w:tcPr>
            <w:tcW w:w="1841" w:type="dxa"/>
            <w:gridSpan w:val="2"/>
            <w:vAlign w:val="center"/>
          </w:tcPr>
          <w:p w14:paraId="252F1BE1" w14:textId="77777777" w:rsidR="00B56E42" w:rsidRPr="00AC3FA7" w:rsidRDefault="00B56E42" w:rsidP="0042711D">
            <w:pPr>
              <w:jc w:val="center"/>
              <w:rPr>
                <w:b/>
                <w:bCs/>
                <w:sz w:val="19"/>
                <w:szCs w:val="19"/>
              </w:rPr>
            </w:pPr>
            <w:r w:rsidRPr="00AC3FA7">
              <w:rPr>
                <w:b/>
                <w:bCs/>
                <w:sz w:val="19"/>
                <w:szCs w:val="19"/>
              </w:rPr>
              <w:t>Обратная труба</w:t>
            </w:r>
          </w:p>
        </w:tc>
        <w:tc>
          <w:tcPr>
            <w:tcW w:w="1701" w:type="dxa"/>
            <w:gridSpan w:val="2"/>
            <w:vAlign w:val="center"/>
          </w:tcPr>
          <w:p w14:paraId="1B4D3A97" w14:textId="77777777" w:rsidR="00B56E42" w:rsidRPr="00AC3FA7" w:rsidRDefault="00B56E42" w:rsidP="0042711D">
            <w:pPr>
              <w:jc w:val="center"/>
              <w:rPr>
                <w:b/>
                <w:bCs/>
                <w:sz w:val="19"/>
                <w:szCs w:val="19"/>
              </w:rPr>
            </w:pPr>
            <w:r w:rsidRPr="00AC3FA7">
              <w:rPr>
                <w:b/>
                <w:bCs/>
                <w:sz w:val="19"/>
                <w:szCs w:val="19"/>
              </w:rPr>
              <w:t>Толщина стенки, мм</w:t>
            </w:r>
          </w:p>
        </w:tc>
        <w:tc>
          <w:tcPr>
            <w:tcW w:w="1988" w:type="dxa"/>
            <w:vMerge w:val="restart"/>
            <w:vAlign w:val="center"/>
          </w:tcPr>
          <w:p w14:paraId="7CCD8101" w14:textId="77777777" w:rsidR="00B56E42" w:rsidRPr="00AC3FA7" w:rsidRDefault="00B56E42" w:rsidP="0042711D">
            <w:pPr>
              <w:jc w:val="center"/>
              <w:rPr>
                <w:b/>
                <w:bCs/>
                <w:sz w:val="19"/>
                <w:szCs w:val="19"/>
              </w:rPr>
            </w:pPr>
            <w:r w:rsidRPr="00AC3FA7">
              <w:rPr>
                <w:b/>
                <w:bCs/>
                <w:sz w:val="19"/>
                <w:szCs w:val="19"/>
              </w:rPr>
              <w:t>Теплоизоляция (материал, толщина)</w:t>
            </w:r>
          </w:p>
        </w:tc>
        <w:tc>
          <w:tcPr>
            <w:tcW w:w="1559" w:type="dxa"/>
            <w:vMerge w:val="restart"/>
            <w:vAlign w:val="center"/>
          </w:tcPr>
          <w:p w14:paraId="72DAEE82" w14:textId="77777777" w:rsidR="00B56E42" w:rsidRPr="00AC3FA7" w:rsidRDefault="00B56E42" w:rsidP="0042711D">
            <w:pPr>
              <w:jc w:val="center"/>
              <w:rPr>
                <w:b/>
                <w:bCs/>
                <w:sz w:val="19"/>
                <w:szCs w:val="19"/>
              </w:rPr>
            </w:pPr>
            <w:r w:rsidRPr="00AC3FA7">
              <w:rPr>
                <w:b/>
                <w:bCs/>
                <w:sz w:val="19"/>
                <w:szCs w:val="19"/>
              </w:rPr>
              <w:t xml:space="preserve">Год </w:t>
            </w:r>
          </w:p>
          <w:p w14:paraId="53FCE7D6" w14:textId="77777777" w:rsidR="00B56E42" w:rsidRPr="00AC3FA7" w:rsidRDefault="00B56E42" w:rsidP="0042711D">
            <w:pPr>
              <w:jc w:val="center"/>
              <w:rPr>
                <w:b/>
                <w:bCs/>
                <w:sz w:val="19"/>
                <w:szCs w:val="19"/>
              </w:rPr>
            </w:pPr>
            <w:r>
              <w:rPr>
                <w:b/>
                <w:bCs/>
                <w:sz w:val="19"/>
                <w:szCs w:val="19"/>
              </w:rPr>
              <w:t>п</w:t>
            </w:r>
            <w:r w:rsidRPr="00AC3FA7">
              <w:rPr>
                <w:b/>
                <w:bCs/>
                <w:sz w:val="19"/>
                <w:szCs w:val="19"/>
              </w:rPr>
              <w:t>рокладки трубопровода</w:t>
            </w:r>
          </w:p>
        </w:tc>
        <w:tc>
          <w:tcPr>
            <w:tcW w:w="1559" w:type="dxa"/>
            <w:vMerge w:val="restart"/>
            <w:vAlign w:val="center"/>
          </w:tcPr>
          <w:p w14:paraId="2856EB43" w14:textId="77777777" w:rsidR="00B56E42" w:rsidRPr="009E48FA" w:rsidRDefault="00B56E42" w:rsidP="0042711D">
            <w:pPr>
              <w:jc w:val="center"/>
              <w:rPr>
                <w:b/>
                <w:bCs/>
                <w:sz w:val="19"/>
                <w:szCs w:val="19"/>
              </w:rPr>
            </w:pPr>
            <w:r w:rsidRPr="009E48FA">
              <w:rPr>
                <w:b/>
                <w:bCs/>
                <w:sz w:val="19"/>
                <w:szCs w:val="19"/>
              </w:rPr>
              <w:t>Тип прокладки трубопровода</w:t>
            </w:r>
          </w:p>
        </w:tc>
        <w:tc>
          <w:tcPr>
            <w:tcW w:w="1418" w:type="dxa"/>
            <w:vMerge w:val="restart"/>
            <w:vAlign w:val="center"/>
          </w:tcPr>
          <w:p w14:paraId="298C401C" w14:textId="77777777" w:rsidR="00B56E42" w:rsidRPr="009E48FA" w:rsidRDefault="00B56E42" w:rsidP="0042711D">
            <w:pPr>
              <w:jc w:val="center"/>
              <w:rPr>
                <w:b/>
                <w:bCs/>
                <w:sz w:val="19"/>
                <w:szCs w:val="19"/>
              </w:rPr>
            </w:pPr>
            <w:r w:rsidRPr="009E48FA">
              <w:rPr>
                <w:b/>
                <w:bCs/>
                <w:sz w:val="19"/>
                <w:szCs w:val="19"/>
              </w:rPr>
              <w:t>Материаль-ная характе-ристика, м</w:t>
            </w:r>
            <w:r w:rsidRPr="009E48FA">
              <w:rPr>
                <w:b/>
                <w:bCs/>
                <w:sz w:val="19"/>
                <w:szCs w:val="19"/>
                <w:vertAlign w:val="superscript"/>
              </w:rPr>
              <w:t>2</w:t>
            </w:r>
          </w:p>
        </w:tc>
      </w:tr>
      <w:tr w:rsidR="00B56E42" w:rsidRPr="00AC3FA7" w14:paraId="2D9498CB" w14:textId="77777777" w:rsidTr="0042711D">
        <w:trPr>
          <w:cantSplit/>
          <w:trHeight w:val="601"/>
          <w:tblHeader/>
        </w:trPr>
        <w:tc>
          <w:tcPr>
            <w:tcW w:w="1560" w:type="dxa"/>
            <w:vMerge/>
          </w:tcPr>
          <w:p w14:paraId="5E994C79" w14:textId="77777777" w:rsidR="00B56E42" w:rsidRPr="00AC3FA7" w:rsidRDefault="00B56E42" w:rsidP="0042711D">
            <w:pPr>
              <w:jc w:val="center"/>
              <w:rPr>
                <w:b/>
                <w:bCs/>
                <w:sz w:val="19"/>
                <w:szCs w:val="19"/>
              </w:rPr>
            </w:pPr>
          </w:p>
        </w:tc>
        <w:tc>
          <w:tcPr>
            <w:tcW w:w="1842" w:type="dxa"/>
            <w:vMerge/>
            <w:vAlign w:val="center"/>
          </w:tcPr>
          <w:p w14:paraId="3A17A330" w14:textId="77777777" w:rsidR="00B56E42" w:rsidRPr="00AC3FA7" w:rsidRDefault="00B56E42" w:rsidP="0042711D">
            <w:pPr>
              <w:jc w:val="center"/>
              <w:rPr>
                <w:b/>
                <w:bCs/>
                <w:sz w:val="19"/>
                <w:szCs w:val="19"/>
              </w:rPr>
            </w:pPr>
          </w:p>
        </w:tc>
        <w:tc>
          <w:tcPr>
            <w:tcW w:w="1130" w:type="dxa"/>
            <w:vAlign w:val="center"/>
          </w:tcPr>
          <w:p w14:paraId="37DC2B20" w14:textId="77777777" w:rsidR="00B56E42" w:rsidRPr="00AC3FA7" w:rsidRDefault="00B56E42" w:rsidP="0042711D">
            <w:pPr>
              <w:jc w:val="center"/>
              <w:rPr>
                <w:b/>
                <w:bCs/>
                <w:sz w:val="19"/>
                <w:szCs w:val="19"/>
              </w:rPr>
            </w:pPr>
            <w:r w:rsidRPr="00AC3FA7">
              <w:rPr>
                <w:b/>
                <w:bCs/>
                <w:sz w:val="19"/>
                <w:szCs w:val="19"/>
              </w:rPr>
              <w:t>наруж-ный диа</w:t>
            </w:r>
            <w:r>
              <w:rPr>
                <w:b/>
                <w:bCs/>
                <w:sz w:val="19"/>
                <w:szCs w:val="19"/>
              </w:rPr>
              <w:t>-</w:t>
            </w:r>
            <w:r w:rsidRPr="00AC3FA7">
              <w:rPr>
                <w:b/>
                <w:bCs/>
                <w:sz w:val="19"/>
                <w:szCs w:val="19"/>
              </w:rPr>
              <w:t>метр, мм</w:t>
            </w:r>
          </w:p>
        </w:tc>
        <w:tc>
          <w:tcPr>
            <w:tcW w:w="852" w:type="dxa"/>
            <w:vAlign w:val="center"/>
          </w:tcPr>
          <w:p w14:paraId="146F376E" w14:textId="77777777" w:rsidR="00B56E42" w:rsidRPr="00AC3FA7" w:rsidRDefault="00B56E42" w:rsidP="0042711D">
            <w:pPr>
              <w:jc w:val="center"/>
              <w:rPr>
                <w:b/>
                <w:bCs/>
                <w:sz w:val="19"/>
                <w:szCs w:val="19"/>
              </w:rPr>
            </w:pPr>
            <w:r w:rsidRPr="00AC3FA7">
              <w:rPr>
                <w:b/>
                <w:bCs/>
                <w:sz w:val="19"/>
                <w:szCs w:val="19"/>
              </w:rPr>
              <w:t>дли-</w:t>
            </w:r>
          </w:p>
          <w:p w14:paraId="09AE3169" w14:textId="77777777" w:rsidR="00B56E42" w:rsidRPr="00AC3FA7" w:rsidRDefault="00B56E42" w:rsidP="0042711D">
            <w:pPr>
              <w:jc w:val="center"/>
              <w:rPr>
                <w:b/>
                <w:bCs/>
                <w:sz w:val="19"/>
                <w:szCs w:val="19"/>
              </w:rPr>
            </w:pPr>
            <w:r w:rsidRPr="00AC3FA7">
              <w:rPr>
                <w:b/>
                <w:bCs/>
                <w:sz w:val="19"/>
                <w:szCs w:val="19"/>
              </w:rPr>
              <w:t>на, м</w:t>
            </w:r>
          </w:p>
        </w:tc>
        <w:tc>
          <w:tcPr>
            <w:tcW w:w="1132" w:type="dxa"/>
            <w:vAlign w:val="center"/>
          </w:tcPr>
          <w:p w14:paraId="7AAA3054" w14:textId="77777777" w:rsidR="00B56E42" w:rsidRPr="00AC3FA7" w:rsidRDefault="00B56E42" w:rsidP="0042711D">
            <w:pPr>
              <w:jc w:val="center"/>
              <w:rPr>
                <w:b/>
                <w:bCs/>
                <w:sz w:val="19"/>
                <w:szCs w:val="19"/>
              </w:rPr>
            </w:pPr>
            <w:r w:rsidRPr="00AC3FA7">
              <w:rPr>
                <w:b/>
                <w:bCs/>
                <w:sz w:val="19"/>
                <w:szCs w:val="19"/>
              </w:rPr>
              <w:t>наруж-ный диа</w:t>
            </w:r>
            <w:r>
              <w:rPr>
                <w:b/>
                <w:bCs/>
                <w:sz w:val="19"/>
                <w:szCs w:val="19"/>
              </w:rPr>
              <w:t>-</w:t>
            </w:r>
            <w:r w:rsidRPr="00AC3FA7">
              <w:rPr>
                <w:b/>
                <w:bCs/>
                <w:sz w:val="19"/>
                <w:szCs w:val="19"/>
              </w:rPr>
              <w:t>метр, мм</w:t>
            </w:r>
          </w:p>
        </w:tc>
        <w:tc>
          <w:tcPr>
            <w:tcW w:w="709" w:type="dxa"/>
            <w:vAlign w:val="center"/>
          </w:tcPr>
          <w:p w14:paraId="6E0D06A4" w14:textId="77777777" w:rsidR="00B56E42" w:rsidRPr="00AC3FA7" w:rsidRDefault="00B56E42" w:rsidP="0042711D">
            <w:pPr>
              <w:jc w:val="center"/>
              <w:rPr>
                <w:b/>
                <w:bCs/>
                <w:sz w:val="19"/>
                <w:szCs w:val="19"/>
              </w:rPr>
            </w:pPr>
            <w:r w:rsidRPr="00AC3FA7">
              <w:rPr>
                <w:b/>
                <w:bCs/>
                <w:sz w:val="19"/>
                <w:szCs w:val="19"/>
              </w:rPr>
              <w:t>дли-на, м</w:t>
            </w:r>
          </w:p>
        </w:tc>
        <w:tc>
          <w:tcPr>
            <w:tcW w:w="837" w:type="dxa"/>
            <w:vAlign w:val="center"/>
          </w:tcPr>
          <w:p w14:paraId="04C4B2CC" w14:textId="77777777" w:rsidR="00B56E42" w:rsidRPr="00AC3FA7" w:rsidRDefault="00B56E42" w:rsidP="0042711D">
            <w:pPr>
              <w:jc w:val="center"/>
              <w:rPr>
                <w:b/>
                <w:bCs/>
                <w:sz w:val="19"/>
                <w:szCs w:val="19"/>
              </w:rPr>
            </w:pPr>
            <w:r w:rsidRPr="00AC3FA7">
              <w:rPr>
                <w:b/>
                <w:bCs/>
                <w:sz w:val="19"/>
                <w:szCs w:val="19"/>
              </w:rPr>
              <w:t>пода-ющая</w:t>
            </w:r>
          </w:p>
        </w:tc>
        <w:tc>
          <w:tcPr>
            <w:tcW w:w="864" w:type="dxa"/>
            <w:vAlign w:val="center"/>
          </w:tcPr>
          <w:p w14:paraId="090C0146" w14:textId="77777777" w:rsidR="00B56E42" w:rsidRPr="00AC3FA7" w:rsidRDefault="00B56E42" w:rsidP="0042711D">
            <w:pPr>
              <w:jc w:val="center"/>
              <w:rPr>
                <w:b/>
                <w:bCs/>
                <w:sz w:val="19"/>
                <w:szCs w:val="19"/>
              </w:rPr>
            </w:pPr>
            <w:r w:rsidRPr="00AC3FA7">
              <w:rPr>
                <w:b/>
                <w:bCs/>
                <w:sz w:val="19"/>
                <w:szCs w:val="19"/>
              </w:rPr>
              <w:t>обрат-ная</w:t>
            </w:r>
          </w:p>
        </w:tc>
        <w:tc>
          <w:tcPr>
            <w:tcW w:w="1988" w:type="dxa"/>
            <w:vMerge/>
            <w:vAlign w:val="center"/>
          </w:tcPr>
          <w:p w14:paraId="2C9980A5" w14:textId="77777777" w:rsidR="00B56E42" w:rsidRPr="00AC3FA7" w:rsidRDefault="00B56E42" w:rsidP="0042711D">
            <w:pPr>
              <w:jc w:val="center"/>
              <w:rPr>
                <w:sz w:val="19"/>
                <w:szCs w:val="19"/>
              </w:rPr>
            </w:pPr>
          </w:p>
        </w:tc>
        <w:tc>
          <w:tcPr>
            <w:tcW w:w="1559" w:type="dxa"/>
            <w:vMerge/>
            <w:vAlign w:val="center"/>
          </w:tcPr>
          <w:p w14:paraId="17E905D9" w14:textId="77777777" w:rsidR="00B56E42" w:rsidRPr="00AC3FA7" w:rsidRDefault="00B56E42" w:rsidP="0042711D">
            <w:pPr>
              <w:jc w:val="center"/>
              <w:rPr>
                <w:sz w:val="19"/>
                <w:szCs w:val="19"/>
              </w:rPr>
            </w:pPr>
          </w:p>
        </w:tc>
        <w:tc>
          <w:tcPr>
            <w:tcW w:w="1559" w:type="dxa"/>
            <w:vMerge/>
            <w:vAlign w:val="center"/>
          </w:tcPr>
          <w:p w14:paraId="61920962" w14:textId="77777777" w:rsidR="00B56E42" w:rsidRPr="009E48FA" w:rsidRDefault="00B56E42" w:rsidP="0042711D">
            <w:pPr>
              <w:jc w:val="center"/>
              <w:rPr>
                <w:sz w:val="19"/>
                <w:szCs w:val="19"/>
              </w:rPr>
            </w:pPr>
          </w:p>
        </w:tc>
        <w:tc>
          <w:tcPr>
            <w:tcW w:w="1418" w:type="dxa"/>
            <w:vMerge/>
            <w:vAlign w:val="center"/>
          </w:tcPr>
          <w:p w14:paraId="3A7ECD3E" w14:textId="77777777" w:rsidR="00B56E42" w:rsidRPr="009E48FA" w:rsidRDefault="00B56E42" w:rsidP="0042711D">
            <w:pPr>
              <w:jc w:val="center"/>
              <w:rPr>
                <w:sz w:val="19"/>
                <w:szCs w:val="19"/>
              </w:rPr>
            </w:pPr>
          </w:p>
        </w:tc>
      </w:tr>
      <w:tr w:rsidR="00B56E42" w:rsidRPr="00AC3FA7" w14:paraId="3D27C07D" w14:textId="77777777" w:rsidTr="0042711D">
        <w:trPr>
          <w:cantSplit/>
          <w:trHeight w:val="596"/>
        </w:trPr>
        <w:tc>
          <w:tcPr>
            <w:tcW w:w="1560" w:type="dxa"/>
            <w:vAlign w:val="center"/>
          </w:tcPr>
          <w:p w14:paraId="38B67259"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4A4D8890" w14:textId="77777777" w:rsidR="00B56E42" w:rsidRPr="00AC3FA7" w:rsidRDefault="00B56E42" w:rsidP="0042711D">
            <w:pPr>
              <w:rPr>
                <w:sz w:val="19"/>
                <w:szCs w:val="19"/>
              </w:rPr>
            </w:pPr>
            <w:r w:rsidRPr="00AC3FA7">
              <w:rPr>
                <w:sz w:val="19"/>
                <w:szCs w:val="19"/>
              </w:rPr>
              <w:t>Котельная – УЗ 1 (опуск)</w:t>
            </w:r>
          </w:p>
        </w:tc>
        <w:tc>
          <w:tcPr>
            <w:tcW w:w="1130" w:type="dxa"/>
            <w:vAlign w:val="center"/>
          </w:tcPr>
          <w:p w14:paraId="1B7CDA0D" w14:textId="77777777" w:rsidR="00B56E42" w:rsidRPr="00AC3FA7" w:rsidRDefault="00B56E42" w:rsidP="0042711D">
            <w:pPr>
              <w:jc w:val="center"/>
              <w:rPr>
                <w:sz w:val="19"/>
                <w:szCs w:val="19"/>
              </w:rPr>
            </w:pPr>
            <w:r w:rsidRPr="00AC3FA7">
              <w:rPr>
                <w:sz w:val="19"/>
                <w:szCs w:val="19"/>
              </w:rPr>
              <w:t>219</w:t>
            </w:r>
          </w:p>
        </w:tc>
        <w:tc>
          <w:tcPr>
            <w:tcW w:w="852" w:type="dxa"/>
            <w:vAlign w:val="center"/>
          </w:tcPr>
          <w:p w14:paraId="1FC5E11E" w14:textId="77777777" w:rsidR="00B56E42" w:rsidRPr="00AC3FA7" w:rsidRDefault="00B56E42" w:rsidP="0042711D">
            <w:pPr>
              <w:jc w:val="center"/>
              <w:rPr>
                <w:sz w:val="19"/>
                <w:szCs w:val="19"/>
              </w:rPr>
            </w:pPr>
            <w:r w:rsidRPr="00AC3FA7">
              <w:rPr>
                <w:sz w:val="19"/>
                <w:szCs w:val="19"/>
              </w:rPr>
              <w:t>795</w:t>
            </w:r>
          </w:p>
        </w:tc>
        <w:tc>
          <w:tcPr>
            <w:tcW w:w="1132" w:type="dxa"/>
            <w:vAlign w:val="center"/>
          </w:tcPr>
          <w:p w14:paraId="0559FED0" w14:textId="77777777" w:rsidR="00B56E42" w:rsidRPr="00AC3FA7" w:rsidRDefault="00B56E42" w:rsidP="0042711D">
            <w:pPr>
              <w:jc w:val="center"/>
              <w:rPr>
                <w:sz w:val="19"/>
                <w:szCs w:val="19"/>
              </w:rPr>
            </w:pPr>
            <w:r w:rsidRPr="00AC3FA7">
              <w:rPr>
                <w:sz w:val="19"/>
                <w:szCs w:val="19"/>
              </w:rPr>
              <w:t>219</w:t>
            </w:r>
          </w:p>
        </w:tc>
        <w:tc>
          <w:tcPr>
            <w:tcW w:w="709" w:type="dxa"/>
            <w:vAlign w:val="center"/>
          </w:tcPr>
          <w:p w14:paraId="68912CE7" w14:textId="77777777" w:rsidR="00B56E42" w:rsidRPr="00AC3FA7" w:rsidRDefault="00B56E42" w:rsidP="0042711D">
            <w:pPr>
              <w:jc w:val="center"/>
              <w:rPr>
                <w:sz w:val="19"/>
                <w:szCs w:val="19"/>
              </w:rPr>
            </w:pPr>
            <w:r w:rsidRPr="00AC3FA7">
              <w:rPr>
                <w:sz w:val="19"/>
                <w:szCs w:val="19"/>
              </w:rPr>
              <w:t>795</w:t>
            </w:r>
          </w:p>
        </w:tc>
        <w:tc>
          <w:tcPr>
            <w:tcW w:w="837" w:type="dxa"/>
            <w:vAlign w:val="center"/>
          </w:tcPr>
          <w:p w14:paraId="247494BA" w14:textId="77777777" w:rsidR="00B56E42" w:rsidRPr="00AC3FA7" w:rsidRDefault="00B56E42" w:rsidP="0042711D">
            <w:pPr>
              <w:jc w:val="center"/>
              <w:rPr>
                <w:sz w:val="19"/>
                <w:szCs w:val="19"/>
              </w:rPr>
            </w:pPr>
            <w:r w:rsidRPr="00AC3FA7">
              <w:rPr>
                <w:sz w:val="19"/>
                <w:szCs w:val="19"/>
              </w:rPr>
              <w:t>6,0</w:t>
            </w:r>
          </w:p>
        </w:tc>
        <w:tc>
          <w:tcPr>
            <w:tcW w:w="864" w:type="dxa"/>
            <w:vAlign w:val="center"/>
          </w:tcPr>
          <w:p w14:paraId="277A723F" w14:textId="77777777" w:rsidR="00B56E42" w:rsidRPr="00AC3FA7" w:rsidRDefault="00B56E42" w:rsidP="0042711D">
            <w:pPr>
              <w:jc w:val="center"/>
              <w:rPr>
                <w:sz w:val="19"/>
                <w:szCs w:val="19"/>
              </w:rPr>
            </w:pPr>
            <w:r w:rsidRPr="00AC3FA7">
              <w:rPr>
                <w:sz w:val="19"/>
                <w:szCs w:val="19"/>
              </w:rPr>
              <w:t>6,0</w:t>
            </w:r>
          </w:p>
        </w:tc>
        <w:tc>
          <w:tcPr>
            <w:tcW w:w="1988" w:type="dxa"/>
            <w:vAlign w:val="center"/>
          </w:tcPr>
          <w:p w14:paraId="1F7DAA17" w14:textId="77777777" w:rsidR="00B56E42" w:rsidRDefault="00B56E42" w:rsidP="0042711D">
            <w:pPr>
              <w:jc w:val="center"/>
              <w:rPr>
                <w:sz w:val="19"/>
                <w:szCs w:val="19"/>
              </w:rPr>
            </w:pPr>
            <w:r w:rsidRPr="00AC3FA7">
              <w:rPr>
                <w:sz w:val="19"/>
                <w:szCs w:val="19"/>
              </w:rPr>
              <w:t>ППУ в оцинковке,</w:t>
            </w:r>
          </w:p>
          <w:p w14:paraId="32F2E79C" w14:textId="77777777" w:rsidR="00B56E42" w:rsidRPr="00AC3FA7" w:rsidRDefault="00B56E42" w:rsidP="0042711D">
            <w:pPr>
              <w:jc w:val="center"/>
              <w:rPr>
                <w:sz w:val="19"/>
                <w:szCs w:val="19"/>
              </w:rPr>
            </w:pPr>
            <w:r w:rsidRPr="00AC3FA7">
              <w:rPr>
                <w:sz w:val="19"/>
                <w:szCs w:val="19"/>
              </w:rPr>
              <w:t>43 мм</w:t>
            </w:r>
          </w:p>
        </w:tc>
        <w:tc>
          <w:tcPr>
            <w:tcW w:w="1559" w:type="dxa"/>
            <w:vAlign w:val="center"/>
          </w:tcPr>
          <w:p w14:paraId="2BAC0871"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01CC9672" w14:textId="77777777" w:rsidR="00B56E42" w:rsidRPr="009E48FA" w:rsidRDefault="00B56E42" w:rsidP="0042711D">
            <w:pPr>
              <w:jc w:val="center"/>
              <w:rPr>
                <w:sz w:val="19"/>
                <w:szCs w:val="19"/>
              </w:rPr>
            </w:pPr>
            <w:r w:rsidRPr="009E48FA">
              <w:rPr>
                <w:sz w:val="19"/>
                <w:szCs w:val="19"/>
              </w:rPr>
              <w:t>надземная</w:t>
            </w:r>
          </w:p>
        </w:tc>
        <w:tc>
          <w:tcPr>
            <w:tcW w:w="1418" w:type="dxa"/>
            <w:vAlign w:val="center"/>
          </w:tcPr>
          <w:p w14:paraId="20B43A27" w14:textId="77777777" w:rsidR="00B56E42" w:rsidRPr="009E48FA" w:rsidRDefault="00B56E42" w:rsidP="0042711D">
            <w:pPr>
              <w:jc w:val="center"/>
              <w:rPr>
                <w:sz w:val="19"/>
                <w:szCs w:val="19"/>
              </w:rPr>
            </w:pPr>
            <w:r w:rsidRPr="009E48FA">
              <w:rPr>
                <w:sz w:val="19"/>
                <w:szCs w:val="19"/>
              </w:rPr>
              <w:t>348,21</w:t>
            </w:r>
          </w:p>
        </w:tc>
      </w:tr>
      <w:tr w:rsidR="00B56E42" w:rsidRPr="00AC3FA7" w14:paraId="2BCF2789" w14:textId="77777777" w:rsidTr="0042711D">
        <w:trPr>
          <w:cantSplit/>
          <w:trHeight w:val="549"/>
        </w:trPr>
        <w:tc>
          <w:tcPr>
            <w:tcW w:w="1560" w:type="dxa"/>
            <w:vAlign w:val="center"/>
          </w:tcPr>
          <w:p w14:paraId="39104F7B"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41C5F3E1" w14:textId="77777777" w:rsidR="00B56E42" w:rsidRPr="00AC3FA7" w:rsidRDefault="00B56E42" w:rsidP="0042711D">
            <w:pPr>
              <w:rPr>
                <w:sz w:val="19"/>
                <w:szCs w:val="19"/>
              </w:rPr>
            </w:pPr>
            <w:r w:rsidRPr="00AC3FA7">
              <w:rPr>
                <w:sz w:val="19"/>
                <w:szCs w:val="19"/>
              </w:rPr>
              <w:t>УЗ 1 – ТК-1</w:t>
            </w:r>
          </w:p>
        </w:tc>
        <w:tc>
          <w:tcPr>
            <w:tcW w:w="1130" w:type="dxa"/>
            <w:vAlign w:val="center"/>
          </w:tcPr>
          <w:p w14:paraId="6229E28A" w14:textId="77777777" w:rsidR="00B56E42" w:rsidRPr="00AC3FA7" w:rsidRDefault="00B56E42" w:rsidP="0042711D">
            <w:pPr>
              <w:jc w:val="center"/>
              <w:rPr>
                <w:sz w:val="19"/>
                <w:szCs w:val="19"/>
              </w:rPr>
            </w:pPr>
            <w:r w:rsidRPr="00AC3FA7">
              <w:rPr>
                <w:sz w:val="19"/>
                <w:szCs w:val="19"/>
              </w:rPr>
              <w:t>219</w:t>
            </w:r>
          </w:p>
        </w:tc>
        <w:tc>
          <w:tcPr>
            <w:tcW w:w="852" w:type="dxa"/>
            <w:vAlign w:val="center"/>
          </w:tcPr>
          <w:p w14:paraId="7BE4C63C" w14:textId="77777777" w:rsidR="00B56E42" w:rsidRPr="00AC3FA7" w:rsidRDefault="00B56E42" w:rsidP="0042711D">
            <w:pPr>
              <w:jc w:val="center"/>
              <w:rPr>
                <w:sz w:val="19"/>
                <w:szCs w:val="19"/>
              </w:rPr>
            </w:pPr>
            <w:r w:rsidRPr="00AC3FA7">
              <w:rPr>
                <w:sz w:val="19"/>
                <w:szCs w:val="19"/>
              </w:rPr>
              <w:t>86</w:t>
            </w:r>
          </w:p>
        </w:tc>
        <w:tc>
          <w:tcPr>
            <w:tcW w:w="1132" w:type="dxa"/>
            <w:vAlign w:val="center"/>
          </w:tcPr>
          <w:p w14:paraId="1295E08A" w14:textId="77777777" w:rsidR="00B56E42" w:rsidRPr="00AC3FA7" w:rsidRDefault="00B56E42" w:rsidP="0042711D">
            <w:pPr>
              <w:jc w:val="center"/>
              <w:rPr>
                <w:sz w:val="19"/>
                <w:szCs w:val="19"/>
              </w:rPr>
            </w:pPr>
            <w:r w:rsidRPr="00AC3FA7">
              <w:rPr>
                <w:sz w:val="19"/>
                <w:szCs w:val="19"/>
              </w:rPr>
              <w:t>219</w:t>
            </w:r>
          </w:p>
        </w:tc>
        <w:tc>
          <w:tcPr>
            <w:tcW w:w="709" w:type="dxa"/>
            <w:vAlign w:val="center"/>
          </w:tcPr>
          <w:p w14:paraId="1AD3C19C" w14:textId="77777777" w:rsidR="00B56E42" w:rsidRPr="00AC3FA7" w:rsidRDefault="00B56E42" w:rsidP="0042711D">
            <w:pPr>
              <w:jc w:val="center"/>
              <w:rPr>
                <w:sz w:val="19"/>
                <w:szCs w:val="19"/>
              </w:rPr>
            </w:pPr>
            <w:r w:rsidRPr="00AC3FA7">
              <w:rPr>
                <w:sz w:val="19"/>
                <w:szCs w:val="19"/>
              </w:rPr>
              <w:t>86</w:t>
            </w:r>
          </w:p>
        </w:tc>
        <w:tc>
          <w:tcPr>
            <w:tcW w:w="837" w:type="dxa"/>
            <w:vAlign w:val="center"/>
          </w:tcPr>
          <w:p w14:paraId="48B74F58" w14:textId="77777777" w:rsidR="00B56E42" w:rsidRPr="00AC3FA7" w:rsidRDefault="00B56E42" w:rsidP="0042711D">
            <w:pPr>
              <w:jc w:val="center"/>
              <w:rPr>
                <w:sz w:val="19"/>
                <w:szCs w:val="19"/>
              </w:rPr>
            </w:pPr>
            <w:r w:rsidRPr="00AC3FA7">
              <w:rPr>
                <w:sz w:val="19"/>
                <w:szCs w:val="19"/>
              </w:rPr>
              <w:t>6,0</w:t>
            </w:r>
          </w:p>
        </w:tc>
        <w:tc>
          <w:tcPr>
            <w:tcW w:w="864" w:type="dxa"/>
            <w:vAlign w:val="center"/>
          </w:tcPr>
          <w:p w14:paraId="3B6BBC5C" w14:textId="77777777" w:rsidR="00B56E42" w:rsidRPr="00AC3FA7" w:rsidRDefault="00B56E42" w:rsidP="0042711D">
            <w:pPr>
              <w:jc w:val="center"/>
              <w:rPr>
                <w:sz w:val="19"/>
                <w:szCs w:val="19"/>
              </w:rPr>
            </w:pPr>
            <w:r w:rsidRPr="00AC3FA7">
              <w:rPr>
                <w:sz w:val="19"/>
                <w:szCs w:val="19"/>
              </w:rPr>
              <w:t>6,0</w:t>
            </w:r>
          </w:p>
        </w:tc>
        <w:tc>
          <w:tcPr>
            <w:tcW w:w="1988" w:type="dxa"/>
            <w:vAlign w:val="center"/>
          </w:tcPr>
          <w:p w14:paraId="2F25E3A6" w14:textId="77777777" w:rsidR="00B56E42" w:rsidRDefault="00B56E42" w:rsidP="0042711D">
            <w:pPr>
              <w:jc w:val="center"/>
              <w:rPr>
                <w:sz w:val="19"/>
                <w:szCs w:val="19"/>
              </w:rPr>
            </w:pPr>
            <w:r w:rsidRPr="00AC3FA7">
              <w:rPr>
                <w:sz w:val="19"/>
                <w:szCs w:val="19"/>
              </w:rPr>
              <w:t>ППУ в оцинковке,</w:t>
            </w:r>
            <w:r>
              <w:rPr>
                <w:sz w:val="19"/>
                <w:szCs w:val="19"/>
              </w:rPr>
              <w:t xml:space="preserve"> </w:t>
            </w:r>
          </w:p>
          <w:p w14:paraId="5B9B230E" w14:textId="77777777" w:rsidR="00B56E42" w:rsidRPr="00AC3FA7" w:rsidRDefault="00B56E42" w:rsidP="0042711D">
            <w:pPr>
              <w:jc w:val="center"/>
              <w:rPr>
                <w:sz w:val="19"/>
                <w:szCs w:val="19"/>
              </w:rPr>
            </w:pPr>
            <w:r w:rsidRPr="00AC3FA7">
              <w:rPr>
                <w:sz w:val="19"/>
                <w:szCs w:val="19"/>
              </w:rPr>
              <w:t>43 мм</w:t>
            </w:r>
          </w:p>
        </w:tc>
        <w:tc>
          <w:tcPr>
            <w:tcW w:w="1559" w:type="dxa"/>
            <w:vAlign w:val="center"/>
          </w:tcPr>
          <w:p w14:paraId="699CC26D"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3DDBB07B"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300E3334" w14:textId="77777777" w:rsidR="00B56E42" w:rsidRPr="009E48FA" w:rsidRDefault="00B56E42" w:rsidP="0042711D">
            <w:pPr>
              <w:jc w:val="center"/>
              <w:rPr>
                <w:sz w:val="19"/>
                <w:szCs w:val="19"/>
              </w:rPr>
            </w:pPr>
            <w:r w:rsidRPr="009E48FA">
              <w:rPr>
                <w:sz w:val="19"/>
                <w:szCs w:val="19"/>
              </w:rPr>
              <w:t>37,6</w:t>
            </w:r>
            <w:r>
              <w:rPr>
                <w:sz w:val="19"/>
                <w:szCs w:val="19"/>
              </w:rPr>
              <w:t>7</w:t>
            </w:r>
          </w:p>
        </w:tc>
      </w:tr>
      <w:tr w:rsidR="00B56E42" w:rsidRPr="00AC3FA7" w14:paraId="76381129" w14:textId="77777777" w:rsidTr="0042711D">
        <w:trPr>
          <w:cantSplit/>
          <w:trHeight w:val="697"/>
        </w:trPr>
        <w:tc>
          <w:tcPr>
            <w:tcW w:w="1560" w:type="dxa"/>
            <w:vAlign w:val="center"/>
          </w:tcPr>
          <w:p w14:paraId="452C7DD9"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56E4C7D2" w14:textId="77777777" w:rsidR="00B56E42" w:rsidRDefault="00B56E42" w:rsidP="0042711D">
            <w:pPr>
              <w:rPr>
                <w:sz w:val="19"/>
                <w:szCs w:val="19"/>
              </w:rPr>
            </w:pPr>
            <w:r w:rsidRPr="00AC3FA7">
              <w:rPr>
                <w:sz w:val="19"/>
                <w:szCs w:val="19"/>
              </w:rPr>
              <w:t xml:space="preserve">ТК-1 – ввод в административное </w:t>
            </w:r>
          </w:p>
          <w:p w14:paraId="21D2A2E6" w14:textId="77777777" w:rsidR="00B56E42" w:rsidRDefault="00B56E42" w:rsidP="0042711D">
            <w:pPr>
              <w:rPr>
                <w:sz w:val="19"/>
                <w:szCs w:val="19"/>
              </w:rPr>
            </w:pPr>
            <w:r w:rsidRPr="00AC3FA7">
              <w:rPr>
                <w:sz w:val="19"/>
                <w:szCs w:val="19"/>
              </w:rPr>
              <w:t>здание</w:t>
            </w:r>
            <w:r>
              <w:rPr>
                <w:sz w:val="19"/>
                <w:szCs w:val="19"/>
              </w:rPr>
              <w:t xml:space="preserve"> </w:t>
            </w:r>
          </w:p>
          <w:p w14:paraId="28C022B4" w14:textId="77777777" w:rsidR="00B56E42" w:rsidRPr="00AC3FA7" w:rsidRDefault="00B56E42" w:rsidP="0042711D">
            <w:pPr>
              <w:rPr>
                <w:sz w:val="19"/>
                <w:szCs w:val="19"/>
              </w:rPr>
            </w:pPr>
            <w:r w:rsidRPr="00AC3FA7">
              <w:rPr>
                <w:sz w:val="19"/>
                <w:szCs w:val="19"/>
              </w:rPr>
              <w:t>(ул. Новая 4)</w:t>
            </w:r>
          </w:p>
        </w:tc>
        <w:tc>
          <w:tcPr>
            <w:tcW w:w="1130" w:type="dxa"/>
            <w:vAlign w:val="center"/>
          </w:tcPr>
          <w:p w14:paraId="6E00225D" w14:textId="77777777" w:rsidR="00B56E42" w:rsidRPr="00AC3FA7" w:rsidRDefault="00B56E42" w:rsidP="0042711D">
            <w:pPr>
              <w:jc w:val="center"/>
              <w:rPr>
                <w:sz w:val="19"/>
                <w:szCs w:val="19"/>
              </w:rPr>
            </w:pPr>
            <w:r w:rsidRPr="00AC3FA7">
              <w:rPr>
                <w:sz w:val="19"/>
                <w:szCs w:val="19"/>
              </w:rPr>
              <w:t>110</w:t>
            </w:r>
          </w:p>
        </w:tc>
        <w:tc>
          <w:tcPr>
            <w:tcW w:w="852" w:type="dxa"/>
            <w:vAlign w:val="center"/>
          </w:tcPr>
          <w:p w14:paraId="163334DC" w14:textId="77777777" w:rsidR="00B56E42" w:rsidRPr="00AC3FA7" w:rsidRDefault="00B56E42" w:rsidP="0042711D">
            <w:pPr>
              <w:jc w:val="center"/>
              <w:rPr>
                <w:sz w:val="19"/>
                <w:szCs w:val="19"/>
              </w:rPr>
            </w:pPr>
            <w:r w:rsidRPr="00AC3FA7">
              <w:rPr>
                <w:sz w:val="19"/>
                <w:szCs w:val="19"/>
              </w:rPr>
              <w:t>37</w:t>
            </w:r>
          </w:p>
        </w:tc>
        <w:tc>
          <w:tcPr>
            <w:tcW w:w="1132" w:type="dxa"/>
            <w:vAlign w:val="center"/>
          </w:tcPr>
          <w:p w14:paraId="457FA520" w14:textId="77777777" w:rsidR="00B56E42" w:rsidRPr="00AC3FA7" w:rsidRDefault="00B56E42" w:rsidP="0042711D">
            <w:pPr>
              <w:jc w:val="center"/>
              <w:rPr>
                <w:sz w:val="19"/>
                <w:szCs w:val="19"/>
              </w:rPr>
            </w:pPr>
            <w:r w:rsidRPr="00AC3FA7">
              <w:rPr>
                <w:sz w:val="19"/>
                <w:szCs w:val="19"/>
              </w:rPr>
              <w:t>110</w:t>
            </w:r>
          </w:p>
        </w:tc>
        <w:tc>
          <w:tcPr>
            <w:tcW w:w="709" w:type="dxa"/>
            <w:vAlign w:val="center"/>
          </w:tcPr>
          <w:p w14:paraId="4CEEA839" w14:textId="77777777" w:rsidR="00B56E42" w:rsidRPr="00AC3FA7" w:rsidRDefault="00B56E42" w:rsidP="0042711D">
            <w:pPr>
              <w:jc w:val="center"/>
              <w:rPr>
                <w:sz w:val="19"/>
                <w:szCs w:val="19"/>
              </w:rPr>
            </w:pPr>
            <w:r w:rsidRPr="00AC3FA7">
              <w:rPr>
                <w:sz w:val="19"/>
                <w:szCs w:val="19"/>
              </w:rPr>
              <w:t>37</w:t>
            </w:r>
          </w:p>
        </w:tc>
        <w:tc>
          <w:tcPr>
            <w:tcW w:w="837" w:type="dxa"/>
            <w:vAlign w:val="center"/>
          </w:tcPr>
          <w:p w14:paraId="7AB86640" w14:textId="77777777" w:rsidR="00B56E42" w:rsidRPr="00AC3FA7" w:rsidRDefault="00B56E42" w:rsidP="0042711D">
            <w:pPr>
              <w:jc w:val="center"/>
              <w:rPr>
                <w:sz w:val="19"/>
                <w:szCs w:val="19"/>
              </w:rPr>
            </w:pPr>
            <w:r w:rsidRPr="00AC3FA7">
              <w:rPr>
                <w:sz w:val="19"/>
                <w:szCs w:val="19"/>
              </w:rPr>
              <w:t>10,0</w:t>
            </w:r>
          </w:p>
        </w:tc>
        <w:tc>
          <w:tcPr>
            <w:tcW w:w="864" w:type="dxa"/>
            <w:vAlign w:val="center"/>
          </w:tcPr>
          <w:p w14:paraId="0F379366" w14:textId="77777777" w:rsidR="00B56E42" w:rsidRPr="00AC3FA7" w:rsidRDefault="00B56E42" w:rsidP="0042711D">
            <w:pPr>
              <w:jc w:val="center"/>
              <w:rPr>
                <w:sz w:val="19"/>
                <w:szCs w:val="19"/>
              </w:rPr>
            </w:pPr>
            <w:r w:rsidRPr="00AC3FA7">
              <w:rPr>
                <w:sz w:val="19"/>
                <w:szCs w:val="19"/>
              </w:rPr>
              <w:t>10,0</w:t>
            </w:r>
          </w:p>
        </w:tc>
        <w:tc>
          <w:tcPr>
            <w:tcW w:w="1988" w:type="dxa"/>
            <w:vAlign w:val="center"/>
          </w:tcPr>
          <w:p w14:paraId="621E6421" w14:textId="77777777" w:rsidR="00B56E42" w:rsidRPr="00AC3FA7" w:rsidRDefault="00B56E42" w:rsidP="0042711D">
            <w:pPr>
              <w:jc w:val="center"/>
              <w:rPr>
                <w:sz w:val="19"/>
                <w:szCs w:val="19"/>
              </w:rPr>
            </w:pPr>
            <w:r w:rsidRPr="00AC3FA7">
              <w:rPr>
                <w:sz w:val="19"/>
                <w:szCs w:val="19"/>
              </w:rPr>
              <w:t>ППУ,</w:t>
            </w:r>
          </w:p>
          <w:p w14:paraId="42F4290B" w14:textId="77777777" w:rsidR="00B56E42" w:rsidRPr="00AC3FA7" w:rsidRDefault="00B56E42" w:rsidP="0042711D">
            <w:pPr>
              <w:jc w:val="center"/>
              <w:rPr>
                <w:sz w:val="19"/>
                <w:szCs w:val="19"/>
              </w:rPr>
            </w:pPr>
            <w:r w:rsidRPr="00AC3FA7">
              <w:rPr>
                <w:sz w:val="19"/>
                <w:szCs w:val="19"/>
              </w:rPr>
              <w:t>25 мм</w:t>
            </w:r>
          </w:p>
        </w:tc>
        <w:tc>
          <w:tcPr>
            <w:tcW w:w="1559" w:type="dxa"/>
            <w:vAlign w:val="center"/>
          </w:tcPr>
          <w:p w14:paraId="2BD769C8"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0201EEE2"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1F3603AF" w14:textId="77777777" w:rsidR="00B56E42" w:rsidRPr="009E48FA" w:rsidRDefault="00B56E42" w:rsidP="0042711D">
            <w:pPr>
              <w:jc w:val="center"/>
              <w:rPr>
                <w:sz w:val="19"/>
                <w:szCs w:val="19"/>
              </w:rPr>
            </w:pPr>
            <w:r w:rsidRPr="009E48FA">
              <w:rPr>
                <w:sz w:val="19"/>
                <w:szCs w:val="19"/>
              </w:rPr>
              <w:t>8,14</w:t>
            </w:r>
          </w:p>
        </w:tc>
      </w:tr>
      <w:tr w:rsidR="00B56E42" w:rsidRPr="00AC3FA7" w14:paraId="6C13B02F" w14:textId="77777777" w:rsidTr="0042711D">
        <w:trPr>
          <w:cantSplit/>
          <w:trHeight w:val="697"/>
        </w:trPr>
        <w:tc>
          <w:tcPr>
            <w:tcW w:w="1560" w:type="dxa"/>
            <w:vAlign w:val="center"/>
          </w:tcPr>
          <w:p w14:paraId="5FF758C4" w14:textId="77777777" w:rsidR="00B56E42" w:rsidRDefault="00B56E42" w:rsidP="0042711D">
            <w:pPr>
              <w:jc w:val="center"/>
              <w:rPr>
                <w:sz w:val="19"/>
                <w:szCs w:val="19"/>
              </w:rPr>
            </w:pPr>
            <w:bookmarkStart w:id="69" w:name="_Hlk168955152"/>
            <w:r>
              <w:rPr>
                <w:sz w:val="19"/>
                <w:szCs w:val="19"/>
              </w:rPr>
              <w:t>прочие сети</w:t>
            </w:r>
          </w:p>
        </w:tc>
        <w:tc>
          <w:tcPr>
            <w:tcW w:w="1842" w:type="dxa"/>
            <w:vAlign w:val="center"/>
          </w:tcPr>
          <w:p w14:paraId="2F152F3F" w14:textId="77777777" w:rsidR="00B56E42" w:rsidRDefault="00B56E42" w:rsidP="0042711D">
            <w:pPr>
              <w:rPr>
                <w:sz w:val="19"/>
                <w:szCs w:val="19"/>
              </w:rPr>
            </w:pPr>
            <w:r w:rsidRPr="00586674">
              <w:rPr>
                <w:sz w:val="19"/>
                <w:szCs w:val="19"/>
              </w:rPr>
              <w:t>ввод в здание администрации</w:t>
            </w:r>
          </w:p>
          <w:p w14:paraId="5AC247C5" w14:textId="77777777" w:rsidR="00B56E42" w:rsidRDefault="00B56E42" w:rsidP="0042711D">
            <w:pPr>
              <w:rPr>
                <w:sz w:val="19"/>
                <w:szCs w:val="19"/>
              </w:rPr>
            </w:pPr>
            <w:r w:rsidRPr="00586674">
              <w:rPr>
                <w:sz w:val="19"/>
                <w:szCs w:val="19"/>
              </w:rPr>
              <w:t xml:space="preserve">(ул. Новая, 4) </w:t>
            </w:r>
            <w:r>
              <w:rPr>
                <w:sz w:val="19"/>
                <w:szCs w:val="19"/>
              </w:rPr>
              <w:t>–</w:t>
            </w:r>
            <w:r w:rsidRPr="00586674">
              <w:rPr>
                <w:sz w:val="19"/>
                <w:szCs w:val="19"/>
              </w:rPr>
              <w:t xml:space="preserve"> </w:t>
            </w:r>
          </w:p>
          <w:p w14:paraId="6A484022" w14:textId="77777777" w:rsidR="00B56E42" w:rsidRPr="00586674" w:rsidRDefault="00B56E42" w:rsidP="0042711D">
            <w:pPr>
              <w:rPr>
                <w:sz w:val="19"/>
                <w:szCs w:val="19"/>
              </w:rPr>
            </w:pPr>
            <w:r w:rsidRPr="00586674">
              <w:rPr>
                <w:sz w:val="19"/>
                <w:szCs w:val="19"/>
              </w:rPr>
              <w:t xml:space="preserve">ввод ТП здание администрации </w:t>
            </w:r>
          </w:p>
        </w:tc>
        <w:tc>
          <w:tcPr>
            <w:tcW w:w="1130" w:type="dxa"/>
            <w:vAlign w:val="center"/>
          </w:tcPr>
          <w:p w14:paraId="70D143F2" w14:textId="77777777" w:rsidR="00B56E42" w:rsidRPr="00AC3FA7" w:rsidRDefault="00B56E42" w:rsidP="0042711D">
            <w:pPr>
              <w:jc w:val="center"/>
              <w:rPr>
                <w:sz w:val="19"/>
                <w:szCs w:val="19"/>
              </w:rPr>
            </w:pPr>
            <w:r>
              <w:rPr>
                <w:sz w:val="19"/>
                <w:szCs w:val="19"/>
              </w:rPr>
              <w:t>89</w:t>
            </w:r>
          </w:p>
        </w:tc>
        <w:tc>
          <w:tcPr>
            <w:tcW w:w="852" w:type="dxa"/>
            <w:vAlign w:val="center"/>
          </w:tcPr>
          <w:p w14:paraId="272894D3" w14:textId="77777777" w:rsidR="00B56E42" w:rsidRPr="00AC3FA7" w:rsidRDefault="00B56E42" w:rsidP="0042711D">
            <w:pPr>
              <w:jc w:val="center"/>
              <w:rPr>
                <w:sz w:val="19"/>
                <w:szCs w:val="19"/>
              </w:rPr>
            </w:pPr>
            <w:r>
              <w:rPr>
                <w:sz w:val="19"/>
                <w:szCs w:val="19"/>
              </w:rPr>
              <w:t>3</w:t>
            </w:r>
          </w:p>
        </w:tc>
        <w:tc>
          <w:tcPr>
            <w:tcW w:w="1132" w:type="dxa"/>
            <w:vAlign w:val="center"/>
          </w:tcPr>
          <w:p w14:paraId="5AE22A82" w14:textId="77777777" w:rsidR="00B56E42" w:rsidRPr="00AC3FA7" w:rsidRDefault="00B56E42" w:rsidP="0042711D">
            <w:pPr>
              <w:jc w:val="center"/>
              <w:rPr>
                <w:sz w:val="19"/>
                <w:szCs w:val="19"/>
              </w:rPr>
            </w:pPr>
            <w:r>
              <w:rPr>
                <w:sz w:val="19"/>
                <w:szCs w:val="19"/>
              </w:rPr>
              <w:t>89</w:t>
            </w:r>
          </w:p>
        </w:tc>
        <w:tc>
          <w:tcPr>
            <w:tcW w:w="709" w:type="dxa"/>
            <w:vAlign w:val="center"/>
          </w:tcPr>
          <w:p w14:paraId="31859E7C" w14:textId="77777777" w:rsidR="00B56E42" w:rsidRPr="00AC3FA7" w:rsidRDefault="00B56E42" w:rsidP="0042711D">
            <w:pPr>
              <w:jc w:val="center"/>
              <w:rPr>
                <w:sz w:val="19"/>
                <w:szCs w:val="19"/>
              </w:rPr>
            </w:pPr>
            <w:r>
              <w:rPr>
                <w:sz w:val="19"/>
                <w:szCs w:val="19"/>
              </w:rPr>
              <w:t>3</w:t>
            </w:r>
          </w:p>
        </w:tc>
        <w:tc>
          <w:tcPr>
            <w:tcW w:w="837" w:type="dxa"/>
            <w:vAlign w:val="center"/>
          </w:tcPr>
          <w:p w14:paraId="6E1DCC0B" w14:textId="77777777" w:rsidR="00B56E42" w:rsidRPr="00AC3FA7" w:rsidRDefault="00B56E42" w:rsidP="0042711D">
            <w:pPr>
              <w:jc w:val="center"/>
              <w:rPr>
                <w:sz w:val="19"/>
                <w:szCs w:val="19"/>
              </w:rPr>
            </w:pPr>
            <w:r>
              <w:rPr>
                <w:sz w:val="19"/>
                <w:szCs w:val="19"/>
              </w:rPr>
              <w:t>3,5</w:t>
            </w:r>
          </w:p>
        </w:tc>
        <w:tc>
          <w:tcPr>
            <w:tcW w:w="864" w:type="dxa"/>
            <w:vAlign w:val="center"/>
          </w:tcPr>
          <w:p w14:paraId="0829A967" w14:textId="77777777" w:rsidR="00B56E42" w:rsidRPr="00AC3FA7" w:rsidRDefault="00B56E42" w:rsidP="0042711D">
            <w:pPr>
              <w:jc w:val="center"/>
              <w:rPr>
                <w:sz w:val="19"/>
                <w:szCs w:val="19"/>
              </w:rPr>
            </w:pPr>
            <w:r>
              <w:rPr>
                <w:sz w:val="19"/>
                <w:szCs w:val="19"/>
              </w:rPr>
              <w:t>3,5</w:t>
            </w:r>
          </w:p>
        </w:tc>
        <w:tc>
          <w:tcPr>
            <w:tcW w:w="1988" w:type="dxa"/>
            <w:vAlign w:val="center"/>
          </w:tcPr>
          <w:p w14:paraId="41547B02" w14:textId="77777777" w:rsidR="00B56E42" w:rsidRPr="00AC3FA7" w:rsidRDefault="00B56E42" w:rsidP="0042711D">
            <w:pPr>
              <w:jc w:val="center"/>
              <w:rPr>
                <w:sz w:val="19"/>
                <w:szCs w:val="19"/>
              </w:rPr>
            </w:pPr>
            <w:r>
              <w:rPr>
                <w:sz w:val="19"/>
                <w:szCs w:val="19"/>
              </w:rPr>
              <w:t>пенополиуретан</w:t>
            </w:r>
          </w:p>
        </w:tc>
        <w:tc>
          <w:tcPr>
            <w:tcW w:w="1559" w:type="dxa"/>
            <w:vAlign w:val="center"/>
          </w:tcPr>
          <w:p w14:paraId="60FFC41B" w14:textId="77777777" w:rsidR="00B56E42" w:rsidRPr="00AC3FA7" w:rsidRDefault="00B56E42" w:rsidP="0042711D">
            <w:pPr>
              <w:jc w:val="center"/>
              <w:rPr>
                <w:sz w:val="19"/>
                <w:szCs w:val="19"/>
              </w:rPr>
            </w:pPr>
            <w:r>
              <w:rPr>
                <w:sz w:val="19"/>
                <w:szCs w:val="19"/>
              </w:rPr>
              <w:t>2013</w:t>
            </w:r>
          </w:p>
        </w:tc>
        <w:tc>
          <w:tcPr>
            <w:tcW w:w="1559" w:type="dxa"/>
            <w:vAlign w:val="center"/>
          </w:tcPr>
          <w:p w14:paraId="4F132B7B"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2D77E833" w14:textId="77777777" w:rsidR="00B56E42" w:rsidRPr="009E48FA" w:rsidRDefault="00B56E42" w:rsidP="0042711D">
            <w:pPr>
              <w:jc w:val="center"/>
              <w:rPr>
                <w:sz w:val="19"/>
                <w:szCs w:val="19"/>
              </w:rPr>
            </w:pPr>
            <w:r>
              <w:rPr>
                <w:sz w:val="19"/>
                <w:szCs w:val="19"/>
              </w:rPr>
              <w:t>0,53</w:t>
            </w:r>
          </w:p>
        </w:tc>
      </w:tr>
      <w:bookmarkEnd w:id="69"/>
      <w:tr w:rsidR="00B56E42" w:rsidRPr="00AC3FA7" w14:paraId="76E96E6F" w14:textId="77777777" w:rsidTr="0042711D">
        <w:trPr>
          <w:cantSplit/>
          <w:trHeight w:val="193"/>
        </w:trPr>
        <w:tc>
          <w:tcPr>
            <w:tcW w:w="1560" w:type="dxa"/>
            <w:vAlign w:val="center"/>
          </w:tcPr>
          <w:p w14:paraId="4A5AFC1A"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1F864332" w14:textId="77777777" w:rsidR="00B56E42" w:rsidRPr="00AC3FA7" w:rsidRDefault="00B56E42" w:rsidP="0042711D">
            <w:pPr>
              <w:rPr>
                <w:sz w:val="19"/>
                <w:szCs w:val="19"/>
              </w:rPr>
            </w:pPr>
            <w:r w:rsidRPr="00AC3FA7">
              <w:rPr>
                <w:sz w:val="19"/>
                <w:szCs w:val="19"/>
              </w:rPr>
              <w:t>ТК-1 – ТК-2</w:t>
            </w:r>
          </w:p>
        </w:tc>
        <w:tc>
          <w:tcPr>
            <w:tcW w:w="1130" w:type="dxa"/>
            <w:vAlign w:val="center"/>
          </w:tcPr>
          <w:p w14:paraId="7CCC8F28" w14:textId="77777777" w:rsidR="00B56E42" w:rsidRPr="00AC3FA7" w:rsidRDefault="00B56E42" w:rsidP="0042711D">
            <w:pPr>
              <w:jc w:val="center"/>
              <w:rPr>
                <w:sz w:val="19"/>
                <w:szCs w:val="19"/>
              </w:rPr>
            </w:pPr>
            <w:r w:rsidRPr="00AC3FA7">
              <w:rPr>
                <w:sz w:val="19"/>
                <w:szCs w:val="19"/>
              </w:rPr>
              <w:t>219</w:t>
            </w:r>
          </w:p>
        </w:tc>
        <w:tc>
          <w:tcPr>
            <w:tcW w:w="852" w:type="dxa"/>
            <w:vAlign w:val="center"/>
          </w:tcPr>
          <w:p w14:paraId="4E9CE200" w14:textId="77777777" w:rsidR="00B56E42" w:rsidRPr="00AC3FA7" w:rsidRDefault="00B56E42" w:rsidP="0042711D">
            <w:pPr>
              <w:jc w:val="center"/>
              <w:rPr>
                <w:sz w:val="19"/>
                <w:szCs w:val="19"/>
              </w:rPr>
            </w:pPr>
            <w:r w:rsidRPr="00AC3FA7">
              <w:rPr>
                <w:sz w:val="19"/>
                <w:szCs w:val="19"/>
              </w:rPr>
              <w:t>29</w:t>
            </w:r>
          </w:p>
        </w:tc>
        <w:tc>
          <w:tcPr>
            <w:tcW w:w="1132" w:type="dxa"/>
            <w:vAlign w:val="center"/>
          </w:tcPr>
          <w:p w14:paraId="7396E633" w14:textId="77777777" w:rsidR="00B56E42" w:rsidRPr="00AC3FA7" w:rsidRDefault="00B56E42" w:rsidP="0042711D">
            <w:pPr>
              <w:jc w:val="center"/>
              <w:rPr>
                <w:sz w:val="19"/>
                <w:szCs w:val="19"/>
              </w:rPr>
            </w:pPr>
            <w:r w:rsidRPr="00AC3FA7">
              <w:rPr>
                <w:sz w:val="19"/>
                <w:szCs w:val="19"/>
              </w:rPr>
              <w:t>219</w:t>
            </w:r>
          </w:p>
        </w:tc>
        <w:tc>
          <w:tcPr>
            <w:tcW w:w="709" w:type="dxa"/>
            <w:vAlign w:val="center"/>
          </w:tcPr>
          <w:p w14:paraId="7F0A2850" w14:textId="77777777" w:rsidR="00B56E42" w:rsidRPr="00AC3FA7" w:rsidRDefault="00B56E42" w:rsidP="0042711D">
            <w:pPr>
              <w:jc w:val="center"/>
              <w:rPr>
                <w:sz w:val="19"/>
                <w:szCs w:val="19"/>
              </w:rPr>
            </w:pPr>
            <w:r w:rsidRPr="00AC3FA7">
              <w:rPr>
                <w:sz w:val="19"/>
                <w:szCs w:val="19"/>
              </w:rPr>
              <w:t>29</w:t>
            </w:r>
          </w:p>
        </w:tc>
        <w:tc>
          <w:tcPr>
            <w:tcW w:w="837" w:type="dxa"/>
            <w:vAlign w:val="center"/>
          </w:tcPr>
          <w:p w14:paraId="43B97395" w14:textId="77777777" w:rsidR="00B56E42" w:rsidRPr="00AC3FA7" w:rsidRDefault="00B56E42" w:rsidP="0042711D">
            <w:pPr>
              <w:jc w:val="center"/>
              <w:rPr>
                <w:sz w:val="19"/>
                <w:szCs w:val="19"/>
              </w:rPr>
            </w:pPr>
            <w:r w:rsidRPr="00AC3FA7">
              <w:rPr>
                <w:sz w:val="19"/>
                <w:szCs w:val="19"/>
              </w:rPr>
              <w:t>6,0</w:t>
            </w:r>
          </w:p>
        </w:tc>
        <w:tc>
          <w:tcPr>
            <w:tcW w:w="864" w:type="dxa"/>
            <w:vAlign w:val="center"/>
          </w:tcPr>
          <w:p w14:paraId="3C93F1F9" w14:textId="77777777" w:rsidR="00B56E42" w:rsidRPr="00AC3FA7" w:rsidRDefault="00B56E42" w:rsidP="0042711D">
            <w:pPr>
              <w:jc w:val="center"/>
              <w:rPr>
                <w:sz w:val="19"/>
                <w:szCs w:val="19"/>
              </w:rPr>
            </w:pPr>
            <w:r w:rsidRPr="00AC3FA7">
              <w:rPr>
                <w:sz w:val="19"/>
                <w:szCs w:val="19"/>
              </w:rPr>
              <w:t>6,0</w:t>
            </w:r>
          </w:p>
        </w:tc>
        <w:tc>
          <w:tcPr>
            <w:tcW w:w="1988" w:type="dxa"/>
            <w:vAlign w:val="center"/>
          </w:tcPr>
          <w:p w14:paraId="12B6A4F1" w14:textId="77777777" w:rsidR="00B56E42" w:rsidRPr="00AC3FA7" w:rsidRDefault="00B56E42" w:rsidP="0042711D">
            <w:pPr>
              <w:jc w:val="center"/>
              <w:rPr>
                <w:sz w:val="19"/>
                <w:szCs w:val="19"/>
              </w:rPr>
            </w:pPr>
            <w:r w:rsidRPr="00AC3FA7">
              <w:rPr>
                <w:sz w:val="19"/>
                <w:szCs w:val="19"/>
              </w:rPr>
              <w:t>ППУ,</w:t>
            </w:r>
          </w:p>
          <w:p w14:paraId="03E26FF8" w14:textId="77777777" w:rsidR="00B56E42" w:rsidRPr="00AC3FA7" w:rsidRDefault="00B56E42" w:rsidP="0042711D">
            <w:pPr>
              <w:jc w:val="center"/>
              <w:rPr>
                <w:sz w:val="19"/>
                <w:szCs w:val="19"/>
              </w:rPr>
            </w:pPr>
            <w:r w:rsidRPr="00AC3FA7">
              <w:rPr>
                <w:sz w:val="19"/>
                <w:szCs w:val="19"/>
              </w:rPr>
              <w:t>43 мм</w:t>
            </w:r>
          </w:p>
        </w:tc>
        <w:tc>
          <w:tcPr>
            <w:tcW w:w="1559" w:type="dxa"/>
            <w:vAlign w:val="center"/>
          </w:tcPr>
          <w:p w14:paraId="20EE3C56"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6E8D6E67"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42D16A57" w14:textId="77777777" w:rsidR="00B56E42" w:rsidRPr="009E48FA" w:rsidRDefault="00B56E42" w:rsidP="0042711D">
            <w:pPr>
              <w:jc w:val="center"/>
              <w:rPr>
                <w:sz w:val="19"/>
                <w:szCs w:val="19"/>
              </w:rPr>
            </w:pPr>
            <w:r w:rsidRPr="009E48FA">
              <w:rPr>
                <w:sz w:val="19"/>
                <w:szCs w:val="19"/>
              </w:rPr>
              <w:t>12,70</w:t>
            </w:r>
          </w:p>
        </w:tc>
      </w:tr>
      <w:tr w:rsidR="00B56E42" w:rsidRPr="00AC3FA7" w14:paraId="2C017E94" w14:textId="77777777" w:rsidTr="0042711D">
        <w:trPr>
          <w:cantSplit/>
          <w:trHeight w:val="657"/>
        </w:trPr>
        <w:tc>
          <w:tcPr>
            <w:tcW w:w="1560" w:type="dxa"/>
            <w:vAlign w:val="center"/>
          </w:tcPr>
          <w:p w14:paraId="743E8890"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1E0A006A" w14:textId="77777777" w:rsidR="00B56E42" w:rsidRDefault="00B56E42" w:rsidP="0042711D">
            <w:pPr>
              <w:rPr>
                <w:sz w:val="19"/>
                <w:szCs w:val="19"/>
              </w:rPr>
            </w:pPr>
            <w:r w:rsidRPr="00AC3FA7">
              <w:rPr>
                <w:sz w:val="19"/>
                <w:szCs w:val="19"/>
              </w:rPr>
              <w:t xml:space="preserve">ТК-2 – ввод в здание школы </w:t>
            </w:r>
          </w:p>
          <w:p w14:paraId="00BE9EFB" w14:textId="77777777" w:rsidR="00B56E42" w:rsidRPr="00AC3FA7" w:rsidRDefault="00B56E42" w:rsidP="0042711D">
            <w:pPr>
              <w:rPr>
                <w:sz w:val="19"/>
                <w:szCs w:val="19"/>
              </w:rPr>
            </w:pPr>
            <w:r w:rsidRPr="00AC3FA7">
              <w:rPr>
                <w:sz w:val="19"/>
                <w:szCs w:val="19"/>
              </w:rPr>
              <w:t>(ул. Новая, 6)</w:t>
            </w:r>
          </w:p>
        </w:tc>
        <w:tc>
          <w:tcPr>
            <w:tcW w:w="1130" w:type="dxa"/>
            <w:vAlign w:val="center"/>
          </w:tcPr>
          <w:p w14:paraId="2BE5A6B3" w14:textId="77777777" w:rsidR="00B56E42" w:rsidRPr="00AC3FA7" w:rsidRDefault="00B56E42" w:rsidP="0042711D">
            <w:pPr>
              <w:jc w:val="center"/>
              <w:rPr>
                <w:sz w:val="19"/>
                <w:szCs w:val="19"/>
              </w:rPr>
            </w:pPr>
            <w:r w:rsidRPr="00AC3FA7">
              <w:rPr>
                <w:sz w:val="19"/>
                <w:szCs w:val="19"/>
              </w:rPr>
              <w:t>110</w:t>
            </w:r>
          </w:p>
        </w:tc>
        <w:tc>
          <w:tcPr>
            <w:tcW w:w="852" w:type="dxa"/>
            <w:vAlign w:val="center"/>
          </w:tcPr>
          <w:p w14:paraId="2438FE9E" w14:textId="77777777" w:rsidR="00B56E42" w:rsidRPr="00AC3FA7" w:rsidRDefault="00B56E42" w:rsidP="0042711D">
            <w:pPr>
              <w:jc w:val="center"/>
              <w:rPr>
                <w:sz w:val="19"/>
                <w:szCs w:val="19"/>
              </w:rPr>
            </w:pPr>
            <w:r w:rsidRPr="00AC3FA7">
              <w:rPr>
                <w:sz w:val="19"/>
                <w:szCs w:val="19"/>
              </w:rPr>
              <w:t>118</w:t>
            </w:r>
          </w:p>
        </w:tc>
        <w:tc>
          <w:tcPr>
            <w:tcW w:w="1132" w:type="dxa"/>
            <w:vAlign w:val="center"/>
          </w:tcPr>
          <w:p w14:paraId="398CAD5B" w14:textId="77777777" w:rsidR="00B56E42" w:rsidRPr="00AC3FA7" w:rsidRDefault="00B56E42" w:rsidP="0042711D">
            <w:pPr>
              <w:jc w:val="center"/>
              <w:rPr>
                <w:sz w:val="19"/>
                <w:szCs w:val="19"/>
              </w:rPr>
            </w:pPr>
            <w:r w:rsidRPr="00AC3FA7">
              <w:rPr>
                <w:sz w:val="19"/>
                <w:szCs w:val="19"/>
              </w:rPr>
              <w:t>110</w:t>
            </w:r>
          </w:p>
        </w:tc>
        <w:tc>
          <w:tcPr>
            <w:tcW w:w="709" w:type="dxa"/>
            <w:vAlign w:val="center"/>
          </w:tcPr>
          <w:p w14:paraId="64E355DC" w14:textId="77777777" w:rsidR="00B56E42" w:rsidRPr="00AC3FA7" w:rsidRDefault="00B56E42" w:rsidP="0042711D">
            <w:pPr>
              <w:jc w:val="center"/>
              <w:rPr>
                <w:sz w:val="19"/>
                <w:szCs w:val="19"/>
              </w:rPr>
            </w:pPr>
            <w:r w:rsidRPr="00AC3FA7">
              <w:rPr>
                <w:sz w:val="19"/>
                <w:szCs w:val="19"/>
              </w:rPr>
              <w:t>118</w:t>
            </w:r>
          </w:p>
        </w:tc>
        <w:tc>
          <w:tcPr>
            <w:tcW w:w="837" w:type="dxa"/>
            <w:vAlign w:val="center"/>
          </w:tcPr>
          <w:p w14:paraId="0061BA55" w14:textId="77777777" w:rsidR="00B56E42" w:rsidRPr="00AC3FA7" w:rsidRDefault="00B56E42" w:rsidP="0042711D">
            <w:pPr>
              <w:jc w:val="center"/>
              <w:rPr>
                <w:sz w:val="19"/>
                <w:szCs w:val="19"/>
              </w:rPr>
            </w:pPr>
            <w:r w:rsidRPr="00AC3FA7">
              <w:rPr>
                <w:sz w:val="19"/>
                <w:szCs w:val="19"/>
              </w:rPr>
              <w:t>10,0</w:t>
            </w:r>
          </w:p>
        </w:tc>
        <w:tc>
          <w:tcPr>
            <w:tcW w:w="864" w:type="dxa"/>
            <w:vAlign w:val="center"/>
          </w:tcPr>
          <w:p w14:paraId="40360773" w14:textId="77777777" w:rsidR="00B56E42" w:rsidRPr="00AC3FA7" w:rsidRDefault="00B56E42" w:rsidP="0042711D">
            <w:pPr>
              <w:jc w:val="center"/>
              <w:rPr>
                <w:sz w:val="19"/>
                <w:szCs w:val="19"/>
              </w:rPr>
            </w:pPr>
            <w:r w:rsidRPr="00AC3FA7">
              <w:rPr>
                <w:sz w:val="19"/>
                <w:szCs w:val="19"/>
              </w:rPr>
              <w:t>10,0</w:t>
            </w:r>
          </w:p>
        </w:tc>
        <w:tc>
          <w:tcPr>
            <w:tcW w:w="1988" w:type="dxa"/>
            <w:vAlign w:val="center"/>
          </w:tcPr>
          <w:p w14:paraId="73C8A5EF" w14:textId="77777777" w:rsidR="00B56E42" w:rsidRPr="00AC3FA7" w:rsidRDefault="00B56E42" w:rsidP="0042711D">
            <w:pPr>
              <w:jc w:val="center"/>
              <w:rPr>
                <w:sz w:val="19"/>
                <w:szCs w:val="19"/>
              </w:rPr>
            </w:pPr>
            <w:r w:rsidRPr="00AC3FA7">
              <w:rPr>
                <w:sz w:val="19"/>
                <w:szCs w:val="19"/>
              </w:rPr>
              <w:t>ППУ,</w:t>
            </w:r>
          </w:p>
          <w:p w14:paraId="7392C446" w14:textId="77777777" w:rsidR="00B56E42" w:rsidRPr="00AC3FA7" w:rsidRDefault="00B56E42" w:rsidP="0042711D">
            <w:pPr>
              <w:jc w:val="center"/>
              <w:rPr>
                <w:sz w:val="19"/>
                <w:szCs w:val="19"/>
              </w:rPr>
            </w:pPr>
            <w:r w:rsidRPr="00AC3FA7">
              <w:rPr>
                <w:sz w:val="19"/>
                <w:szCs w:val="19"/>
              </w:rPr>
              <w:t>25 мм</w:t>
            </w:r>
          </w:p>
        </w:tc>
        <w:tc>
          <w:tcPr>
            <w:tcW w:w="1559" w:type="dxa"/>
            <w:vAlign w:val="center"/>
          </w:tcPr>
          <w:p w14:paraId="60809469"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3FCA5809"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50A02D95" w14:textId="77777777" w:rsidR="00B56E42" w:rsidRPr="009E48FA" w:rsidRDefault="00B56E42" w:rsidP="0042711D">
            <w:pPr>
              <w:jc w:val="center"/>
              <w:rPr>
                <w:sz w:val="19"/>
                <w:szCs w:val="19"/>
              </w:rPr>
            </w:pPr>
            <w:r w:rsidRPr="009E48FA">
              <w:rPr>
                <w:sz w:val="19"/>
                <w:szCs w:val="19"/>
              </w:rPr>
              <w:t>25,96</w:t>
            </w:r>
          </w:p>
        </w:tc>
      </w:tr>
      <w:tr w:rsidR="00B56E42" w:rsidRPr="00AC3FA7" w14:paraId="679E3EEB" w14:textId="77777777" w:rsidTr="0042711D">
        <w:trPr>
          <w:cantSplit/>
          <w:trHeight w:val="657"/>
        </w:trPr>
        <w:tc>
          <w:tcPr>
            <w:tcW w:w="1560" w:type="dxa"/>
            <w:vAlign w:val="center"/>
          </w:tcPr>
          <w:p w14:paraId="5061B840" w14:textId="77777777" w:rsidR="00B56E42" w:rsidRDefault="00B56E42" w:rsidP="0042711D">
            <w:pPr>
              <w:jc w:val="center"/>
              <w:rPr>
                <w:sz w:val="19"/>
                <w:szCs w:val="19"/>
              </w:rPr>
            </w:pPr>
            <w:r>
              <w:rPr>
                <w:sz w:val="19"/>
                <w:szCs w:val="19"/>
              </w:rPr>
              <w:t>прочие сети</w:t>
            </w:r>
          </w:p>
        </w:tc>
        <w:tc>
          <w:tcPr>
            <w:tcW w:w="1842" w:type="dxa"/>
            <w:vAlign w:val="center"/>
          </w:tcPr>
          <w:p w14:paraId="4FE649D6" w14:textId="77777777" w:rsidR="00B56E42" w:rsidRDefault="00B56E42" w:rsidP="0042711D">
            <w:pPr>
              <w:rPr>
                <w:sz w:val="19"/>
                <w:szCs w:val="19"/>
              </w:rPr>
            </w:pPr>
            <w:r w:rsidRPr="00A524B2">
              <w:rPr>
                <w:sz w:val="19"/>
                <w:szCs w:val="19"/>
              </w:rPr>
              <w:t xml:space="preserve">ввод в здание школы </w:t>
            </w:r>
          </w:p>
          <w:p w14:paraId="50AB87BC" w14:textId="77777777" w:rsidR="00B56E42" w:rsidRPr="00F27FCA" w:rsidRDefault="00B56E42" w:rsidP="0042711D">
            <w:pPr>
              <w:rPr>
                <w:color w:val="000000"/>
              </w:rPr>
            </w:pPr>
            <w:r w:rsidRPr="00A524B2">
              <w:rPr>
                <w:sz w:val="19"/>
                <w:szCs w:val="19"/>
              </w:rPr>
              <w:t>(ул. Новая, 6) – ввод ТП школа</w:t>
            </w:r>
            <w:r>
              <w:rPr>
                <w:color w:val="000000"/>
              </w:rPr>
              <w:t xml:space="preserve"> </w:t>
            </w:r>
          </w:p>
        </w:tc>
        <w:tc>
          <w:tcPr>
            <w:tcW w:w="1130" w:type="dxa"/>
            <w:vAlign w:val="center"/>
          </w:tcPr>
          <w:p w14:paraId="5F830DD6" w14:textId="77777777" w:rsidR="00B56E42" w:rsidRPr="00AC3FA7" w:rsidRDefault="00B56E42" w:rsidP="0042711D">
            <w:pPr>
              <w:jc w:val="center"/>
              <w:rPr>
                <w:sz w:val="19"/>
                <w:szCs w:val="19"/>
              </w:rPr>
            </w:pPr>
            <w:r>
              <w:rPr>
                <w:sz w:val="19"/>
                <w:szCs w:val="19"/>
              </w:rPr>
              <w:t>89</w:t>
            </w:r>
          </w:p>
        </w:tc>
        <w:tc>
          <w:tcPr>
            <w:tcW w:w="852" w:type="dxa"/>
            <w:vAlign w:val="center"/>
          </w:tcPr>
          <w:p w14:paraId="41B6C314" w14:textId="77777777" w:rsidR="00B56E42" w:rsidRPr="00AC3FA7" w:rsidRDefault="00B56E42" w:rsidP="0042711D">
            <w:pPr>
              <w:jc w:val="center"/>
              <w:rPr>
                <w:sz w:val="19"/>
                <w:szCs w:val="19"/>
              </w:rPr>
            </w:pPr>
            <w:r>
              <w:rPr>
                <w:sz w:val="19"/>
                <w:szCs w:val="19"/>
              </w:rPr>
              <w:t>5</w:t>
            </w:r>
          </w:p>
        </w:tc>
        <w:tc>
          <w:tcPr>
            <w:tcW w:w="1132" w:type="dxa"/>
            <w:vAlign w:val="center"/>
          </w:tcPr>
          <w:p w14:paraId="1B66A52B" w14:textId="77777777" w:rsidR="00B56E42" w:rsidRPr="00AC3FA7" w:rsidRDefault="00B56E42" w:rsidP="0042711D">
            <w:pPr>
              <w:jc w:val="center"/>
              <w:rPr>
                <w:sz w:val="19"/>
                <w:szCs w:val="19"/>
              </w:rPr>
            </w:pPr>
            <w:r>
              <w:rPr>
                <w:sz w:val="19"/>
                <w:szCs w:val="19"/>
              </w:rPr>
              <w:t>89</w:t>
            </w:r>
          </w:p>
        </w:tc>
        <w:tc>
          <w:tcPr>
            <w:tcW w:w="709" w:type="dxa"/>
            <w:vAlign w:val="center"/>
          </w:tcPr>
          <w:p w14:paraId="4BDB205D" w14:textId="77777777" w:rsidR="00B56E42" w:rsidRPr="00AC3FA7" w:rsidRDefault="00B56E42" w:rsidP="0042711D">
            <w:pPr>
              <w:jc w:val="center"/>
              <w:rPr>
                <w:sz w:val="19"/>
                <w:szCs w:val="19"/>
              </w:rPr>
            </w:pPr>
            <w:r>
              <w:rPr>
                <w:sz w:val="19"/>
                <w:szCs w:val="19"/>
              </w:rPr>
              <w:t>5</w:t>
            </w:r>
          </w:p>
        </w:tc>
        <w:tc>
          <w:tcPr>
            <w:tcW w:w="837" w:type="dxa"/>
            <w:vAlign w:val="center"/>
          </w:tcPr>
          <w:p w14:paraId="30755D0A" w14:textId="77777777" w:rsidR="00B56E42" w:rsidRPr="00AC3FA7" w:rsidRDefault="00B56E42" w:rsidP="0042711D">
            <w:pPr>
              <w:jc w:val="center"/>
              <w:rPr>
                <w:sz w:val="19"/>
                <w:szCs w:val="19"/>
              </w:rPr>
            </w:pPr>
            <w:r>
              <w:rPr>
                <w:sz w:val="19"/>
                <w:szCs w:val="19"/>
              </w:rPr>
              <w:t>3,5</w:t>
            </w:r>
          </w:p>
        </w:tc>
        <w:tc>
          <w:tcPr>
            <w:tcW w:w="864" w:type="dxa"/>
            <w:vAlign w:val="center"/>
          </w:tcPr>
          <w:p w14:paraId="217F0687" w14:textId="77777777" w:rsidR="00B56E42" w:rsidRPr="00AC3FA7" w:rsidRDefault="00B56E42" w:rsidP="0042711D">
            <w:pPr>
              <w:jc w:val="center"/>
              <w:rPr>
                <w:sz w:val="19"/>
                <w:szCs w:val="19"/>
              </w:rPr>
            </w:pPr>
            <w:r>
              <w:rPr>
                <w:sz w:val="19"/>
                <w:szCs w:val="19"/>
              </w:rPr>
              <w:t>3,5</w:t>
            </w:r>
          </w:p>
        </w:tc>
        <w:tc>
          <w:tcPr>
            <w:tcW w:w="1988" w:type="dxa"/>
            <w:vAlign w:val="center"/>
          </w:tcPr>
          <w:p w14:paraId="212A1DDF" w14:textId="77777777" w:rsidR="00B56E42" w:rsidRPr="00AC3FA7" w:rsidRDefault="00B56E42" w:rsidP="0042711D">
            <w:pPr>
              <w:jc w:val="center"/>
              <w:rPr>
                <w:sz w:val="19"/>
                <w:szCs w:val="19"/>
              </w:rPr>
            </w:pPr>
            <w:r>
              <w:rPr>
                <w:sz w:val="19"/>
                <w:szCs w:val="19"/>
              </w:rPr>
              <w:t>пенополиуретан</w:t>
            </w:r>
          </w:p>
        </w:tc>
        <w:tc>
          <w:tcPr>
            <w:tcW w:w="1559" w:type="dxa"/>
            <w:vAlign w:val="center"/>
          </w:tcPr>
          <w:p w14:paraId="67C8A9A9" w14:textId="77777777" w:rsidR="00B56E42" w:rsidRPr="00AC3FA7" w:rsidRDefault="00B56E42" w:rsidP="0042711D">
            <w:pPr>
              <w:jc w:val="center"/>
              <w:rPr>
                <w:sz w:val="19"/>
                <w:szCs w:val="19"/>
              </w:rPr>
            </w:pPr>
            <w:r>
              <w:rPr>
                <w:sz w:val="19"/>
                <w:szCs w:val="19"/>
              </w:rPr>
              <w:t>2000</w:t>
            </w:r>
          </w:p>
        </w:tc>
        <w:tc>
          <w:tcPr>
            <w:tcW w:w="1559" w:type="dxa"/>
            <w:vAlign w:val="center"/>
          </w:tcPr>
          <w:p w14:paraId="18219456"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5B4455D9" w14:textId="77777777" w:rsidR="00B56E42" w:rsidRPr="009E48FA" w:rsidRDefault="00B56E42" w:rsidP="0042711D">
            <w:pPr>
              <w:jc w:val="center"/>
              <w:rPr>
                <w:sz w:val="19"/>
                <w:szCs w:val="19"/>
              </w:rPr>
            </w:pPr>
            <w:r>
              <w:rPr>
                <w:sz w:val="19"/>
                <w:szCs w:val="19"/>
              </w:rPr>
              <w:t>0,89</w:t>
            </w:r>
          </w:p>
        </w:tc>
      </w:tr>
      <w:tr w:rsidR="00B56E42" w:rsidRPr="00AC3FA7" w14:paraId="0118802B" w14:textId="77777777" w:rsidTr="0042711D">
        <w:trPr>
          <w:cantSplit/>
          <w:trHeight w:val="553"/>
        </w:trPr>
        <w:tc>
          <w:tcPr>
            <w:tcW w:w="1560" w:type="dxa"/>
            <w:vAlign w:val="center"/>
          </w:tcPr>
          <w:p w14:paraId="3CE0BC73"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14AA6404" w14:textId="77777777" w:rsidR="00B56E42" w:rsidRDefault="00B56E42" w:rsidP="0042711D">
            <w:pPr>
              <w:rPr>
                <w:sz w:val="19"/>
                <w:szCs w:val="19"/>
              </w:rPr>
            </w:pPr>
            <w:r w:rsidRPr="00AC3FA7">
              <w:rPr>
                <w:sz w:val="19"/>
                <w:szCs w:val="19"/>
              </w:rPr>
              <w:t xml:space="preserve">ТК-2 – ввод в </w:t>
            </w:r>
          </w:p>
          <w:p w14:paraId="67CBB7EE" w14:textId="77777777" w:rsidR="00B56E42" w:rsidRPr="00AC3FA7" w:rsidRDefault="00B56E42" w:rsidP="0042711D">
            <w:pPr>
              <w:rPr>
                <w:sz w:val="19"/>
                <w:szCs w:val="19"/>
              </w:rPr>
            </w:pPr>
            <w:r w:rsidRPr="00AC3FA7">
              <w:rPr>
                <w:sz w:val="19"/>
                <w:szCs w:val="19"/>
              </w:rPr>
              <w:t>ж.</w:t>
            </w:r>
            <w:r>
              <w:rPr>
                <w:sz w:val="19"/>
                <w:szCs w:val="19"/>
              </w:rPr>
              <w:t xml:space="preserve"> </w:t>
            </w:r>
            <w:r w:rsidRPr="00AC3FA7">
              <w:rPr>
                <w:sz w:val="19"/>
                <w:szCs w:val="19"/>
              </w:rPr>
              <w:t>д. ул. Новая 3</w:t>
            </w:r>
          </w:p>
        </w:tc>
        <w:tc>
          <w:tcPr>
            <w:tcW w:w="1130" w:type="dxa"/>
            <w:vAlign w:val="center"/>
          </w:tcPr>
          <w:p w14:paraId="0D5C146F" w14:textId="77777777" w:rsidR="00B56E42" w:rsidRPr="00AC3FA7" w:rsidRDefault="00B56E42" w:rsidP="0042711D">
            <w:pPr>
              <w:jc w:val="center"/>
              <w:rPr>
                <w:sz w:val="19"/>
                <w:szCs w:val="19"/>
              </w:rPr>
            </w:pPr>
            <w:r w:rsidRPr="00AC3FA7">
              <w:rPr>
                <w:sz w:val="19"/>
                <w:szCs w:val="19"/>
              </w:rPr>
              <w:t>133</w:t>
            </w:r>
          </w:p>
        </w:tc>
        <w:tc>
          <w:tcPr>
            <w:tcW w:w="852" w:type="dxa"/>
            <w:vAlign w:val="center"/>
          </w:tcPr>
          <w:p w14:paraId="20889A2D" w14:textId="77777777" w:rsidR="00B56E42" w:rsidRPr="00AC3FA7" w:rsidRDefault="00B56E42" w:rsidP="0042711D">
            <w:pPr>
              <w:jc w:val="center"/>
              <w:rPr>
                <w:sz w:val="19"/>
                <w:szCs w:val="19"/>
              </w:rPr>
            </w:pPr>
            <w:r w:rsidRPr="00AC3FA7">
              <w:rPr>
                <w:sz w:val="19"/>
                <w:szCs w:val="19"/>
              </w:rPr>
              <w:t>35</w:t>
            </w:r>
          </w:p>
        </w:tc>
        <w:tc>
          <w:tcPr>
            <w:tcW w:w="1132" w:type="dxa"/>
            <w:vAlign w:val="center"/>
          </w:tcPr>
          <w:p w14:paraId="338F7E80" w14:textId="77777777" w:rsidR="00B56E42" w:rsidRPr="00AC3FA7" w:rsidRDefault="00B56E42" w:rsidP="0042711D">
            <w:pPr>
              <w:jc w:val="center"/>
              <w:rPr>
                <w:sz w:val="19"/>
                <w:szCs w:val="19"/>
              </w:rPr>
            </w:pPr>
            <w:r w:rsidRPr="00AC3FA7">
              <w:rPr>
                <w:sz w:val="19"/>
                <w:szCs w:val="19"/>
              </w:rPr>
              <w:t>133</w:t>
            </w:r>
          </w:p>
        </w:tc>
        <w:tc>
          <w:tcPr>
            <w:tcW w:w="709" w:type="dxa"/>
            <w:vAlign w:val="center"/>
          </w:tcPr>
          <w:p w14:paraId="22F4B949" w14:textId="77777777" w:rsidR="00B56E42" w:rsidRPr="00AC3FA7" w:rsidRDefault="00B56E42" w:rsidP="0042711D">
            <w:pPr>
              <w:jc w:val="center"/>
              <w:rPr>
                <w:sz w:val="19"/>
                <w:szCs w:val="19"/>
              </w:rPr>
            </w:pPr>
            <w:r w:rsidRPr="00AC3FA7">
              <w:rPr>
                <w:sz w:val="19"/>
                <w:szCs w:val="19"/>
              </w:rPr>
              <w:t>35</w:t>
            </w:r>
          </w:p>
        </w:tc>
        <w:tc>
          <w:tcPr>
            <w:tcW w:w="837" w:type="dxa"/>
            <w:vAlign w:val="center"/>
          </w:tcPr>
          <w:p w14:paraId="2174F59F"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1EFF8EE9"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4D1A3252" w14:textId="77777777" w:rsidR="00B56E42" w:rsidRPr="00AC3FA7" w:rsidRDefault="00B56E42" w:rsidP="0042711D">
            <w:pPr>
              <w:jc w:val="center"/>
              <w:rPr>
                <w:sz w:val="19"/>
                <w:szCs w:val="19"/>
              </w:rPr>
            </w:pPr>
            <w:r w:rsidRPr="00AC3FA7">
              <w:rPr>
                <w:sz w:val="19"/>
                <w:szCs w:val="19"/>
              </w:rPr>
              <w:t>ППУ,</w:t>
            </w:r>
          </w:p>
          <w:p w14:paraId="01095E0B" w14:textId="77777777" w:rsidR="00B56E42" w:rsidRPr="00AC3FA7" w:rsidRDefault="00B56E42" w:rsidP="0042711D">
            <w:pPr>
              <w:jc w:val="center"/>
              <w:rPr>
                <w:sz w:val="19"/>
                <w:szCs w:val="19"/>
              </w:rPr>
            </w:pPr>
            <w:r w:rsidRPr="00AC3FA7">
              <w:rPr>
                <w:sz w:val="19"/>
                <w:szCs w:val="19"/>
              </w:rPr>
              <w:t>42 мм</w:t>
            </w:r>
          </w:p>
        </w:tc>
        <w:tc>
          <w:tcPr>
            <w:tcW w:w="1559" w:type="dxa"/>
            <w:vAlign w:val="center"/>
          </w:tcPr>
          <w:p w14:paraId="5F696ED6"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6ACDF357"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79FD2F9D" w14:textId="77777777" w:rsidR="00B56E42" w:rsidRPr="009E48FA" w:rsidRDefault="00B56E42" w:rsidP="0042711D">
            <w:pPr>
              <w:jc w:val="center"/>
              <w:rPr>
                <w:sz w:val="19"/>
                <w:szCs w:val="19"/>
              </w:rPr>
            </w:pPr>
            <w:r w:rsidRPr="009E48FA">
              <w:rPr>
                <w:sz w:val="19"/>
                <w:szCs w:val="19"/>
              </w:rPr>
              <w:t>9,31</w:t>
            </w:r>
          </w:p>
        </w:tc>
      </w:tr>
      <w:tr w:rsidR="00B56E42" w:rsidRPr="00AC3FA7" w14:paraId="2DFE7C8D" w14:textId="77777777" w:rsidTr="0042711D">
        <w:trPr>
          <w:cantSplit/>
          <w:trHeight w:val="553"/>
        </w:trPr>
        <w:tc>
          <w:tcPr>
            <w:tcW w:w="1560" w:type="dxa"/>
            <w:vAlign w:val="center"/>
          </w:tcPr>
          <w:p w14:paraId="23F994EA" w14:textId="77777777" w:rsidR="00B56E42" w:rsidRDefault="00B56E42" w:rsidP="0042711D">
            <w:pPr>
              <w:jc w:val="center"/>
              <w:rPr>
                <w:sz w:val="19"/>
                <w:szCs w:val="19"/>
              </w:rPr>
            </w:pPr>
            <w:r>
              <w:rPr>
                <w:sz w:val="19"/>
                <w:szCs w:val="19"/>
              </w:rPr>
              <w:lastRenderedPageBreak/>
              <w:t>прочие сети</w:t>
            </w:r>
          </w:p>
        </w:tc>
        <w:tc>
          <w:tcPr>
            <w:tcW w:w="1842" w:type="dxa"/>
            <w:vAlign w:val="center"/>
          </w:tcPr>
          <w:p w14:paraId="38D29DB1" w14:textId="77777777" w:rsidR="00B56E42" w:rsidRDefault="00B56E42" w:rsidP="0042711D">
            <w:pPr>
              <w:rPr>
                <w:sz w:val="19"/>
                <w:szCs w:val="19"/>
              </w:rPr>
            </w:pPr>
            <w:r w:rsidRPr="00F27FCA">
              <w:rPr>
                <w:sz w:val="19"/>
                <w:szCs w:val="19"/>
              </w:rPr>
              <w:t xml:space="preserve">отвод на ж.д. ул. Новая, 3 – ввод ТП </w:t>
            </w:r>
          </w:p>
          <w:p w14:paraId="02F855A0" w14:textId="77777777" w:rsidR="00B56E42" w:rsidRPr="00AC3FA7" w:rsidRDefault="00B56E42" w:rsidP="0042711D">
            <w:pPr>
              <w:rPr>
                <w:sz w:val="19"/>
                <w:szCs w:val="19"/>
              </w:rPr>
            </w:pPr>
            <w:r w:rsidRPr="00F27FCA">
              <w:rPr>
                <w:sz w:val="19"/>
                <w:szCs w:val="19"/>
              </w:rPr>
              <w:t>ул. Новая 3</w:t>
            </w:r>
          </w:p>
        </w:tc>
        <w:tc>
          <w:tcPr>
            <w:tcW w:w="1130" w:type="dxa"/>
            <w:vAlign w:val="center"/>
          </w:tcPr>
          <w:p w14:paraId="0BF98D7B" w14:textId="77777777" w:rsidR="00B56E42" w:rsidRPr="00AC3FA7" w:rsidRDefault="00B56E42" w:rsidP="0042711D">
            <w:pPr>
              <w:jc w:val="center"/>
              <w:rPr>
                <w:sz w:val="19"/>
                <w:szCs w:val="19"/>
              </w:rPr>
            </w:pPr>
            <w:r>
              <w:rPr>
                <w:sz w:val="19"/>
                <w:szCs w:val="19"/>
              </w:rPr>
              <w:t>89</w:t>
            </w:r>
          </w:p>
        </w:tc>
        <w:tc>
          <w:tcPr>
            <w:tcW w:w="852" w:type="dxa"/>
            <w:vAlign w:val="center"/>
          </w:tcPr>
          <w:p w14:paraId="7FB55D8E" w14:textId="77777777" w:rsidR="00B56E42" w:rsidRPr="00AC3FA7" w:rsidRDefault="00B56E42" w:rsidP="0042711D">
            <w:pPr>
              <w:jc w:val="center"/>
              <w:rPr>
                <w:sz w:val="19"/>
                <w:szCs w:val="19"/>
              </w:rPr>
            </w:pPr>
            <w:r>
              <w:rPr>
                <w:sz w:val="19"/>
                <w:szCs w:val="19"/>
              </w:rPr>
              <w:t>10</w:t>
            </w:r>
          </w:p>
        </w:tc>
        <w:tc>
          <w:tcPr>
            <w:tcW w:w="1132" w:type="dxa"/>
            <w:vAlign w:val="center"/>
          </w:tcPr>
          <w:p w14:paraId="6BD3186B" w14:textId="77777777" w:rsidR="00B56E42" w:rsidRPr="00AC3FA7" w:rsidRDefault="00B56E42" w:rsidP="0042711D">
            <w:pPr>
              <w:jc w:val="center"/>
              <w:rPr>
                <w:sz w:val="19"/>
                <w:szCs w:val="19"/>
              </w:rPr>
            </w:pPr>
            <w:r>
              <w:rPr>
                <w:sz w:val="19"/>
                <w:szCs w:val="19"/>
              </w:rPr>
              <w:t>89</w:t>
            </w:r>
          </w:p>
        </w:tc>
        <w:tc>
          <w:tcPr>
            <w:tcW w:w="709" w:type="dxa"/>
            <w:vAlign w:val="center"/>
          </w:tcPr>
          <w:p w14:paraId="1C5CBDEE" w14:textId="77777777" w:rsidR="00B56E42" w:rsidRPr="00AC3FA7" w:rsidRDefault="00B56E42" w:rsidP="0042711D">
            <w:pPr>
              <w:jc w:val="center"/>
              <w:rPr>
                <w:sz w:val="19"/>
                <w:szCs w:val="19"/>
              </w:rPr>
            </w:pPr>
            <w:r>
              <w:rPr>
                <w:sz w:val="19"/>
                <w:szCs w:val="19"/>
              </w:rPr>
              <w:t>10</w:t>
            </w:r>
          </w:p>
        </w:tc>
        <w:tc>
          <w:tcPr>
            <w:tcW w:w="837" w:type="dxa"/>
            <w:vAlign w:val="center"/>
          </w:tcPr>
          <w:p w14:paraId="2CEF0D15" w14:textId="77777777" w:rsidR="00B56E42" w:rsidRPr="00AC3FA7" w:rsidRDefault="00B56E42" w:rsidP="0042711D">
            <w:pPr>
              <w:jc w:val="center"/>
              <w:rPr>
                <w:sz w:val="19"/>
                <w:szCs w:val="19"/>
              </w:rPr>
            </w:pPr>
            <w:r>
              <w:rPr>
                <w:sz w:val="19"/>
                <w:szCs w:val="19"/>
              </w:rPr>
              <w:t>3,5</w:t>
            </w:r>
          </w:p>
        </w:tc>
        <w:tc>
          <w:tcPr>
            <w:tcW w:w="864" w:type="dxa"/>
            <w:vAlign w:val="center"/>
          </w:tcPr>
          <w:p w14:paraId="69D5AC41" w14:textId="77777777" w:rsidR="00B56E42" w:rsidRPr="00AC3FA7" w:rsidRDefault="00B56E42" w:rsidP="0042711D">
            <w:pPr>
              <w:jc w:val="center"/>
              <w:rPr>
                <w:sz w:val="19"/>
                <w:szCs w:val="19"/>
              </w:rPr>
            </w:pPr>
            <w:r>
              <w:rPr>
                <w:sz w:val="19"/>
                <w:szCs w:val="19"/>
              </w:rPr>
              <w:t>3,5</w:t>
            </w:r>
          </w:p>
        </w:tc>
        <w:tc>
          <w:tcPr>
            <w:tcW w:w="1988" w:type="dxa"/>
            <w:vAlign w:val="center"/>
          </w:tcPr>
          <w:p w14:paraId="453E1A59" w14:textId="77777777" w:rsidR="00B56E42" w:rsidRDefault="00B56E42" w:rsidP="0042711D">
            <w:pPr>
              <w:jc w:val="center"/>
              <w:rPr>
                <w:sz w:val="19"/>
                <w:szCs w:val="19"/>
              </w:rPr>
            </w:pPr>
            <w:r>
              <w:rPr>
                <w:sz w:val="19"/>
                <w:szCs w:val="19"/>
              </w:rPr>
              <w:t xml:space="preserve">ППУ, </w:t>
            </w:r>
          </w:p>
          <w:p w14:paraId="7A858EE9" w14:textId="77777777" w:rsidR="00B56E42" w:rsidRPr="00AC3FA7" w:rsidRDefault="00B56E42" w:rsidP="0042711D">
            <w:pPr>
              <w:jc w:val="center"/>
              <w:rPr>
                <w:sz w:val="19"/>
                <w:szCs w:val="19"/>
              </w:rPr>
            </w:pPr>
            <w:r>
              <w:rPr>
                <w:sz w:val="19"/>
                <w:szCs w:val="19"/>
              </w:rPr>
              <w:t>32,5 мм</w:t>
            </w:r>
          </w:p>
        </w:tc>
        <w:tc>
          <w:tcPr>
            <w:tcW w:w="1559" w:type="dxa"/>
            <w:vAlign w:val="center"/>
          </w:tcPr>
          <w:p w14:paraId="70C884E4" w14:textId="77777777" w:rsidR="00B56E42" w:rsidRPr="00AC3FA7" w:rsidRDefault="00B56E42" w:rsidP="0042711D">
            <w:pPr>
              <w:jc w:val="center"/>
              <w:rPr>
                <w:sz w:val="19"/>
                <w:szCs w:val="19"/>
              </w:rPr>
            </w:pPr>
            <w:r>
              <w:rPr>
                <w:sz w:val="19"/>
                <w:szCs w:val="19"/>
              </w:rPr>
              <w:t>2012</w:t>
            </w:r>
          </w:p>
        </w:tc>
        <w:tc>
          <w:tcPr>
            <w:tcW w:w="1559" w:type="dxa"/>
            <w:vAlign w:val="center"/>
          </w:tcPr>
          <w:p w14:paraId="579F0F98"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0C26224C" w14:textId="77777777" w:rsidR="00B56E42" w:rsidRPr="009E48FA" w:rsidRDefault="00B56E42" w:rsidP="0042711D">
            <w:pPr>
              <w:jc w:val="center"/>
              <w:rPr>
                <w:sz w:val="19"/>
                <w:szCs w:val="19"/>
              </w:rPr>
            </w:pPr>
            <w:r>
              <w:rPr>
                <w:sz w:val="19"/>
                <w:szCs w:val="19"/>
              </w:rPr>
              <w:t>1,78</w:t>
            </w:r>
          </w:p>
        </w:tc>
      </w:tr>
      <w:tr w:rsidR="00B56E42" w:rsidRPr="00AC3FA7" w14:paraId="724872C1" w14:textId="77777777" w:rsidTr="0042711D">
        <w:trPr>
          <w:cantSplit/>
          <w:trHeight w:val="561"/>
        </w:trPr>
        <w:tc>
          <w:tcPr>
            <w:tcW w:w="1560" w:type="dxa"/>
            <w:vAlign w:val="center"/>
          </w:tcPr>
          <w:p w14:paraId="16FCF6E1"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0197DE6C" w14:textId="77777777" w:rsidR="00B56E42" w:rsidRPr="00AC3FA7" w:rsidRDefault="00B56E42" w:rsidP="0042711D">
            <w:pPr>
              <w:rPr>
                <w:sz w:val="19"/>
                <w:szCs w:val="19"/>
              </w:rPr>
            </w:pPr>
            <w:r w:rsidRPr="00AC3FA7">
              <w:rPr>
                <w:sz w:val="19"/>
                <w:szCs w:val="19"/>
              </w:rPr>
              <w:t>Подвал ж</w:t>
            </w:r>
            <w:r>
              <w:rPr>
                <w:sz w:val="19"/>
                <w:szCs w:val="19"/>
              </w:rPr>
              <w:t xml:space="preserve">. </w:t>
            </w:r>
            <w:r w:rsidRPr="00AC3FA7">
              <w:rPr>
                <w:sz w:val="19"/>
                <w:szCs w:val="19"/>
              </w:rPr>
              <w:t>д.</w:t>
            </w:r>
          </w:p>
          <w:p w14:paraId="3A3C900E" w14:textId="77777777" w:rsidR="00B56E42" w:rsidRPr="00AC3FA7" w:rsidRDefault="00B56E42" w:rsidP="0042711D">
            <w:pPr>
              <w:rPr>
                <w:sz w:val="19"/>
                <w:szCs w:val="19"/>
              </w:rPr>
            </w:pPr>
            <w:r w:rsidRPr="00AC3FA7">
              <w:rPr>
                <w:sz w:val="19"/>
                <w:szCs w:val="19"/>
              </w:rPr>
              <w:t>ул. Новая, 3</w:t>
            </w:r>
            <w:r>
              <w:rPr>
                <w:sz w:val="19"/>
                <w:szCs w:val="19"/>
              </w:rPr>
              <w:t xml:space="preserve"> </w:t>
            </w:r>
            <w:r w:rsidRPr="00AC3FA7">
              <w:rPr>
                <w:sz w:val="19"/>
                <w:szCs w:val="19"/>
              </w:rPr>
              <w:t>(транзит)</w:t>
            </w:r>
          </w:p>
        </w:tc>
        <w:tc>
          <w:tcPr>
            <w:tcW w:w="1130" w:type="dxa"/>
            <w:vAlign w:val="center"/>
          </w:tcPr>
          <w:p w14:paraId="406F331E" w14:textId="77777777" w:rsidR="00B56E42" w:rsidRPr="00AC3FA7" w:rsidRDefault="00B56E42" w:rsidP="0042711D">
            <w:pPr>
              <w:jc w:val="center"/>
              <w:rPr>
                <w:sz w:val="19"/>
                <w:szCs w:val="19"/>
              </w:rPr>
            </w:pPr>
            <w:r w:rsidRPr="00AC3FA7">
              <w:rPr>
                <w:sz w:val="19"/>
                <w:szCs w:val="19"/>
              </w:rPr>
              <w:t>133</w:t>
            </w:r>
          </w:p>
        </w:tc>
        <w:tc>
          <w:tcPr>
            <w:tcW w:w="852" w:type="dxa"/>
            <w:vAlign w:val="center"/>
          </w:tcPr>
          <w:p w14:paraId="0508D686" w14:textId="77777777" w:rsidR="00B56E42" w:rsidRPr="00AC3FA7" w:rsidRDefault="00B56E42" w:rsidP="0042711D">
            <w:pPr>
              <w:jc w:val="center"/>
              <w:rPr>
                <w:sz w:val="19"/>
                <w:szCs w:val="19"/>
              </w:rPr>
            </w:pPr>
            <w:r w:rsidRPr="00AC3FA7">
              <w:rPr>
                <w:sz w:val="19"/>
                <w:szCs w:val="19"/>
              </w:rPr>
              <w:t>13</w:t>
            </w:r>
          </w:p>
        </w:tc>
        <w:tc>
          <w:tcPr>
            <w:tcW w:w="1132" w:type="dxa"/>
            <w:vAlign w:val="center"/>
          </w:tcPr>
          <w:p w14:paraId="3F1A973D" w14:textId="77777777" w:rsidR="00B56E42" w:rsidRPr="00AC3FA7" w:rsidRDefault="00B56E42" w:rsidP="0042711D">
            <w:pPr>
              <w:jc w:val="center"/>
              <w:rPr>
                <w:sz w:val="19"/>
                <w:szCs w:val="19"/>
              </w:rPr>
            </w:pPr>
            <w:r w:rsidRPr="00AC3FA7">
              <w:rPr>
                <w:sz w:val="19"/>
                <w:szCs w:val="19"/>
              </w:rPr>
              <w:t>133</w:t>
            </w:r>
          </w:p>
        </w:tc>
        <w:tc>
          <w:tcPr>
            <w:tcW w:w="709" w:type="dxa"/>
            <w:vAlign w:val="center"/>
          </w:tcPr>
          <w:p w14:paraId="7A28E0B7" w14:textId="77777777" w:rsidR="00B56E42" w:rsidRPr="00AC3FA7" w:rsidRDefault="00B56E42" w:rsidP="0042711D">
            <w:pPr>
              <w:jc w:val="center"/>
              <w:rPr>
                <w:sz w:val="19"/>
                <w:szCs w:val="19"/>
              </w:rPr>
            </w:pPr>
            <w:r w:rsidRPr="00AC3FA7">
              <w:rPr>
                <w:sz w:val="19"/>
                <w:szCs w:val="19"/>
              </w:rPr>
              <w:t>13</w:t>
            </w:r>
          </w:p>
        </w:tc>
        <w:tc>
          <w:tcPr>
            <w:tcW w:w="837" w:type="dxa"/>
            <w:vAlign w:val="center"/>
          </w:tcPr>
          <w:p w14:paraId="0D41B95B"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2D7088B0"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51389D5B" w14:textId="77777777" w:rsidR="00B56E42" w:rsidRPr="00AC3FA7" w:rsidRDefault="00B56E42" w:rsidP="0042711D">
            <w:pPr>
              <w:jc w:val="center"/>
              <w:rPr>
                <w:sz w:val="19"/>
                <w:szCs w:val="19"/>
              </w:rPr>
            </w:pPr>
            <w:r w:rsidRPr="00AC3FA7">
              <w:rPr>
                <w:sz w:val="19"/>
                <w:szCs w:val="19"/>
              </w:rPr>
              <w:t>ППУ в оцинковке,</w:t>
            </w:r>
          </w:p>
          <w:p w14:paraId="03F98899" w14:textId="77777777" w:rsidR="00B56E42" w:rsidRPr="00AC3FA7" w:rsidRDefault="00B56E42" w:rsidP="0042711D">
            <w:pPr>
              <w:jc w:val="center"/>
              <w:rPr>
                <w:sz w:val="19"/>
                <w:szCs w:val="19"/>
              </w:rPr>
            </w:pPr>
            <w:r w:rsidRPr="00AC3FA7">
              <w:rPr>
                <w:sz w:val="19"/>
                <w:szCs w:val="19"/>
              </w:rPr>
              <w:t>42 мм</w:t>
            </w:r>
          </w:p>
        </w:tc>
        <w:tc>
          <w:tcPr>
            <w:tcW w:w="1559" w:type="dxa"/>
            <w:vAlign w:val="center"/>
          </w:tcPr>
          <w:p w14:paraId="16FA1593" w14:textId="77777777" w:rsidR="00B56E42" w:rsidRPr="00AC3FA7" w:rsidRDefault="00B56E42" w:rsidP="0042711D">
            <w:pPr>
              <w:jc w:val="center"/>
              <w:rPr>
                <w:sz w:val="19"/>
                <w:szCs w:val="19"/>
              </w:rPr>
            </w:pPr>
            <w:r w:rsidRPr="00AC3FA7">
              <w:rPr>
                <w:sz w:val="19"/>
                <w:szCs w:val="19"/>
              </w:rPr>
              <w:t>2016</w:t>
            </w:r>
          </w:p>
        </w:tc>
        <w:tc>
          <w:tcPr>
            <w:tcW w:w="1559" w:type="dxa"/>
            <w:vAlign w:val="center"/>
          </w:tcPr>
          <w:p w14:paraId="131A6087"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75F5D064" w14:textId="77777777" w:rsidR="00B56E42" w:rsidRPr="009E48FA" w:rsidRDefault="00B56E42" w:rsidP="0042711D">
            <w:pPr>
              <w:jc w:val="center"/>
              <w:rPr>
                <w:sz w:val="19"/>
                <w:szCs w:val="19"/>
              </w:rPr>
            </w:pPr>
            <w:r w:rsidRPr="009E48FA">
              <w:rPr>
                <w:sz w:val="19"/>
                <w:szCs w:val="19"/>
              </w:rPr>
              <w:t>3,4</w:t>
            </w:r>
            <w:r>
              <w:rPr>
                <w:sz w:val="19"/>
                <w:szCs w:val="19"/>
              </w:rPr>
              <w:t>6</w:t>
            </w:r>
          </w:p>
        </w:tc>
      </w:tr>
      <w:tr w:rsidR="00B56E42" w:rsidRPr="00AC3FA7" w14:paraId="1E274F43" w14:textId="77777777" w:rsidTr="0042711D">
        <w:trPr>
          <w:cantSplit/>
          <w:trHeight w:val="555"/>
        </w:trPr>
        <w:tc>
          <w:tcPr>
            <w:tcW w:w="1560" w:type="dxa"/>
            <w:vAlign w:val="center"/>
          </w:tcPr>
          <w:p w14:paraId="597ACB3D"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56D3C8E9" w14:textId="77777777" w:rsidR="00B56E42" w:rsidRDefault="00B56E42" w:rsidP="0042711D">
            <w:pPr>
              <w:rPr>
                <w:sz w:val="19"/>
                <w:szCs w:val="19"/>
              </w:rPr>
            </w:pPr>
            <w:r w:rsidRPr="00AC3FA7">
              <w:rPr>
                <w:sz w:val="19"/>
                <w:szCs w:val="19"/>
              </w:rPr>
              <w:t>Вывод из ж.</w:t>
            </w:r>
            <w:r>
              <w:rPr>
                <w:sz w:val="19"/>
                <w:szCs w:val="19"/>
              </w:rPr>
              <w:t xml:space="preserve"> </w:t>
            </w:r>
            <w:r w:rsidRPr="00AC3FA7">
              <w:rPr>
                <w:sz w:val="19"/>
                <w:szCs w:val="19"/>
              </w:rPr>
              <w:t xml:space="preserve">д. </w:t>
            </w:r>
          </w:p>
          <w:p w14:paraId="15CF861D" w14:textId="77777777" w:rsidR="00B56E42" w:rsidRPr="00AC3FA7" w:rsidRDefault="00B56E42" w:rsidP="0042711D">
            <w:pPr>
              <w:rPr>
                <w:sz w:val="19"/>
                <w:szCs w:val="19"/>
              </w:rPr>
            </w:pPr>
            <w:r w:rsidRPr="00AC3FA7">
              <w:rPr>
                <w:sz w:val="19"/>
                <w:szCs w:val="19"/>
              </w:rPr>
              <w:t>ул. Новая, 3 – К 3</w:t>
            </w:r>
          </w:p>
        </w:tc>
        <w:tc>
          <w:tcPr>
            <w:tcW w:w="1130" w:type="dxa"/>
            <w:vAlign w:val="center"/>
          </w:tcPr>
          <w:p w14:paraId="5558B67D" w14:textId="77777777" w:rsidR="00B56E42" w:rsidRPr="00AC3FA7" w:rsidRDefault="00B56E42" w:rsidP="0042711D">
            <w:pPr>
              <w:jc w:val="center"/>
              <w:rPr>
                <w:sz w:val="19"/>
                <w:szCs w:val="19"/>
              </w:rPr>
            </w:pPr>
            <w:r w:rsidRPr="00AC3FA7">
              <w:rPr>
                <w:sz w:val="19"/>
                <w:szCs w:val="19"/>
              </w:rPr>
              <w:t>133</w:t>
            </w:r>
          </w:p>
        </w:tc>
        <w:tc>
          <w:tcPr>
            <w:tcW w:w="852" w:type="dxa"/>
            <w:vAlign w:val="center"/>
          </w:tcPr>
          <w:p w14:paraId="475DBCD7" w14:textId="77777777" w:rsidR="00B56E42" w:rsidRPr="00AC3FA7" w:rsidRDefault="00B56E42" w:rsidP="0042711D">
            <w:pPr>
              <w:jc w:val="center"/>
              <w:rPr>
                <w:sz w:val="19"/>
                <w:szCs w:val="19"/>
              </w:rPr>
            </w:pPr>
            <w:r w:rsidRPr="00AC3FA7">
              <w:rPr>
                <w:sz w:val="19"/>
                <w:szCs w:val="19"/>
              </w:rPr>
              <w:t>50</w:t>
            </w:r>
          </w:p>
        </w:tc>
        <w:tc>
          <w:tcPr>
            <w:tcW w:w="1132" w:type="dxa"/>
            <w:vAlign w:val="center"/>
          </w:tcPr>
          <w:p w14:paraId="72225F5E" w14:textId="77777777" w:rsidR="00B56E42" w:rsidRPr="00AC3FA7" w:rsidRDefault="00B56E42" w:rsidP="0042711D">
            <w:pPr>
              <w:jc w:val="center"/>
              <w:rPr>
                <w:sz w:val="19"/>
                <w:szCs w:val="19"/>
              </w:rPr>
            </w:pPr>
            <w:r w:rsidRPr="00AC3FA7">
              <w:rPr>
                <w:sz w:val="19"/>
                <w:szCs w:val="19"/>
              </w:rPr>
              <w:t>133</w:t>
            </w:r>
          </w:p>
        </w:tc>
        <w:tc>
          <w:tcPr>
            <w:tcW w:w="709" w:type="dxa"/>
            <w:vAlign w:val="center"/>
          </w:tcPr>
          <w:p w14:paraId="2BB17C21" w14:textId="77777777" w:rsidR="00B56E42" w:rsidRPr="00AC3FA7" w:rsidRDefault="00B56E42" w:rsidP="0042711D">
            <w:pPr>
              <w:jc w:val="center"/>
              <w:rPr>
                <w:sz w:val="19"/>
                <w:szCs w:val="19"/>
              </w:rPr>
            </w:pPr>
            <w:r w:rsidRPr="00AC3FA7">
              <w:rPr>
                <w:sz w:val="19"/>
                <w:szCs w:val="19"/>
              </w:rPr>
              <w:t>50</w:t>
            </w:r>
          </w:p>
        </w:tc>
        <w:tc>
          <w:tcPr>
            <w:tcW w:w="837" w:type="dxa"/>
            <w:vAlign w:val="center"/>
          </w:tcPr>
          <w:p w14:paraId="52F3D5E1"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6F60F50C"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75A5C52B" w14:textId="77777777" w:rsidR="00B56E42" w:rsidRPr="00AC3FA7" w:rsidRDefault="00B56E42" w:rsidP="0042711D">
            <w:pPr>
              <w:jc w:val="center"/>
              <w:rPr>
                <w:sz w:val="19"/>
                <w:szCs w:val="19"/>
              </w:rPr>
            </w:pPr>
            <w:r w:rsidRPr="00AC3FA7">
              <w:rPr>
                <w:sz w:val="19"/>
                <w:szCs w:val="19"/>
              </w:rPr>
              <w:t>ППУ,</w:t>
            </w:r>
          </w:p>
          <w:p w14:paraId="7389ED8A" w14:textId="77777777" w:rsidR="00B56E42" w:rsidRPr="00AC3FA7" w:rsidRDefault="00B56E42" w:rsidP="0042711D">
            <w:pPr>
              <w:jc w:val="center"/>
              <w:rPr>
                <w:sz w:val="19"/>
                <w:szCs w:val="19"/>
              </w:rPr>
            </w:pPr>
            <w:r w:rsidRPr="00AC3FA7">
              <w:rPr>
                <w:sz w:val="19"/>
                <w:szCs w:val="19"/>
              </w:rPr>
              <w:t>42 мм</w:t>
            </w:r>
          </w:p>
        </w:tc>
        <w:tc>
          <w:tcPr>
            <w:tcW w:w="1559" w:type="dxa"/>
            <w:vAlign w:val="center"/>
          </w:tcPr>
          <w:p w14:paraId="0D6ACF22" w14:textId="77777777" w:rsidR="00B56E42" w:rsidRPr="00AC3FA7" w:rsidRDefault="00B56E42" w:rsidP="0042711D">
            <w:pPr>
              <w:jc w:val="center"/>
              <w:rPr>
                <w:sz w:val="19"/>
                <w:szCs w:val="19"/>
              </w:rPr>
            </w:pPr>
            <w:r w:rsidRPr="00AC3FA7">
              <w:rPr>
                <w:sz w:val="19"/>
                <w:szCs w:val="19"/>
              </w:rPr>
              <w:t>2014</w:t>
            </w:r>
          </w:p>
        </w:tc>
        <w:tc>
          <w:tcPr>
            <w:tcW w:w="1559" w:type="dxa"/>
            <w:vAlign w:val="center"/>
          </w:tcPr>
          <w:p w14:paraId="5598F28A"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679D71E5" w14:textId="77777777" w:rsidR="00B56E42" w:rsidRPr="009E48FA" w:rsidRDefault="00B56E42" w:rsidP="0042711D">
            <w:pPr>
              <w:jc w:val="center"/>
              <w:rPr>
                <w:sz w:val="19"/>
                <w:szCs w:val="19"/>
              </w:rPr>
            </w:pPr>
            <w:r w:rsidRPr="009E48FA">
              <w:rPr>
                <w:sz w:val="19"/>
                <w:szCs w:val="19"/>
              </w:rPr>
              <w:t>13,3</w:t>
            </w:r>
          </w:p>
        </w:tc>
      </w:tr>
      <w:tr w:rsidR="00B56E42" w:rsidRPr="00AC3FA7" w14:paraId="09F170D1" w14:textId="77777777" w:rsidTr="0042711D">
        <w:trPr>
          <w:cantSplit/>
          <w:trHeight w:val="577"/>
        </w:trPr>
        <w:tc>
          <w:tcPr>
            <w:tcW w:w="1560" w:type="dxa"/>
            <w:vAlign w:val="center"/>
          </w:tcPr>
          <w:p w14:paraId="6518747C" w14:textId="77777777" w:rsidR="00B56E42" w:rsidRPr="00AC3FA7" w:rsidRDefault="00B56E42" w:rsidP="0042711D">
            <w:pPr>
              <w:jc w:val="center"/>
              <w:rPr>
                <w:sz w:val="19"/>
                <w:szCs w:val="19"/>
              </w:rPr>
            </w:pPr>
            <w:r>
              <w:rPr>
                <w:sz w:val="19"/>
                <w:szCs w:val="19"/>
              </w:rPr>
              <w:t>концессионные сети</w:t>
            </w:r>
          </w:p>
        </w:tc>
        <w:tc>
          <w:tcPr>
            <w:tcW w:w="1842" w:type="dxa"/>
            <w:vAlign w:val="center"/>
          </w:tcPr>
          <w:p w14:paraId="7639AD42" w14:textId="77777777" w:rsidR="00B56E42" w:rsidRDefault="00B56E42" w:rsidP="0042711D">
            <w:pPr>
              <w:rPr>
                <w:sz w:val="19"/>
                <w:szCs w:val="19"/>
              </w:rPr>
            </w:pPr>
            <w:r w:rsidRPr="00AC3FA7">
              <w:rPr>
                <w:sz w:val="19"/>
                <w:szCs w:val="19"/>
              </w:rPr>
              <w:t xml:space="preserve">К-3 – ввод в </w:t>
            </w:r>
          </w:p>
          <w:p w14:paraId="1DB8B29E" w14:textId="77777777" w:rsidR="00B56E42" w:rsidRPr="00AC3FA7" w:rsidRDefault="00B56E42" w:rsidP="0042711D">
            <w:pPr>
              <w:rPr>
                <w:sz w:val="19"/>
                <w:szCs w:val="19"/>
              </w:rPr>
            </w:pPr>
            <w:r w:rsidRPr="00AC3FA7">
              <w:rPr>
                <w:sz w:val="19"/>
                <w:szCs w:val="19"/>
              </w:rPr>
              <w:t>ж.</w:t>
            </w:r>
            <w:r>
              <w:rPr>
                <w:sz w:val="19"/>
                <w:szCs w:val="19"/>
              </w:rPr>
              <w:t xml:space="preserve"> </w:t>
            </w:r>
            <w:r w:rsidRPr="00AC3FA7">
              <w:rPr>
                <w:sz w:val="19"/>
                <w:szCs w:val="19"/>
              </w:rPr>
              <w:t>д. ул. Новая 2</w:t>
            </w:r>
          </w:p>
        </w:tc>
        <w:tc>
          <w:tcPr>
            <w:tcW w:w="1130" w:type="dxa"/>
            <w:vAlign w:val="center"/>
          </w:tcPr>
          <w:p w14:paraId="51A911C4" w14:textId="77777777" w:rsidR="00B56E42" w:rsidRPr="00AC3FA7" w:rsidRDefault="00B56E42" w:rsidP="0042711D">
            <w:pPr>
              <w:jc w:val="center"/>
              <w:rPr>
                <w:sz w:val="19"/>
                <w:szCs w:val="19"/>
              </w:rPr>
            </w:pPr>
            <w:r w:rsidRPr="00AC3FA7">
              <w:rPr>
                <w:sz w:val="19"/>
                <w:szCs w:val="19"/>
              </w:rPr>
              <w:t>108</w:t>
            </w:r>
          </w:p>
        </w:tc>
        <w:tc>
          <w:tcPr>
            <w:tcW w:w="852" w:type="dxa"/>
            <w:vAlign w:val="center"/>
          </w:tcPr>
          <w:p w14:paraId="5E1B7926" w14:textId="77777777" w:rsidR="00B56E42" w:rsidRPr="00AC3FA7" w:rsidRDefault="00B56E42" w:rsidP="0042711D">
            <w:pPr>
              <w:jc w:val="center"/>
              <w:rPr>
                <w:sz w:val="19"/>
                <w:szCs w:val="19"/>
              </w:rPr>
            </w:pPr>
            <w:r w:rsidRPr="00AC3FA7">
              <w:rPr>
                <w:sz w:val="19"/>
                <w:szCs w:val="19"/>
              </w:rPr>
              <w:t>8</w:t>
            </w:r>
          </w:p>
        </w:tc>
        <w:tc>
          <w:tcPr>
            <w:tcW w:w="1132" w:type="dxa"/>
            <w:vAlign w:val="center"/>
          </w:tcPr>
          <w:p w14:paraId="5F0384B0" w14:textId="77777777" w:rsidR="00B56E42" w:rsidRPr="00AC3FA7" w:rsidRDefault="00B56E42" w:rsidP="0042711D">
            <w:pPr>
              <w:jc w:val="center"/>
              <w:rPr>
                <w:sz w:val="19"/>
                <w:szCs w:val="19"/>
              </w:rPr>
            </w:pPr>
            <w:r w:rsidRPr="00AC3FA7">
              <w:rPr>
                <w:sz w:val="19"/>
                <w:szCs w:val="19"/>
              </w:rPr>
              <w:t>108</w:t>
            </w:r>
          </w:p>
        </w:tc>
        <w:tc>
          <w:tcPr>
            <w:tcW w:w="709" w:type="dxa"/>
            <w:vAlign w:val="center"/>
          </w:tcPr>
          <w:p w14:paraId="250644A2" w14:textId="77777777" w:rsidR="00B56E42" w:rsidRPr="00AC3FA7" w:rsidRDefault="00B56E42" w:rsidP="0042711D">
            <w:pPr>
              <w:jc w:val="center"/>
              <w:rPr>
                <w:sz w:val="19"/>
                <w:szCs w:val="19"/>
              </w:rPr>
            </w:pPr>
            <w:r w:rsidRPr="00AC3FA7">
              <w:rPr>
                <w:sz w:val="19"/>
                <w:szCs w:val="19"/>
              </w:rPr>
              <w:t>8</w:t>
            </w:r>
          </w:p>
        </w:tc>
        <w:tc>
          <w:tcPr>
            <w:tcW w:w="837" w:type="dxa"/>
            <w:vAlign w:val="center"/>
          </w:tcPr>
          <w:p w14:paraId="7C83B584" w14:textId="77777777" w:rsidR="00B56E42" w:rsidRPr="00AC3FA7" w:rsidRDefault="00B56E42" w:rsidP="0042711D">
            <w:pPr>
              <w:jc w:val="center"/>
              <w:rPr>
                <w:sz w:val="19"/>
                <w:szCs w:val="19"/>
              </w:rPr>
            </w:pPr>
            <w:r w:rsidRPr="00AC3FA7">
              <w:rPr>
                <w:sz w:val="19"/>
                <w:szCs w:val="19"/>
              </w:rPr>
              <w:t>4,0</w:t>
            </w:r>
          </w:p>
        </w:tc>
        <w:tc>
          <w:tcPr>
            <w:tcW w:w="864" w:type="dxa"/>
            <w:vAlign w:val="center"/>
          </w:tcPr>
          <w:p w14:paraId="63D791C5" w14:textId="77777777" w:rsidR="00B56E42" w:rsidRPr="00AC3FA7" w:rsidRDefault="00B56E42" w:rsidP="0042711D">
            <w:pPr>
              <w:jc w:val="center"/>
              <w:rPr>
                <w:sz w:val="19"/>
                <w:szCs w:val="19"/>
              </w:rPr>
            </w:pPr>
            <w:r w:rsidRPr="00AC3FA7">
              <w:rPr>
                <w:sz w:val="19"/>
                <w:szCs w:val="19"/>
              </w:rPr>
              <w:t>4,0</w:t>
            </w:r>
          </w:p>
        </w:tc>
        <w:tc>
          <w:tcPr>
            <w:tcW w:w="1988" w:type="dxa"/>
            <w:vAlign w:val="center"/>
          </w:tcPr>
          <w:p w14:paraId="6000267B" w14:textId="77777777" w:rsidR="00B56E42" w:rsidRPr="00AC3FA7" w:rsidRDefault="00B56E42" w:rsidP="0042711D">
            <w:pPr>
              <w:jc w:val="center"/>
              <w:rPr>
                <w:sz w:val="19"/>
                <w:szCs w:val="19"/>
              </w:rPr>
            </w:pPr>
            <w:r w:rsidRPr="00AC3FA7">
              <w:rPr>
                <w:sz w:val="19"/>
                <w:szCs w:val="19"/>
              </w:rPr>
              <w:t>ППУ,</w:t>
            </w:r>
          </w:p>
          <w:p w14:paraId="00D11674" w14:textId="77777777" w:rsidR="00B56E42" w:rsidRPr="00AC3FA7" w:rsidRDefault="00B56E42" w:rsidP="0042711D">
            <w:pPr>
              <w:jc w:val="center"/>
              <w:rPr>
                <w:sz w:val="19"/>
                <w:szCs w:val="19"/>
              </w:rPr>
            </w:pPr>
            <w:r w:rsidRPr="00AC3FA7">
              <w:rPr>
                <w:sz w:val="19"/>
                <w:szCs w:val="19"/>
              </w:rPr>
              <w:t>33 мм</w:t>
            </w:r>
          </w:p>
        </w:tc>
        <w:tc>
          <w:tcPr>
            <w:tcW w:w="1559" w:type="dxa"/>
            <w:vAlign w:val="center"/>
          </w:tcPr>
          <w:p w14:paraId="7057047A" w14:textId="77777777" w:rsidR="00B56E42" w:rsidRPr="00AC3FA7" w:rsidRDefault="00B56E42" w:rsidP="0042711D">
            <w:pPr>
              <w:jc w:val="center"/>
              <w:rPr>
                <w:sz w:val="19"/>
                <w:szCs w:val="19"/>
              </w:rPr>
            </w:pPr>
            <w:r w:rsidRPr="00AC3FA7">
              <w:rPr>
                <w:sz w:val="19"/>
                <w:szCs w:val="19"/>
              </w:rPr>
              <w:t xml:space="preserve">2014 </w:t>
            </w:r>
          </w:p>
        </w:tc>
        <w:tc>
          <w:tcPr>
            <w:tcW w:w="1559" w:type="dxa"/>
            <w:vAlign w:val="center"/>
          </w:tcPr>
          <w:p w14:paraId="5553C032"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0901178F" w14:textId="77777777" w:rsidR="00B56E42" w:rsidRPr="009E48FA" w:rsidRDefault="00B56E42" w:rsidP="0042711D">
            <w:pPr>
              <w:jc w:val="center"/>
              <w:rPr>
                <w:sz w:val="19"/>
                <w:szCs w:val="19"/>
              </w:rPr>
            </w:pPr>
            <w:r w:rsidRPr="009E48FA">
              <w:rPr>
                <w:sz w:val="19"/>
                <w:szCs w:val="19"/>
              </w:rPr>
              <w:t>1,7</w:t>
            </w:r>
            <w:r>
              <w:rPr>
                <w:sz w:val="19"/>
                <w:szCs w:val="19"/>
              </w:rPr>
              <w:t>3</w:t>
            </w:r>
          </w:p>
        </w:tc>
      </w:tr>
      <w:tr w:rsidR="00B56E42" w:rsidRPr="00AC3FA7" w14:paraId="0FA085B7" w14:textId="77777777" w:rsidTr="0042711D">
        <w:trPr>
          <w:cantSplit/>
          <w:trHeight w:val="577"/>
        </w:trPr>
        <w:tc>
          <w:tcPr>
            <w:tcW w:w="1560" w:type="dxa"/>
            <w:vAlign w:val="center"/>
          </w:tcPr>
          <w:p w14:paraId="0E81A751" w14:textId="77777777" w:rsidR="00B56E42" w:rsidRDefault="00B56E42" w:rsidP="0042711D">
            <w:pPr>
              <w:jc w:val="center"/>
              <w:rPr>
                <w:sz w:val="19"/>
                <w:szCs w:val="19"/>
              </w:rPr>
            </w:pPr>
            <w:r>
              <w:rPr>
                <w:sz w:val="19"/>
                <w:szCs w:val="19"/>
              </w:rPr>
              <w:t>прочие сети</w:t>
            </w:r>
          </w:p>
        </w:tc>
        <w:tc>
          <w:tcPr>
            <w:tcW w:w="1842" w:type="dxa"/>
            <w:vAlign w:val="center"/>
          </w:tcPr>
          <w:p w14:paraId="1EFC9A68" w14:textId="77777777" w:rsidR="00B56E42" w:rsidRDefault="00B56E42" w:rsidP="0042711D">
            <w:pPr>
              <w:rPr>
                <w:sz w:val="19"/>
                <w:szCs w:val="19"/>
              </w:rPr>
            </w:pPr>
            <w:r w:rsidRPr="00C0435E">
              <w:rPr>
                <w:sz w:val="19"/>
                <w:szCs w:val="19"/>
              </w:rPr>
              <w:t>ввод в ул. Новая, 2 – ввод ТП</w:t>
            </w:r>
            <w:r>
              <w:rPr>
                <w:sz w:val="19"/>
                <w:szCs w:val="19"/>
              </w:rPr>
              <w:t xml:space="preserve"> </w:t>
            </w:r>
          </w:p>
          <w:p w14:paraId="5BBC424D" w14:textId="77777777" w:rsidR="00B56E42" w:rsidRPr="00AC3FA7" w:rsidRDefault="00B56E42" w:rsidP="0042711D">
            <w:pPr>
              <w:rPr>
                <w:sz w:val="19"/>
                <w:szCs w:val="19"/>
              </w:rPr>
            </w:pPr>
            <w:r w:rsidRPr="00C0435E">
              <w:rPr>
                <w:sz w:val="19"/>
                <w:szCs w:val="19"/>
              </w:rPr>
              <w:t>ул. Новая 2</w:t>
            </w:r>
          </w:p>
        </w:tc>
        <w:tc>
          <w:tcPr>
            <w:tcW w:w="1130" w:type="dxa"/>
            <w:vAlign w:val="center"/>
          </w:tcPr>
          <w:p w14:paraId="6048587D" w14:textId="77777777" w:rsidR="00B56E42" w:rsidRPr="00AC3FA7" w:rsidRDefault="00B56E42" w:rsidP="0042711D">
            <w:pPr>
              <w:jc w:val="center"/>
              <w:rPr>
                <w:sz w:val="19"/>
                <w:szCs w:val="19"/>
              </w:rPr>
            </w:pPr>
            <w:r>
              <w:rPr>
                <w:sz w:val="19"/>
                <w:szCs w:val="19"/>
              </w:rPr>
              <w:t>89</w:t>
            </w:r>
          </w:p>
        </w:tc>
        <w:tc>
          <w:tcPr>
            <w:tcW w:w="852" w:type="dxa"/>
            <w:vAlign w:val="center"/>
          </w:tcPr>
          <w:p w14:paraId="5277AF6A" w14:textId="77777777" w:rsidR="00B56E42" w:rsidRPr="00AC3FA7" w:rsidRDefault="00B56E42" w:rsidP="0042711D">
            <w:pPr>
              <w:jc w:val="center"/>
              <w:rPr>
                <w:sz w:val="19"/>
                <w:szCs w:val="19"/>
              </w:rPr>
            </w:pPr>
            <w:r>
              <w:rPr>
                <w:sz w:val="19"/>
                <w:szCs w:val="19"/>
              </w:rPr>
              <w:t>3</w:t>
            </w:r>
          </w:p>
        </w:tc>
        <w:tc>
          <w:tcPr>
            <w:tcW w:w="1132" w:type="dxa"/>
            <w:vAlign w:val="center"/>
          </w:tcPr>
          <w:p w14:paraId="549166F3" w14:textId="77777777" w:rsidR="00B56E42" w:rsidRPr="00AC3FA7" w:rsidRDefault="00B56E42" w:rsidP="0042711D">
            <w:pPr>
              <w:jc w:val="center"/>
              <w:rPr>
                <w:sz w:val="19"/>
                <w:szCs w:val="19"/>
              </w:rPr>
            </w:pPr>
            <w:r>
              <w:rPr>
                <w:sz w:val="19"/>
                <w:szCs w:val="19"/>
              </w:rPr>
              <w:t>89</w:t>
            </w:r>
          </w:p>
        </w:tc>
        <w:tc>
          <w:tcPr>
            <w:tcW w:w="709" w:type="dxa"/>
            <w:vAlign w:val="center"/>
          </w:tcPr>
          <w:p w14:paraId="69275244" w14:textId="77777777" w:rsidR="00B56E42" w:rsidRPr="00AC3FA7" w:rsidRDefault="00B56E42" w:rsidP="0042711D">
            <w:pPr>
              <w:jc w:val="center"/>
              <w:rPr>
                <w:sz w:val="19"/>
                <w:szCs w:val="19"/>
              </w:rPr>
            </w:pPr>
            <w:r>
              <w:rPr>
                <w:sz w:val="19"/>
                <w:szCs w:val="19"/>
              </w:rPr>
              <w:t>3</w:t>
            </w:r>
          </w:p>
        </w:tc>
        <w:tc>
          <w:tcPr>
            <w:tcW w:w="837" w:type="dxa"/>
            <w:vAlign w:val="center"/>
          </w:tcPr>
          <w:p w14:paraId="248BDA50" w14:textId="77777777" w:rsidR="00B56E42" w:rsidRPr="00AC3FA7" w:rsidRDefault="00B56E42" w:rsidP="0042711D">
            <w:pPr>
              <w:jc w:val="center"/>
              <w:rPr>
                <w:sz w:val="19"/>
                <w:szCs w:val="19"/>
              </w:rPr>
            </w:pPr>
            <w:r>
              <w:rPr>
                <w:sz w:val="19"/>
                <w:szCs w:val="19"/>
              </w:rPr>
              <w:t>3,5</w:t>
            </w:r>
          </w:p>
        </w:tc>
        <w:tc>
          <w:tcPr>
            <w:tcW w:w="864" w:type="dxa"/>
            <w:vAlign w:val="center"/>
          </w:tcPr>
          <w:p w14:paraId="24430036" w14:textId="77777777" w:rsidR="00B56E42" w:rsidRPr="00AC3FA7" w:rsidRDefault="00B56E42" w:rsidP="0042711D">
            <w:pPr>
              <w:jc w:val="center"/>
              <w:rPr>
                <w:sz w:val="19"/>
                <w:szCs w:val="19"/>
              </w:rPr>
            </w:pPr>
            <w:r>
              <w:rPr>
                <w:sz w:val="19"/>
                <w:szCs w:val="19"/>
              </w:rPr>
              <w:t>3,5</w:t>
            </w:r>
          </w:p>
        </w:tc>
        <w:tc>
          <w:tcPr>
            <w:tcW w:w="1988" w:type="dxa"/>
            <w:vAlign w:val="center"/>
          </w:tcPr>
          <w:p w14:paraId="396BE698" w14:textId="77777777" w:rsidR="00B56E42" w:rsidRPr="00AC3FA7" w:rsidRDefault="00B56E42" w:rsidP="0042711D">
            <w:pPr>
              <w:jc w:val="center"/>
              <w:rPr>
                <w:sz w:val="19"/>
                <w:szCs w:val="19"/>
              </w:rPr>
            </w:pPr>
            <w:r>
              <w:rPr>
                <w:sz w:val="19"/>
                <w:szCs w:val="19"/>
              </w:rPr>
              <w:t>пенополиуретан</w:t>
            </w:r>
          </w:p>
        </w:tc>
        <w:tc>
          <w:tcPr>
            <w:tcW w:w="1559" w:type="dxa"/>
            <w:vAlign w:val="center"/>
          </w:tcPr>
          <w:p w14:paraId="7B7A19ED" w14:textId="77777777" w:rsidR="00B56E42" w:rsidRPr="00AC3FA7" w:rsidRDefault="00B56E42" w:rsidP="0042711D">
            <w:pPr>
              <w:jc w:val="center"/>
              <w:rPr>
                <w:sz w:val="19"/>
                <w:szCs w:val="19"/>
              </w:rPr>
            </w:pPr>
            <w:r>
              <w:rPr>
                <w:sz w:val="19"/>
                <w:szCs w:val="19"/>
              </w:rPr>
              <w:t>2012</w:t>
            </w:r>
          </w:p>
        </w:tc>
        <w:tc>
          <w:tcPr>
            <w:tcW w:w="1559" w:type="dxa"/>
            <w:vAlign w:val="center"/>
          </w:tcPr>
          <w:p w14:paraId="16418898"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6B21ED7B" w14:textId="77777777" w:rsidR="00B56E42" w:rsidRPr="009E48FA" w:rsidRDefault="00B56E42" w:rsidP="0042711D">
            <w:pPr>
              <w:jc w:val="center"/>
              <w:rPr>
                <w:sz w:val="19"/>
                <w:szCs w:val="19"/>
              </w:rPr>
            </w:pPr>
            <w:r>
              <w:rPr>
                <w:sz w:val="19"/>
                <w:szCs w:val="19"/>
              </w:rPr>
              <w:t>0,53</w:t>
            </w:r>
          </w:p>
        </w:tc>
      </w:tr>
      <w:tr w:rsidR="00B56E42" w:rsidRPr="009E48FA" w14:paraId="503C805B" w14:textId="77777777" w:rsidTr="0042711D">
        <w:trPr>
          <w:cantSplit/>
          <w:trHeight w:val="557"/>
        </w:trPr>
        <w:tc>
          <w:tcPr>
            <w:tcW w:w="1560" w:type="dxa"/>
            <w:vAlign w:val="center"/>
          </w:tcPr>
          <w:p w14:paraId="1C36850A" w14:textId="77777777" w:rsidR="00B56E42" w:rsidRPr="009E48FA" w:rsidRDefault="00B56E42" w:rsidP="0042711D">
            <w:pPr>
              <w:jc w:val="center"/>
              <w:rPr>
                <w:sz w:val="19"/>
                <w:szCs w:val="19"/>
              </w:rPr>
            </w:pPr>
            <w:r>
              <w:rPr>
                <w:sz w:val="19"/>
                <w:szCs w:val="19"/>
              </w:rPr>
              <w:t>концессионные сети</w:t>
            </w:r>
          </w:p>
        </w:tc>
        <w:tc>
          <w:tcPr>
            <w:tcW w:w="1842" w:type="dxa"/>
            <w:vAlign w:val="center"/>
          </w:tcPr>
          <w:p w14:paraId="729A9603" w14:textId="77777777" w:rsidR="00B56E42" w:rsidRPr="009E48FA" w:rsidRDefault="00B56E42" w:rsidP="0042711D">
            <w:pPr>
              <w:rPr>
                <w:sz w:val="19"/>
                <w:szCs w:val="19"/>
              </w:rPr>
            </w:pPr>
            <w:r w:rsidRPr="009E48FA">
              <w:rPr>
                <w:sz w:val="19"/>
                <w:szCs w:val="19"/>
              </w:rPr>
              <w:t>К-3 – ТК-4</w:t>
            </w:r>
          </w:p>
        </w:tc>
        <w:tc>
          <w:tcPr>
            <w:tcW w:w="1130" w:type="dxa"/>
            <w:vAlign w:val="center"/>
          </w:tcPr>
          <w:p w14:paraId="2F79F8F0" w14:textId="77777777" w:rsidR="00B56E42" w:rsidRPr="009E48FA" w:rsidRDefault="00B56E42" w:rsidP="0042711D">
            <w:pPr>
              <w:jc w:val="center"/>
              <w:rPr>
                <w:sz w:val="19"/>
                <w:szCs w:val="19"/>
              </w:rPr>
            </w:pPr>
            <w:r w:rsidRPr="009E48FA">
              <w:rPr>
                <w:sz w:val="19"/>
                <w:szCs w:val="19"/>
              </w:rPr>
              <w:t>108</w:t>
            </w:r>
          </w:p>
        </w:tc>
        <w:tc>
          <w:tcPr>
            <w:tcW w:w="852" w:type="dxa"/>
            <w:vAlign w:val="center"/>
          </w:tcPr>
          <w:p w14:paraId="754FCECC" w14:textId="77777777" w:rsidR="00B56E42" w:rsidRPr="009E48FA" w:rsidRDefault="00B56E42" w:rsidP="0042711D">
            <w:pPr>
              <w:jc w:val="center"/>
              <w:rPr>
                <w:sz w:val="19"/>
                <w:szCs w:val="19"/>
              </w:rPr>
            </w:pPr>
            <w:r w:rsidRPr="009E48FA">
              <w:rPr>
                <w:sz w:val="19"/>
                <w:szCs w:val="19"/>
              </w:rPr>
              <w:t>51</w:t>
            </w:r>
          </w:p>
        </w:tc>
        <w:tc>
          <w:tcPr>
            <w:tcW w:w="1132" w:type="dxa"/>
            <w:vAlign w:val="center"/>
          </w:tcPr>
          <w:p w14:paraId="11BD707B" w14:textId="77777777" w:rsidR="00B56E42" w:rsidRPr="009E48FA" w:rsidRDefault="00B56E42" w:rsidP="0042711D">
            <w:pPr>
              <w:jc w:val="center"/>
              <w:rPr>
                <w:sz w:val="19"/>
                <w:szCs w:val="19"/>
              </w:rPr>
            </w:pPr>
            <w:r w:rsidRPr="009E48FA">
              <w:rPr>
                <w:sz w:val="19"/>
                <w:szCs w:val="19"/>
              </w:rPr>
              <w:t>108</w:t>
            </w:r>
          </w:p>
        </w:tc>
        <w:tc>
          <w:tcPr>
            <w:tcW w:w="709" w:type="dxa"/>
            <w:vAlign w:val="center"/>
          </w:tcPr>
          <w:p w14:paraId="2B90E8A4" w14:textId="77777777" w:rsidR="00B56E42" w:rsidRPr="009E48FA" w:rsidRDefault="00B56E42" w:rsidP="0042711D">
            <w:pPr>
              <w:jc w:val="center"/>
              <w:rPr>
                <w:sz w:val="19"/>
                <w:szCs w:val="19"/>
              </w:rPr>
            </w:pPr>
            <w:r w:rsidRPr="009E48FA">
              <w:rPr>
                <w:sz w:val="19"/>
                <w:szCs w:val="19"/>
              </w:rPr>
              <w:t>51</w:t>
            </w:r>
          </w:p>
        </w:tc>
        <w:tc>
          <w:tcPr>
            <w:tcW w:w="837" w:type="dxa"/>
            <w:vAlign w:val="center"/>
          </w:tcPr>
          <w:p w14:paraId="713999C4" w14:textId="77777777" w:rsidR="00B56E42" w:rsidRPr="009E48FA" w:rsidRDefault="00B56E42" w:rsidP="0042711D">
            <w:pPr>
              <w:jc w:val="center"/>
              <w:rPr>
                <w:sz w:val="19"/>
                <w:szCs w:val="19"/>
              </w:rPr>
            </w:pPr>
            <w:r w:rsidRPr="009E48FA">
              <w:rPr>
                <w:sz w:val="19"/>
                <w:szCs w:val="19"/>
              </w:rPr>
              <w:t>4,0</w:t>
            </w:r>
          </w:p>
        </w:tc>
        <w:tc>
          <w:tcPr>
            <w:tcW w:w="864" w:type="dxa"/>
            <w:vAlign w:val="center"/>
          </w:tcPr>
          <w:p w14:paraId="49CCEB44" w14:textId="77777777" w:rsidR="00B56E42" w:rsidRPr="009E48FA" w:rsidRDefault="00B56E42" w:rsidP="0042711D">
            <w:pPr>
              <w:jc w:val="center"/>
              <w:rPr>
                <w:sz w:val="19"/>
                <w:szCs w:val="19"/>
              </w:rPr>
            </w:pPr>
            <w:r w:rsidRPr="009E48FA">
              <w:rPr>
                <w:sz w:val="19"/>
                <w:szCs w:val="19"/>
              </w:rPr>
              <w:t>4,0</w:t>
            </w:r>
          </w:p>
        </w:tc>
        <w:tc>
          <w:tcPr>
            <w:tcW w:w="1988" w:type="dxa"/>
            <w:vAlign w:val="center"/>
          </w:tcPr>
          <w:p w14:paraId="556A5B4E" w14:textId="77777777" w:rsidR="00B56E42" w:rsidRPr="009E48FA" w:rsidRDefault="00B56E42" w:rsidP="0042711D">
            <w:pPr>
              <w:jc w:val="center"/>
              <w:rPr>
                <w:sz w:val="19"/>
                <w:szCs w:val="19"/>
              </w:rPr>
            </w:pPr>
            <w:r w:rsidRPr="009E48FA">
              <w:rPr>
                <w:sz w:val="19"/>
                <w:szCs w:val="19"/>
              </w:rPr>
              <w:t>ППУ,</w:t>
            </w:r>
          </w:p>
          <w:p w14:paraId="6C3DA3BD" w14:textId="77777777" w:rsidR="00B56E42" w:rsidRPr="009E48FA" w:rsidRDefault="00B56E42" w:rsidP="0042711D">
            <w:pPr>
              <w:jc w:val="center"/>
              <w:rPr>
                <w:sz w:val="19"/>
                <w:szCs w:val="19"/>
              </w:rPr>
            </w:pPr>
            <w:r w:rsidRPr="009E48FA">
              <w:rPr>
                <w:sz w:val="19"/>
                <w:szCs w:val="19"/>
              </w:rPr>
              <w:t>33 мм</w:t>
            </w:r>
          </w:p>
        </w:tc>
        <w:tc>
          <w:tcPr>
            <w:tcW w:w="1559" w:type="dxa"/>
            <w:vAlign w:val="center"/>
          </w:tcPr>
          <w:p w14:paraId="13BF72CA" w14:textId="77777777" w:rsidR="00B56E42" w:rsidRPr="009E48FA" w:rsidRDefault="00B56E42" w:rsidP="0042711D">
            <w:pPr>
              <w:jc w:val="center"/>
              <w:rPr>
                <w:sz w:val="19"/>
                <w:szCs w:val="19"/>
              </w:rPr>
            </w:pPr>
            <w:r w:rsidRPr="009E48FA">
              <w:rPr>
                <w:sz w:val="19"/>
                <w:szCs w:val="19"/>
              </w:rPr>
              <w:t>2014</w:t>
            </w:r>
          </w:p>
        </w:tc>
        <w:tc>
          <w:tcPr>
            <w:tcW w:w="1559" w:type="dxa"/>
            <w:vAlign w:val="center"/>
          </w:tcPr>
          <w:p w14:paraId="32A35CDE" w14:textId="77777777" w:rsidR="00B56E42" w:rsidRPr="009E48FA" w:rsidRDefault="00B56E42" w:rsidP="0042711D">
            <w:pPr>
              <w:jc w:val="center"/>
              <w:rPr>
                <w:sz w:val="19"/>
                <w:szCs w:val="19"/>
              </w:rPr>
            </w:pPr>
            <w:r w:rsidRPr="009E48FA">
              <w:rPr>
                <w:sz w:val="19"/>
                <w:szCs w:val="19"/>
              </w:rPr>
              <w:t>подземная бесканальная</w:t>
            </w:r>
          </w:p>
        </w:tc>
        <w:tc>
          <w:tcPr>
            <w:tcW w:w="1418" w:type="dxa"/>
            <w:vAlign w:val="center"/>
          </w:tcPr>
          <w:p w14:paraId="402E6DF1" w14:textId="77777777" w:rsidR="00B56E42" w:rsidRPr="009E48FA" w:rsidRDefault="00B56E42" w:rsidP="0042711D">
            <w:pPr>
              <w:jc w:val="center"/>
              <w:rPr>
                <w:sz w:val="19"/>
                <w:szCs w:val="19"/>
              </w:rPr>
            </w:pPr>
            <w:r w:rsidRPr="009E48FA">
              <w:rPr>
                <w:sz w:val="19"/>
                <w:szCs w:val="19"/>
              </w:rPr>
              <w:t>11,02</w:t>
            </w:r>
          </w:p>
        </w:tc>
      </w:tr>
      <w:tr w:rsidR="00B56E42" w:rsidRPr="009E48FA" w14:paraId="3D027593" w14:textId="77777777" w:rsidTr="0042711D">
        <w:trPr>
          <w:cantSplit/>
          <w:trHeight w:val="565"/>
        </w:trPr>
        <w:tc>
          <w:tcPr>
            <w:tcW w:w="1560" w:type="dxa"/>
            <w:vAlign w:val="center"/>
          </w:tcPr>
          <w:p w14:paraId="3C14F9AD" w14:textId="77777777" w:rsidR="00B56E42" w:rsidRPr="009E48FA" w:rsidRDefault="00B56E42" w:rsidP="0042711D">
            <w:pPr>
              <w:jc w:val="center"/>
              <w:rPr>
                <w:sz w:val="19"/>
                <w:szCs w:val="19"/>
              </w:rPr>
            </w:pPr>
            <w:r>
              <w:rPr>
                <w:sz w:val="19"/>
                <w:szCs w:val="19"/>
              </w:rPr>
              <w:t>концессионные сети</w:t>
            </w:r>
          </w:p>
        </w:tc>
        <w:tc>
          <w:tcPr>
            <w:tcW w:w="1842" w:type="dxa"/>
            <w:vAlign w:val="center"/>
          </w:tcPr>
          <w:p w14:paraId="0BBB3ACB" w14:textId="77777777" w:rsidR="00B56E42" w:rsidRPr="009E48FA" w:rsidRDefault="00B56E42" w:rsidP="0042711D">
            <w:pPr>
              <w:rPr>
                <w:sz w:val="19"/>
                <w:szCs w:val="19"/>
              </w:rPr>
            </w:pPr>
            <w:r w:rsidRPr="009E48FA">
              <w:rPr>
                <w:sz w:val="19"/>
                <w:szCs w:val="19"/>
              </w:rPr>
              <w:t xml:space="preserve">ТК-4 – ввод в </w:t>
            </w:r>
          </w:p>
          <w:p w14:paraId="28CB222A" w14:textId="77777777" w:rsidR="00B56E42" w:rsidRPr="009E48FA" w:rsidRDefault="00B56E42" w:rsidP="0042711D">
            <w:pPr>
              <w:rPr>
                <w:sz w:val="19"/>
                <w:szCs w:val="19"/>
              </w:rPr>
            </w:pPr>
            <w:r w:rsidRPr="009E48FA">
              <w:rPr>
                <w:sz w:val="19"/>
                <w:szCs w:val="19"/>
              </w:rPr>
              <w:t>ж. д. ул. Новая 1</w:t>
            </w:r>
          </w:p>
        </w:tc>
        <w:tc>
          <w:tcPr>
            <w:tcW w:w="1130" w:type="dxa"/>
            <w:vAlign w:val="center"/>
          </w:tcPr>
          <w:p w14:paraId="13EA6360" w14:textId="77777777" w:rsidR="00B56E42" w:rsidRPr="009E48FA" w:rsidRDefault="00B56E42" w:rsidP="0042711D">
            <w:pPr>
              <w:jc w:val="center"/>
              <w:rPr>
                <w:sz w:val="19"/>
                <w:szCs w:val="19"/>
              </w:rPr>
            </w:pPr>
            <w:r w:rsidRPr="009E48FA">
              <w:rPr>
                <w:sz w:val="19"/>
                <w:szCs w:val="19"/>
              </w:rPr>
              <w:t>90</w:t>
            </w:r>
          </w:p>
        </w:tc>
        <w:tc>
          <w:tcPr>
            <w:tcW w:w="852" w:type="dxa"/>
            <w:vAlign w:val="center"/>
          </w:tcPr>
          <w:p w14:paraId="21F3239B" w14:textId="77777777" w:rsidR="00B56E42" w:rsidRPr="009E48FA" w:rsidRDefault="00B56E42" w:rsidP="0042711D">
            <w:pPr>
              <w:jc w:val="center"/>
              <w:rPr>
                <w:sz w:val="19"/>
                <w:szCs w:val="19"/>
              </w:rPr>
            </w:pPr>
            <w:r w:rsidRPr="009E48FA">
              <w:rPr>
                <w:sz w:val="19"/>
                <w:szCs w:val="19"/>
              </w:rPr>
              <w:t>52</w:t>
            </w:r>
          </w:p>
        </w:tc>
        <w:tc>
          <w:tcPr>
            <w:tcW w:w="1132" w:type="dxa"/>
            <w:vAlign w:val="center"/>
          </w:tcPr>
          <w:p w14:paraId="07A9C0F6" w14:textId="77777777" w:rsidR="00B56E42" w:rsidRPr="009E48FA" w:rsidRDefault="00B56E42" w:rsidP="0042711D">
            <w:pPr>
              <w:jc w:val="center"/>
              <w:rPr>
                <w:sz w:val="19"/>
                <w:szCs w:val="19"/>
              </w:rPr>
            </w:pPr>
            <w:r w:rsidRPr="009E48FA">
              <w:rPr>
                <w:sz w:val="19"/>
                <w:szCs w:val="19"/>
              </w:rPr>
              <w:t>90</w:t>
            </w:r>
          </w:p>
        </w:tc>
        <w:tc>
          <w:tcPr>
            <w:tcW w:w="709" w:type="dxa"/>
            <w:vAlign w:val="center"/>
          </w:tcPr>
          <w:p w14:paraId="165C5411" w14:textId="77777777" w:rsidR="00B56E42" w:rsidRPr="009E48FA" w:rsidRDefault="00B56E42" w:rsidP="0042711D">
            <w:pPr>
              <w:jc w:val="center"/>
              <w:rPr>
                <w:sz w:val="19"/>
                <w:szCs w:val="19"/>
              </w:rPr>
            </w:pPr>
            <w:r w:rsidRPr="009E48FA">
              <w:rPr>
                <w:sz w:val="19"/>
                <w:szCs w:val="19"/>
              </w:rPr>
              <w:t>52</w:t>
            </w:r>
          </w:p>
        </w:tc>
        <w:tc>
          <w:tcPr>
            <w:tcW w:w="837" w:type="dxa"/>
            <w:vAlign w:val="center"/>
          </w:tcPr>
          <w:p w14:paraId="6F11DA94" w14:textId="77777777" w:rsidR="00B56E42" w:rsidRPr="009E48FA" w:rsidRDefault="00B56E42" w:rsidP="0042711D">
            <w:pPr>
              <w:jc w:val="center"/>
              <w:rPr>
                <w:sz w:val="19"/>
                <w:szCs w:val="19"/>
              </w:rPr>
            </w:pPr>
            <w:r w:rsidRPr="009E48FA">
              <w:rPr>
                <w:sz w:val="19"/>
                <w:szCs w:val="19"/>
              </w:rPr>
              <w:t>8,2</w:t>
            </w:r>
          </w:p>
        </w:tc>
        <w:tc>
          <w:tcPr>
            <w:tcW w:w="864" w:type="dxa"/>
            <w:vAlign w:val="center"/>
          </w:tcPr>
          <w:p w14:paraId="1AFB47C5" w14:textId="77777777" w:rsidR="00B56E42" w:rsidRPr="009E48FA" w:rsidRDefault="00B56E42" w:rsidP="0042711D">
            <w:pPr>
              <w:jc w:val="center"/>
              <w:rPr>
                <w:sz w:val="19"/>
                <w:szCs w:val="19"/>
              </w:rPr>
            </w:pPr>
            <w:r w:rsidRPr="009E48FA">
              <w:rPr>
                <w:sz w:val="19"/>
                <w:szCs w:val="19"/>
              </w:rPr>
              <w:t>8,2</w:t>
            </w:r>
          </w:p>
        </w:tc>
        <w:tc>
          <w:tcPr>
            <w:tcW w:w="1988" w:type="dxa"/>
            <w:vAlign w:val="center"/>
          </w:tcPr>
          <w:p w14:paraId="34FD088A" w14:textId="77777777" w:rsidR="00B56E42" w:rsidRPr="009E48FA" w:rsidRDefault="00B56E42" w:rsidP="0042711D">
            <w:pPr>
              <w:jc w:val="center"/>
              <w:rPr>
                <w:sz w:val="19"/>
                <w:szCs w:val="19"/>
              </w:rPr>
            </w:pPr>
            <w:r w:rsidRPr="009E48FA">
              <w:rPr>
                <w:sz w:val="19"/>
                <w:szCs w:val="19"/>
              </w:rPr>
              <w:t>ППУ,</w:t>
            </w:r>
          </w:p>
          <w:p w14:paraId="6A3D63E8" w14:textId="77777777" w:rsidR="00B56E42" w:rsidRPr="009E48FA" w:rsidRDefault="00B56E42" w:rsidP="0042711D">
            <w:pPr>
              <w:jc w:val="center"/>
              <w:rPr>
                <w:sz w:val="19"/>
                <w:szCs w:val="19"/>
              </w:rPr>
            </w:pPr>
            <w:r w:rsidRPr="009E48FA">
              <w:rPr>
                <w:sz w:val="19"/>
                <w:szCs w:val="19"/>
              </w:rPr>
              <w:t>35 мм</w:t>
            </w:r>
          </w:p>
        </w:tc>
        <w:tc>
          <w:tcPr>
            <w:tcW w:w="1559" w:type="dxa"/>
            <w:vAlign w:val="center"/>
          </w:tcPr>
          <w:p w14:paraId="502EA9F3" w14:textId="77777777" w:rsidR="00B56E42" w:rsidRPr="009E48FA" w:rsidRDefault="00B56E42" w:rsidP="0042711D">
            <w:pPr>
              <w:jc w:val="center"/>
              <w:rPr>
                <w:sz w:val="19"/>
                <w:szCs w:val="19"/>
              </w:rPr>
            </w:pPr>
            <w:r w:rsidRPr="009E48FA">
              <w:rPr>
                <w:sz w:val="19"/>
                <w:szCs w:val="19"/>
              </w:rPr>
              <w:t>2014</w:t>
            </w:r>
          </w:p>
        </w:tc>
        <w:tc>
          <w:tcPr>
            <w:tcW w:w="1559" w:type="dxa"/>
            <w:vAlign w:val="center"/>
          </w:tcPr>
          <w:p w14:paraId="293AB3FC" w14:textId="77777777" w:rsidR="00B56E42" w:rsidRPr="009E48FA" w:rsidRDefault="00B56E42" w:rsidP="0042711D">
            <w:pPr>
              <w:jc w:val="center"/>
              <w:rPr>
                <w:sz w:val="19"/>
                <w:szCs w:val="19"/>
              </w:rPr>
            </w:pPr>
            <w:r w:rsidRPr="009E48FA">
              <w:rPr>
                <w:sz w:val="19"/>
                <w:szCs w:val="19"/>
              </w:rPr>
              <w:t>подземная канальная</w:t>
            </w:r>
          </w:p>
        </w:tc>
        <w:tc>
          <w:tcPr>
            <w:tcW w:w="1418" w:type="dxa"/>
            <w:vAlign w:val="center"/>
          </w:tcPr>
          <w:p w14:paraId="4C1782D1" w14:textId="77777777" w:rsidR="00B56E42" w:rsidRPr="009E48FA" w:rsidRDefault="00B56E42" w:rsidP="0042711D">
            <w:pPr>
              <w:jc w:val="center"/>
              <w:rPr>
                <w:sz w:val="19"/>
                <w:szCs w:val="19"/>
              </w:rPr>
            </w:pPr>
            <w:r w:rsidRPr="009E48FA">
              <w:rPr>
                <w:sz w:val="19"/>
                <w:szCs w:val="19"/>
              </w:rPr>
              <w:t>9,36</w:t>
            </w:r>
          </w:p>
        </w:tc>
      </w:tr>
      <w:tr w:rsidR="00B56E42" w:rsidRPr="009E48FA" w14:paraId="5475BDDE" w14:textId="77777777" w:rsidTr="0042711D">
        <w:trPr>
          <w:cantSplit/>
          <w:trHeight w:val="565"/>
        </w:trPr>
        <w:tc>
          <w:tcPr>
            <w:tcW w:w="1560" w:type="dxa"/>
            <w:vAlign w:val="center"/>
          </w:tcPr>
          <w:p w14:paraId="22656697" w14:textId="77777777" w:rsidR="00B56E42" w:rsidRDefault="00B56E42" w:rsidP="0042711D">
            <w:pPr>
              <w:jc w:val="center"/>
              <w:rPr>
                <w:sz w:val="19"/>
                <w:szCs w:val="19"/>
              </w:rPr>
            </w:pPr>
            <w:r>
              <w:rPr>
                <w:sz w:val="19"/>
                <w:szCs w:val="19"/>
              </w:rPr>
              <w:t>прочие сети</w:t>
            </w:r>
          </w:p>
        </w:tc>
        <w:tc>
          <w:tcPr>
            <w:tcW w:w="1842" w:type="dxa"/>
            <w:vAlign w:val="center"/>
          </w:tcPr>
          <w:p w14:paraId="764A06B7" w14:textId="77777777" w:rsidR="00C8602C" w:rsidRDefault="00B56E42" w:rsidP="0042711D">
            <w:pPr>
              <w:rPr>
                <w:sz w:val="19"/>
                <w:szCs w:val="19"/>
              </w:rPr>
            </w:pPr>
            <w:r w:rsidRPr="00C0435E">
              <w:rPr>
                <w:sz w:val="19"/>
                <w:szCs w:val="19"/>
              </w:rPr>
              <w:t xml:space="preserve">ввод в ж.д. </w:t>
            </w:r>
          </w:p>
          <w:p w14:paraId="271D6EB2" w14:textId="3B77998A" w:rsidR="00B56E42" w:rsidRDefault="00B56E42" w:rsidP="0042711D">
            <w:pPr>
              <w:rPr>
                <w:sz w:val="19"/>
                <w:szCs w:val="19"/>
              </w:rPr>
            </w:pPr>
            <w:r w:rsidRPr="00C0435E">
              <w:rPr>
                <w:sz w:val="19"/>
                <w:szCs w:val="19"/>
              </w:rPr>
              <w:t xml:space="preserve">ул. Новая, 1 - ввод </w:t>
            </w:r>
          </w:p>
          <w:p w14:paraId="2F2C7337" w14:textId="77777777" w:rsidR="00B56E42" w:rsidRPr="009E48FA" w:rsidRDefault="00B56E42" w:rsidP="0042711D">
            <w:pPr>
              <w:rPr>
                <w:sz w:val="19"/>
                <w:szCs w:val="19"/>
              </w:rPr>
            </w:pPr>
            <w:r w:rsidRPr="00C0435E">
              <w:rPr>
                <w:sz w:val="19"/>
                <w:szCs w:val="19"/>
              </w:rPr>
              <w:t>ТП ул. Новая 1</w:t>
            </w:r>
          </w:p>
        </w:tc>
        <w:tc>
          <w:tcPr>
            <w:tcW w:w="1130" w:type="dxa"/>
            <w:vAlign w:val="center"/>
          </w:tcPr>
          <w:p w14:paraId="574CC292" w14:textId="77777777" w:rsidR="00B56E42" w:rsidRPr="009E48FA" w:rsidRDefault="00B56E42" w:rsidP="0042711D">
            <w:pPr>
              <w:jc w:val="center"/>
              <w:rPr>
                <w:sz w:val="19"/>
                <w:szCs w:val="19"/>
              </w:rPr>
            </w:pPr>
            <w:r>
              <w:rPr>
                <w:sz w:val="19"/>
                <w:szCs w:val="19"/>
              </w:rPr>
              <w:t>89</w:t>
            </w:r>
          </w:p>
        </w:tc>
        <w:tc>
          <w:tcPr>
            <w:tcW w:w="852" w:type="dxa"/>
            <w:vAlign w:val="center"/>
          </w:tcPr>
          <w:p w14:paraId="36D140B8" w14:textId="77777777" w:rsidR="00B56E42" w:rsidRPr="009E48FA" w:rsidRDefault="00B56E42" w:rsidP="0042711D">
            <w:pPr>
              <w:jc w:val="center"/>
              <w:rPr>
                <w:sz w:val="19"/>
                <w:szCs w:val="19"/>
              </w:rPr>
            </w:pPr>
            <w:r>
              <w:rPr>
                <w:sz w:val="19"/>
                <w:szCs w:val="19"/>
              </w:rPr>
              <w:t>5</w:t>
            </w:r>
          </w:p>
        </w:tc>
        <w:tc>
          <w:tcPr>
            <w:tcW w:w="1132" w:type="dxa"/>
            <w:vAlign w:val="center"/>
          </w:tcPr>
          <w:p w14:paraId="14AC98FB" w14:textId="77777777" w:rsidR="00B56E42" w:rsidRPr="009E48FA" w:rsidRDefault="00B56E42" w:rsidP="0042711D">
            <w:pPr>
              <w:jc w:val="center"/>
              <w:rPr>
                <w:sz w:val="19"/>
                <w:szCs w:val="19"/>
              </w:rPr>
            </w:pPr>
            <w:r>
              <w:rPr>
                <w:sz w:val="19"/>
                <w:szCs w:val="19"/>
              </w:rPr>
              <w:t>89</w:t>
            </w:r>
          </w:p>
        </w:tc>
        <w:tc>
          <w:tcPr>
            <w:tcW w:w="709" w:type="dxa"/>
            <w:vAlign w:val="center"/>
          </w:tcPr>
          <w:p w14:paraId="3C758942" w14:textId="77777777" w:rsidR="00B56E42" w:rsidRPr="009E48FA" w:rsidRDefault="00B56E42" w:rsidP="0042711D">
            <w:pPr>
              <w:jc w:val="center"/>
              <w:rPr>
                <w:sz w:val="19"/>
                <w:szCs w:val="19"/>
              </w:rPr>
            </w:pPr>
            <w:r>
              <w:rPr>
                <w:sz w:val="19"/>
                <w:szCs w:val="19"/>
              </w:rPr>
              <w:t>55</w:t>
            </w:r>
          </w:p>
        </w:tc>
        <w:tc>
          <w:tcPr>
            <w:tcW w:w="837" w:type="dxa"/>
            <w:vAlign w:val="center"/>
          </w:tcPr>
          <w:p w14:paraId="041F8C09" w14:textId="77777777" w:rsidR="00B56E42" w:rsidRPr="009E48FA" w:rsidRDefault="00B56E42" w:rsidP="0042711D">
            <w:pPr>
              <w:jc w:val="center"/>
              <w:rPr>
                <w:sz w:val="19"/>
                <w:szCs w:val="19"/>
              </w:rPr>
            </w:pPr>
            <w:r>
              <w:rPr>
                <w:sz w:val="19"/>
                <w:szCs w:val="19"/>
              </w:rPr>
              <w:t>3,5</w:t>
            </w:r>
          </w:p>
        </w:tc>
        <w:tc>
          <w:tcPr>
            <w:tcW w:w="864" w:type="dxa"/>
            <w:vAlign w:val="center"/>
          </w:tcPr>
          <w:p w14:paraId="494BEDB1" w14:textId="77777777" w:rsidR="00B56E42" w:rsidRPr="009E48FA" w:rsidRDefault="00B56E42" w:rsidP="0042711D">
            <w:pPr>
              <w:jc w:val="center"/>
              <w:rPr>
                <w:sz w:val="19"/>
                <w:szCs w:val="19"/>
              </w:rPr>
            </w:pPr>
            <w:r>
              <w:rPr>
                <w:sz w:val="19"/>
                <w:szCs w:val="19"/>
              </w:rPr>
              <w:t>3,5</w:t>
            </w:r>
          </w:p>
        </w:tc>
        <w:tc>
          <w:tcPr>
            <w:tcW w:w="1988" w:type="dxa"/>
            <w:vAlign w:val="center"/>
          </w:tcPr>
          <w:p w14:paraId="00EA7087" w14:textId="77777777" w:rsidR="00B56E42" w:rsidRPr="009E48FA" w:rsidRDefault="00B56E42" w:rsidP="0042711D">
            <w:pPr>
              <w:jc w:val="center"/>
              <w:rPr>
                <w:sz w:val="19"/>
                <w:szCs w:val="19"/>
              </w:rPr>
            </w:pPr>
            <w:r>
              <w:rPr>
                <w:sz w:val="19"/>
                <w:szCs w:val="19"/>
              </w:rPr>
              <w:t>пенополиуретан</w:t>
            </w:r>
          </w:p>
        </w:tc>
        <w:tc>
          <w:tcPr>
            <w:tcW w:w="1559" w:type="dxa"/>
            <w:vAlign w:val="center"/>
          </w:tcPr>
          <w:p w14:paraId="3CEB9A9F" w14:textId="77777777" w:rsidR="00B56E42" w:rsidRPr="009E48FA" w:rsidRDefault="00B56E42" w:rsidP="0042711D">
            <w:pPr>
              <w:jc w:val="center"/>
              <w:rPr>
                <w:sz w:val="19"/>
                <w:szCs w:val="19"/>
              </w:rPr>
            </w:pPr>
            <w:r>
              <w:rPr>
                <w:sz w:val="19"/>
                <w:szCs w:val="19"/>
              </w:rPr>
              <w:t>2012</w:t>
            </w:r>
          </w:p>
        </w:tc>
        <w:tc>
          <w:tcPr>
            <w:tcW w:w="1559" w:type="dxa"/>
            <w:vAlign w:val="center"/>
          </w:tcPr>
          <w:p w14:paraId="3597ACB7" w14:textId="77777777" w:rsidR="00B56E42" w:rsidRPr="009E48FA" w:rsidRDefault="00B56E42" w:rsidP="0042711D">
            <w:pPr>
              <w:jc w:val="center"/>
              <w:rPr>
                <w:sz w:val="19"/>
                <w:szCs w:val="19"/>
              </w:rPr>
            </w:pPr>
            <w:r>
              <w:rPr>
                <w:sz w:val="19"/>
                <w:szCs w:val="19"/>
              </w:rPr>
              <w:t>подвальная</w:t>
            </w:r>
          </w:p>
        </w:tc>
        <w:tc>
          <w:tcPr>
            <w:tcW w:w="1418" w:type="dxa"/>
            <w:vAlign w:val="center"/>
          </w:tcPr>
          <w:p w14:paraId="16C9BD74" w14:textId="77777777" w:rsidR="00B56E42" w:rsidRPr="009E48FA" w:rsidRDefault="00B56E42" w:rsidP="0042711D">
            <w:pPr>
              <w:jc w:val="center"/>
              <w:rPr>
                <w:sz w:val="19"/>
                <w:szCs w:val="19"/>
              </w:rPr>
            </w:pPr>
            <w:r>
              <w:rPr>
                <w:sz w:val="19"/>
                <w:szCs w:val="19"/>
              </w:rPr>
              <w:t>0,89</w:t>
            </w:r>
          </w:p>
        </w:tc>
      </w:tr>
      <w:tr w:rsidR="00B56E42" w:rsidRPr="00C0435E" w14:paraId="37BD67B4" w14:textId="77777777" w:rsidTr="0042711D">
        <w:trPr>
          <w:cantSplit/>
          <w:trHeight w:val="77"/>
        </w:trPr>
        <w:tc>
          <w:tcPr>
            <w:tcW w:w="1560" w:type="dxa"/>
            <w:vAlign w:val="center"/>
          </w:tcPr>
          <w:p w14:paraId="4401C65D" w14:textId="77777777" w:rsidR="00B56E42" w:rsidRPr="00C0435E" w:rsidRDefault="00B56E42" w:rsidP="0042711D">
            <w:pPr>
              <w:jc w:val="center"/>
              <w:rPr>
                <w:b/>
                <w:bCs/>
                <w:sz w:val="19"/>
                <w:szCs w:val="19"/>
              </w:rPr>
            </w:pPr>
            <w:r w:rsidRPr="00C0435E">
              <w:rPr>
                <w:b/>
                <w:bCs/>
                <w:sz w:val="19"/>
                <w:szCs w:val="19"/>
              </w:rPr>
              <w:t>Всего:</w:t>
            </w:r>
          </w:p>
        </w:tc>
        <w:tc>
          <w:tcPr>
            <w:tcW w:w="1842" w:type="dxa"/>
            <w:vAlign w:val="center"/>
          </w:tcPr>
          <w:p w14:paraId="1323BA06" w14:textId="77777777" w:rsidR="00B56E42" w:rsidRPr="00C0435E" w:rsidRDefault="00B56E42" w:rsidP="0042711D">
            <w:pPr>
              <w:rPr>
                <w:b/>
                <w:bCs/>
                <w:sz w:val="19"/>
                <w:szCs w:val="19"/>
              </w:rPr>
            </w:pPr>
          </w:p>
        </w:tc>
        <w:tc>
          <w:tcPr>
            <w:tcW w:w="1130" w:type="dxa"/>
            <w:vAlign w:val="center"/>
          </w:tcPr>
          <w:p w14:paraId="5CA442A8" w14:textId="77777777" w:rsidR="00B56E42" w:rsidRPr="00C0435E" w:rsidRDefault="00B56E42" w:rsidP="0042711D">
            <w:pPr>
              <w:jc w:val="center"/>
              <w:rPr>
                <w:b/>
                <w:bCs/>
                <w:sz w:val="19"/>
                <w:szCs w:val="19"/>
              </w:rPr>
            </w:pPr>
          </w:p>
        </w:tc>
        <w:tc>
          <w:tcPr>
            <w:tcW w:w="852" w:type="dxa"/>
            <w:vAlign w:val="center"/>
          </w:tcPr>
          <w:p w14:paraId="249E1601" w14:textId="77777777" w:rsidR="00B56E42" w:rsidRPr="00C0435E" w:rsidRDefault="00B56E42" w:rsidP="0042711D">
            <w:pPr>
              <w:jc w:val="center"/>
              <w:rPr>
                <w:b/>
                <w:bCs/>
                <w:sz w:val="19"/>
                <w:szCs w:val="19"/>
              </w:rPr>
            </w:pPr>
            <w:r w:rsidRPr="00C0435E">
              <w:rPr>
                <w:b/>
                <w:bCs/>
                <w:sz w:val="19"/>
                <w:szCs w:val="19"/>
              </w:rPr>
              <w:t>1300</w:t>
            </w:r>
          </w:p>
        </w:tc>
        <w:tc>
          <w:tcPr>
            <w:tcW w:w="1132" w:type="dxa"/>
            <w:vAlign w:val="center"/>
          </w:tcPr>
          <w:p w14:paraId="5FBED836" w14:textId="77777777" w:rsidR="00B56E42" w:rsidRPr="00C0435E" w:rsidRDefault="00B56E42" w:rsidP="0042711D">
            <w:pPr>
              <w:jc w:val="center"/>
              <w:rPr>
                <w:b/>
                <w:bCs/>
                <w:sz w:val="19"/>
                <w:szCs w:val="19"/>
              </w:rPr>
            </w:pPr>
          </w:p>
        </w:tc>
        <w:tc>
          <w:tcPr>
            <w:tcW w:w="709" w:type="dxa"/>
            <w:vAlign w:val="center"/>
          </w:tcPr>
          <w:p w14:paraId="37798422" w14:textId="77777777" w:rsidR="00B56E42" w:rsidRPr="00C0435E" w:rsidRDefault="00B56E42" w:rsidP="0042711D">
            <w:pPr>
              <w:jc w:val="center"/>
              <w:rPr>
                <w:b/>
                <w:bCs/>
                <w:sz w:val="19"/>
                <w:szCs w:val="19"/>
              </w:rPr>
            </w:pPr>
            <w:r w:rsidRPr="00C0435E">
              <w:rPr>
                <w:b/>
                <w:bCs/>
                <w:sz w:val="19"/>
                <w:szCs w:val="19"/>
              </w:rPr>
              <w:t>1300</w:t>
            </w:r>
          </w:p>
        </w:tc>
        <w:tc>
          <w:tcPr>
            <w:tcW w:w="837" w:type="dxa"/>
            <w:vAlign w:val="center"/>
          </w:tcPr>
          <w:p w14:paraId="4BCED123" w14:textId="77777777" w:rsidR="00B56E42" w:rsidRPr="00C0435E" w:rsidRDefault="00B56E42" w:rsidP="0042711D">
            <w:pPr>
              <w:jc w:val="center"/>
              <w:rPr>
                <w:b/>
                <w:bCs/>
                <w:sz w:val="19"/>
                <w:szCs w:val="19"/>
              </w:rPr>
            </w:pPr>
          </w:p>
        </w:tc>
        <w:tc>
          <w:tcPr>
            <w:tcW w:w="864" w:type="dxa"/>
            <w:vAlign w:val="center"/>
          </w:tcPr>
          <w:p w14:paraId="5839FBD0" w14:textId="77777777" w:rsidR="00B56E42" w:rsidRPr="00C0435E" w:rsidRDefault="00B56E42" w:rsidP="0042711D">
            <w:pPr>
              <w:jc w:val="center"/>
              <w:rPr>
                <w:b/>
                <w:bCs/>
                <w:sz w:val="19"/>
                <w:szCs w:val="19"/>
              </w:rPr>
            </w:pPr>
          </w:p>
        </w:tc>
        <w:tc>
          <w:tcPr>
            <w:tcW w:w="1988" w:type="dxa"/>
            <w:vAlign w:val="center"/>
          </w:tcPr>
          <w:p w14:paraId="437E3B12" w14:textId="77777777" w:rsidR="00B56E42" w:rsidRPr="00C0435E" w:rsidRDefault="00B56E42" w:rsidP="0042711D">
            <w:pPr>
              <w:jc w:val="center"/>
              <w:rPr>
                <w:b/>
                <w:bCs/>
                <w:sz w:val="19"/>
                <w:szCs w:val="19"/>
              </w:rPr>
            </w:pPr>
          </w:p>
        </w:tc>
        <w:tc>
          <w:tcPr>
            <w:tcW w:w="1559" w:type="dxa"/>
            <w:vAlign w:val="center"/>
          </w:tcPr>
          <w:p w14:paraId="5CACF994" w14:textId="77777777" w:rsidR="00B56E42" w:rsidRPr="00C0435E" w:rsidRDefault="00B56E42" w:rsidP="0042711D">
            <w:pPr>
              <w:jc w:val="center"/>
              <w:rPr>
                <w:b/>
                <w:bCs/>
                <w:sz w:val="19"/>
                <w:szCs w:val="19"/>
              </w:rPr>
            </w:pPr>
          </w:p>
        </w:tc>
        <w:tc>
          <w:tcPr>
            <w:tcW w:w="1559" w:type="dxa"/>
            <w:vAlign w:val="center"/>
          </w:tcPr>
          <w:p w14:paraId="72EF8D03" w14:textId="77777777" w:rsidR="00B56E42" w:rsidRPr="00C0435E" w:rsidRDefault="00B56E42" w:rsidP="0042711D">
            <w:pPr>
              <w:jc w:val="center"/>
              <w:rPr>
                <w:b/>
                <w:bCs/>
                <w:sz w:val="19"/>
                <w:szCs w:val="19"/>
              </w:rPr>
            </w:pPr>
          </w:p>
        </w:tc>
        <w:tc>
          <w:tcPr>
            <w:tcW w:w="1418" w:type="dxa"/>
            <w:vAlign w:val="center"/>
          </w:tcPr>
          <w:p w14:paraId="6B019BA8" w14:textId="77777777" w:rsidR="00B56E42" w:rsidRPr="00C0435E" w:rsidRDefault="00B56E42" w:rsidP="0042711D">
            <w:pPr>
              <w:jc w:val="center"/>
              <w:rPr>
                <w:b/>
                <w:bCs/>
                <w:sz w:val="19"/>
                <w:szCs w:val="19"/>
              </w:rPr>
            </w:pPr>
            <w:r w:rsidRPr="00C0435E">
              <w:rPr>
                <w:b/>
                <w:bCs/>
                <w:sz w:val="19"/>
                <w:szCs w:val="19"/>
              </w:rPr>
              <w:t>485,48</w:t>
            </w:r>
          </w:p>
        </w:tc>
      </w:tr>
    </w:tbl>
    <w:p w14:paraId="78403EFA" w14:textId="77777777" w:rsidR="00B56E42" w:rsidRPr="009E48FA" w:rsidRDefault="00B56E42" w:rsidP="00B56E42">
      <w:pPr>
        <w:pStyle w:val="-20"/>
        <w:widowControl w:val="0"/>
        <w:suppressLineNumbers w:val="0"/>
        <w:suppressAutoHyphens w:val="0"/>
        <w:spacing w:before="0" w:line="336" w:lineRule="auto"/>
        <w:ind w:firstLine="851"/>
        <w:rPr>
          <w:rFonts w:ascii="Times New Roman" w:hAnsi="Times New Roman" w:cs="Times New Roman"/>
        </w:rPr>
      </w:pPr>
    </w:p>
    <w:p w14:paraId="53BCEDD0" w14:textId="77777777" w:rsidR="00B56E42" w:rsidRPr="009E48FA" w:rsidRDefault="00B56E42" w:rsidP="00B56E42">
      <w:pPr>
        <w:rPr>
          <w:rFonts w:ascii="Times New Roman" w:hAnsi="Times New Roman"/>
        </w:rPr>
        <w:sectPr w:rsidR="00B56E42" w:rsidRPr="009E48FA" w:rsidSect="00B56E42">
          <w:pgSz w:w="16838" w:h="11906" w:orient="landscape"/>
          <w:pgMar w:top="1701" w:right="1134" w:bottom="567" w:left="1134" w:header="709" w:footer="709" w:gutter="0"/>
          <w:cols w:space="708"/>
          <w:docGrid w:linePitch="360"/>
        </w:sectPr>
      </w:pPr>
    </w:p>
    <w:p w14:paraId="11FC1B1C" w14:textId="77777777" w:rsidR="00B56E42" w:rsidRPr="009E48FA" w:rsidRDefault="00B56E42" w:rsidP="00B56E42">
      <w:pPr>
        <w:pStyle w:val="30"/>
        <w:widowControl w:val="0"/>
        <w:numPr>
          <w:ilvl w:val="0"/>
          <w:numId w:val="0"/>
        </w:numPr>
        <w:spacing w:before="0" w:after="0"/>
        <w:ind w:firstLine="567"/>
        <w:jc w:val="both"/>
        <w:rPr>
          <w:sz w:val="25"/>
          <w:szCs w:val="25"/>
        </w:rPr>
      </w:pPr>
      <w:bookmarkStart w:id="70" w:name="_Toc169633673"/>
      <w:bookmarkStart w:id="71" w:name="_Toc196566568"/>
      <w:bookmarkStart w:id="72" w:name="_Hlk93393886"/>
      <w:r w:rsidRPr="009E48FA">
        <w:rPr>
          <w:sz w:val="25"/>
          <w:szCs w:val="25"/>
        </w:rPr>
        <w:lastRenderedPageBreak/>
        <w:t>1.3.4 Описание типов и количества секционирующей и регулирующей арматуры на тепловых сетях</w:t>
      </w:r>
      <w:bookmarkEnd w:id="70"/>
      <w:bookmarkEnd w:id="71"/>
    </w:p>
    <w:bookmarkEnd w:id="72"/>
    <w:p w14:paraId="0FA8ACC9" w14:textId="787F47EC" w:rsidR="00B56E42" w:rsidRPr="009E48FA" w:rsidRDefault="00B56E42" w:rsidP="00B56E42">
      <w:pPr>
        <w:widowControl w:val="0"/>
        <w:spacing w:after="200" w:line="360" w:lineRule="auto"/>
        <w:ind w:firstLine="567"/>
        <w:contextualSpacing/>
        <w:jc w:val="both"/>
        <w:rPr>
          <w:rFonts w:ascii="Times New Roman" w:eastAsia="Calibri" w:hAnsi="Times New Roman"/>
          <w:sz w:val="26"/>
          <w:szCs w:val="26"/>
        </w:rPr>
      </w:pPr>
      <w:r w:rsidRPr="009E48FA">
        <w:rPr>
          <w:rFonts w:ascii="Times New Roman" w:eastAsia="Calibri" w:hAnsi="Times New Roman"/>
          <w:sz w:val="26"/>
          <w:szCs w:val="26"/>
        </w:rPr>
        <w:t>Типы и количество секционирующей арматуры, установленной в тепловых камерах, приведено в таблице 1.1</w:t>
      </w:r>
      <w:r w:rsidR="00C8602C">
        <w:rPr>
          <w:rFonts w:ascii="Times New Roman" w:eastAsia="Calibri" w:hAnsi="Times New Roman"/>
          <w:sz w:val="26"/>
          <w:szCs w:val="26"/>
        </w:rPr>
        <w:t>2</w:t>
      </w:r>
      <w:r w:rsidRPr="009E48FA">
        <w:rPr>
          <w:rFonts w:ascii="Times New Roman" w:eastAsia="Calibri" w:hAnsi="Times New Roman"/>
          <w:sz w:val="26"/>
          <w:szCs w:val="26"/>
        </w:rPr>
        <w:t>.</w:t>
      </w:r>
    </w:p>
    <w:p w14:paraId="54F9438E" w14:textId="4FD11FAF" w:rsidR="00B56E42" w:rsidRPr="009E48FA" w:rsidRDefault="00B56E42" w:rsidP="00773B1E">
      <w:pPr>
        <w:shd w:val="clear" w:color="auto" w:fill="FFFFFF"/>
        <w:suppressAutoHyphens/>
        <w:spacing w:after="0" w:line="240" w:lineRule="auto"/>
        <w:jc w:val="both"/>
        <w:rPr>
          <w:rFonts w:ascii="Times New Roman" w:eastAsia="Times New Roman" w:hAnsi="Times New Roman"/>
          <w:b/>
          <w:bCs/>
          <w:color w:val="000000"/>
          <w:lang w:eastAsia="ru-RU"/>
        </w:rPr>
      </w:pPr>
      <w:r w:rsidRPr="009E48FA">
        <w:rPr>
          <w:rFonts w:ascii="Times New Roman" w:eastAsia="Times New Roman" w:hAnsi="Times New Roman"/>
          <w:b/>
          <w:bCs/>
          <w:color w:val="000000"/>
          <w:lang w:eastAsia="ru-RU"/>
        </w:rPr>
        <w:t>Таблица 1.1</w:t>
      </w:r>
      <w:r w:rsidR="00C8602C">
        <w:rPr>
          <w:rFonts w:ascii="Times New Roman" w:eastAsia="Times New Roman" w:hAnsi="Times New Roman"/>
          <w:b/>
          <w:bCs/>
          <w:color w:val="000000"/>
          <w:lang w:eastAsia="ru-RU"/>
        </w:rPr>
        <w:t>2</w:t>
      </w:r>
      <w:r w:rsidRPr="009E48FA">
        <w:rPr>
          <w:rFonts w:ascii="Times New Roman" w:eastAsia="Times New Roman" w:hAnsi="Times New Roman"/>
          <w:b/>
          <w:bCs/>
          <w:color w:val="000000"/>
          <w:lang w:eastAsia="ru-RU"/>
        </w:rPr>
        <w:t xml:space="preserve"> </w:t>
      </w:r>
      <w:r w:rsidRPr="009E48FA">
        <w:rPr>
          <w:rFonts w:ascii="Times New Roman" w:eastAsia="Calibri" w:hAnsi="Times New Roman"/>
          <w:b/>
        </w:rPr>
        <w:t>Типы и количество секционирующей арматуры, установленной в тепловых камерах</w:t>
      </w:r>
    </w:p>
    <w:tbl>
      <w:tblPr>
        <w:tblStyle w:val="142"/>
        <w:tblW w:w="9488" w:type="dxa"/>
        <w:jc w:val="center"/>
        <w:tblLayout w:type="fixed"/>
        <w:tblLook w:val="04A0" w:firstRow="1" w:lastRow="0" w:firstColumn="1" w:lastColumn="0" w:noHBand="0" w:noVBand="1"/>
      </w:tblPr>
      <w:tblGrid>
        <w:gridCol w:w="1980"/>
        <w:gridCol w:w="1134"/>
        <w:gridCol w:w="850"/>
        <w:gridCol w:w="851"/>
        <w:gridCol w:w="850"/>
        <w:gridCol w:w="851"/>
        <w:gridCol w:w="709"/>
        <w:gridCol w:w="704"/>
        <w:gridCol w:w="708"/>
        <w:gridCol w:w="851"/>
      </w:tblGrid>
      <w:tr w:rsidR="00B56E42" w:rsidRPr="009E48FA" w14:paraId="5B152621" w14:textId="77777777" w:rsidTr="0042711D">
        <w:trPr>
          <w:trHeight w:val="51"/>
          <w:jc w:val="center"/>
        </w:trPr>
        <w:tc>
          <w:tcPr>
            <w:tcW w:w="1980" w:type="dxa"/>
            <w:vMerge w:val="restart"/>
            <w:textDirection w:val="btLr"/>
            <w:vAlign w:val="center"/>
          </w:tcPr>
          <w:p w14:paraId="79A182B0" w14:textId="77777777" w:rsidR="00B56E42" w:rsidRPr="009E48FA" w:rsidRDefault="00B56E42" w:rsidP="0042711D">
            <w:pPr>
              <w:ind w:left="113" w:right="113"/>
              <w:jc w:val="center"/>
              <w:rPr>
                <w:b/>
                <w:bCs/>
                <w:sz w:val="18"/>
                <w:szCs w:val="18"/>
              </w:rPr>
            </w:pPr>
            <w:r w:rsidRPr="009E48FA">
              <w:rPr>
                <w:b/>
                <w:bCs/>
                <w:sz w:val="18"/>
                <w:szCs w:val="18"/>
              </w:rPr>
              <w:t>Номер камеры</w:t>
            </w:r>
          </w:p>
        </w:tc>
        <w:tc>
          <w:tcPr>
            <w:tcW w:w="4536" w:type="dxa"/>
            <w:gridSpan w:val="5"/>
            <w:vAlign w:val="center"/>
          </w:tcPr>
          <w:p w14:paraId="441F8D8D" w14:textId="77777777" w:rsidR="00B56E42" w:rsidRPr="009E48FA" w:rsidRDefault="00B56E42" w:rsidP="0042711D">
            <w:pPr>
              <w:jc w:val="center"/>
              <w:rPr>
                <w:b/>
                <w:bCs/>
                <w:sz w:val="18"/>
                <w:szCs w:val="18"/>
              </w:rPr>
            </w:pPr>
            <w:r w:rsidRPr="009E48FA">
              <w:rPr>
                <w:b/>
                <w:bCs/>
                <w:sz w:val="18"/>
                <w:szCs w:val="18"/>
              </w:rPr>
              <w:t>Задвижки</w:t>
            </w:r>
          </w:p>
        </w:tc>
        <w:tc>
          <w:tcPr>
            <w:tcW w:w="1413" w:type="dxa"/>
            <w:gridSpan w:val="2"/>
            <w:vMerge w:val="restart"/>
            <w:vAlign w:val="center"/>
          </w:tcPr>
          <w:p w14:paraId="09863E8E" w14:textId="77777777" w:rsidR="00B56E42" w:rsidRPr="009E48FA" w:rsidRDefault="00B56E42" w:rsidP="0042711D">
            <w:pPr>
              <w:jc w:val="center"/>
              <w:rPr>
                <w:b/>
                <w:bCs/>
                <w:sz w:val="18"/>
                <w:szCs w:val="18"/>
              </w:rPr>
            </w:pPr>
            <w:r w:rsidRPr="009E48FA">
              <w:rPr>
                <w:b/>
                <w:bCs/>
                <w:sz w:val="18"/>
                <w:szCs w:val="18"/>
              </w:rPr>
              <w:t>Компенса-торы</w:t>
            </w:r>
          </w:p>
        </w:tc>
        <w:tc>
          <w:tcPr>
            <w:tcW w:w="1559" w:type="dxa"/>
            <w:gridSpan w:val="2"/>
            <w:vMerge w:val="restart"/>
            <w:vAlign w:val="center"/>
          </w:tcPr>
          <w:p w14:paraId="7E1A8960" w14:textId="77777777" w:rsidR="00B56E42" w:rsidRPr="009E48FA" w:rsidRDefault="00B56E42" w:rsidP="0042711D">
            <w:pPr>
              <w:jc w:val="center"/>
              <w:rPr>
                <w:b/>
                <w:bCs/>
                <w:sz w:val="18"/>
                <w:szCs w:val="18"/>
              </w:rPr>
            </w:pPr>
            <w:r w:rsidRPr="009E48FA">
              <w:rPr>
                <w:b/>
                <w:bCs/>
                <w:sz w:val="18"/>
                <w:szCs w:val="18"/>
              </w:rPr>
              <w:t>Дренажная арматура</w:t>
            </w:r>
          </w:p>
        </w:tc>
      </w:tr>
      <w:tr w:rsidR="00B56E42" w:rsidRPr="009E48FA" w14:paraId="4C22F117" w14:textId="77777777" w:rsidTr="0042711D">
        <w:trPr>
          <w:trHeight w:val="51"/>
          <w:jc w:val="center"/>
        </w:trPr>
        <w:tc>
          <w:tcPr>
            <w:tcW w:w="1980" w:type="dxa"/>
            <w:vMerge/>
            <w:vAlign w:val="center"/>
          </w:tcPr>
          <w:p w14:paraId="55649C60" w14:textId="77777777" w:rsidR="00B56E42" w:rsidRPr="009E48FA" w:rsidRDefault="00B56E42" w:rsidP="0042711D">
            <w:pPr>
              <w:rPr>
                <w:b/>
                <w:bCs/>
                <w:sz w:val="18"/>
                <w:szCs w:val="18"/>
              </w:rPr>
            </w:pPr>
          </w:p>
        </w:tc>
        <w:tc>
          <w:tcPr>
            <w:tcW w:w="1134" w:type="dxa"/>
            <w:vMerge w:val="restart"/>
            <w:textDirection w:val="btLr"/>
            <w:vAlign w:val="center"/>
          </w:tcPr>
          <w:p w14:paraId="0FCFE74B" w14:textId="77777777" w:rsidR="00B56E42" w:rsidRPr="009E48FA" w:rsidRDefault="00B56E42" w:rsidP="0042711D">
            <w:pPr>
              <w:ind w:left="113" w:right="113"/>
              <w:jc w:val="center"/>
              <w:rPr>
                <w:b/>
                <w:bCs/>
                <w:sz w:val="18"/>
                <w:szCs w:val="18"/>
              </w:rPr>
            </w:pPr>
            <w:r w:rsidRPr="009E48FA">
              <w:rPr>
                <w:b/>
                <w:bCs/>
                <w:sz w:val="18"/>
                <w:szCs w:val="18"/>
              </w:rPr>
              <w:t>условный диаметр, мм</w:t>
            </w:r>
          </w:p>
        </w:tc>
        <w:tc>
          <w:tcPr>
            <w:tcW w:w="3402" w:type="dxa"/>
            <w:gridSpan w:val="4"/>
            <w:vAlign w:val="center"/>
          </w:tcPr>
          <w:p w14:paraId="35E8E89C" w14:textId="77777777" w:rsidR="00B56E42" w:rsidRPr="009E48FA" w:rsidRDefault="00B56E42" w:rsidP="0042711D">
            <w:pPr>
              <w:jc w:val="center"/>
              <w:rPr>
                <w:b/>
                <w:bCs/>
                <w:sz w:val="18"/>
                <w:szCs w:val="18"/>
              </w:rPr>
            </w:pPr>
            <w:r w:rsidRPr="009E48FA">
              <w:rPr>
                <w:b/>
                <w:bCs/>
                <w:sz w:val="18"/>
                <w:szCs w:val="18"/>
              </w:rPr>
              <w:t>Количество (шт.)</w:t>
            </w:r>
          </w:p>
        </w:tc>
        <w:tc>
          <w:tcPr>
            <w:tcW w:w="1413" w:type="dxa"/>
            <w:gridSpan w:val="2"/>
            <w:vMerge/>
            <w:vAlign w:val="center"/>
          </w:tcPr>
          <w:p w14:paraId="433083A3" w14:textId="77777777" w:rsidR="00B56E42" w:rsidRPr="009E48FA" w:rsidRDefault="00B56E42" w:rsidP="0042711D">
            <w:pPr>
              <w:rPr>
                <w:b/>
                <w:bCs/>
                <w:sz w:val="18"/>
                <w:szCs w:val="18"/>
              </w:rPr>
            </w:pPr>
          </w:p>
        </w:tc>
        <w:tc>
          <w:tcPr>
            <w:tcW w:w="1559" w:type="dxa"/>
            <w:gridSpan w:val="2"/>
            <w:vMerge/>
            <w:vAlign w:val="center"/>
          </w:tcPr>
          <w:p w14:paraId="3736CB53" w14:textId="77777777" w:rsidR="00B56E42" w:rsidRPr="009E48FA" w:rsidRDefault="00B56E42" w:rsidP="0042711D">
            <w:pPr>
              <w:rPr>
                <w:b/>
                <w:bCs/>
                <w:sz w:val="18"/>
                <w:szCs w:val="18"/>
              </w:rPr>
            </w:pPr>
          </w:p>
        </w:tc>
      </w:tr>
      <w:tr w:rsidR="00B56E42" w:rsidRPr="009E48FA" w14:paraId="1A4F8083" w14:textId="77777777" w:rsidTr="0042711D">
        <w:trPr>
          <w:trHeight w:val="51"/>
          <w:jc w:val="center"/>
        </w:trPr>
        <w:tc>
          <w:tcPr>
            <w:tcW w:w="1980" w:type="dxa"/>
            <w:vMerge/>
            <w:vAlign w:val="center"/>
          </w:tcPr>
          <w:p w14:paraId="7387D333" w14:textId="77777777" w:rsidR="00B56E42" w:rsidRPr="009E48FA" w:rsidRDefault="00B56E42" w:rsidP="0042711D">
            <w:pPr>
              <w:rPr>
                <w:b/>
                <w:bCs/>
                <w:sz w:val="18"/>
                <w:szCs w:val="18"/>
              </w:rPr>
            </w:pPr>
          </w:p>
        </w:tc>
        <w:tc>
          <w:tcPr>
            <w:tcW w:w="1134" w:type="dxa"/>
            <w:vMerge/>
            <w:vAlign w:val="center"/>
          </w:tcPr>
          <w:p w14:paraId="3CBE2F2F" w14:textId="77777777" w:rsidR="00B56E42" w:rsidRPr="009E48FA" w:rsidRDefault="00B56E42" w:rsidP="0042711D">
            <w:pPr>
              <w:rPr>
                <w:b/>
                <w:bCs/>
                <w:sz w:val="18"/>
                <w:szCs w:val="18"/>
              </w:rPr>
            </w:pPr>
          </w:p>
        </w:tc>
        <w:tc>
          <w:tcPr>
            <w:tcW w:w="850" w:type="dxa"/>
            <w:vMerge w:val="restart"/>
            <w:textDirection w:val="btLr"/>
            <w:vAlign w:val="center"/>
          </w:tcPr>
          <w:p w14:paraId="6724E807" w14:textId="77777777" w:rsidR="00B56E42" w:rsidRPr="009E48FA" w:rsidRDefault="00B56E42" w:rsidP="0042711D">
            <w:pPr>
              <w:ind w:left="113" w:right="113"/>
              <w:jc w:val="center"/>
              <w:rPr>
                <w:b/>
                <w:bCs/>
                <w:sz w:val="18"/>
                <w:szCs w:val="18"/>
              </w:rPr>
            </w:pPr>
            <w:r w:rsidRPr="009E48FA">
              <w:rPr>
                <w:b/>
                <w:bCs/>
                <w:sz w:val="18"/>
                <w:szCs w:val="18"/>
              </w:rPr>
              <w:t>чугунных</w:t>
            </w:r>
          </w:p>
        </w:tc>
        <w:tc>
          <w:tcPr>
            <w:tcW w:w="2552" w:type="dxa"/>
            <w:gridSpan w:val="3"/>
            <w:vAlign w:val="center"/>
          </w:tcPr>
          <w:p w14:paraId="0DE6391A" w14:textId="77777777" w:rsidR="00B56E42" w:rsidRPr="009E48FA" w:rsidRDefault="00B56E42" w:rsidP="0042711D">
            <w:pPr>
              <w:jc w:val="center"/>
              <w:rPr>
                <w:b/>
                <w:bCs/>
                <w:sz w:val="18"/>
                <w:szCs w:val="18"/>
              </w:rPr>
            </w:pPr>
            <w:r w:rsidRPr="009E48FA">
              <w:rPr>
                <w:b/>
                <w:bCs/>
                <w:sz w:val="18"/>
                <w:szCs w:val="18"/>
              </w:rPr>
              <w:t>стальных</w:t>
            </w:r>
          </w:p>
        </w:tc>
        <w:tc>
          <w:tcPr>
            <w:tcW w:w="1413" w:type="dxa"/>
            <w:gridSpan w:val="2"/>
            <w:vMerge/>
            <w:vAlign w:val="center"/>
          </w:tcPr>
          <w:p w14:paraId="542944C7" w14:textId="77777777" w:rsidR="00B56E42" w:rsidRPr="009E48FA" w:rsidRDefault="00B56E42" w:rsidP="0042711D">
            <w:pPr>
              <w:jc w:val="center"/>
              <w:rPr>
                <w:b/>
                <w:bCs/>
                <w:sz w:val="18"/>
                <w:szCs w:val="18"/>
              </w:rPr>
            </w:pPr>
          </w:p>
        </w:tc>
        <w:tc>
          <w:tcPr>
            <w:tcW w:w="1559" w:type="dxa"/>
            <w:gridSpan w:val="2"/>
            <w:vMerge/>
            <w:vAlign w:val="center"/>
          </w:tcPr>
          <w:p w14:paraId="4E40782F" w14:textId="77777777" w:rsidR="00B56E42" w:rsidRPr="009E48FA" w:rsidRDefault="00B56E42" w:rsidP="0042711D">
            <w:pPr>
              <w:jc w:val="center"/>
              <w:rPr>
                <w:b/>
                <w:bCs/>
                <w:sz w:val="18"/>
                <w:szCs w:val="18"/>
              </w:rPr>
            </w:pPr>
          </w:p>
        </w:tc>
      </w:tr>
      <w:tr w:rsidR="00B56E42" w:rsidRPr="009E48FA" w14:paraId="614C72EF" w14:textId="77777777" w:rsidTr="0042711D">
        <w:trPr>
          <w:cantSplit/>
          <w:trHeight w:val="1290"/>
          <w:jc w:val="center"/>
        </w:trPr>
        <w:tc>
          <w:tcPr>
            <w:tcW w:w="1980" w:type="dxa"/>
            <w:vMerge/>
            <w:vAlign w:val="center"/>
          </w:tcPr>
          <w:p w14:paraId="7701E878" w14:textId="77777777" w:rsidR="00B56E42" w:rsidRPr="009E48FA" w:rsidRDefault="00B56E42" w:rsidP="0042711D">
            <w:pPr>
              <w:rPr>
                <w:b/>
                <w:bCs/>
                <w:sz w:val="18"/>
                <w:szCs w:val="18"/>
              </w:rPr>
            </w:pPr>
          </w:p>
        </w:tc>
        <w:tc>
          <w:tcPr>
            <w:tcW w:w="1134" w:type="dxa"/>
            <w:vMerge/>
            <w:vAlign w:val="center"/>
          </w:tcPr>
          <w:p w14:paraId="1F403D5B" w14:textId="77777777" w:rsidR="00B56E42" w:rsidRPr="009E48FA" w:rsidRDefault="00B56E42" w:rsidP="0042711D">
            <w:pPr>
              <w:rPr>
                <w:b/>
                <w:bCs/>
                <w:sz w:val="18"/>
                <w:szCs w:val="18"/>
              </w:rPr>
            </w:pPr>
          </w:p>
        </w:tc>
        <w:tc>
          <w:tcPr>
            <w:tcW w:w="850" w:type="dxa"/>
            <w:vMerge/>
            <w:vAlign w:val="center"/>
          </w:tcPr>
          <w:p w14:paraId="7E7E85FA" w14:textId="77777777" w:rsidR="00B56E42" w:rsidRPr="009E48FA" w:rsidRDefault="00B56E42" w:rsidP="0042711D">
            <w:pPr>
              <w:jc w:val="center"/>
              <w:rPr>
                <w:b/>
                <w:bCs/>
                <w:sz w:val="18"/>
                <w:szCs w:val="18"/>
              </w:rPr>
            </w:pPr>
          </w:p>
        </w:tc>
        <w:tc>
          <w:tcPr>
            <w:tcW w:w="851" w:type="dxa"/>
            <w:textDirection w:val="btLr"/>
            <w:vAlign w:val="center"/>
          </w:tcPr>
          <w:p w14:paraId="56E6B151" w14:textId="77777777" w:rsidR="00B56E42" w:rsidRPr="009E48FA" w:rsidRDefault="00B56E42" w:rsidP="0042711D">
            <w:pPr>
              <w:ind w:left="113" w:right="113"/>
              <w:jc w:val="center"/>
              <w:rPr>
                <w:b/>
                <w:bCs/>
                <w:sz w:val="18"/>
                <w:szCs w:val="18"/>
              </w:rPr>
            </w:pPr>
            <w:r w:rsidRPr="009E48FA">
              <w:rPr>
                <w:b/>
                <w:bCs/>
                <w:sz w:val="18"/>
                <w:szCs w:val="18"/>
              </w:rPr>
              <w:t>с ручным приводом</w:t>
            </w:r>
          </w:p>
        </w:tc>
        <w:tc>
          <w:tcPr>
            <w:tcW w:w="850" w:type="dxa"/>
            <w:textDirection w:val="btLr"/>
            <w:vAlign w:val="center"/>
          </w:tcPr>
          <w:p w14:paraId="6B2D6709" w14:textId="77777777" w:rsidR="00B56E42" w:rsidRPr="009E48FA" w:rsidRDefault="00B56E42" w:rsidP="0042711D">
            <w:pPr>
              <w:ind w:left="113" w:right="113"/>
              <w:jc w:val="center"/>
              <w:rPr>
                <w:b/>
                <w:bCs/>
                <w:sz w:val="18"/>
                <w:szCs w:val="18"/>
              </w:rPr>
            </w:pPr>
            <w:r w:rsidRPr="009E48FA">
              <w:rPr>
                <w:b/>
                <w:bCs/>
                <w:sz w:val="18"/>
                <w:szCs w:val="18"/>
              </w:rPr>
              <w:t>с электро-приводом</w:t>
            </w:r>
          </w:p>
        </w:tc>
        <w:tc>
          <w:tcPr>
            <w:tcW w:w="851" w:type="dxa"/>
            <w:textDirection w:val="btLr"/>
            <w:vAlign w:val="center"/>
          </w:tcPr>
          <w:p w14:paraId="47D6B2B7" w14:textId="77777777" w:rsidR="00B56E42" w:rsidRPr="009E48FA" w:rsidRDefault="00B56E42" w:rsidP="0042711D">
            <w:pPr>
              <w:ind w:left="113" w:right="113"/>
              <w:jc w:val="center"/>
              <w:rPr>
                <w:b/>
                <w:bCs/>
                <w:sz w:val="18"/>
                <w:szCs w:val="18"/>
              </w:rPr>
            </w:pPr>
            <w:r w:rsidRPr="009E48FA">
              <w:rPr>
                <w:b/>
                <w:bCs/>
                <w:sz w:val="18"/>
                <w:szCs w:val="18"/>
              </w:rPr>
              <w:t>с гидро-приводом</w:t>
            </w:r>
          </w:p>
        </w:tc>
        <w:tc>
          <w:tcPr>
            <w:tcW w:w="709" w:type="dxa"/>
            <w:textDirection w:val="btLr"/>
            <w:vAlign w:val="center"/>
          </w:tcPr>
          <w:p w14:paraId="1292E66F" w14:textId="77777777" w:rsidR="00B56E42" w:rsidRPr="009E48FA" w:rsidRDefault="00B56E42" w:rsidP="0042711D">
            <w:pPr>
              <w:ind w:left="113" w:right="113"/>
              <w:jc w:val="center"/>
              <w:rPr>
                <w:b/>
                <w:bCs/>
                <w:sz w:val="18"/>
                <w:szCs w:val="18"/>
              </w:rPr>
            </w:pPr>
            <w:r w:rsidRPr="009E48FA">
              <w:rPr>
                <w:b/>
                <w:bCs/>
                <w:sz w:val="18"/>
                <w:szCs w:val="18"/>
              </w:rPr>
              <w:t>условный диаметр, мм</w:t>
            </w:r>
          </w:p>
        </w:tc>
        <w:tc>
          <w:tcPr>
            <w:tcW w:w="704" w:type="dxa"/>
            <w:textDirection w:val="btLr"/>
            <w:vAlign w:val="center"/>
          </w:tcPr>
          <w:p w14:paraId="289EDC89" w14:textId="77777777" w:rsidR="00B56E42" w:rsidRPr="009E48FA" w:rsidRDefault="00B56E42" w:rsidP="0042711D">
            <w:pPr>
              <w:ind w:left="113" w:right="113"/>
              <w:jc w:val="center"/>
              <w:rPr>
                <w:b/>
                <w:bCs/>
                <w:sz w:val="18"/>
                <w:szCs w:val="18"/>
              </w:rPr>
            </w:pPr>
            <w:r w:rsidRPr="009E48FA">
              <w:rPr>
                <w:b/>
                <w:bCs/>
                <w:sz w:val="18"/>
                <w:szCs w:val="18"/>
              </w:rPr>
              <w:t>количество, шт.</w:t>
            </w:r>
          </w:p>
        </w:tc>
        <w:tc>
          <w:tcPr>
            <w:tcW w:w="708" w:type="dxa"/>
            <w:textDirection w:val="btLr"/>
            <w:vAlign w:val="center"/>
          </w:tcPr>
          <w:p w14:paraId="717F2DB0" w14:textId="77777777" w:rsidR="00B56E42" w:rsidRPr="009E48FA" w:rsidRDefault="00B56E42" w:rsidP="0042711D">
            <w:pPr>
              <w:ind w:left="113" w:right="113"/>
              <w:jc w:val="center"/>
              <w:rPr>
                <w:b/>
                <w:bCs/>
                <w:sz w:val="18"/>
                <w:szCs w:val="18"/>
              </w:rPr>
            </w:pPr>
            <w:r w:rsidRPr="009E48FA">
              <w:rPr>
                <w:b/>
                <w:bCs/>
                <w:sz w:val="18"/>
                <w:szCs w:val="18"/>
              </w:rPr>
              <w:t>условный диаметр, мм</w:t>
            </w:r>
          </w:p>
        </w:tc>
        <w:tc>
          <w:tcPr>
            <w:tcW w:w="851" w:type="dxa"/>
            <w:textDirection w:val="btLr"/>
            <w:vAlign w:val="center"/>
          </w:tcPr>
          <w:p w14:paraId="3708A270" w14:textId="77777777" w:rsidR="00B56E42" w:rsidRPr="009E48FA" w:rsidRDefault="00B56E42" w:rsidP="0042711D">
            <w:pPr>
              <w:ind w:left="113" w:right="113"/>
              <w:jc w:val="center"/>
              <w:rPr>
                <w:b/>
                <w:bCs/>
                <w:sz w:val="18"/>
                <w:szCs w:val="18"/>
              </w:rPr>
            </w:pPr>
            <w:r w:rsidRPr="009E48FA">
              <w:rPr>
                <w:b/>
                <w:bCs/>
                <w:sz w:val="18"/>
                <w:szCs w:val="18"/>
              </w:rPr>
              <w:t>количество, шт.</w:t>
            </w:r>
          </w:p>
        </w:tc>
      </w:tr>
      <w:tr w:rsidR="00B56E42" w:rsidRPr="009E48FA" w14:paraId="1E6614CA" w14:textId="77777777" w:rsidTr="0042711D">
        <w:trPr>
          <w:trHeight w:val="240"/>
          <w:jc w:val="center"/>
        </w:trPr>
        <w:tc>
          <w:tcPr>
            <w:tcW w:w="1980" w:type="dxa"/>
            <w:vAlign w:val="center"/>
          </w:tcPr>
          <w:p w14:paraId="4CE22945" w14:textId="77777777" w:rsidR="00B56E42" w:rsidRPr="009E48FA" w:rsidRDefault="00B56E42" w:rsidP="0042711D">
            <w:pPr>
              <w:jc w:val="center"/>
              <w:rPr>
                <w:sz w:val="18"/>
                <w:szCs w:val="18"/>
              </w:rPr>
            </w:pPr>
            <w:r w:rsidRPr="009E48FA">
              <w:rPr>
                <w:sz w:val="18"/>
                <w:szCs w:val="18"/>
              </w:rPr>
              <w:t>ТК-1</w:t>
            </w:r>
          </w:p>
        </w:tc>
        <w:tc>
          <w:tcPr>
            <w:tcW w:w="1134" w:type="dxa"/>
            <w:vAlign w:val="center"/>
          </w:tcPr>
          <w:p w14:paraId="1B560BDE" w14:textId="77777777" w:rsidR="00B56E42" w:rsidRPr="009E48FA" w:rsidRDefault="00B56E42" w:rsidP="0042711D">
            <w:pPr>
              <w:jc w:val="center"/>
              <w:rPr>
                <w:sz w:val="18"/>
                <w:szCs w:val="18"/>
              </w:rPr>
            </w:pPr>
            <w:r w:rsidRPr="009E48FA">
              <w:rPr>
                <w:sz w:val="18"/>
                <w:szCs w:val="18"/>
              </w:rPr>
              <w:t>200</w:t>
            </w:r>
          </w:p>
          <w:p w14:paraId="4F120848"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01D49AAF"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43EEDF6" w14:textId="77777777" w:rsidR="00B56E42" w:rsidRPr="009E48FA" w:rsidRDefault="00B56E42" w:rsidP="0042711D">
            <w:pPr>
              <w:jc w:val="center"/>
              <w:rPr>
                <w:sz w:val="18"/>
                <w:szCs w:val="18"/>
              </w:rPr>
            </w:pPr>
            <w:r w:rsidRPr="009E48FA">
              <w:rPr>
                <w:sz w:val="18"/>
                <w:szCs w:val="18"/>
              </w:rPr>
              <w:t>2</w:t>
            </w:r>
          </w:p>
          <w:p w14:paraId="0D3BCDAA" w14:textId="77777777" w:rsidR="00B56E42" w:rsidRPr="009E48FA" w:rsidRDefault="00B56E42" w:rsidP="0042711D">
            <w:pPr>
              <w:jc w:val="center"/>
              <w:rPr>
                <w:sz w:val="18"/>
                <w:szCs w:val="18"/>
              </w:rPr>
            </w:pPr>
            <w:r w:rsidRPr="009E48FA">
              <w:rPr>
                <w:sz w:val="18"/>
                <w:szCs w:val="18"/>
              </w:rPr>
              <w:t>2</w:t>
            </w:r>
          </w:p>
        </w:tc>
        <w:tc>
          <w:tcPr>
            <w:tcW w:w="850" w:type="dxa"/>
            <w:vAlign w:val="center"/>
          </w:tcPr>
          <w:p w14:paraId="4A4DAE53"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21258F81"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38FF0A2D" w14:textId="77777777" w:rsidR="00B56E42" w:rsidRPr="009E48FA" w:rsidRDefault="00B56E42" w:rsidP="0042711D">
            <w:pPr>
              <w:jc w:val="center"/>
              <w:rPr>
                <w:sz w:val="18"/>
                <w:szCs w:val="18"/>
              </w:rPr>
            </w:pPr>
            <w:r w:rsidRPr="009E48FA">
              <w:rPr>
                <w:sz w:val="18"/>
                <w:szCs w:val="18"/>
              </w:rPr>
              <w:t>200</w:t>
            </w:r>
          </w:p>
        </w:tc>
        <w:tc>
          <w:tcPr>
            <w:tcW w:w="704" w:type="dxa"/>
            <w:vAlign w:val="center"/>
          </w:tcPr>
          <w:p w14:paraId="2B3630AC" w14:textId="77777777" w:rsidR="00B56E42" w:rsidRPr="009E48FA" w:rsidRDefault="00B56E42" w:rsidP="0042711D">
            <w:pPr>
              <w:jc w:val="center"/>
              <w:rPr>
                <w:sz w:val="18"/>
                <w:szCs w:val="18"/>
              </w:rPr>
            </w:pPr>
            <w:r w:rsidRPr="009E48FA">
              <w:rPr>
                <w:sz w:val="18"/>
                <w:szCs w:val="18"/>
              </w:rPr>
              <w:t>6</w:t>
            </w:r>
          </w:p>
        </w:tc>
        <w:tc>
          <w:tcPr>
            <w:tcW w:w="708" w:type="dxa"/>
            <w:vAlign w:val="center"/>
          </w:tcPr>
          <w:p w14:paraId="58F60588" w14:textId="77777777" w:rsidR="00B56E42" w:rsidRPr="009E48FA" w:rsidRDefault="00B56E42" w:rsidP="0042711D">
            <w:pPr>
              <w:jc w:val="center"/>
              <w:rPr>
                <w:sz w:val="18"/>
                <w:szCs w:val="18"/>
              </w:rPr>
            </w:pPr>
            <w:r w:rsidRPr="009E48FA">
              <w:rPr>
                <w:sz w:val="18"/>
                <w:szCs w:val="18"/>
              </w:rPr>
              <w:t>25</w:t>
            </w:r>
          </w:p>
        </w:tc>
        <w:tc>
          <w:tcPr>
            <w:tcW w:w="851" w:type="dxa"/>
            <w:vAlign w:val="center"/>
          </w:tcPr>
          <w:p w14:paraId="713F2472" w14:textId="77777777" w:rsidR="00B56E42" w:rsidRPr="009E48FA" w:rsidRDefault="00B56E42" w:rsidP="0042711D">
            <w:pPr>
              <w:jc w:val="center"/>
              <w:rPr>
                <w:sz w:val="18"/>
                <w:szCs w:val="18"/>
              </w:rPr>
            </w:pPr>
            <w:r w:rsidRPr="009E48FA">
              <w:rPr>
                <w:sz w:val="18"/>
                <w:szCs w:val="18"/>
              </w:rPr>
              <w:t>4</w:t>
            </w:r>
          </w:p>
        </w:tc>
      </w:tr>
      <w:tr w:rsidR="00B56E42" w:rsidRPr="009E48FA" w14:paraId="6311AB7C" w14:textId="77777777" w:rsidTr="0042711D">
        <w:trPr>
          <w:trHeight w:val="51"/>
          <w:jc w:val="center"/>
        </w:trPr>
        <w:tc>
          <w:tcPr>
            <w:tcW w:w="1980" w:type="dxa"/>
            <w:vAlign w:val="center"/>
          </w:tcPr>
          <w:p w14:paraId="4D384819" w14:textId="77777777" w:rsidR="00B56E42" w:rsidRPr="009E48FA" w:rsidRDefault="00B56E42" w:rsidP="0042711D">
            <w:pPr>
              <w:jc w:val="center"/>
              <w:rPr>
                <w:sz w:val="18"/>
                <w:szCs w:val="18"/>
              </w:rPr>
            </w:pPr>
            <w:r w:rsidRPr="009E48FA">
              <w:rPr>
                <w:sz w:val="18"/>
                <w:szCs w:val="18"/>
              </w:rPr>
              <w:t>ТК-2</w:t>
            </w:r>
          </w:p>
        </w:tc>
        <w:tc>
          <w:tcPr>
            <w:tcW w:w="1134" w:type="dxa"/>
            <w:vAlign w:val="center"/>
          </w:tcPr>
          <w:p w14:paraId="0332C233"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4D50CD35"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2FDD4A51" w14:textId="77777777" w:rsidR="00B56E42" w:rsidRPr="009E48FA" w:rsidRDefault="00B56E42" w:rsidP="0042711D">
            <w:pPr>
              <w:jc w:val="center"/>
              <w:rPr>
                <w:sz w:val="18"/>
                <w:szCs w:val="18"/>
              </w:rPr>
            </w:pPr>
            <w:r w:rsidRPr="009E48FA">
              <w:rPr>
                <w:sz w:val="18"/>
                <w:szCs w:val="18"/>
              </w:rPr>
              <w:t>2</w:t>
            </w:r>
          </w:p>
        </w:tc>
        <w:tc>
          <w:tcPr>
            <w:tcW w:w="850" w:type="dxa"/>
            <w:vAlign w:val="center"/>
          </w:tcPr>
          <w:p w14:paraId="5778CAA9"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00388F0"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32A94D55" w14:textId="77777777" w:rsidR="00B56E42" w:rsidRPr="009E48FA" w:rsidRDefault="00B56E42" w:rsidP="0042711D">
            <w:pPr>
              <w:jc w:val="center"/>
              <w:rPr>
                <w:sz w:val="18"/>
                <w:szCs w:val="18"/>
              </w:rPr>
            </w:pPr>
            <w:r w:rsidRPr="009E48FA">
              <w:rPr>
                <w:sz w:val="18"/>
                <w:szCs w:val="18"/>
              </w:rPr>
              <w:t>-</w:t>
            </w:r>
          </w:p>
        </w:tc>
        <w:tc>
          <w:tcPr>
            <w:tcW w:w="704" w:type="dxa"/>
            <w:vAlign w:val="center"/>
          </w:tcPr>
          <w:p w14:paraId="2408902B" w14:textId="77777777" w:rsidR="00B56E42" w:rsidRPr="009E48FA" w:rsidRDefault="00B56E42" w:rsidP="0042711D">
            <w:pPr>
              <w:jc w:val="center"/>
              <w:rPr>
                <w:sz w:val="18"/>
                <w:szCs w:val="18"/>
              </w:rPr>
            </w:pPr>
            <w:r w:rsidRPr="009E48FA">
              <w:rPr>
                <w:sz w:val="18"/>
                <w:szCs w:val="18"/>
              </w:rPr>
              <w:t>-</w:t>
            </w:r>
          </w:p>
        </w:tc>
        <w:tc>
          <w:tcPr>
            <w:tcW w:w="708" w:type="dxa"/>
            <w:vAlign w:val="center"/>
          </w:tcPr>
          <w:p w14:paraId="778F96BD"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A96B7AF" w14:textId="77777777" w:rsidR="00B56E42" w:rsidRPr="009E48FA" w:rsidRDefault="00B56E42" w:rsidP="0042711D">
            <w:pPr>
              <w:jc w:val="center"/>
              <w:rPr>
                <w:sz w:val="18"/>
                <w:szCs w:val="18"/>
              </w:rPr>
            </w:pPr>
            <w:r w:rsidRPr="009E48FA">
              <w:rPr>
                <w:sz w:val="18"/>
                <w:szCs w:val="18"/>
              </w:rPr>
              <w:t>-</w:t>
            </w:r>
          </w:p>
        </w:tc>
      </w:tr>
      <w:tr w:rsidR="00B56E42" w:rsidRPr="009E48FA" w14:paraId="0733E5C6" w14:textId="77777777" w:rsidTr="0042711D">
        <w:trPr>
          <w:jc w:val="center"/>
        </w:trPr>
        <w:tc>
          <w:tcPr>
            <w:tcW w:w="1980" w:type="dxa"/>
            <w:vAlign w:val="center"/>
          </w:tcPr>
          <w:p w14:paraId="37EC9801" w14:textId="77777777" w:rsidR="00B56E42" w:rsidRPr="009E48FA" w:rsidRDefault="00B56E42" w:rsidP="0042711D">
            <w:pPr>
              <w:jc w:val="center"/>
              <w:rPr>
                <w:sz w:val="18"/>
                <w:szCs w:val="18"/>
              </w:rPr>
            </w:pPr>
            <w:r w:rsidRPr="009E48FA">
              <w:rPr>
                <w:sz w:val="18"/>
                <w:szCs w:val="18"/>
              </w:rPr>
              <w:t>К 3</w:t>
            </w:r>
          </w:p>
        </w:tc>
        <w:tc>
          <w:tcPr>
            <w:tcW w:w="1134" w:type="dxa"/>
            <w:vAlign w:val="center"/>
          </w:tcPr>
          <w:p w14:paraId="0A901DAE"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55CF6258"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0FFCA469" w14:textId="77777777" w:rsidR="00B56E42" w:rsidRPr="009E48FA" w:rsidRDefault="00B56E42" w:rsidP="0042711D">
            <w:pPr>
              <w:jc w:val="center"/>
              <w:rPr>
                <w:sz w:val="18"/>
                <w:szCs w:val="18"/>
              </w:rPr>
            </w:pPr>
            <w:r w:rsidRPr="009E48FA">
              <w:rPr>
                <w:sz w:val="18"/>
                <w:szCs w:val="18"/>
              </w:rPr>
              <w:t>4</w:t>
            </w:r>
          </w:p>
        </w:tc>
        <w:tc>
          <w:tcPr>
            <w:tcW w:w="850" w:type="dxa"/>
            <w:vAlign w:val="center"/>
          </w:tcPr>
          <w:p w14:paraId="6A3C0CD6"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1CC54C87"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5815A844" w14:textId="77777777" w:rsidR="00B56E42" w:rsidRPr="009E48FA" w:rsidRDefault="00B56E42" w:rsidP="0042711D">
            <w:pPr>
              <w:jc w:val="center"/>
              <w:rPr>
                <w:sz w:val="18"/>
                <w:szCs w:val="18"/>
              </w:rPr>
            </w:pPr>
            <w:r w:rsidRPr="009E48FA">
              <w:rPr>
                <w:sz w:val="18"/>
                <w:szCs w:val="18"/>
              </w:rPr>
              <w:t>-</w:t>
            </w:r>
          </w:p>
        </w:tc>
        <w:tc>
          <w:tcPr>
            <w:tcW w:w="704" w:type="dxa"/>
            <w:vAlign w:val="center"/>
          </w:tcPr>
          <w:p w14:paraId="51E50EA5" w14:textId="77777777" w:rsidR="00B56E42" w:rsidRPr="009E48FA" w:rsidRDefault="00B56E42" w:rsidP="0042711D">
            <w:pPr>
              <w:jc w:val="center"/>
              <w:rPr>
                <w:sz w:val="18"/>
                <w:szCs w:val="18"/>
              </w:rPr>
            </w:pPr>
            <w:r w:rsidRPr="009E48FA">
              <w:rPr>
                <w:sz w:val="18"/>
                <w:szCs w:val="18"/>
              </w:rPr>
              <w:t>-</w:t>
            </w:r>
          </w:p>
        </w:tc>
        <w:tc>
          <w:tcPr>
            <w:tcW w:w="708" w:type="dxa"/>
            <w:vAlign w:val="center"/>
          </w:tcPr>
          <w:p w14:paraId="5B6FB6E4"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67C838B2" w14:textId="77777777" w:rsidR="00B56E42" w:rsidRPr="009E48FA" w:rsidRDefault="00B56E42" w:rsidP="0042711D">
            <w:pPr>
              <w:jc w:val="center"/>
              <w:rPr>
                <w:sz w:val="18"/>
                <w:szCs w:val="18"/>
              </w:rPr>
            </w:pPr>
            <w:r w:rsidRPr="009E48FA">
              <w:rPr>
                <w:sz w:val="18"/>
                <w:szCs w:val="18"/>
              </w:rPr>
              <w:t>-</w:t>
            </w:r>
          </w:p>
        </w:tc>
      </w:tr>
      <w:tr w:rsidR="00B56E42" w:rsidRPr="009E48FA" w14:paraId="21F83A3D" w14:textId="77777777" w:rsidTr="0042711D">
        <w:trPr>
          <w:jc w:val="center"/>
        </w:trPr>
        <w:tc>
          <w:tcPr>
            <w:tcW w:w="1980" w:type="dxa"/>
            <w:vAlign w:val="center"/>
          </w:tcPr>
          <w:p w14:paraId="6D029FFD" w14:textId="77777777" w:rsidR="00B56E42" w:rsidRPr="009E48FA" w:rsidRDefault="00B56E42" w:rsidP="0042711D">
            <w:pPr>
              <w:jc w:val="center"/>
              <w:rPr>
                <w:sz w:val="18"/>
                <w:szCs w:val="18"/>
              </w:rPr>
            </w:pPr>
            <w:r w:rsidRPr="009E48FA">
              <w:rPr>
                <w:sz w:val="18"/>
                <w:szCs w:val="18"/>
              </w:rPr>
              <w:t xml:space="preserve">ТК-4 </w:t>
            </w:r>
          </w:p>
        </w:tc>
        <w:tc>
          <w:tcPr>
            <w:tcW w:w="1134" w:type="dxa"/>
            <w:vAlign w:val="center"/>
          </w:tcPr>
          <w:p w14:paraId="18C09C8E" w14:textId="77777777" w:rsidR="00B56E42" w:rsidRPr="009E48FA" w:rsidRDefault="00B56E42" w:rsidP="0042711D">
            <w:pPr>
              <w:jc w:val="center"/>
              <w:rPr>
                <w:sz w:val="18"/>
                <w:szCs w:val="18"/>
              </w:rPr>
            </w:pPr>
            <w:r w:rsidRPr="009E48FA">
              <w:rPr>
                <w:sz w:val="18"/>
                <w:szCs w:val="18"/>
              </w:rPr>
              <w:t>100</w:t>
            </w:r>
          </w:p>
        </w:tc>
        <w:tc>
          <w:tcPr>
            <w:tcW w:w="850" w:type="dxa"/>
            <w:vAlign w:val="center"/>
          </w:tcPr>
          <w:p w14:paraId="3042BFF0"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0BCA378D" w14:textId="77777777" w:rsidR="00B56E42" w:rsidRPr="009E48FA" w:rsidRDefault="00B56E42" w:rsidP="0042711D">
            <w:pPr>
              <w:jc w:val="center"/>
              <w:rPr>
                <w:sz w:val="18"/>
                <w:szCs w:val="18"/>
              </w:rPr>
            </w:pPr>
            <w:r w:rsidRPr="009E48FA">
              <w:rPr>
                <w:sz w:val="18"/>
                <w:szCs w:val="18"/>
              </w:rPr>
              <w:t>2</w:t>
            </w:r>
          </w:p>
        </w:tc>
        <w:tc>
          <w:tcPr>
            <w:tcW w:w="850" w:type="dxa"/>
            <w:vAlign w:val="center"/>
          </w:tcPr>
          <w:p w14:paraId="67C1DC22"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1327023C" w14:textId="77777777" w:rsidR="00B56E42" w:rsidRPr="009E48FA" w:rsidRDefault="00B56E42" w:rsidP="0042711D">
            <w:pPr>
              <w:jc w:val="center"/>
              <w:rPr>
                <w:sz w:val="18"/>
                <w:szCs w:val="18"/>
              </w:rPr>
            </w:pPr>
            <w:r w:rsidRPr="009E48FA">
              <w:rPr>
                <w:sz w:val="18"/>
                <w:szCs w:val="18"/>
              </w:rPr>
              <w:t>-</w:t>
            </w:r>
          </w:p>
        </w:tc>
        <w:tc>
          <w:tcPr>
            <w:tcW w:w="709" w:type="dxa"/>
            <w:vAlign w:val="center"/>
          </w:tcPr>
          <w:p w14:paraId="5A8D7144" w14:textId="77777777" w:rsidR="00B56E42" w:rsidRPr="009E48FA" w:rsidRDefault="00B56E42" w:rsidP="0042711D">
            <w:pPr>
              <w:jc w:val="center"/>
              <w:rPr>
                <w:sz w:val="18"/>
                <w:szCs w:val="18"/>
              </w:rPr>
            </w:pPr>
            <w:r w:rsidRPr="009E48FA">
              <w:rPr>
                <w:sz w:val="18"/>
                <w:szCs w:val="18"/>
              </w:rPr>
              <w:t>-</w:t>
            </w:r>
          </w:p>
        </w:tc>
        <w:tc>
          <w:tcPr>
            <w:tcW w:w="704" w:type="dxa"/>
            <w:vAlign w:val="center"/>
          </w:tcPr>
          <w:p w14:paraId="7F3F23C0" w14:textId="77777777" w:rsidR="00B56E42" w:rsidRPr="009E48FA" w:rsidRDefault="00B56E42" w:rsidP="0042711D">
            <w:pPr>
              <w:jc w:val="center"/>
              <w:rPr>
                <w:sz w:val="18"/>
                <w:szCs w:val="18"/>
              </w:rPr>
            </w:pPr>
            <w:r w:rsidRPr="009E48FA">
              <w:rPr>
                <w:sz w:val="18"/>
                <w:szCs w:val="18"/>
              </w:rPr>
              <w:t>-</w:t>
            </w:r>
          </w:p>
        </w:tc>
        <w:tc>
          <w:tcPr>
            <w:tcW w:w="708" w:type="dxa"/>
            <w:vAlign w:val="center"/>
          </w:tcPr>
          <w:p w14:paraId="344B8C17" w14:textId="77777777" w:rsidR="00B56E42" w:rsidRPr="009E48FA" w:rsidRDefault="00B56E42" w:rsidP="0042711D">
            <w:pPr>
              <w:jc w:val="center"/>
              <w:rPr>
                <w:sz w:val="18"/>
                <w:szCs w:val="18"/>
              </w:rPr>
            </w:pPr>
            <w:r w:rsidRPr="009E48FA">
              <w:rPr>
                <w:sz w:val="18"/>
                <w:szCs w:val="18"/>
              </w:rPr>
              <w:t>-</w:t>
            </w:r>
          </w:p>
        </w:tc>
        <w:tc>
          <w:tcPr>
            <w:tcW w:w="851" w:type="dxa"/>
            <w:vAlign w:val="center"/>
          </w:tcPr>
          <w:p w14:paraId="514A1443" w14:textId="77777777" w:rsidR="00B56E42" w:rsidRPr="009E48FA" w:rsidRDefault="00B56E42" w:rsidP="0042711D">
            <w:pPr>
              <w:jc w:val="center"/>
              <w:rPr>
                <w:sz w:val="18"/>
                <w:szCs w:val="18"/>
              </w:rPr>
            </w:pPr>
            <w:r w:rsidRPr="009E48FA">
              <w:rPr>
                <w:sz w:val="18"/>
                <w:szCs w:val="18"/>
              </w:rPr>
              <w:t>-</w:t>
            </w:r>
          </w:p>
        </w:tc>
      </w:tr>
    </w:tbl>
    <w:p w14:paraId="4ADEFF37" w14:textId="77777777" w:rsidR="00B56E42" w:rsidRPr="009E48FA" w:rsidRDefault="00B56E42" w:rsidP="00B56E42">
      <w:pPr>
        <w:widowControl w:val="0"/>
        <w:ind w:firstLine="567"/>
        <w:contextualSpacing/>
        <w:jc w:val="both"/>
        <w:rPr>
          <w:rFonts w:ascii="Times New Roman" w:eastAsia="Calibri" w:hAnsi="Times New Roman"/>
          <w:sz w:val="18"/>
          <w:szCs w:val="18"/>
          <w:lang w:val="x-none"/>
        </w:rPr>
      </w:pPr>
    </w:p>
    <w:p w14:paraId="67F1BEA4" w14:textId="77777777" w:rsidR="00B56E42" w:rsidRPr="009E48FA" w:rsidRDefault="00B56E42" w:rsidP="00B56E42">
      <w:pPr>
        <w:pStyle w:val="30"/>
        <w:widowControl w:val="0"/>
        <w:numPr>
          <w:ilvl w:val="0"/>
          <w:numId w:val="0"/>
        </w:numPr>
        <w:ind w:firstLine="567"/>
        <w:jc w:val="both"/>
        <w:rPr>
          <w:sz w:val="25"/>
          <w:szCs w:val="25"/>
        </w:rPr>
      </w:pPr>
      <w:bookmarkStart w:id="73" w:name="_Toc169633674"/>
      <w:bookmarkStart w:id="74" w:name="_Toc196566569"/>
      <w:r w:rsidRPr="009E48FA">
        <w:rPr>
          <w:sz w:val="25"/>
          <w:szCs w:val="25"/>
        </w:rPr>
        <w:t xml:space="preserve">1.3.5 Описание типов и строительных особенностей </w:t>
      </w:r>
      <w:r>
        <w:rPr>
          <w:sz w:val="25"/>
          <w:szCs w:val="25"/>
        </w:rPr>
        <w:t xml:space="preserve">тепловых пунктов, </w:t>
      </w:r>
      <w:r w:rsidRPr="009E48FA">
        <w:rPr>
          <w:sz w:val="25"/>
          <w:szCs w:val="25"/>
        </w:rPr>
        <w:t>тепловых камер</w:t>
      </w:r>
      <w:r>
        <w:rPr>
          <w:sz w:val="25"/>
          <w:szCs w:val="25"/>
        </w:rPr>
        <w:t xml:space="preserve"> и павильонов</w:t>
      </w:r>
      <w:bookmarkEnd w:id="73"/>
      <w:bookmarkEnd w:id="74"/>
    </w:p>
    <w:p w14:paraId="402B755E" w14:textId="75013481" w:rsidR="00B56E42" w:rsidRPr="009E48FA" w:rsidRDefault="00B56E42" w:rsidP="00773B1E">
      <w:pPr>
        <w:shd w:val="clear" w:color="auto" w:fill="FFFFFF"/>
        <w:suppressAutoHyphens/>
        <w:spacing w:after="0" w:line="292" w:lineRule="auto"/>
        <w:ind w:firstLine="567"/>
        <w:jc w:val="both"/>
        <w:rPr>
          <w:rFonts w:ascii="Times New Roman" w:eastAsia="Times New Roman" w:hAnsi="Times New Roman"/>
          <w:color w:val="000000"/>
          <w:sz w:val="26"/>
          <w:szCs w:val="26"/>
          <w:lang w:eastAsia="ru-RU"/>
        </w:rPr>
      </w:pPr>
      <w:r w:rsidRPr="009E48FA">
        <w:rPr>
          <w:rFonts w:ascii="Times New Roman" w:eastAsia="Times New Roman" w:hAnsi="Times New Roman"/>
          <w:color w:val="000000"/>
          <w:sz w:val="26"/>
          <w:szCs w:val="26"/>
          <w:lang w:eastAsia="ru-RU"/>
        </w:rPr>
        <w:t>Информация по конструктивным параметрам тепловых камер приведена в таблице 1.1</w:t>
      </w:r>
      <w:r w:rsidR="00C8602C">
        <w:rPr>
          <w:rFonts w:ascii="Times New Roman" w:eastAsia="Times New Roman" w:hAnsi="Times New Roman"/>
          <w:color w:val="000000"/>
          <w:sz w:val="26"/>
          <w:szCs w:val="26"/>
          <w:lang w:eastAsia="ru-RU"/>
        </w:rPr>
        <w:t>3</w:t>
      </w:r>
      <w:r w:rsidRPr="009E48FA">
        <w:rPr>
          <w:rFonts w:ascii="Times New Roman" w:eastAsia="Times New Roman" w:hAnsi="Times New Roman"/>
          <w:color w:val="000000"/>
          <w:sz w:val="26"/>
          <w:szCs w:val="26"/>
          <w:lang w:eastAsia="ru-RU"/>
        </w:rPr>
        <w:t>.</w:t>
      </w:r>
    </w:p>
    <w:p w14:paraId="5E425E2E" w14:textId="4F4F1818" w:rsidR="00B56E42" w:rsidRPr="009E48FA" w:rsidRDefault="00B56E42" w:rsidP="00C8602C">
      <w:pPr>
        <w:shd w:val="clear" w:color="auto" w:fill="FFFFFF"/>
        <w:suppressAutoHyphens/>
        <w:spacing w:after="0"/>
        <w:jc w:val="both"/>
        <w:rPr>
          <w:rFonts w:ascii="Times New Roman" w:eastAsia="Times New Roman" w:hAnsi="Times New Roman"/>
          <w:b/>
          <w:bCs/>
          <w:color w:val="000000"/>
          <w:lang w:eastAsia="ru-RU"/>
        </w:rPr>
      </w:pPr>
      <w:r w:rsidRPr="009E48FA">
        <w:rPr>
          <w:rFonts w:ascii="Times New Roman" w:eastAsia="Times New Roman" w:hAnsi="Times New Roman"/>
          <w:b/>
          <w:bCs/>
          <w:color w:val="000000"/>
          <w:lang w:eastAsia="ru-RU"/>
        </w:rPr>
        <w:t>Таблица 1.1</w:t>
      </w:r>
      <w:r w:rsidR="00C8602C">
        <w:rPr>
          <w:rFonts w:ascii="Times New Roman" w:eastAsia="Times New Roman" w:hAnsi="Times New Roman"/>
          <w:b/>
          <w:bCs/>
          <w:color w:val="000000"/>
          <w:lang w:eastAsia="ru-RU"/>
        </w:rPr>
        <w:t>3</w:t>
      </w:r>
      <w:r w:rsidRPr="009E48FA">
        <w:rPr>
          <w:rFonts w:ascii="Times New Roman" w:eastAsia="Times New Roman" w:hAnsi="Times New Roman"/>
          <w:b/>
          <w:bCs/>
          <w:color w:val="000000"/>
          <w:lang w:eastAsia="ru-RU"/>
        </w:rPr>
        <w:t xml:space="preserve"> Информация по конструктивным параметрам тепловых камер</w:t>
      </w:r>
    </w:p>
    <w:tbl>
      <w:tblPr>
        <w:tblStyle w:val="142"/>
        <w:tblW w:w="9634" w:type="dxa"/>
        <w:jc w:val="center"/>
        <w:tblLook w:val="04A0" w:firstRow="1" w:lastRow="0" w:firstColumn="1" w:lastColumn="0" w:noHBand="0" w:noVBand="1"/>
      </w:tblPr>
      <w:tblGrid>
        <w:gridCol w:w="1215"/>
        <w:gridCol w:w="1125"/>
        <w:gridCol w:w="1296"/>
        <w:gridCol w:w="1279"/>
        <w:gridCol w:w="1377"/>
        <w:gridCol w:w="1793"/>
        <w:gridCol w:w="1549"/>
      </w:tblGrid>
      <w:tr w:rsidR="00B56E42" w:rsidRPr="009E48FA" w14:paraId="7E363A2E" w14:textId="77777777" w:rsidTr="0042711D">
        <w:trPr>
          <w:trHeight w:val="254"/>
          <w:jc w:val="center"/>
        </w:trPr>
        <w:tc>
          <w:tcPr>
            <w:tcW w:w="1215" w:type="dxa"/>
            <w:vMerge w:val="restart"/>
            <w:vAlign w:val="center"/>
          </w:tcPr>
          <w:p w14:paraId="3323EC0B" w14:textId="77777777" w:rsidR="00B56E42" w:rsidRPr="009E48FA" w:rsidRDefault="00B56E42" w:rsidP="0042711D">
            <w:pPr>
              <w:ind w:left="113" w:right="113"/>
              <w:jc w:val="center"/>
              <w:rPr>
                <w:b/>
                <w:bCs/>
              </w:rPr>
            </w:pPr>
            <w:r w:rsidRPr="009E48FA">
              <w:rPr>
                <w:b/>
                <w:bCs/>
              </w:rPr>
              <w:t>Номер камеры</w:t>
            </w:r>
          </w:p>
        </w:tc>
        <w:tc>
          <w:tcPr>
            <w:tcW w:w="3700" w:type="dxa"/>
            <w:gridSpan w:val="3"/>
            <w:vAlign w:val="center"/>
          </w:tcPr>
          <w:p w14:paraId="042339F7" w14:textId="77777777" w:rsidR="00B56E42" w:rsidRPr="009E48FA" w:rsidRDefault="00B56E42" w:rsidP="0042711D">
            <w:pPr>
              <w:ind w:left="113" w:right="113"/>
              <w:jc w:val="center"/>
              <w:rPr>
                <w:b/>
                <w:bCs/>
              </w:rPr>
            </w:pPr>
            <w:r w:rsidRPr="009E48FA">
              <w:rPr>
                <w:b/>
                <w:bCs/>
              </w:rPr>
              <w:t>Внутренние размеры, мм</w:t>
            </w:r>
          </w:p>
        </w:tc>
        <w:tc>
          <w:tcPr>
            <w:tcW w:w="1377" w:type="dxa"/>
            <w:vMerge w:val="restart"/>
            <w:vAlign w:val="center"/>
          </w:tcPr>
          <w:p w14:paraId="567375A5" w14:textId="77777777" w:rsidR="00B56E42" w:rsidRPr="009E48FA" w:rsidRDefault="00B56E42" w:rsidP="0042711D">
            <w:pPr>
              <w:ind w:left="113" w:right="113"/>
              <w:jc w:val="center"/>
              <w:rPr>
                <w:b/>
                <w:bCs/>
              </w:rPr>
            </w:pPr>
            <w:r w:rsidRPr="009E48FA">
              <w:rPr>
                <w:b/>
                <w:bCs/>
              </w:rPr>
              <w:t>Толщина стенки, мм</w:t>
            </w:r>
          </w:p>
        </w:tc>
        <w:tc>
          <w:tcPr>
            <w:tcW w:w="1793" w:type="dxa"/>
            <w:vMerge w:val="restart"/>
            <w:vAlign w:val="center"/>
          </w:tcPr>
          <w:p w14:paraId="26752EA2" w14:textId="77777777" w:rsidR="00B56E42" w:rsidRPr="009E48FA" w:rsidRDefault="00B56E42" w:rsidP="0042711D">
            <w:pPr>
              <w:ind w:left="113" w:right="113"/>
              <w:jc w:val="center"/>
              <w:rPr>
                <w:b/>
                <w:bCs/>
              </w:rPr>
            </w:pPr>
            <w:r w:rsidRPr="009E48FA">
              <w:rPr>
                <w:b/>
                <w:bCs/>
              </w:rPr>
              <w:t>Конструкция перекрытия</w:t>
            </w:r>
          </w:p>
        </w:tc>
        <w:tc>
          <w:tcPr>
            <w:tcW w:w="1549" w:type="dxa"/>
            <w:vMerge w:val="restart"/>
            <w:vAlign w:val="center"/>
          </w:tcPr>
          <w:p w14:paraId="788AC1B5" w14:textId="77777777" w:rsidR="00B56E42" w:rsidRPr="009E48FA" w:rsidRDefault="00B56E42" w:rsidP="0042711D">
            <w:pPr>
              <w:ind w:left="113" w:right="113"/>
              <w:jc w:val="center"/>
              <w:rPr>
                <w:b/>
                <w:bCs/>
              </w:rPr>
            </w:pPr>
            <w:r w:rsidRPr="009E48FA">
              <w:rPr>
                <w:b/>
                <w:bCs/>
              </w:rPr>
              <w:t>Материал стенки</w:t>
            </w:r>
          </w:p>
        </w:tc>
      </w:tr>
      <w:tr w:rsidR="00B56E42" w:rsidRPr="009E48FA" w14:paraId="6FAA6D71" w14:textId="77777777" w:rsidTr="0042711D">
        <w:trPr>
          <w:trHeight w:val="60"/>
          <w:jc w:val="center"/>
        </w:trPr>
        <w:tc>
          <w:tcPr>
            <w:tcW w:w="1215" w:type="dxa"/>
            <w:vMerge/>
            <w:vAlign w:val="center"/>
          </w:tcPr>
          <w:p w14:paraId="0162F99D" w14:textId="77777777" w:rsidR="00B56E42" w:rsidRPr="009E48FA" w:rsidRDefault="00B56E42" w:rsidP="0042711D">
            <w:pPr>
              <w:ind w:left="113" w:right="113"/>
              <w:jc w:val="center"/>
            </w:pPr>
          </w:p>
        </w:tc>
        <w:tc>
          <w:tcPr>
            <w:tcW w:w="1125" w:type="dxa"/>
            <w:vAlign w:val="center"/>
          </w:tcPr>
          <w:p w14:paraId="4D0EBC19" w14:textId="77777777" w:rsidR="00B56E42" w:rsidRPr="009E48FA" w:rsidRDefault="00B56E42" w:rsidP="0042711D">
            <w:pPr>
              <w:ind w:left="113" w:right="113"/>
              <w:jc w:val="center"/>
              <w:rPr>
                <w:b/>
                <w:bCs/>
              </w:rPr>
            </w:pPr>
            <w:r w:rsidRPr="009E48FA">
              <w:rPr>
                <w:b/>
                <w:bCs/>
              </w:rPr>
              <w:t>Длина</w:t>
            </w:r>
          </w:p>
        </w:tc>
        <w:tc>
          <w:tcPr>
            <w:tcW w:w="1296" w:type="dxa"/>
            <w:vAlign w:val="center"/>
          </w:tcPr>
          <w:p w14:paraId="4952F089" w14:textId="77777777" w:rsidR="00B56E42" w:rsidRPr="009E48FA" w:rsidRDefault="00B56E42" w:rsidP="0042711D">
            <w:pPr>
              <w:ind w:left="113" w:right="113"/>
              <w:jc w:val="center"/>
              <w:rPr>
                <w:b/>
                <w:bCs/>
              </w:rPr>
            </w:pPr>
            <w:r w:rsidRPr="009E48FA">
              <w:rPr>
                <w:b/>
                <w:bCs/>
              </w:rPr>
              <w:t>Ширина</w:t>
            </w:r>
          </w:p>
        </w:tc>
        <w:tc>
          <w:tcPr>
            <w:tcW w:w="1279" w:type="dxa"/>
            <w:vAlign w:val="center"/>
          </w:tcPr>
          <w:p w14:paraId="0DE29AD4" w14:textId="77777777" w:rsidR="00B56E42" w:rsidRPr="009E48FA" w:rsidRDefault="00B56E42" w:rsidP="0042711D">
            <w:pPr>
              <w:ind w:left="113" w:right="113"/>
              <w:jc w:val="center"/>
              <w:rPr>
                <w:b/>
                <w:bCs/>
              </w:rPr>
            </w:pPr>
            <w:r w:rsidRPr="009E48FA">
              <w:rPr>
                <w:b/>
                <w:bCs/>
              </w:rPr>
              <w:t>Высота</w:t>
            </w:r>
          </w:p>
        </w:tc>
        <w:tc>
          <w:tcPr>
            <w:tcW w:w="1377" w:type="dxa"/>
            <w:vMerge/>
            <w:vAlign w:val="center"/>
          </w:tcPr>
          <w:p w14:paraId="495A6F70" w14:textId="77777777" w:rsidR="00B56E42" w:rsidRPr="009E48FA" w:rsidRDefault="00B56E42" w:rsidP="0042711D">
            <w:pPr>
              <w:ind w:left="113" w:right="113"/>
              <w:jc w:val="center"/>
            </w:pPr>
          </w:p>
        </w:tc>
        <w:tc>
          <w:tcPr>
            <w:tcW w:w="1793" w:type="dxa"/>
            <w:vMerge/>
            <w:vAlign w:val="center"/>
          </w:tcPr>
          <w:p w14:paraId="2D71ECE9" w14:textId="77777777" w:rsidR="00B56E42" w:rsidRPr="009E48FA" w:rsidRDefault="00B56E42" w:rsidP="0042711D">
            <w:pPr>
              <w:ind w:left="113" w:right="113"/>
              <w:jc w:val="center"/>
            </w:pPr>
          </w:p>
        </w:tc>
        <w:tc>
          <w:tcPr>
            <w:tcW w:w="1549" w:type="dxa"/>
            <w:vMerge/>
          </w:tcPr>
          <w:p w14:paraId="069A7C97" w14:textId="77777777" w:rsidR="00B56E42" w:rsidRPr="009E48FA" w:rsidRDefault="00B56E42" w:rsidP="0042711D">
            <w:pPr>
              <w:ind w:left="113" w:right="113"/>
              <w:jc w:val="center"/>
            </w:pPr>
          </w:p>
        </w:tc>
      </w:tr>
      <w:tr w:rsidR="00B56E42" w:rsidRPr="009E48FA" w14:paraId="0B48959B" w14:textId="77777777" w:rsidTr="0042711D">
        <w:trPr>
          <w:jc w:val="center"/>
        </w:trPr>
        <w:tc>
          <w:tcPr>
            <w:tcW w:w="1215" w:type="dxa"/>
            <w:vAlign w:val="center"/>
          </w:tcPr>
          <w:p w14:paraId="783577EA" w14:textId="77777777" w:rsidR="00B56E42" w:rsidRPr="009E48FA" w:rsidRDefault="00B56E42" w:rsidP="0042711D">
            <w:pPr>
              <w:ind w:left="113" w:right="113"/>
              <w:jc w:val="center"/>
              <w:rPr>
                <w:sz w:val="22"/>
                <w:szCs w:val="22"/>
              </w:rPr>
            </w:pPr>
            <w:r w:rsidRPr="009E48FA">
              <w:rPr>
                <w:sz w:val="22"/>
                <w:szCs w:val="22"/>
              </w:rPr>
              <w:t>ТК-1</w:t>
            </w:r>
          </w:p>
        </w:tc>
        <w:tc>
          <w:tcPr>
            <w:tcW w:w="1125" w:type="dxa"/>
            <w:vAlign w:val="center"/>
          </w:tcPr>
          <w:p w14:paraId="3646538E" w14:textId="77777777" w:rsidR="00B56E42" w:rsidRPr="009E48FA" w:rsidRDefault="00B56E42" w:rsidP="0042711D">
            <w:pPr>
              <w:ind w:left="113" w:right="113"/>
              <w:jc w:val="center"/>
              <w:rPr>
                <w:sz w:val="22"/>
                <w:szCs w:val="22"/>
              </w:rPr>
            </w:pPr>
            <w:r w:rsidRPr="009E48FA">
              <w:rPr>
                <w:sz w:val="22"/>
                <w:szCs w:val="22"/>
              </w:rPr>
              <w:t>3700</w:t>
            </w:r>
          </w:p>
        </w:tc>
        <w:tc>
          <w:tcPr>
            <w:tcW w:w="1296" w:type="dxa"/>
            <w:vAlign w:val="center"/>
          </w:tcPr>
          <w:p w14:paraId="430038B1" w14:textId="77777777" w:rsidR="00B56E42" w:rsidRPr="009E48FA" w:rsidRDefault="00B56E42" w:rsidP="0042711D">
            <w:pPr>
              <w:ind w:left="113" w:right="113"/>
              <w:jc w:val="center"/>
              <w:rPr>
                <w:sz w:val="22"/>
                <w:szCs w:val="22"/>
              </w:rPr>
            </w:pPr>
            <w:r w:rsidRPr="009E48FA">
              <w:rPr>
                <w:sz w:val="22"/>
                <w:szCs w:val="22"/>
              </w:rPr>
              <w:t>2700</w:t>
            </w:r>
          </w:p>
        </w:tc>
        <w:tc>
          <w:tcPr>
            <w:tcW w:w="1279" w:type="dxa"/>
            <w:vAlign w:val="center"/>
          </w:tcPr>
          <w:p w14:paraId="7A8BAA6D" w14:textId="77777777" w:rsidR="00B56E42" w:rsidRPr="009E48FA" w:rsidRDefault="00B56E42" w:rsidP="0042711D">
            <w:pPr>
              <w:ind w:left="113" w:right="113"/>
              <w:jc w:val="center"/>
              <w:rPr>
                <w:sz w:val="22"/>
                <w:szCs w:val="22"/>
              </w:rPr>
            </w:pPr>
            <w:r w:rsidRPr="009E48FA">
              <w:rPr>
                <w:sz w:val="22"/>
                <w:szCs w:val="22"/>
              </w:rPr>
              <w:t>1500</w:t>
            </w:r>
          </w:p>
        </w:tc>
        <w:tc>
          <w:tcPr>
            <w:tcW w:w="1377" w:type="dxa"/>
            <w:vAlign w:val="center"/>
          </w:tcPr>
          <w:p w14:paraId="5B16066A" w14:textId="77777777" w:rsidR="00B56E42" w:rsidRPr="009E48FA" w:rsidRDefault="00B56E42" w:rsidP="0042711D">
            <w:pPr>
              <w:ind w:left="113" w:right="113"/>
              <w:jc w:val="center"/>
              <w:rPr>
                <w:sz w:val="22"/>
                <w:szCs w:val="22"/>
              </w:rPr>
            </w:pPr>
            <w:r w:rsidRPr="009E48FA">
              <w:rPr>
                <w:sz w:val="22"/>
                <w:szCs w:val="22"/>
              </w:rPr>
              <w:t>120</w:t>
            </w:r>
          </w:p>
        </w:tc>
        <w:tc>
          <w:tcPr>
            <w:tcW w:w="1793" w:type="dxa"/>
            <w:vAlign w:val="center"/>
          </w:tcPr>
          <w:p w14:paraId="77010338"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7CE57F10" w14:textId="77777777" w:rsidR="00B56E42" w:rsidRPr="009E48FA" w:rsidRDefault="00B56E42" w:rsidP="0042711D">
            <w:pPr>
              <w:ind w:left="113" w:right="113"/>
              <w:jc w:val="center"/>
              <w:rPr>
                <w:sz w:val="22"/>
                <w:szCs w:val="22"/>
              </w:rPr>
            </w:pPr>
            <w:r w:rsidRPr="009E48FA">
              <w:rPr>
                <w:sz w:val="22"/>
                <w:szCs w:val="22"/>
              </w:rPr>
              <w:t>кирпич</w:t>
            </w:r>
          </w:p>
        </w:tc>
      </w:tr>
      <w:tr w:rsidR="00B56E42" w:rsidRPr="009E48FA" w14:paraId="3B687849" w14:textId="77777777" w:rsidTr="0042711D">
        <w:trPr>
          <w:jc w:val="center"/>
        </w:trPr>
        <w:tc>
          <w:tcPr>
            <w:tcW w:w="1215" w:type="dxa"/>
            <w:vAlign w:val="center"/>
          </w:tcPr>
          <w:p w14:paraId="7AA01A78" w14:textId="77777777" w:rsidR="00B56E42" w:rsidRPr="009E48FA" w:rsidRDefault="00B56E42" w:rsidP="0042711D">
            <w:pPr>
              <w:ind w:left="113" w:right="113"/>
              <w:jc w:val="center"/>
              <w:rPr>
                <w:sz w:val="22"/>
                <w:szCs w:val="22"/>
              </w:rPr>
            </w:pPr>
            <w:r w:rsidRPr="009E48FA">
              <w:rPr>
                <w:sz w:val="22"/>
                <w:szCs w:val="22"/>
              </w:rPr>
              <w:t>ТК-2</w:t>
            </w:r>
          </w:p>
        </w:tc>
        <w:tc>
          <w:tcPr>
            <w:tcW w:w="1125" w:type="dxa"/>
            <w:vAlign w:val="center"/>
          </w:tcPr>
          <w:p w14:paraId="6B247284" w14:textId="77777777" w:rsidR="00B56E42" w:rsidRPr="009E48FA" w:rsidRDefault="00B56E42" w:rsidP="0042711D">
            <w:pPr>
              <w:ind w:left="113" w:right="113"/>
              <w:jc w:val="center"/>
              <w:rPr>
                <w:sz w:val="22"/>
                <w:szCs w:val="22"/>
              </w:rPr>
            </w:pPr>
            <w:r w:rsidRPr="009E48FA">
              <w:rPr>
                <w:sz w:val="22"/>
                <w:szCs w:val="22"/>
              </w:rPr>
              <w:t>3200</w:t>
            </w:r>
          </w:p>
        </w:tc>
        <w:tc>
          <w:tcPr>
            <w:tcW w:w="1296" w:type="dxa"/>
            <w:vAlign w:val="center"/>
          </w:tcPr>
          <w:p w14:paraId="704A14C8" w14:textId="77777777" w:rsidR="00B56E42" w:rsidRPr="009E48FA" w:rsidRDefault="00B56E42" w:rsidP="0042711D">
            <w:pPr>
              <w:ind w:left="113" w:right="113"/>
              <w:jc w:val="center"/>
              <w:rPr>
                <w:sz w:val="22"/>
                <w:szCs w:val="22"/>
              </w:rPr>
            </w:pPr>
            <w:r w:rsidRPr="009E48FA">
              <w:rPr>
                <w:sz w:val="22"/>
                <w:szCs w:val="22"/>
              </w:rPr>
              <w:t>2700</w:t>
            </w:r>
          </w:p>
        </w:tc>
        <w:tc>
          <w:tcPr>
            <w:tcW w:w="1279" w:type="dxa"/>
            <w:vAlign w:val="center"/>
          </w:tcPr>
          <w:p w14:paraId="650C2CF9" w14:textId="77777777" w:rsidR="00B56E42" w:rsidRPr="009E48FA" w:rsidRDefault="00B56E42" w:rsidP="0042711D">
            <w:pPr>
              <w:ind w:left="113" w:right="113"/>
              <w:jc w:val="center"/>
              <w:rPr>
                <w:sz w:val="22"/>
                <w:szCs w:val="22"/>
              </w:rPr>
            </w:pPr>
            <w:r w:rsidRPr="009E48FA">
              <w:rPr>
                <w:sz w:val="22"/>
                <w:szCs w:val="22"/>
              </w:rPr>
              <w:t>1500</w:t>
            </w:r>
          </w:p>
        </w:tc>
        <w:tc>
          <w:tcPr>
            <w:tcW w:w="1377" w:type="dxa"/>
            <w:vAlign w:val="center"/>
          </w:tcPr>
          <w:p w14:paraId="1F263117" w14:textId="77777777" w:rsidR="00B56E42" w:rsidRPr="009E48FA" w:rsidRDefault="00B56E42" w:rsidP="0042711D">
            <w:pPr>
              <w:ind w:left="113" w:right="113"/>
              <w:jc w:val="center"/>
              <w:rPr>
                <w:sz w:val="22"/>
                <w:szCs w:val="22"/>
              </w:rPr>
            </w:pPr>
            <w:r w:rsidRPr="009E48FA">
              <w:rPr>
                <w:sz w:val="22"/>
                <w:szCs w:val="22"/>
              </w:rPr>
              <w:t>120</w:t>
            </w:r>
          </w:p>
        </w:tc>
        <w:tc>
          <w:tcPr>
            <w:tcW w:w="1793" w:type="dxa"/>
            <w:vAlign w:val="center"/>
          </w:tcPr>
          <w:p w14:paraId="1735F0A9"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0B5E4ACE" w14:textId="77777777" w:rsidR="00B56E42" w:rsidRPr="009E48FA" w:rsidRDefault="00B56E42" w:rsidP="0042711D">
            <w:pPr>
              <w:ind w:left="113" w:right="113"/>
              <w:jc w:val="center"/>
              <w:rPr>
                <w:sz w:val="22"/>
                <w:szCs w:val="22"/>
              </w:rPr>
            </w:pPr>
            <w:r w:rsidRPr="009E48FA">
              <w:rPr>
                <w:sz w:val="22"/>
                <w:szCs w:val="22"/>
              </w:rPr>
              <w:t>кирпич</w:t>
            </w:r>
          </w:p>
        </w:tc>
      </w:tr>
      <w:tr w:rsidR="00B56E42" w:rsidRPr="009E48FA" w14:paraId="77A5350A" w14:textId="77777777" w:rsidTr="0042711D">
        <w:trPr>
          <w:jc w:val="center"/>
        </w:trPr>
        <w:tc>
          <w:tcPr>
            <w:tcW w:w="1215" w:type="dxa"/>
            <w:vAlign w:val="center"/>
          </w:tcPr>
          <w:p w14:paraId="31DB4BE2" w14:textId="77777777" w:rsidR="00B56E42" w:rsidRPr="009E48FA" w:rsidRDefault="00B56E42" w:rsidP="0042711D">
            <w:pPr>
              <w:ind w:left="113" w:right="113"/>
              <w:jc w:val="center"/>
              <w:rPr>
                <w:sz w:val="22"/>
                <w:szCs w:val="22"/>
              </w:rPr>
            </w:pPr>
            <w:r w:rsidRPr="009E48FA">
              <w:rPr>
                <w:sz w:val="22"/>
                <w:szCs w:val="22"/>
              </w:rPr>
              <w:t>К-3</w:t>
            </w:r>
          </w:p>
        </w:tc>
        <w:tc>
          <w:tcPr>
            <w:tcW w:w="2421" w:type="dxa"/>
            <w:gridSpan w:val="2"/>
            <w:vAlign w:val="center"/>
          </w:tcPr>
          <w:p w14:paraId="44FADBE4" w14:textId="77777777" w:rsidR="00B56E42" w:rsidRPr="009E48FA" w:rsidRDefault="00B56E42" w:rsidP="0042711D">
            <w:pPr>
              <w:ind w:left="113" w:right="113"/>
              <w:jc w:val="center"/>
              <w:rPr>
                <w:sz w:val="22"/>
                <w:szCs w:val="22"/>
              </w:rPr>
            </w:pPr>
            <w:r w:rsidRPr="009E48FA">
              <w:rPr>
                <w:sz w:val="22"/>
                <w:szCs w:val="22"/>
              </w:rPr>
              <w:t>Ø2000</w:t>
            </w:r>
          </w:p>
        </w:tc>
        <w:tc>
          <w:tcPr>
            <w:tcW w:w="1279" w:type="dxa"/>
            <w:vAlign w:val="center"/>
          </w:tcPr>
          <w:p w14:paraId="66D29BE8" w14:textId="77777777" w:rsidR="00B56E42" w:rsidRPr="009E48FA" w:rsidRDefault="00B56E42" w:rsidP="0042711D">
            <w:pPr>
              <w:ind w:left="113" w:right="113"/>
              <w:jc w:val="center"/>
              <w:rPr>
                <w:sz w:val="22"/>
                <w:szCs w:val="22"/>
              </w:rPr>
            </w:pPr>
            <w:r w:rsidRPr="009E48FA">
              <w:rPr>
                <w:sz w:val="22"/>
                <w:szCs w:val="22"/>
              </w:rPr>
              <w:t>1600</w:t>
            </w:r>
          </w:p>
        </w:tc>
        <w:tc>
          <w:tcPr>
            <w:tcW w:w="1377" w:type="dxa"/>
            <w:vAlign w:val="center"/>
          </w:tcPr>
          <w:p w14:paraId="38B40A91" w14:textId="77777777" w:rsidR="00B56E42" w:rsidRPr="009E48FA" w:rsidRDefault="00B56E42" w:rsidP="0042711D">
            <w:pPr>
              <w:ind w:left="113" w:right="113"/>
              <w:jc w:val="center"/>
              <w:rPr>
                <w:sz w:val="22"/>
                <w:szCs w:val="22"/>
              </w:rPr>
            </w:pPr>
            <w:r w:rsidRPr="009E48FA">
              <w:rPr>
                <w:sz w:val="22"/>
                <w:szCs w:val="22"/>
              </w:rPr>
              <w:t>100</w:t>
            </w:r>
          </w:p>
        </w:tc>
        <w:tc>
          <w:tcPr>
            <w:tcW w:w="1793" w:type="dxa"/>
            <w:vAlign w:val="center"/>
          </w:tcPr>
          <w:p w14:paraId="6E063D1B"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00632C40" w14:textId="77777777" w:rsidR="00B56E42" w:rsidRPr="009E48FA" w:rsidRDefault="00B56E42" w:rsidP="0042711D">
            <w:pPr>
              <w:ind w:left="113" w:right="113"/>
              <w:jc w:val="center"/>
              <w:rPr>
                <w:sz w:val="22"/>
                <w:szCs w:val="22"/>
              </w:rPr>
            </w:pPr>
            <w:r w:rsidRPr="009E48FA">
              <w:rPr>
                <w:sz w:val="22"/>
                <w:szCs w:val="22"/>
              </w:rPr>
              <w:t>ж/б кольцо</w:t>
            </w:r>
          </w:p>
        </w:tc>
      </w:tr>
      <w:tr w:rsidR="00B56E42" w:rsidRPr="009E48FA" w14:paraId="173F74C6" w14:textId="77777777" w:rsidTr="0042711D">
        <w:trPr>
          <w:jc w:val="center"/>
        </w:trPr>
        <w:tc>
          <w:tcPr>
            <w:tcW w:w="1215" w:type="dxa"/>
            <w:vAlign w:val="center"/>
          </w:tcPr>
          <w:p w14:paraId="17F0BDC4" w14:textId="77777777" w:rsidR="00B56E42" w:rsidRPr="009E48FA" w:rsidRDefault="00B56E42" w:rsidP="0042711D">
            <w:pPr>
              <w:ind w:left="113" w:right="113"/>
              <w:jc w:val="center"/>
              <w:rPr>
                <w:sz w:val="22"/>
                <w:szCs w:val="22"/>
              </w:rPr>
            </w:pPr>
            <w:r w:rsidRPr="009E48FA">
              <w:rPr>
                <w:sz w:val="22"/>
                <w:szCs w:val="22"/>
              </w:rPr>
              <w:t>ТК-4</w:t>
            </w:r>
          </w:p>
        </w:tc>
        <w:tc>
          <w:tcPr>
            <w:tcW w:w="1125" w:type="dxa"/>
            <w:vAlign w:val="center"/>
          </w:tcPr>
          <w:p w14:paraId="09ACD71B" w14:textId="77777777" w:rsidR="00B56E42" w:rsidRPr="009E48FA" w:rsidRDefault="00B56E42" w:rsidP="0042711D">
            <w:pPr>
              <w:ind w:left="113" w:right="113"/>
              <w:jc w:val="center"/>
              <w:rPr>
                <w:sz w:val="22"/>
                <w:szCs w:val="22"/>
              </w:rPr>
            </w:pPr>
            <w:r w:rsidRPr="009E48FA">
              <w:rPr>
                <w:sz w:val="22"/>
                <w:szCs w:val="22"/>
              </w:rPr>
              <w:t>2200</w:t>
            </w:r>
          </w:p>
        </w:tc>
        <w:tc>
          <w:tcPr>
            <w:tcW w:w="1296" w:type="dxa"/>
            <w:vAlign w:val="center"/>
          </w:tcPr>
          <w:p w14:paraId="46C4E48D" w14:textId="77777777" w:rsidR="00B56E42" w:rsidRPr="009E48FA" w:rsidRDefault="00B56E42" w:rsidP="0042711D">
            <w:pPr>
              <w:ind w:left="113" w:right="113"/>
              <w:jc w:val="center"/>
              <w:rPr>
                <w:sz w:val="22"/>
                <w:szCs w:val="22"/>
              </w:rPr>
            </w:pPr>
            <w:r w:rsidRPr="009E48FA">
              <w:rPr>
                <w:sz w:val="22"/>
                <w:szCs w:val="22"/>
              </w:rPr>
              <w:t>1700</w:t>
            </w:r>
          </w:p>
        </w:tc>
        <w:tc>
          <w:tcPr>
            <w:tcW w:w="1279" w:type="dxa"/>
            <w:vAlign w:val="center"/>
          </w:tcPr>
          <w:p w14:paraId="0A80C27A" w14:textId="77777777" w:rsidR="00B56E42" w:rsidRPr="009E48FA" w:rsidRDefault="00B56E42" w:rsidP="0042711D">
            <w:pPr>
              <w:ind w:left="113" w:right="113"/>
              <w:jc w:val="center"/>
              <w:rPr>
                <w:sz w:val="22"/>
                <w:szCs w:val="22"/>
              </w:rPr>
            </w:pPr>
            <w:r w:rsidRPr="009E48FA">
              <w:rPr>
                <w:sz w:val="22"/>
                <w:szCs w:val="22"/>
              </w:rPr>
              <w:t>1500</w:t>
            </w:r>
          </w:p>
        </w:tc>
        <w:tc>
          <w:tcPr>
            <w:tcW w:w="1377" w:type="dxa"/>
            <w:vAlign w:val="center"/>
          </w:tcPr>
          <w:p w14:paraId="08B18037" w14:textId="77777777" w:rsidR="00B56E42" w:rsidRPr="009E48FA" w:rsidRDefault="00B56E42" w:rsidP="0042711D">
            <w:pPr>
              <w:ind w:left="113" w:right="113"/>
              <w:jc w:val="center"/>
              <w:rPr>
                <w:sz w:val="22"/>
                <w:szCs w:val="22"/>
              </w:rPr>
            </w:pPr>
            <w:r w:rsidRPr="009E48FA">
              <w:rPr>
                <w:sz w:val="22"/>
                <w:szCs w:val="22"/>
              </w:rPr>
              <w:t>120</w:t>
            </w:r>
          </w:p>
        </w:tc>
        <w:tc>
          <w:tcPr>
            <w:tcW w:w="1793" w:type="dxa"/>
            <w:vAlign w:val="center"/>
          </w:tcPr>
          <w:p w14:paraId="1C9072CF" w14:textId="77777777" w:rsidR="00B56E42" w:rsidRPr="009E48FA" w:rsidRDefault="00B56E42" w:rsidP="0042711D">
            <w:pPr>
              <w:ind w:left="113" w:right="113"/>
              <w:jc w:val="center"/>
              <w:rPr>
                <w:sz w:val="22"/>
                <w:szCs w:val="22"/>
              </w:rPr>
            </w:pPr>
            <w:r w:rsidRPr="009E48FA">
              <w:rPr>
                <w:sz w:val="22"/>
                <w:szCs w:val="22"/>
              </w:rPr>
              <w:t>ж/б плита</w:t>
            </w:r>
          </w:p>
        </w:tc>
        <w:tc>
          <w:tcPr>
            <w:tcW w:w="1549" w:type="dxa"/>
          </w:tcPr>
          <w:p w14:paraId="6C9124D8" w14:textId="77777777" w:rsidR="00B56E42" w:rsidRPr="009E48FA" w:rsidRDefault="00B56E42" w:rsidP="0042711D">
            <w:pPr>
              <w:ind w:left="113" w:right="113"/>
              <w:jc w:val="center"/>
              <w:rPr>
                <w:sz w:val="22"/>
                <w:szCs w:val="22"/>
              </w:rPr>
            </w:pPr>
            <w:r w:rsidRPr="009E48FA">
              <w:rPr>
                <w:sz w:val="22"/>
                <w:szCs w:val="22"/>
              </w:rPr>
              <w:t>кирпич</w:t>
            </w:r>
          </w:p>
        </w:tc>
      </w:tr>
    </w:tbl>
    <w:p w14:paraId="786F7E9B" w14:textId="77777777" w:rsidR="00B56E42" w:rsidRPr="009E48FA" w:rsidRDefault="00B56E42" w:rsidP="00B56E42">
      <w:pPr>
        <w:widowControl w:val="0"/>
        <w:ind w:firstLine="567"/>
        <w:contextualSpacing/>
        <w:jc w:val="both"/>
        <w:rPr>
          <w:rFonts w:ascii="Times New Roman" w:eastAsia="Calibri" w:hAnsi="Times New Roman"/>
          <w:sz w:val="26"/>
          <w:szCs w:val="26"/>
        </w:rPr>
      </w:pPr>
    </w:p>
    <w:p w14:paraId="685906BA" w14:textId="77777777" w:rsidR="00B56E42" w:rsidRPr="009E48FA" w:rsidRDefault="00B56E42" w:rsidP="00B56E42">
      <w:pPr>
        <w:pStyle w:val="30"/>
        <w:widowControl w:val="0"/>
        <w:numPr>
          <w:ilvl w:val="0"/>
          <w:numId w:val="0"/>
        </w:numPr>
        <w:spacing w:before="0" w:after="0"/>
        <w:ind w:firstLine="567"/>
        <w:jc w:val="both"/>
        <w:rPr>
          <w:sz w:val="25"/>
          <w:szCs w:val="25"/>
        </w:rPr>
      </w:pPr>
      <w:bookmarkStart w:id="75" w:name="_Toc169633675"/>
      <w:bookmarkStart w:id="76" w:name="_Toc196566570"/>
      <w:r w:rsidRPr="009E48FA">
        <w:rPr>
          <w:sz w:val="25"/>
          <w:szCs w:val="25"/>
        </w:rPr>
        <w:t>1.3.6 Описание графиков регулирования отпуска тепла в тепловые сети с анализом их обоснованности</w:t>
      </w:r>
      <w:bookmarkEnd w:id="75"/>
      <w:bookmarkEnd w:id="76"/>
    </w:p>
    <w:p w14:paraId="3A6408AE" w14:textId="77777777" w:rsidR="00B56E42" w:rsidRPr="009E48FA" w:rsidRDefault="00B56E42" w:rsidP="00B56E42">
      <w:pPr>
        <w:pStyle w:val="-20"/>
        <w:widowControl w:val="0"/>
        <w:suppressLineNumbers w:val="0"/>
        <w:suppressAutoHyphens w:val="0"/>
        <w:spacing w:before="0"/>
        <w:rPr>
          <w:rFonts w:ascii="Times New Roman" w:eastAsia="Calibri" w:hAnsi="Times New Roman" w:cs="Times New Roman"/>
          <w:sz w:val="20"/>
          <w:szCs w:val="20"/>
        </w:rPr>
      </w:pPr>
    </w:p>
    <w:p w14:paraId="2AADBF66" w14:textId="331B78C0" w:rsidR="00B56E42" w:rsidRDefault="00B56E42" w:rsidP="00773B1E">
      <w:pPr>
        <w:widowControl w:val="0"/>
        <w:spacing w:after="0" w:line="306" w:lineRule="auto"/>
        <w:ind w:firstLine="567"/>
        <w:contextualSpacing/>
        <w:jc w:val="both"/>
        <w:rPr>
          <w:rFonts w:ascii="Times New Roman" w:eastAsia="Calibri" w:hAnsi="Times New Roman"/>
          <w:sz w:val="26"/>
          <w:szCs w:val="26"/>
        </w:rPr>
      </w:pPr>
      <w:r w:rsidRPr="009E48FA">
        <w:rPr>
          <w:rFonts w:ascii="Times New Roman" w:eastAsia="Calibri" w:hAnsi="Times New Roman"/>
          <w:sz w:val="26"/>
          <w:szCs w:val="26"/>
        </w:rPr>
        <w:t xml:space="preserve">Утвержденный температурный график котельной, предоставленный                                ООО «Энерго-Ресурс», – 95/70 </w:t>
      </w:r>
      <w:r w:rsidRPr="009E48FA">
        <w:rPr>
          <w:rFonts w:ascii="Times New Roman" w:eastAsia="Calibri" w:hAnsi="Times New Roman"/>
          <w:sz w:val="26"/>
          <w:szCs w:val="26"/>
          <w:vertAlign w:val="superscript"/>
        </w:rPr>
        <w:t>о</w:t>
      </w:r>
      <w:r w:rsidRPr="009E48FA">
        <w:rPr>
          <w:rFonts w:ascii="Times New Roman" w:eastAsia="Calibri" w:hAnsi="Times New Roman"/>
          <w:sz w:val="26"/>
          <w:szCs w:val="26"/>
        </w:rPr>
        <w:t>С (приведен в таблице 1.</w:t>
      </w:r>
      <w:r w:rsidR="00C8602C">
        <w:rPr>
          <w:rFonts w:ascii="Times New Roman" w:eastAsia="Calibri" w:hAnsi="Times New Roman"/>
          <w:sz w:val="26"/>
          <w:szCs w:val="26"/>
        </w:rPr>
        <w:t>9</w:t>
      </w:r>
      <w:r w:rsidRPr="009E48FA">
        <w:rPr>
          <w:rFonts w:ascii="Times New Roman" w:eastAsia="Calibri" w:hAnsi="Times New Roman"/>
          <w:sz w:val="26"/>
          <w:szCs w:val="26"/>
        </w:rPr>
        <w:t xml:space="preserve"> п. 1.2.7).</w:t>
      </w:r>
    </w:p>
    <w:p w14:paraId="66946AC5" w14:textId="77777777" w:rsidR="00B56E42" w:rsidRDefault="00B56E42" w:rsidP="00773B1E">
      <w:pPr>
        <w:pStyle w:val="-20"/>
        <w:widowControl w:val="0"/>
        <w:suppressLineNumbers w:val="0"/>
        <w:suppressAutoHyphens w:val="0"/>
        <w:spacing w:before="0" w:line="306" w:lineRule="auto"/>
        <w:ind w:firstLine="567"/>
        <w:rPr>
          <w:rFonts w:ascii="Times New Roman" w:hAnsi="Times New Roman" w:cs="Times New Roman"/>
        </w:rPr>
      </w:pPr>
      <w:r w:rsidRPr="007079EB">
        <w:rPr>
          <w:rFonts w:ascii="Times New Roman" w:eastAsia="Calibri" w:hAnsi="Times New Roman" w:cs="Times New Roman"/>
        </w:rPr>
        <w:t xml:space="preserve">Регулирование отпуска тепловой энергии </w:t>
      </w:r>
      <w:r>
        <w:rPr>
          <w:rFonts w:ascii="Times New Roman" w:eastAsia="Calibri" w:hAnsi="Times New Roman" w:cs="Times New Roman"/>
        </w:rPr>
        <w:t xml:space="preserve">в теплую сеть </w:t>
      </w:r>
      <w:r w:rsidRPr="007079EB">
        <w:rPr>
          <w:rFonts w:ascii="Times New Roman" w:eastAsia="Calibri" w:hAnsi="Times New Roman" w:cs="Times New Roman"/>
        </w:rPr>
        <w:t>от источника – качественное</w:t>
      </w:r>
      <w:r w:rsidRPr="007079EB">
        <w:rPr>
          <w:rFonts w:ascii="Times New Roman" w:hAnsi="Times New Roman" w:cs="Times New Roman"/>
        </w:rPr>
        <w:t>, основанное на изменении температуры воды в прямом трубопроводе при постоянном расходе в зависимости от температуры наружного воздуха.</w:t>
      </w:r>
    </w:p>
    <w:p w14:paraId="66D0E2AD" w14:textId="77777777" w:rsidR="00B56E42" w:rsidRPr="00773B1E" w:rsidRDefault="00B56E42" w:rsidP="00B56E42">
      <w:pPr>
        <w:pStyle w:val="-20"/>
        <w:widowControl w:val="0"/>
        <w:suppressLineNumbers w:val="0"/>
        <w:suppressAutoHyphens w:val="0"/>
        <w:spacing w:before="0" w:line="336" w:lineRule="auto"/>
        <w:ind w:firstLine="567"/>
        <w:rPr>
          <w:rFonts w:ascii="Times New Roman" w:hAnsi="Times New Roman" w:cs="Times New Roman"/>
          <w:sz w:val="20"/>
          <w:szCs w:val="20"/>
        </w:rPr>
      </w:pPr>
    </w:p>
    <w:p w14:paraId="76950240" w14:textId="77777777" w:rsidR="00B56E42" w:rsidRPr="00D71900" w:rsidRDefault="00B56E42" w:rsidP="00B56E42">
      <w:pPr>
        <w:pStyle w:val="30"/>
        <w:widowControl w:val="0"/>
        <w:numPr>
          <w:ilvl w:val="0"/>
          <w:numId w:val="0"/>
        </w:numPr>
        <w:spacing w:before="0" w:after="0"/>
        <w:ind w:firstLine="567"/>
        <w:jc w:val="both"/>
        <w:rPr>
          <w:sz w:val="25"/>
          <w:szCs w:val="25"/>
        </w:rPr>
      </w:pPr>
      <w:bookmarkStart w:id="77" w:name="_Toc169633676"/>
      <w:bookmarkStart w:id="78" w:name="_Toc196566571"/>
      <w:r w:rsidRPr="00D71900">
        <w:rPr>
          <w:sz w:val="25"/>
          <w:szCs w:val="25"/>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7"/>
      <w:bookmarkEnd w:id="78"/>
    </w:p>
    <w:p w14:paraId="6924363A" w14:textId="16FCCDEB" w:rsidR="00B56E42" w:rsidRDefault="00B56E42" w:rsidP="00B56E42">
      <w:pPr>
        <w:pStyle w:val="1311"/>
        <w:keepNext w:val="0"/>
        <w:widowControl w:val="0"/>
        <w:suppressLineNumbers w:val="0"/>
        <w:tabs>
          <w:tab w:val="clear" w:pos="9356"/>
        </w:tabs>
        <w:suppressAutoHyphens w:val="0"/>
        <w:spacing w:line="336" w:lineRule="auto"/>
        <w:rPr>
          <w:rFonts w:eastAsia="Calibri"/>
        </w:rPr>
      </w:pPr>
      <w:r w:rsidRPr="00F4150F">
        <w:rPr>
          <w:rFonts w:eastAsia="Calibri"/>
        </w:rPr>
        <w:t xml:space="preserve">На основе предоставленных архивов узла учета </w:t>
      </w:r>
      <w:r>
        <w:rPr>
          <w:rFonts w:eastAsia="Calibri"/>
        </w:rPr>
        <w:t>котельной за 2023 год построен график зависимости температуры воды в подающем и обратном трубопроводе тепловой сети от температуры наружного воздуха (</w:t>
      </w:r>
      <w:r w:rsidRPr="00C8602C">
        <w:rPr>
          <w:rFonts w:eastAsia="Calibri"/>
        </w:rPr>
        <w:t>рисунок 1.</w:t>
      </w:r>
      <w:r w:rsidR="00C8602C" w:rsidRPr="00C8602C">
        <w:rPr>
          <w:rFonts w:eastAsia="Calibri"/>
        </w:rPr>
        <w:t>2</w:t>
      </w:r>
      <w:r w:rsidRPr="00C8602C">
        <w:rPr>
          <w:rFonts w:eastAsia="Calibri"/>
        </w:rPr>
        <w:t>).</w:t>
      </w:r>
    </w:p>
    <w:p w14:paraId="2D41399F" w14:textId="77777777" w:rsidR="00B56E42" w:rsidRDefault="00B56E42" w:rsidP="00B56E42">
      <w:pPr>
        <w:pStyle w:val="1311"/>
        <w:keepNext w:val="0"/>
        <w:widowControl w:val="0"/>
        <w:suppressLineNumbers w:val="0"/>
        <w:tabs>
          <w:tab w:val="clear" w:pos="9356"/>
        </w:tabs>
        <w:suppressAutoHyphens w:val="0"/>
        <w:spacing w:line="336" w:lineRule="auto"/>
        <w:ind w:firstLine="0"/>
        <w:rPr>
          <w:rFonts w:eastAsia="Calibri"/>
        </w:rPr>
      </w:pPr>
      <w:r>
        <w:rPr>
          <w:noProof/>
        </w:rPr>
        <w:lastRenderedPageBreak/>
        <w:drawing>
          <wp:inline distT="0" distB="0" distL="0" distR="0" wp14:anchorId="33E89417" wp14:editId="1CA73596">
            <wp:extent cx="6120130" cy="6096000"/>
            <wp:effectExtent l="0" t="0" r="0" b="0"/>
            <wp:docPr id="1373707972" name="Диаграмма 1">
              <a:extLst xmlns:a="http://schemas.openxmlformats.org/drawingml/2006/main">
                <a:ext uri="{FF2B5EF4-FFF2-40B4-BE49-F238E27FC236}">
                  <a16:creationId xmlns:a16="http://schemas.microsoft.com/office/drawing/2014/main" id="{3F63C66A-6C30-68E2-A9C7-4C47C70C5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5EEE70" w14:textId="12F5F746" w:rsidR="00B56E42" w:rsidRPr="00F607E7" w:rsidRDefault="00B56E42" w:rsidP="00B56E42">
      <w:pPr>
        <w:pStyle w:val="1311"/>
        <w:keepNext w:val="0"/>
        <w:widowControl w:val="0"/>
        <w:suppressLineNumbers w:val="0"/>
        <w:tabs>
          <w:tab w:val="clear" w:pos="9356"/>
        </w:tabs>
        <w:suppressAutoHyphens w:val="0"/>
        <w:spacing w:after="240" w:line="240" w:lineRule="auto"/>
        <w:ind w:firstLine="0"/>
        <w:jc w:val="center"/>
        <w:rPr>
          <w:rFonts w:eastAsia="Calibri"/>
          <w:b/>
          <w:sz w:val="24"/>
          <w:szCs w:val="24"/>
        </w:rPr>
      </w:pPr>
      <w:r w:rsidRPr="00C8602C">
        <w:rPr>
          <w:rFonts w:eastAsia="Calibri"/>
          <w:b/>
          <w:sz w:val="24"/>
          <w:szCs w:val="24"/>
        </w:rPr>
        <w:t>Рисунок 1.</w:t>
      </w:r>
      <w:r w:rsidR="00C8602C" w:rsidRPr="00C8602C">
        <w:rPr>
          <w:rFonts w:eastAsia="Calibri"/>
          <w:b/>
          <w:sz w:val="24"/>
          <w:szCs w:val="24"/>
        </w:rPr>
        <w:t>2</w:t>
      </w:r>
      <w:r w:rsidRPr="00C8602C">
        <w:rPr>
          <w:rFonts w:eastAsia="Calibri"/>
          <w:b/>
          <w:sz w:val="24"/>
          <w:szCs w:val="24"/>
        </w:rPr>
        <w:t xml:space="preserve"> Сравнение фактического и нормативного температурных графиков</w:t>
      </w:r>
      <w:r w:rsidRPr="00F607E7">
        <w:rPr>
          <w:rFonts w:eastAsia="Calibri"/>
          <w:b/>
          <w:sz w:val="24"/>
          <w:szCs w:val="24"/>
        </w:rPr>
        <w:t xml:space="preserve"> </w:t>
      </w:r>
      <w:r w:rsidRPr="00F607E7">
        <w:rPr>
          <w:rFonts w:eastAsia="Calibri"/>
          <w:b/>
          <w:sz w:val="24"/>
          <w:szCs w:val="24"/>
        </w:rPr>
        <w:br/>
        <w:t>отпуска тепловой энергии от паровой котельной</w:t>
      </w:r>
    </w:p>
    <w:p w14:paraId="23EDED5F" w14:textId="23F03C46" w:rsidR="00B56E42" w:rsidRPr="00F607E7" w:rsidRDefault="00B56E42" w:rsidP="00B56E42">
      <w:pPr>
        <w:pStyle w:val="1311"/>
        <w:keepNext w:val="0"/>
        <w:widowControl w:val="0"/>
        <w:suppressLineNumbers w:val="0"/>
        <w:tabs>
          <w:tab w:val="clear" w:pos="9356"/>
        </w:tabs>
        <w:suppressAutoHyphens w:val="0"/>
        <w:spacing w:line="336" w:lineRule="auto"/>
        <w:rPr>
          <w:rFonts w:eastAsia="Calibri"/>
          <w:szCs w:val="26"/>
        </w:rPr>
      </w:pPr>
      <w:r w:rsidRPr="00F607E7">
        <w:rPr>
          <w:rFonts w:eastAsia="Calibri"/>
          <w:szCs w:val="26"/>
        </w:rPr>
        <w:t xml:space="preserve">Как видно из графика, фактическая температура сетевой воды в подающем трубопроводе в интервале температур наружного воздуха от минус 5 до минус 26 ℃ снижена относительно нормативной, в соответствии с </w:t>
      </w:r>
      <w:r>
        <w:rPr>
          <w:rFonts w:eastAsia="Calibri"/>
          <w:szCs w:val="26"/>
        </w:rPr>
        <w:t xml:space="preserve">утвержденным </w:t>
      </w:r>
      <w:r w:rsidRPr="00F607E7">
        <w:rPr>
          <w:rFonts w:eastAsia="Calibri"/>
          <w:szCs w:val="26"/>
        </w:rPr>
        <w:t>температурным графиком. При снижении температуры наружного воздуха величина недогрева увеличивается. Температура сетевой воды в обратном трубопроводе</w:t>
      </w:r>
      <w:r w:rsidR="00DD735F">
        <w:rPr>
          <w:rFonts w:eastAsia="Calibri"/>
          <w:szCs w:val="26"/>
        </w:rPr>
        <w:t xml:space="preserve"> практически во всем</w:t>
      </w:r>
      <w:r w:rsidRPr="00F607E7">
        <w:rPr>
          <w:rFonts w:eastAsia="Calibri"/>
          <w:szCs w:val="26"/>
        </w:rPr>
        <w:t xml:space="preserve"> </w:t>
      </w:r>
      <w:r>
        <w:rPr>
          <w:rFonts w:eastAsia="Calibri"/>
          <w:szCs w:val="26"/>
        </w:rPr>
        <w:t xml:space="preserve">в интервале </w:t>
      </w:r>
      <w:r w:rsidRPr="00F607E7">
        <w:rPr>
          <w:rFonts w:eastAsia="Calibri"/>
          <w:szCs w:val="26"/>
        </w:rPr>
        <w:t>температур наружного воздуха превышает нормативную.</w:t>
      </w:r>
    </w:p>
    <w:p w14:paraId="79B80F34" w14:textId="77777777" w:rsidR="00B56E42" w:rsidRPr="00A02CB1" w:rsidRDefault="00B56E42" w:rsidP="00B56E42">
      <w:pPr>
        <w:pStyle w:val="1311"/>
        <w:keepNext w:val="0"/>
        <w:widowControl w:val="0"/>
        <w:suppressLineNumbers w:val="0"/>
        <w:tabs>
          <w:tab w:val="clear" w:pos="9356"/>
        </w:tabs>
        <w:suppressAutoHyphens w:val="0"/>
        <w:spacing w:line="336" w:lineRule="auto"/>
        <w:rPr>
          <w:rFonts w:eastAsia="Calibri"/>
          <w:szCs w:val="26"/>
        </w:rPr>
      </w:pPr>
      <w:r w:rsidRPr="00A02CB1">
        <w:rPr>
          <w:rFonts w:eastAsia="Calibri"/>
          <w:szCs w:val="26"/>
        </w:rPr>
        <w:t xml:space="preserve">Завышенная температура теплоносителя в обратном трубопроводе свидетельствует о высокой циркуляции в системе, что приводит к увеличению расхода электроэнергии на транспортировку лишнего объема теплоносителя и в целом </w:t>
      </w:r>
      <w:r w:rsidRPr="00A02CB1">
        <w:rPr>
          <w:rFonts w:eastAsia="Calibri"/>
          <w:szCs w:val="26"/>
        </w:rPr>
        <w:lastRenderedPageBreak/>
        <w:t>нарушает гидравлический режим всей системы теплоснабжения, потребители работают в ненормативном режиме, требуются наладка системы теплоснабжения.</w:t>
      </w:r>
    </w:p>
    <w:p w14:paraId="252C38DA" w14:textId="77777777" w:rsidR="00B56E42" w:rsidRPr="00A02CB1" w:rsidRDefault="00B56E42" w:rsidP="00B56E42">
      <w:pPr>
        <w:pStyle w:val="1311"/>
        <w:keepNext w:val="0"/>
        <w:widowControl w:val="0"/>
        <w:suppressLineNumbers w:val="0"/>
        <w:tabs>
          <w:tab w:val="clear" w:pos="9356"/>
        </w:tabs>
        <w:suppressAutoHyphens w:val="0"/>
        <w:spacing w:line="336" w:lineRule="auto"/>
        <w:rPr>
          <w:rFonts w:eastAsia="Calibri"/>
          <w:szCs w:val="26"/>
        </w:rPr>
      </w:pPr>
      <w:r w:rsidRPr="00A02CB1">
        <w:rPr>
          <w:rFonts w:eastAsia="Calibri"/>
          <w:szCs w:val="26"/>
        </w:rPr>
        <w:t>Требуется наладка гидравлического режима тепловых сетей.</w:t>
      </w:r>
    </w:p>
    <w:p w14:paraId="2C8DB985" w14:textId="77777777" w:rsidR="00B56E42" w:rsidRPr="00C63D56" w:rsidRDefault="00B56E42" w:rsidP="00B56E42">
      <w:pPr>
        <w:ind w:firstLine="567"/>
        <w:jc w:val="both"/>
        <w:rPr>
          <w:rFonts w:ascii="Times New Roman" w:eastAsia="Times New Roman" w:hAnsi="Times New Roman"/>
          <w:sz w:val="16"/>
          <w:szCs w:val="16"/>
          <w:lang w:eastAsia="ru-RU"/>
        </w:rPr>
      </w:pPr>
    </w:p>
    <w:p w14:paraId="5412F13E" w14:textId="77777777" w:rsidR="00B56E42" w:rsidRPr="00D71900" w:rsidRDefault="00B56E42" w:rsidP="00B56E42">
      <w:pPr>
        <w:pStyle w:val="30"/>
        <w:widowControl w:val="0"/>
        <w:numPr>
          <w:ilvl w:val="0"/>
          <w:numId w:val="0"/>
        </w:numPr>
        <w:ind w:firstLine="567"/>
        <w:jc w:val="both"/>
        <w:rPr>
          <w:sz w:val="25"/>
          <w:szCs w:val="25"/>
        </w:rPr>
      </w:pPr>
      <w:bookmarkStart w:id="79" w:name="_Toc169633677"/>
      <w:bookmarkStart w:id="80" w:name="_Toc196566572"/>
      <w:r w:rsidRPr="00D71900">
        <w:rPr>
          <w:sz w:val="25"/>
          <w:szCs w:val="25"/>
        </w:rPr>
        <w:t>1.3.8 Гидравлические режимы и пьезометрические графики тепловых сетей</w:t>
      </w:r>
      <w:bookmarkEnd w:id="79"/>
      <w:bookmarkEnd w:id="80"/>
    </w:p>
    <w:p w14:paraId="75BDADC3"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При разработке электронной модели системы теплоснабжения использован программный расчетный комплекс ГИС ZuluThermo версии </w:t>
      </w:r>
      <w:r>
        <w:rPr>
          <w:rFonts w:ascii="Times New Roman" w:eastAsia="Times New Roman" w:hAnsi="Times New Roman"/>
          <w:sz w:val="26"/>
          <w:szCs w:val="26"/>
          <w:lang w:eastAsia="ru-RU"/>
        </w:rPr>
        <w:t>10</w:t>
      </w:r>
      <w:r w:rsidRPr="00F1300E">
        <w:rPr>
          <w:rFonts w:ascii="Times New Roman" w:eastAsia="Times New Roman" w:hAnsi="Times New Roman"/>
          <w:sz w:val="26"/>
          <w:szCs w:val="26"/>
          <w:lang w:eastAsia="ru-RU"/>
        </w:rPr>
        <w:t>.0.</w:t>
      </w:r>
    </w:p>
    <w:p w14:paraId="08C014AB"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Электронная модель используется в качестве основного инструментария для проведения теплогидравлических расчетов для различных сценариев развития системы теплоснабжения </w:t>
      </w:r>
      <w:r>
        <w:rPr>
          <w:rFonts w:ascii="Times New Roman" w:eastAsia="Times New Roman" w:hAnsi="Times New Roman"/>
          <w:sz w:val="26"/>
          <w:szCs w:val="26"/>
          <w:lang w:eastAsia="ru-RU"/>
        </w:rPr>
        <w:t>Севастьяновского сельского поселения</w:t>
      </w:r>
      <w:r w:rsidRPr="00F1300E">
        <w:rPr>
          <w:rFonts w:ascii="Times New Roman" w:eastAsia="Times New Roman" w:hAnsi="Times New Roman"/>
          <w:sz w:val="26"/>
          <w:szCs w:val="26"/>
          <w:lang w:eastAsia="ru-RU"/>
        </w:rPr>
        <w:t>.</w:t>
      </w:r>
    </w:p>
    <w:p w14:paraId="4BE59D4A"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 xml:space="preserve">Пакет ГИС ZuluThermo версии </w:t>
      </w:r>
      <w:r>
        <w:rPr>
          <w:rFonts w:ascii="Times New Roman" w:eastAsia="Times New Roman" w:hAnsi="Times New Roman"/>
          <w:sz w:val="26"/>
          <w:szCs w:val="26"/>
          <w:lang w:eastAsia="ru-RU"/>
        </w:rPr>
        <w:t>10</w:t>
      </w:r>
      <w:r w:rsidRPr="00F1300E">
        <w:rPr>
          <w:rFonts w:ascii="Times New Roman" w:eastAsia="Times New Roman" w:hAnsi="Times New Roman"/>
          <w:sz w:val="26"/>
          <w:szCs w:val="26"/>
          <w:lang w:eastAsia="ru-RU"/>
        </w:rPr>
        <w:t>.0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выполнять различные теплогидравлические расчеты.</w:t>
      </w:r>
    </w:p>
    <w:p w14:paraId="42D0106D" w14:textId="2A141690" w:rsidR="00B56E42" w:rsidRPr="0042711D" w:rsidRDefault="00B56E42" w:rsidP="00DD735F">
      <w:pPr>
        <w:spacing w:after="0" w:line="336" w:lineRule="auto"/>
        <w:ind w:firstLine="567"/>
        <w:jc w:val="both"/>
        <w:rPr>
          <w:rFonts w:ascii="Times New Roman" w:eastAsia="Times New Roman" w:hAnsi="Times New Roman"/>
          <w:color w:val="000000" w:themeColor="text1"/>
          <w:sz w:val="26"/>
          <w:szCs w:val="26"/>
          <w:lang w:eastAsia="ru-RU"/>
        </w:rPr>
      </w:pPr>
      <w:r w:rsidRPr="0042711D">
        <w:rPr>
          <w:rFonts w:ascii="Times New Roman" w:eastAsia="Times New Roman" w:hAnsi="Times New Roman"/>
          <w:color w:val="000000" w:themeColor="text1"/>
          <w:sz w:val="26"/>
          <w:szCs w:val="26"/>
          <w:lang w:eastAsia="ru-RU"/>
        </w:rPr>
        <w:t>Выборочные расчетные пьезометрические графики тепловой сети от источника теплоснабжения до наиболее удаленных потребителей представлены на рисунках 1.</w:t>
      </w:r>
      <w:r w:rsidR="00DD735F" w:rsidRPr="0042711D">
        <w:rPr>
          <w:rFonts w:ascii="Times New Roman" w:eastAsia="Times New Roman" w:hAnsi="Times New Roman"/>
          <w:color w:val="000000" w:themeColor="text1"/>
          <w:sz w:val="26"/>
          <w:szCs w:val="26"/>
          <w:lang w:eastAsia="ru-RU"/>
        </w:rPr>
        <w:t>3</w:t>
      </w:r>
      <w:r w:rsidRPr="0042711D">
        <w:rPr>
          <w:rFonts w:ascii="Times New Roman" w:eastAsia="Times New Roman" w:hAnsi="Times New Roman"/>
          <w:color w:val="000000" w:themeColor="text1"/>
          <w:sz w:val="26"/>
          <w:szCs w:val="26"/>
          <w:lang w:eastAsia="ru-RU"/>
        </w:rPr>
        <w:t xml:space="preserve"> – 1.</w:t>
      </w:r>
      <w:r w:rsidR="00DD735F" w:rsidRPr="0042711D">
        <w:rPr>
          <w:rFonts w:ascii="Times New Roman" w:eastAsia="Times New Roman" w:hAnsi="Times New Roman"/>
          <w:color w:val="000000" w:themeColor="text1"/>
          <w:sz w:val="26"/>
          <w:szCs w:val="26"/>
          <w:lang w:eastAsia="ru-RU"/>
        </w:rPr>
        <w:t>5</w:t>
      </w:r>
      <w:r w:rsidRPr="0042711D">
        <w:rPr>
          <w:rFonts w:ascii="Times New Roman" w:eastAsia="Times New Roman" w:hAnsi="Times New Roman"/>
          <w:color w:val="000000" w:themeColor="text1"/>
          <w:sz w:val="26"/>
          <w:szCs w:val="26"/>
          <w:lang w:eastAsia="ru-RU"/>
        </w:rPr>
        <w:t xml:space="preserve"> (фактический режим работы тепловых сетей), 1.</w:t>
      </w:r>
      <w:r w:rsidR="00DD735F" w:rsidRPr="0042711D">
        <w:rPr>
          <w:rFonts w:ascii="Times New Roman" w:eastAsia="Times New Roman" w:hAnsi="Times New Roman"/>
          <w:color w:val="000000" w:themeColor="text1"/>
          <w:sz w:val="26"/>
          <w:szCs w:val="26"/>
          <w:lang w:eastAsia="ru-RU"/>
        </w:rPr>
        <w:t>6</w:t>
      </w:r>
      <w:r w:rsidRPr="0042711D">
        <w:rPr>
          <w:rFonts w:ascii="Times New Roman" w:eastAsia="Times New Roman" w:hAnsi="Times New Roman"/>
          <w:color w:val="000000" w:themeColor="text1"/>
          <w:sz w:val="26"/>
          <w:szCs w:val="26"/>
          <w:lang w:eastAsia="ru-RU"/>
        </w:rPr>
        <w:t xml:space="preserve"> – 1.</w:t>
      </w:r>
      <w:r w:rsidR="00DD735F" w:rsidRPr="0042711D">
        <w:rPr>
          <w:rFonts w:ascii="Times New Roman" w:eastAsia="Times New Roman" w:hAnsi="Times New Roman"/>
          <w:color w:val="000000" w:themeColor="text1"/>
          <w:sz w:val="26"/>
          <w:szCs w:val="26"/>
          <w:lang w:eastAsia="ru-RU"/>
        </w:rPr>
        <w:t>8</w:t>
      </w:r>
      <w:r w:rsidRPr="0042711D">
        <w:rPr>
          <w:rFonts w:ascii="Times New Roman" w:eastAsia="Times New Roman" w:hAnsi="Times New Roman"/>
          <w:color w:val="000000" w:themeColor="text1"/>
          <w:sz w:val="26"/>
          <w:szCs w:val="26"/>
          <w:lang w:eastAsia="ru-RU"/>
        </w:rPr>
        <w:t xml:space="preserve"> (</w:t>
      </w:r>
      <w:r w:rsidR="007B7753" w:rsidRPr="0042711D">
        <w:rPr>
          <w:rFonts w:ascii="Times New Roman" w:eastAsia="Times New Roman" w:hAnsi="Times New Roman"/>
          <w:color w:val="000000" w:themeColor="text1"/>
          <w:sz w:val="26"/>
          <w:szCs w:val="26"/>
          <w:lang w:eastAsia="ru-RU"/>
        </w:rPr>
        <w:t xml:space="preserve">перспективный режим работы тепловых сетей </w:t>
      </w:r>
      <w:r w:rsidR="000D703D" w:rsidRPr="0042711D">
        <w:rPr>
          <w:rFonts w:ascii="Times New Roman" w:eastAsia="Times New Roman" w:hAnsi="Times New Roman"/>
          <w:color w:val="000000" w:themeColor="text1"/>
          <w:sz w:val="26"/>
          <w:szCs w:val="26"/>
          <w:lang w:eastAsia="ru-RU"/>
        </w:rPr>
        <w:t xml:space="preserve">(от новой БМК) </w:t>
      </w:r>
      <w:r w:rsidRPr="0042711D">
        <w:rPr>
          <w:rFonts w:ascii="Times New Roman" w:eastAsia="Times New Roman" w:hAnsi="Times New Roman"/>
          <w:color w:val="000000" w:themeColor="text1"/>
          <w:sz w:val="26"/>
          <w:szCs w:val="26"/>
          <w:lang w:eastAsia="ru-RU"/>
        </w:rPr>
        <w:t>с учетом выполнения наладочных работ).</w:t>
      </w:r>
    </w:p>
    <w:p w14:paraId="4312F8B1"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В электронной модели возможно провести гидравлическую оценку теплоснабжения потребителей при различных сценариях развития ситуации, путем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расчет при прокладке новых участков теплосетей, строительства перемычек для увеличения надежности теплоснабжения потребителей и обеспечения перспективных потребителей тепловой энергией в полном объеме.</w:t>
      </w:r>
    </w:p>
    <w:p w14:paraId="49DB8900"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На пьезометрическом графике отображаются:</w:t>
      </w:r>
    </w:p>
    <w:p w14:paraId="062391A8"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t>линия давления в подающем трубопроводе красным цветом;</w:t>
      </w:r>
    </w:p>
    <w:p w14:paraId="1D97868B" w14:textId="77777777" w:rsidR="00B56E42"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t>линия давления в обратном трубопроводе синим цветом;</w:t>
      </w:r>
    </w:p>
    <w:p w14:paraId="591131ED"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r>
      <w:r>
        <w:rPr>
          <w:rFonts w:ascii="Times New Roman" w:eastAsia="Times New Roman" w:hAnsi="Times New Roman"/>
          <w:sz w:val="26"/>
          <w:szCs w:val="26"/>
          <w:lang w:eastAsia="ru-RU"/>
        </w:rPr>
        <w:t>линия статического напора;</w:t>
      </w:r>
    </w:p>
    <w:p w14:paraId="03B52A1E"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w:t>
      </w:r>
      <w:r w:rsidRPr="00F1300E">
        <w:rPr>
          <w:rFonts w:ascii="Times New Roman" w:eastAsia="Times New Roman" w:hAnsi="Times New Roman"/>
          <w:sz w:val="26"/>
          <w:szCs w:val="26"/>
          <w:lang w:eastAsia="ru-RU"/>
        </w:rPr>
        <w:tab/>
        <w:t>линия поверхности земли</w:t>
      </w:r>
      <w:r>
        <w:rPr>
          <w:rFonts w:ascii="Times New Roman" w:eastAsia="Times New Roman" w:hAnsi="Times New Roman"/>
          <w:sz w:val="26"/>
          <w:szCs w:val="26"/>
          <w:lang w:eastAsia="ru-RU"/>
        </w:rPr>
        <w:t>.</w:t>
      </w:r>
    </w:p>
    <w:p w14:paraId="581D6C48" w14:textId="77777777" w:rsidR="00B56E42" w:rsidRPr="00F1300E" w:rsidRDefault="00B56E42" w:rsidP="00DD735F">
      <w:pPr>
        <w:spacing w:after="0"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t>Оценка обеспеченности потребителей расчетным количеством теплоносителя и тепловой энергии, и гидравлических режимов тепловых сетей проводится на основе гидравлических расчетов тепловых сетей.</w:t>
      </w:r>
      <w:r>
        <w:rPr>
          <w:rFonts w:ascii="Times New Roman" w:eastAsia="Times New Roman" w:hAnsi="Times New Roman"/>
          <w:sz w:val="26"/>
          <w:szCs w:val="26"/>
          <w:lang w:eastAsia="ru-RU"/>
        </w:rPr>
        <w:t xml:space="preserve"> Гидравлический расчет тепловых сетей (существующее положение) </w:t>
      </w:r>
      <w:r w:rsidRPr="00DD735F">
        <w:rPr>
          <w:rFonts w:ascii="Times New Roman" w:eastAsia="Times New Roman" w:hAnsi="Times New Roman"/>
          <w:sz w:val="26"/>
          <w:szCs w:val="26"/>
          <w:lang w:eastAsia="ru-RU"/>
        </w:rPr>
        <w:t>приведен в приложении 1 Обосновывающих материалов.</w:t>
      </w:r>
    </w:p>
    <w:p w14:paraId="7BCFE683" w14:textId="77777777" w:rsidR="00B56E42" w:rsidRDefault="00B56E42" w:rsidP="00B56E42">
      <w:pPr>
        <w:spacing w:line="336" w:lineRule="auto"/>
        <w:ind w:firstLine="567"/>
        <w:jc w:val="both"/>
        <w:rPr>
          <w:rFonts w:ascii="Times New Roman" w:eastAsia="Times New Roman" w:hAnsi="Times New Roman"/>
          <w:sz w:val="26"/>
          <w:szCs w:val="26"/>
          <w:lang w:eastAsia="ru-RU"/>
        </w:rPr>
      </w:pPr>
      <w:r w:rsidRPr="00F1300E">
        <w:rPr>
          <w:rFonts w:ascii="Times New Roman" w:eastAsia="Times New Roman" w:hAnsi="Times New Roman"/>
          <w:sz w:val="26"/>
          <w:szCs w:val="26"/>
          <w:lang w:eastAsia="ru-RU"/>
        </w:rPr>
        <w:lastRenderedPageBreak/>
        <w:t xml:space="preserve">Существующая схема тепловых сетей </w:t>
      </w:r>
      <w:r>
        <w:rPr>
          <w:rFonts w:ascii="Times New Roman" w:eastAsia="Times New Roman" w:hAnsi="Times New Roman"/>
          <w:sz w:val="26"/>
          <w:szCs w:val="26"/>
          <w:lang w:eastAsia="ru-RU"/>
        </w:rPr>
        <w:t>пос. Севастьяново</w:t>
      </w:r>
      <w:r w:rsidRPr="00F1300E">
        <w:rPr>
          <w:rFonts w:ascii="Times New Roman" w:eastAsia="Times New Roman" w:hAnsi="Times New Roman"/>
          <w:sz w:val="26"/>
          <w:szCs w:val="26"/>
          <w:lang w:eastAsia="ru-RU"/>
        </w:rPr>
        <w:t xml:space="preserve"> позволяет осуществлять достаточно равномерное распределение теплоносителя по всем основным потребителям с учетом подключенных нагрузок, что подтверждается гидравлическими расчетами, выполненными с помощью программного обеспечения </w:t>
      </w:r>
      <w:r w:rsidRPr="00F1300E">
        <w:rPr>
          <w:rFonts w:ascii="Times New Roman" w:eastAsia="Times New Roman" w:hAnsi="Times New Roman"/>
          <w:sz w:val="26"/>
          <w:szCs w:val="26"/>
          <w:lang w:val="en-US" w:eastAsia="ru-RU"/>
        </w:rPr>
        <w:t>Zulu</w:t>
      </w:r>
      <w:r w:rsidRPr="00F1300E">
        <w:rPr>
          <w:rFonts w:ascii="Times New Roman" w:eastAsia="Times New Roman" w:hAnsi="Times New Roman"/>
          <w:sz w:val="26"/>
          <w:szCs w:val="26"/>
          <w:lang w:eastAsia="ru-RU"/>
        </w:rPr>
        <w:t xml:space="preserve"> </w:t>
      </w:r>
      <w:r w:rsidRPr="00F1300E">
        <w:rPr>
          <w:rFonts w:ascii="Times New Roman" w:eastAsia="Times New Roman" w:hAnsi="Times New Roman"/>
          <w:sz w:val="26"/>
          <w:szCs w:val="26"/>
          <w:lang w:val="en-US" w:eastAsia="ru-RU"/>
        </w:rPr>
        <w:t>Thermo</w:t>
      </w:r>
      <w:r w:rsidRPr="00F1300E">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10</w:t>
      </w:r>
      <w:r w:rsidRPr="00F1300E">
        <w:rPr>
          <w:rFonts w:ascii="Times New Roman" w:eastAsia="Times New Roman" w:hAnsi="Times New Roman"/>
          <w:sz w:val="26"/>
          <w:szCs w:val="26"/>
          <w:lang w:eastAsia="ru-RU"/>
        </w:rPr>
        <w:t>.0 компании ООО «Политерм».</w:t>
      </w:r>
    </w:p>
    <w:p w14:paraId="1899ABA7" w14:textId="77777777" w:rsidR="00B56E42" w:rsidRPr="00D71900" w:rsidRDefault="00B56E42" w:rsidP="00B56E42">
      <w:pPr>
        <w:pStyle w:val="30"/>
        <w:widowControl w:val="0"/>
        <w:numPr>
          <w:ilvl w:val="0"/>
          <w:numId w:val="0"/>
        </w:numPr>
        <w:spacing w:before="0" w:after="0"/>
        <w:ind w:firstLine="567"/>
        <w:jc w:val="both"/>
        <w:rPr>
          <w:sz w:val="25"/>
          <w:szCs w:val="25"/>
        </w:rPr>
      </w:pPr>
      <w:bookmarkStart w:id="81" w:name="_Toc169633678"/>
      <w:bookmarkStart w:id="82" w:name="_Toc196566573"/>
      <w:r w:rsidRPr="009E48FA">
        <w:rPr>
          <w:sz w:val="25"/>
          <w:szCs w:val="25"/>
        </w:rPr>
        <w:t>1.3.9 Статистика отказов тепловых сетей (аварий</w:t>
      </w:r>
      <w:r>
        <w:rPr>
          <w:sz w:val="25"/>
          <w:szCs w:val="25"/>
        </w:rPr>
        <w:t>ных ситуаций</w:t>
      </w:r>
      <w:r w:rsidRPr="009E48FA">
        <w:rPr>
          <w:sz w:val="25"/>
          <w:szCs w:val="25"/>
        </w:rPr>
        <w:t xml:space="preserve">) </w:t>
      </w:r>
      <w:r>
        <w:rPr>
          <w:sz w:val="25"/>
          <w:szCs w:val="25"/>
        </w:rPr>
        <w:t xml:space="preserve">за </w:t>
      </w:r>
      <w:r w:rsidRPr="009E48FA">
        <w:rPr>
          <w:sz w:val="25"/>
          <w:szCs w:val="25"/>
        </w:rPr>
        <w:t>последние пять лет</w:t>
      </w:r>
      <w:bookmarkEnd w:id="81"/>
      <w:bookmarkEnd w:id="82"/>
    </w:p>
    <w:p w14:paraId="5A5AF52A" w14:textId="77777777" w:rsidR="00B56E42" w:rsidRPr="00277836" w:rsidRDefault="00B56E42" w:rsidP="00B56E42">
      <w:pPr>
        <w:pStyle w:val="00"/>
        <w:widowControl w:val="0"/>
        <w:spacing w:line="336" w:lineRule="auto"/>
        <w:ind w:firstLine="567"/>
        <w:rPr>
          <w:sz w:val="18"/>
          <w:szCs w:val="18"/>
        </w:rPr>
      </w:pPr>
    </w:p>
    <w:p w14:paraId="6E7C41BE" w14:textId="77777777" w:rsidR="00B56E42" w:rsidRDefault="00B56E42" w:rsidP="00B56E42">
      <w:pPr>
        <w:pStyle w:val="00"/>
        <w:widowControl w:val="0"/>
        <w:spacing w:line="336" w:lineRule="auto"/>
        <w:ind w:firstLine="567"/>
      </w:pPr>
      <w:r w:rsidRPr="007131AA">
        <w:t>Аварией на тепловых сетях считается ситуация, при которой при отказе элементов системы, сетей и источников теплоснабжения прекращается подача тепловой энергии потребителям и абонентам на отопление и горячее водоснабжение в отопительный период на период более 36 часов.</w:t>
      </w:r>
    </w:p>
    <w:p w14:paraId="2FF30F09" w14:textId="77777777" w:rsidR="00B56E42" w:rsidRPr="00FB0231" w:rsidRDefault="00B56E42" w:rsidP="00B56E42">
      <w:pPr>
        <w:pStyle w:val="00"/>
        <w:widowControl w:val="0"/>
        <w:spacing w:line="336" w:lineRule="auto"/>
      </w:pPr>
      <w:r w:rsidRPr="00FB0231">
        <w:t>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повреждения элементов тепловых сетей: трубопроводов, задвижек, наружная коррозия.</w:t>
      </w:r>
    </w:p>
    <w:p w14:paraId="1A948D3C" w14:textId="77777777" w:rsidR="00B56E42" w:rsidRDefault="00B56E42" w:rsidP="00B56E42">
      <w:pPr>
        <w:pStyle w:val="-20"/>
        <w:widowControl w:val="0"/>
        <w:suppressLineNumbers w:val="0"/>
        <w:suppressAutoHyphens w:val="0"/>
        <w:spacing w:before="0" w:line="336" w:lineRule="auto"/>
        <w:ind w:firstLine="567"/>
      </w:pPr>
      <w:r w:rsidRPr="00FB0231">
        <w:t>Все рассмотренные выше причины, вызывающие повреждения элементов сетей, являются следствием воздействия на них различных факторов. При возникновении повреждения участка трубопровода его отключают, ремонтируют и вновь включают в работу.</w:t>
      </w:r>
    </w:p>
    <w:p w14:paraId="4FFAFCC7" w14:textId="77777777" w:rsidR="00B56E42" w:rsidRDefault="00B56E42" w:rsidP="00B56E42">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t>Данные об авариях и отказах за период 2021 – 2024 гг. отсутствуют.</w:t>
      </w:r>
    </w:p>
    <w:p w14:paraId="6AC05128" w14:textId="77777777" w:rsidR="00B56E42" w:rsidRPr="00BD39C4" w:rsidRDefault="00B56E42" w:rsidP="00B56E42">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6EF656D3" w14:textId="77777777" w:rsidR="00B56E42" w:rsidRPr="009E48FA" w:rsidRDefault="00B56E42" w:rsidP="00B56E42">
      <w:pPr>
        <w:pStyle w:val="30"/>
        <w:widowControl w:val="0"/>
        <w:numPr>
          <w:ilvl w:val="0"/>
          <w:numId w:val="0"/>
        </w:numPr>
        <w:spacing w:before="0" w:after="0"/>
        <w:ind w:firstLine="567"/>
        <w:jc w:val="both"/>
        <w:rPr>
          <w:sz w:val="25"/>
          <w:szCs w:val="25"/>
        </w:rPr>
      </w:pPr>
      <w:bookmarkStart w:id="83" w:name="_Toc169633679"/>
      <w:bookmarkStart w:id="84" w:name="_Toc196566574"/>
      <w:r w:rsidRPr="009E48FA">
        <w:rPr>
          <w:sz w:val="25"/>
          <w:szCs w:val="25"/>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bookmarkEnd w:id="83"/>
      <w:bookmarkEnd w:id="84"/>
    </w:p>
    <w:p w14:paraId="7B6DE10C" w14:textId="77777777" w:rsidR="00B56E42" w:rsidRPr="009E48FA" w:rsidRDefault="00B56E42" w:rsidP="00B56E42">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415F8810" w14:textId="77777777" w:rsidR="00B56E42" w:rsidRPr="009E48FA" w:rsidRDefault="00B56E42" w:rsidP="00B56E42">
      <w:pPr>
        <w:pStyle w:val="-20"/>
        <w:widowControl w:val="0"/>
        <w:suppressLineNumbers w:val="0"/>
        <w:suppressAutoHyphens w:val="0"/>
        <w:spacing w:before="0" w:line="336" w:lineRule="auto"/>
        <w:ind w:firstLine="567"/>
        <w:rPr>
          <w:rFonts w:ascii="Times New Roman" w:hAnsi="Times New Roman" w:cs="Times New Roman"/>
        </w:rPr>
      </w:pPr>
      <w:r w:rsidRPr="009E48FA">
        <w:rPr>
          <w:rFonts w:ascii="Times New Roman" w:hAnsi="Times New Roman" w:cs="Times New Roman"/>
        </w:rPr>
        <w:t>Сведения о восстановлениях (ремонтах) за период 20</w:t>
      </w:r>
      <w:r>
        <w:rPr>
          <w:rFonts w:ascii="Times New Roman" w:hAnsi="Times New Roman" w:cs="Times New Roman"/>
        </w:rPr>
        <w:t>21</w:t>
      </w:r>
      <w:r w:rsidRPr="009E48FA">
        <w:rPr>
          <w:rFonts w:ascii="Times New Roman" w:hAnsi="Times New Roman" w:cs="Times New Roman"/>
        </w:rPr>
        <w:t xml:space="preserve"> – 202</w:t>
      </w:r>
      <w:r>
        <w:rPr>
          <w:rFonts w:ascii="Times New Roman" w:hAnsi="Times New Roman" w:cs="Times New Roman"/>
        </w:rPr>
        <w:t>4</w:t>
      </w:r>
      <w:r w:rsidRPr="009E48FA">
        <w:rPr>
          <w:rFonts w:ascii="Times New Roman" w:hAnsi="Times New Roman" w:cs="Times New Roman"/>
        </w:rPr>
        <w:t xml:space="preserve"> гг. отсутствуют.</w:t>
      </w:r>
    </w:p>
    <w:p w14:paraId="08F3ADA6" w14:textId="77777777" w:rsidR="00B56E42" w:rsidRPr="009E48FA" w:rsidRDefault="00B56E42" w:rsidP="00B56E42">
      <w:pPr>
        <w:pStyle w:val="30"/>
        <w:widowControl w:val="0"/>
        <w:numPr>
          <w:ilvl w:val="0"/>
          <w:numId w:val="0"/>
        </w:numPr>
        <w:ind w:firstLine="567"/>
        <w:jc w:val="both"/>
        <w:rPr>
          <w:sz w:val="25"/>
          <w:szCs w:val="25"/>
        </w:rPr>
      </w:pPr>
      <w:bookmarkStart w:id="85" w:name="_Toc169633680"/>
      <w:bookmarkStart w:id="86" w:name="_Toc196566575"/>
      <w:r w:rsidRPr="009E48FA">
        <w:rPr>
          <w:sz w:val="25"/>
          <w:szCs w:val="25"/>
        </w:rPr>
        <w:t>1.3.11 Описание процедур диагностики состояния тепловых сетей и планирования капитальных (текущих) ремонтов</w:t>
      </w:r>
      <w:bookmarkEnd w:id="85"/>
      <w:bookmarkEnd w:id="86"/>
    </w:p>
    <w:p w14:paraId="0E839140" w14:textId="6A519FA6" w:rsidR="00B56E42" w:rsidRPr="003756B0" w:rsidRDefault="00B56E42" w:rsidP="003756B0">
      <w:pPr>
        <w:widowControl w:val="0"/>
        <w:spacing w:line="360" w:lineRule="auto"/>
        <w:ind w:firstLine="567"/>
        <w:contextualSpacing/>
        <w:jc w:val="both"/>
        <w:rPr>
          <w:rFonts w:ascii="Times New Roman" w:hAnsi="Times New Roman"/>
          <w:sz w:val="26"/>
          <w:szCs w:val="26"/>
        </w:rPr>
      </w:pPr>
      <w:r w:rsidRPr="009E48FA">
        <w:rPr>
          <w:rFonts w:ascii="Times New Roman" w:hAnsi="Times New Roman"/>
          <w:sz w:val="26"/>
          <w:szCs w:val="26"/>
        </w:rPr>
        <w:t>Планирование текущих и капитальных ремонтов производится</w:t>
      </w:r>
      <w:r>
        <w:rPr>
          <w:rFonts w:ascii="Times New Roman" w:hAnsi="Times New Roman"/>
          <w:sz w:val="26"/>
          <w:szCs w:val="26"/>
        </w:rPr>
        <w:t>,</w:t>
      </w:r>
      <w:r w:rsidRPr="003F53D6">
        <w:rPr>
          <w:rFonts w:ascii="Times New Roman" w:hAnsi="Times New Roman"/>
          <w:sz w:val="26"/>
          <w:szCs w:val="26"/>
        </w:rPr>
        <w:t xml:space="preserve"> исходя из нормативного срока эксплуатации</w:t>
      </w:r>
      <w:r>
        <w:rPr>
          <w:rFonts w:ascii="Times New Roman" w:hAnsi="Times New Roman"/>
          <w:sz w:val="26"/>
          <w:szCs w:val="26"/>
        </w:rPr>
        <w:t xml:space="preserve">, </w:t>
      </w:r>
      <w:r w:rsidRPr="003F53D6">
        <w:rPr>
          <w:rFonts w:ascii="Times New Roman" w:hAnsi="Times New Roman"/>
          <w:sz w:val="26"/>
          <w:szCs w:val="26"/>
        </w:rPr>
        <w:t>межремонтного периода объектов системы теплоснабжения</w:t>
      </w:r>
      <w:r>
        <w:rPr>
          <w:rFonts w:ascii="Times New Roman" w:hAnsi="Times New Roman"/>
          <w:sz w:val="26"/>
          <w:szCs w:val="26"/>
        </w:rPr>
        <w:t>, реального состояния оборудования.</w:t>
      </w:r>
    </w:p>
    <w:p w14:paraId="68680A15" w14:textId="77777777" w:rsidR="00B56E42" w:rsidRDefault="00B56E42" w:rsidP="00B56E42">
      <w:pPr>
        <w:widowControl w:val="0"/>
        <w:spacing w:after="200" w:line="336" w:lineRule="auto"/>
        <w:ind w:firstLine="567"/>
        <w:contextualSpacing/>
        <w:jc w:val="both"/>
        <w:rPr>
          <w:rFonts w:ascii="Times New Roman" w:eastAsia="Calibri" w:hAnsi="Times New Roman"/>
          <w:sz w:val="26"/>
          <w:szCs w:val="26"/>
        </w:rPr>
        <w:sectPr w:rsidR="00B56E42" w:rsidSect="00B56E42">
          <w:pgSz w:w="11906" w:h="16838"/>
          <w:pgMar w:top="1134" w:right="567" w:bottom="1134" w:left="1701" w:header="709" w:footer="709" w:gutter="0"/>
          <w:cols w:space="708"/>
          <w:docGrid w:linePitch="360"/>
        </w:sectPr>
      </w:pPr>
    </w:p>
    <w:p w14:paraId="7A57AC8E" w14:textId="77777777" w:rsidR="00B56E42" w:rsidRPr="00F1300E" w:rsidRDefault="00B56E42" w:rsidP="00B56E42">
      <w:pPr>
        <w:widowControl w:val="0"/>
        <w:spacing w:after="200" w:line="336" w:lineRule="auto"/>
        <w:ind w:firstLine="142"/>
        <w:contextualSpacing/>
        <w:jc w:val="both"/>
        <w:rPr>
          <w:rFonts w:ascii="Times New Roman" w:eastAsia="Calibri" w:hAnsi="Times New Roman"/>
          <w:sz w:val="26"/>
          <w:szCs w:val="26"/>
          <w:lang w:val="x-none"/>
        </w:rPr>
      </w:pPr>
      <w:r>
        <w:rPr>
          <w:noProof/>
          <w:lang w:eastAsia="ru-RU"/>
        </w:rPr>
        <w:lastRenderedPageBreak/>
        <w:drawing>
          <wp:inline distT="0" distB="0" distL="0" distR="0" wp14:anchorId="3BF7990E" wp14:editId="24B78587">
            <wp:extent cx="9630448" cy="4584635"/>
            <wp:effectExtent l="0" t="0" r="0" b="698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634143" cy="4586394"/>
                    </a:xfrm>
                    <a:prstGeom prst="rect">
                      <a:avLst/>
                    </a:prstGeom>
                  </pic:spPr>
                </pic:pic>
              </a:graphicData>
            </a:graphic>
          </wp:inline>
        </w:drawing>
      </w:r>
    </w:p>
    <w:p w14:paraId="1083B721" w14:textId="77777777" w:rsidR="00B56E42" w:rsidRPr="00F1300E" w:rsidRDefault="00B56E42" w:rsidP="00B56E42">
      <w:pPr>
        <w:widowControl w:val="0"/>
        <w:spacing w:after="200" w:line="336" w:lineRule="auto"/>
        <w:ind w:firstLine="567"/>
        <w:contextualSpacing/>
        <w:jc w:val="both"/>
        <w:rPr>
          <w:rFonts w:ascii="Times New Roman" w:eastAsia="Calibri" w:hAnsi="Times New Roman"/>
          <w:sz w:val="26"/>
          <w:szCs w:val="26"/>
          <w:lang w:val="x-none"/>
        </w:rPr>
      </w:pPr>
    </w:p>
    <w:p w14:paraId="28152410" w14:textId="61642775" w:rsidR="00B56E42" w:rsidRPr="007F42D2" w:rsidRDefault="00B56E42" w:rsidP="00B56E42">
      <w:pPr>
        <w:widowControl w:val="0"/>
        <w:ind w:firstLine="567"/>
        <w:contextualSpacing/>
        <w:jc w:val="center"/>
        <w:rPr>
          <w:rFonts w:ascii="Times New Roman" w:hAnsi="Times New Roman"/>
          <w:b/>
          <w:bCs/>
          <w:sz w:val="26"/>
          <w:szCs w:val="26"/>
        </w:rPr>
      </w:pPr>
      <w:r w:rsidRPr="007F42D2">
        <w:rPr>
          <w:rFonts w:ascii="Times New Roman" w:eastAsia="Calibri" w:hAnsi="Times New Roman"/>
          <w:b/>
          <w:bCs/>
          <w:sz w:val="26"/>
          <w:szCs w:val="26"/>
        </w:rPr>
        <w:t>Рисунок 1.</w:t>
      </w:r>
      <w:r w:rsidR="00DD735F">
        <w:rPr>
          <w:rFonts w:ascii="Times New Roman" w:eastAsia="Calibri" w:hAnsi="Times New Roman"/>
          <w:b/>
          <w:bCs/>
          <w:sz w:val="26"/>
          <w:szCs w:val="26"/>
        </w:rPr>
        <w:t>3</w:t>
      </w:r>
      <w:r w:rsidRPr="007F42D2">
        <w:rPr>
          <w:rFonts w:ascii="Times New Roman" w:eastAsia="Calibri" w:hAnsi="Times New Roman"/>
          <w:b/>
          <w:bCs/>
          <w:sz w:val="26"/>
          <w:szCs w:val="26"/>
        </w:rPr>
        <w:t xml:space="preserve"> </w:t>
      </w:r>
      <w:r w:rsidRPr="007F42D2">
        <w:rPr>
          <w:rFonts w:ascii="Times New Roman" w:hAnsi="Times New Roman"/>
          <w:b/>
          <w:bCs/>
          <w:sz w:val="26"/>
          <w:szCs w:val="26"/>
        </w:rPr>
        <w:t xml:space="preserve">Пьезометрический график от котельной до </w:t>
      </w:r>
      <w:r>
        <w:rPr>
          <w:rFonts w:ascii="Times New Roman" w:hAnsi="Times New Roman"/>
          <w:b/>
          <w:bCs/>
          <w:sz w:val="26"/>
          <w:szCs w:val="26"/>
        </w:rPr>
        <w:t xml:space="preserve">индивидуального </w:t>
      </w:r>
      <w:r w:rsidRPr="007F42D2">
        <w:rPr>
          <w:rFonts w:ascii="Times New Roman" w:hAnsi="Times New Roman"/>
          <w:b/>
          <w:bCs/>
          <w:sz w:val="26"/>
          <w:szCs w:val="26"/>
        </w:rPr>
        <w:t>теплового пункта школы</w:t>
      </w:r>
    </w:p>
    <w:p w14:paraId="4E1540B2" w14:textId="77777777" w:rsidR="00B56E42" w:rsidRPr="007F42D2" w:rsidRDefault="00B56E42" w:rsidP="00B56E42">
      <w:pPr>
        <w:widowControl w:val="0"/>
        <w:ind w:firstLine="567"/>
        <w:contextualSpacing/>
        <w:jc w:val="center"/>
        <w:rPr>
          <w:rFonts w:ascii="Times New Roman" w:hAnsi="Times New Roman"/>
          <w:b/>
          <w:bCs/>
          <w:sz w:val="26"/>
          <w:szCs w:val="26"/>
        </w:rPr>
      </w:pPr>
      <w:r w:rsidRPr="007F42D2">
        <w:rPr>
          <w:rFonts w:ascii="Times New Roman" w:hAnsi="Times New Roman"/>
          <w:b/>
          <w:bCs/>
          <w:sz w:val="26"/>
          <w:szCs w:val="26"/>
        </w:rPr>
        <w:t>(фактический режим работы тепловых сетей)</w:t>
      </w:r>
    </w:p>
    <w:p w14:paraId="205FC010" w14:textId="77777777" w:rsidR="00B56E42" w:rsidRPr="007F42D2" w:rsidRDefault="00B56E42" w:rsidP="00B56E42">
      <w:pPr>
        <w:widowControl w:val="0"/>
        <w:ind w:firstLine="567"/>
        <w:contextualSpacing/>
        <w:jc w:val="center"/>
        <w:rPr>
          <w:rFonts w:ascii="Times New Roman" w:hAnsi="Times New Roman"/>
          <w:b/>
          <w:bCs/>
          <w:sz w:val="26"/>
          <w:szCs w:val="26"/>
        </w:rPr>
      </w:pPr>
    </w:p>
    <w:p w14:paraId="1457DFA9" w14:textId="77777777" w:rsidR="00B56E42" w:rsidRDefault="00B56E42" w:rsidP="00B56E42">
      <w:pPr>
        <w:widowControl w:val="0"/>
        <w:spacing w:after="200" w:line="360" w:lineRule="auto"/>
        <w:ind w:firstLine="567"/>
        <w:contextualSpacing/>
        <w:jc w:val="center"/>
        <w:rPr>
          <w:rFonts w:ascii="Times New Roman" w:hAnsi="Times New Roman"/>
          <w:sz w:val="26"/>
          <w:szCs w:val="26"/>
        </w:rPr>
      </w:pPr>
    </w:p>
    <w:p w14:paraId="0A2C1291" w14:textId="77777777" w:rsidR="00B56E42" w:rsidRDefault="00B56E42" w:rsidP="00B56E42">
      <w:pPr>
        <w:widowControl w:val="0"/>
        <w:spacing w:after="200" w:line="360" w:lineRule="auto"/>
        <w:ind w:firstLine="567"/>
        <w:contextualSpacing/>
        <w:jc w:val="center"/>
        <w:rPr>
          <w:rFonts w:ascii="Times New Roman" w:hAnsi="Times New Roman"/>
          <w:sz w:val="26"/>
          <w:szCs w:val="26"/>
        </w:rPr>
      </w:pPr>
      <w:r>
        <w:rPr>
          <w:noProof/>
          <w:lang w:eastAsia="ru-RU"/>
        </w:rPr>
        <w:lastRenderedPageBreak/>
        <w:drawing>
          <wp:inline distT="0" distB="0" distL="0" distR="0" wp14:anchorId="2F8A64E9" wp14:editId="6B4E0274">
            <wp:extent cx="9251950" cy="4350545"/>
            <wp:effectExtent l="0" t="0" r="635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51950" cy="4350545"/>
                    </a:xfrm>
                    <a:prstGeom prst="rect">
                      <a:avLst/>
                    </a:prstGeom>
                  </pic:spPr>
                </pic:pic>
              </a:graphicData>
            </a:graphic>
          </wp:inline>
        </w:drawing>
      </w:r>
    </w:p>
    <w:p w14:paraId="57D0F2AE" w14:textId="7D58E9E2" w:rsidR="00B56E42" w:rsidRDefault="00B56E42" w:rsidP="00B56E42">
      <w:pPr>
        <w:widowControl w:val="0"/>
        <w:ind w:firstLine="567"/>
        <w:contextualSpacing/>
        <w:jc w:val="center"/>
        <w:rPr>
          <w:rFonts w:ascii="Times New Roman" w:hAnsi="Times New Roman"/>
          <w:b/>
          <w:bCs/>
          <w:sz w:val="26"/>
          <w:szCs w:val="26"/>
        </w:rPr>
      </w:pPr>
      <w:bookmarkStart w:id="87" w:name="_Hlk94949249"/>
      <w:bookmarkStart w:id="88" w:name="_Hlk94949491"/>
      <w:r w:rsidRPr="007F42D2">
        <w:rPr>
          <w:rFonts w:ascii="Times New Roman" w:eastAsia="Calibri" w:hAnsi="Times New Roman"/>
          <w:b/>
          <w:bCs/>
          <w:sz w:val="26"/>
          <w:szCs w:val="26"/>
        </w:rPr>
        <w:t>Рисунок 1.</w:t>
      </w:r>
      <w:r w:rsidR="00DD735F">
        <w:rPr>
          <w:rFonts w:ascii="Times New Roman" w:eastAsia="Calibri" w:hAnsi="Times New Roman"/>
          <w:b/>
          <w:bCs/>
          <w:sz w:val="26"/>
          <w:szCs w:val="26"/>
        </w:rPr>
        <w:t>4</w:t>
      </w:r>
      <w:r w:rsidRPr="007F42D2">
        <w:rPr>
          <w:rFonts w:ascii="Times New Roman" w:eastAsia="Calibri" w:hAnsi="Times New Roman"/>
          <w:b/>
          <w:bCs/>
          <w:sz w:val="26"/>
          <w:szCs w:val="26"/>
        </w:rPr>
        <w:t xml:space="preserve"> </w:t>
      </w:r>
      <w:r w:rsidRPr="007F42D2">
        <w:rPr>
          <w:rFonts w:ascii="Times New Roman" w:hAnsi="Times New Roman"/>
          <w:b/>
          <w:bCs/>
          <w:sz w:val="26"/>
          <w:szCs w:val="26"/>
        </w:rPr>
        <w:t xml:space="preserve">Пьезометрический график от котельной до </w:t>
      </w:r>
      <w:r>
        <w:rPr>
          <w:rFonts w:ascii="Times New Roman" w:hAnsi="Times New Roman"/>
          <w:b/>
          <w:bCs/>
          <w:sz w:val="26"/>
          <w:szCs w:val="26"/>
        </w:rPr>
        <w:t xml:space="preserve">индивидуального </w:t>
      </w:r>
      <w:r w:rsidRPr="007F42D2">
        <w:rPr>
          <w:rFonts w:ascii="Times New Roman" w:hAnsi="Times New Roman"/>
          <w:b/>
          <w:bCs/>
          <w:sz w:val="26"/>
          <w:szCs w:val="26"/>
        </w:rPr>
        <w:t xml:space="preserve">теплового пункта </w:t>
      </w:r>
    </w:p>
    <w:p w14:paraId="05FAEB49" w14:textId="77777777" w:rsidR="00B56E42" w:rsidRDefault="00B56E42" w:rsidP="00B56E42">
      <w:pPr>
        <w:widowControl w:val="0"/>
        <w:ind w:firstLine="567"/>
        <w:contextualSpacing/>
        <w:jc w:val="center"/>
        <w:rPr>
          <w:rFonts w:ascii="Times New Roman" w:hAnsi="Times New Roman"/>
          <w:b/>
          <w:bCs/>
          <w:sz w:val="26"/>
          <w:szCs w:val="26"/>
        </w:rPr>
      </w:pPr>
      <w:r>
        <w:rPr>
          <w:rFonts w:ascii="Times New Roman" w:hAnsi="Times New Roman"/>
          <w:b/>
          <w:bCs/>
          <w:sz w:val="26"/>
          <w:szCs w:val="26"/>
        </w:rPr>
        <w:t xml:space="preserve">жилого дома (ул. Новая, 2) </w:t>
      </w:r>
      <w:r w:rsidRPr="007F42D2">
        <w:rPr>
          <w:rFonts w:ascii="Times New Roman" w:hAnsi="Times New Roman"/>
          <w:b/>
          <w:bCs/>
          <w:sz w:val="26"/>
          <w:szCs w:val="26"/>
        </w:rPr>
        <w:t>(фактический режим работы тепловых сетей)</w:t>
      </w:r>
      <w:bookmarkEnd w:id="87"/>
    </w:p>
    <w:bookmarkEnd w:id="88"/>
    <w:p w14:paraId="0620FC7B" w14:textId="77777777" w:rsidR="00B56E42" w:rsidRDefault="00B56E42" w:rsidP="00B56E42">
      <w:pPr>
        <w:widowControl w:val="0"/>
        <w:ind w:firstLine="567"/>
        <w:contextualSpacing/>
        <w:jc w:val="center"/>
        <w:rPr>
          <w:rFonts w:ascii="Times New Roman" w:hAnsi="Times New Roman"/>
          <w:b/>
          <w:bCs/>
          <w:sz w:val="26"/>
          <w:szCs w:val="26"/>
        </w:rPr>
      </w:pPr>
    </w:p>
    <w:p w14:paraId="3A82AD90" w14:textId="77777777" w:rsidR="00B56E42" w:rsidRDefault="00B56E42" w:rsidP="00B56E42">
      <w:pPr>
        <w:widowControl w:val="0"/>
        <w:ind w:firstLine="567"/>
        <w:contextualSpacing/>
        <w:jc w:val="center"/>
        <w:rPr>
          <w:rFonts w:ascii="Times New Roman" w:hAnsi="Times New Roman"/>
          <w:b/>
          <w:bCs/>
          <w:sz w:val="26"/>
          <w:szCs w:val="26"/>
        </w:rPr>
      </w:pPr>
    </w:p>
    <w:p w14:paraId="42492D9A" w14:textId="77777777" w:rsidR="00B56E42" w:rsidRDefault="00B56E42" w:rsidP="00B56E42">
      <w:pPr>
        <w:widowControl w:val="0"/>
        <w:ind w:firstLine="567"/>
        <w:contextualSpacing/>
        <w:jc w:val="center"/>
        <w:rPr>
          <w:rFonts w:ascii="Times New Roman" w:hAnsi="Times New Roman"/>
          <w:b/>
          <w:bCs/>
          <w:sz w:val="26"/>
          <w:szCs w:val="26"/>
        </w:rPr>
      </w:pPr>
    </w:p>
    <w:p w14:paraId="0C6740F2" w14:textId="77777777" w:rsidR="00B56E42" w:rsidRDefault="00B56E42" w:rsidP="00B56E42">
      <w:pPr>
        <w:widowControl w:val="0"/>
        <w:ind w:firstLine="567"/>
        <w:contextualSpacing/>
        <w:jc w:val="center"/>
        <w:rPr>
          <w:rFonts w:ascii="Times New Roman" w:hAnsi="Times New Roman"/>
          <w:b/>
          <w:bCs/>
          <w:sz w:val="26"/>
          <w:szCs w:val="26"/>
        </w:rPr>
      </w:pPr>
    </w:p>
    <w:p w14:paraId="703328C7" w14:textId="77777777" w:rsidR="00B56E42" w:rsidRDefault="00B56E42" w:rsidP="00B56E42">
      <w:pPr>
        <w:widowControl w:val="0"/>
        <w:ind w:firstLine="567"/>
        <w:contextualSpacing/>
        <w:jc w:val="center"/>
        <w:rPr>
          <w:rFonts w:ascii="Times New Roman" w:hAnsi="Times New Roman"/>
          <w:b/>
          <w:bCs/>
          <w:sz w:val="26"/>
          <w:szCs w:val="26"/>
        </w:rPr>
      </w:pPr>
    </w:p>
    <w:p w14:paraId="75B04237" w14:textId="77777777" w:rsidR="00B56E42" w:rsidRDefault="00B56E42" w:rsidP="00B56E42">
      <w:pPr>
        <w:widowControl w:val="0"/>
        <w:ind w:firstLine="567"/>
        <w:contextualSpacing/>
        <w:jc w:val="center"/>
        <w:rPr>
          <w:rFonts w:ascii="Times New Roman" w:hAnsi="Times New Roman"/>
          <w:b/>
          <w:bCs/>
          <w:sz w:val="26"/>
          <w:szCs w:val="26"/>
        </w:rPr>
      </w:pPr>
      <w:r>
        <w:rPr>
          <w:noProof/>
          <w:lang w:eastAsia="ru-RU"/>
        </w:rPr>
        <w:drawing>
          <wp:inline distT="0" distB="0" distL="0" distR="0" wp14:anchorId="2AC104BE" wp14:editId="49DFB661">
            <wp:extent cx="9251950" cy="4325972"/>
            <wp:effectExtent l="0" t="0" r="635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51950" cy="4325972"/>
                    </a:xfrm>
                    <a:prstGeom prst="rect">
                      <a:avLst/>
                    </a:prstGeom>
                  </pic:spPr>
                </pic:pic>
              </a:graphicData>
            </a:graphic>
          </wp:inline>
        </w:drawing>
      </w:r>
    </w:p>
    <w:p w14:paraId="05E935CA" w14:textId="77777777" w:rsidR="00B56E42" w:rsidRDefault="00B56E42" w:rsidP="00B56E42">
      <w:pPr>
        <w:widowControl w:val="0"/>
        <w:ind w:firstLine="567"/>
        <w:contextualSpacing/>
        <w:jc w:val="center"/>
        <w:rPr>
          <w:rFonts w:ascii="Times New Roman" w:eastAsia="Calibri" w:hAnsi="Times New Roman"/>
          <w:b/>
          <w:bCs/>
          <w:sz w:val="26"/>
          <w:szCs w:val="26"/>
        </w:rPr>
      </w:pPr>
    </w:p>
    <w:p w14:paraId="5EC138F5" w14:textId="52F8DAE9" w:rsidR="00B56E42" w:rsidRDefault="00B56E42" w:rsidP="00B56E42">
      <w:pPr>
        <w:widowControl w:val="0"/>
        <w:ind w:firstLine="567"/>
        <w:contextualSpacing/>
        <w:jc w:val="center"/>
        <w:rPr>
          <w:rFonts w:ascii="Times New Roman" w:hAnsi="Times New Roman"/>
          <w:b/>
          <w:bCs/>
          <w:sz w:val="26"/>
          <w:szCs w:val="26"/>
        </w:rPr>
      </w:pPr>
      <w:r w:rsidRPr="007F42D2">
        <w:rPr>
          <w:rFonts w:ascii="Times New Roman" w:eastAsia="Calibri" w:hAnsi="Times New Roman"/>
          <w:b/>
          <w:bCs/>
          <w:sz w:val="26"/>
          <w:szCs w:val="26"/>
        </w:rPr>
        <w:t>Рисунок 1.</w:t>
      </w:r>
      <w:r w:rsidR="00DD735F">
        <w:rPr>
          <w:rFonts w:ascii="Times New Roman" w:eastAsia="Calibri" w:hAnsi="Times New Roman"/>
          <w:b/>
          <w:bCs/>
          <w:sz w:val="26"/>
          <w:szCs w:val="26"/>
        </w:rPr>
        <w:t>5</w:t>
      </w:r>
      <w:r w:rsidRPr="007F42D2">
        <w:rPr>
          <w:rFonts w:ascii="Times New Roman" w:eastAsia="Calibri" w:hAnsi="Times New Roman"/>
          <w:b/>
          <w:bCs/>
          <w:sz w:val="26"/>
          <w:szCs w:val="26"/>
        </w:rPr>
        <w:t xml:space="preserve"> </w:t>
      </w:r>
      <w:r w:rsidRPr="007F42D2">
        <w:rPr>
          <w:rFonts w:ascii="Times New Roman" w:hAnsi="Times New Roman"/>
          <w:b/>
          <w:bCs/>
          <w:sz w:val="26"/>
          <w:szCs w:val="26"/>
        </w:rPr>
        <w:t xml:space="preserve">Пьезометрический график от котельной до </w:t>
      </w:r>
      <w:r>
        <w:rPr>
          <w:rFonts w:ascii="Times New Roman" w:hAnsi="Times New Roman"/>
          <w:b/>
          <w:bCs/>
          <w:sz w:val="26"/>
          <w:szCs w:val="26"/>
        </w:rPr>
        <w:t xml:space="preserve">индивидуального </w:t>
      </w:r>
      <w:r w:rsidRPr="007F42D2">
        <w:rPr>
          <w:rFonts w:ascii="Times New Roman" w:hAnsi="Times New Roman"/>
          <w:b/>
          <w:bCs/>
          <w:sz w:val="26"/>
          <w:szCs w:val="26"/>
        </w:rPr>
        <w:t xml:space="preserve">теплового пункта </w:t>
      </w:r>
    </w:p>
    <w:p w14:paraId="35B30026" w14:textId="77777777" w:rsidR="00B56E42" w:rsidRDefault="00B56E42" w:rsidP="00B56E42">
      <w:pPr>
        <w:widowControl w:val="0"/>
        <w:ind w:firstLine="567"/>
        <w:contextualSpacing/>
        <w:jc w:val="center"/>
        <w:rPr>
          <w:rFonts w:ascii="Times New Roman" w:hAnsi="Times New Roman"/>
          <w:b/>
          <w:bCs/>
          <w:sz w:val="26"/>
          <w:szCs w:val="26"/>
        </w:rPr>
      </w:pPr>
      <w:r>
        <w:rPr>
          <w:rFonts w:ascii="Times New Roman" w:hAnsi="Times New Roman"/>
          <w:b/>
          <w:bCs/>
          <w:sz w:val="26"/>
          <w:szCs w:val="26"/>
        </w:rPr>
        <w:t xml:space="preserve">жилого дома (ул. Новая, 1) </w:t>
      </w:r>
      <w:r w:rsidRPr="007F42D2">
        <w:rPr>
          <w:rFonts w:ascii="Times New Roman" w:hAnsi="Times New Roman"/>
          <w:b/>
          <w:bCs/>
          <w:sz w:val="26"/>
          <w:szCs w:val="26"/>
        </w:rPr>
        <w:t>(фактический режим работы тепловых сетей)</w:t>
      </w:r>
    </w:p>
    <w:p w14:paraId="2F196FEC" w14:textId="77777777" w:rsidR="00B56E42" w:rsidRDefault="00B56E42" w:rsidP="00B56E42">
      <w:pPr>
        <w:widowControl w:val="0"/>
        <w:spacing w:after="200" w:line="360" w:lineRule="auto"/>
        <w:ind w:firstLine="567"/>
        <w:contextualSpacing/>
        <w:jc w:val="center"/>
        <w:rPr>
          <w:rFonts w:ascii="Times New Roman" w:hAnsi="Times New Roman"/>
          <w:b/>
          <w:bCs/>
          <w:sz w:val="26"/>
          <w:szCs w:val="26"/>
        </w:rPr>
      </w:pPr>
    </w:p>
    <w:p w14:paraId="7DE77A76" w14:textId="77777777" w:rsidR="00B56E42" w:rsidRDefault="00B56E42" w:rsidP="00B56E42">
      <w:pPr>
        <w:widowControl w:val="0"/>
        <w:spacing w:after="200" w:line="360" w:lineRule="auto"/>
        <w:ind w:firstLine="567"/>
        <w:contextualSpacing/>
        <w:jc w:val="center"/>
        <w:rPr>
          <w:rFonts w:ascii="Times New Roman" w:hAnsi="Times New Roman"/>
          <w:b/>
          <w:bCs/>
          <w:sz w:val="26"/>
          <w:szCs w:val="26"/>
        </w:rPr>
      </w:pPr>
    </w:p>
    <w:p w14:paraId="3451F6E1" w14:textId="56DD1D24" w:rsidR="00B56E42" w:rsidRDefault="00DD735F" w:rsidP="00B56E42">
      <w:pPr>
        <w:widowControl w:val="0"/>
        <w:spacing w:after="200" w:line="360" w:lineRule="auto"/>
        <w:ind w:firstLine="567"/>
        <w:contextualSpacing/>
        <w:jc w:val="center"/>
        <w:rPr>
          <w:rFonts w:ascii="Times New Roman" w:hAnsi="Times New Roman"/>
          <w:b/>
          <w:bCs/>
          <w:sz w:val="26"/>
          <w:szCs w:val="26"/>
        </w:rPr>
      </w:pPr>
      <w:r>
        <w:rPr>
          <w:noProof/>
        </w:rPr>
        <w:lastRenderedPageBreak/>
        <w:drawing>
          <wp:inline distT="0" distB="0" distL="0" distR="0" wp14:anchorId="7BB3CE22" wp14:editId="6FBF6A38">
            <wp:extent cx="7557159" cy="5094929"/>
            <wp:effectExtent l="0" t="0" r="5715" b="0"/>
            <wp:docPr id="840052078" name="Рисунок 840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578411" cy="5109257"/>
                    </a:xfrm>
                    <a:prstGeom prst="rect">
                      <a:avLst/>
                    </a:prstGeom>
                  </pic:spPr>
                </pic:pic>
              </a:graphicData>
            </a:graphic>
          </wp:inline>
        </w:drawing>
      </w:r>
    </w:p>
    <w:p w14:paraId="060A4CC0" w14:textId="5AB40687" w:rsidR="00B56E42" w:rsidRPr="007F42D2" w:rsidRDefault="00B56E42" w:rsidP="00DD735F">
      <w:pPr>
        <w:widowControl w:val="0"/>
        <w:ind w:firstLine="567"/>
        <w:contextualSpacing/>
        <w:jc w:val="center"/>
        <w:rPr>
          <w:rFonts w:ascii="Times New Roman" w:hAnsi="Times New Roman"/>
          <w:b/>
          <w:bCs/>
          <w:sz w:val="26"/>
          <w:szCs w:val="26"/>
        </w:rPr>
      </w:pPr>
      <w:r w:rsidRPr="00DD735F">
        <w:rPr>
          <w:rFonts w:ascii="Times New Roman" w:eastAsia="Calibri" w:hAnsi="Times New Roman"/>
          <w:b/>
          <w:bCs/>
          <w:sz w:val="26"/>
          <w:szCs w:val="26"/>
        </w:rPr>
        <w:t>Рисунок 1.</w:t>
      </w:r>
      <w:r w:rsidR="00DD735F" w:rsidRPr="00DD735F">
        <w:rPr>
          <w:rFonts w:ascii="Times New Roman" w:eastAsia="Calibri" w:hAnsi="Times New Roman"/>
          <w:b/>
          <w:bCs/>
          <w:sz w:val="26"/>
          <w:szCs w:val="26"/>
        </w:rPr>
        <w:t>6</w:t>
      </w:r>
      <w:r w:rsidRPr="00DD735F">
        <w:rPr>
          <w:rFonts w:ascii="Times New Roman" w:eastAsia="Calibri" w:hAnsi="Times New Roman"/>
          <w:b/>
          <w:bCs/>
          <w:sz w:val="26"/>
          <w:szCs w:val="26"/>
        </w:rPr>
        <w:t xml:space="preserve"> </w:t>
      </w:r>
      <w:r w:rsidRPr="00DD735F">
        <w:rPr>
          <w:rFonts w:ascii="Times New Roman" w:hAnsi="Times New Roman"/>
          <w:b/>
          <w:bCs/>
          <w:sz w:val="26"/>
          <w:szCs w:val="26"/>
        </w:rPr>
        <w:t xml:space="preserve">Пьезометрический график от котельной </w:t>
      </w:r>
      <w:r w:rsidR="003756B0">
        <w:rPr>
          <w:rFonts w:ascii="Times New Roman" w:hAnsi="Times New Roman"/>
          <w:b/>
          <w:bCs/>
          <w:sz w:val="26"/>
          <w:szCs w:val="26"/>
        </w:rPr>
        <w:t xml:space="preserve">(проектируемой) </w:t>
      </w:r>
      <w:r w:rsidRPr="00DD735F">
        <w:rPr>
          <w:rFonts w:ascii="Times New Roman" w:hAnsi="Times New Roman"/>
          <w:b/>
          <w:bCs/>
          <w:sz w:val="26"/>
          <w:szCs w:val="26"/>
        </w:rPr>
        <w:t xml:space="preserve">до индивидуального теплового пункта </w:t>
      </w:r>
      <w:r w:rsidR="00DD735F">
        <w:rPr>
          <w:rFonts w:ascii="Times New Roman" w:hAnsi="Times New Roman"/>
          <w:b/>
          <w:bCs/>
          <w:sz w:val="26"/>
          <w:szCs w:val="26"/>
        </w:rPr>
        <w:t xml:space="preserve">административного </w:t>
      </w:r>
      <w:r w:rsidR="00DD735F" w:rsidRPr="00DD735F">
        <w:rPr>
          <w:rFonts w:ascii="Times New Roman" w:hAnsi="Times New Roman"/>
          <w:b/>
          <w:bCs/>
          <w:sz w:val="26"/>
          <w:szCs w:val="26"/>
        </w:rPr>
        <w:t xml:space="preserve">здания </w:t>
      </w:r>
      <w:r w:rsidRPr="00DD735F">
        <w:rPr>
          <w:rFonts w:ascii="Times New Roman" w:hAnsi="Times New Roman"/>
          <w:b/>
          <w:bCs/>
          <w:sz w:val="26"/>
          <w:szCs w:val="26"/>
        </w:rPr>
        <w:t>(</w:t>
      </w:r>
      <w:r w:rsidR="003756B0">
        <w:rPr>
          <w:rFonts w:ascii="Times New Roman" w:hAnsi="Times New Roman"/>
          <w:b/>
          <w:bCs/>
          <w:sz w:val="26"/>
          <w:szCs w:val="26"/>
        </w:rPr>
        <w:t>перспективный режим работы теплов</w:t>
      </w:r>
      <w:r w:rsidR="000D703D">
        <w:rPr>
          <w:rFonts w:ascii="Times New Roman" w:hAnsi="Times New Roman"/>
          <w:b/>
          <w:bCs/>
          <w:sz w:val="26"/>
          <w:szCs w:val="26"/>
        </w:rPr>
        <w:t>ы</w:t>
      </w:r>
      <w:r w:rsidR="003756B0">
        <w:rPr>
          <w:rFonts w:ascii="Times New Roman" w:hAnsi="Times New Roman"/>
          <w:b/>
          <w:bCs/>
          <w:sz w:val="26"/>
          <w:szCs w:val="26"/>
        </w:rPr>
        <w:t xml:space="preserve">х сетей </w:t>
      </w:r>
      <w:r w:rsidRPr="00DD735F">
        <w:rPr>
          <w:rFonts w:ascii="Times New Roman" w:hAnsi="Times New Roman"/>
          <w:b/>
          <w:bCs/>
          <w:sz w:val="26"/>
          <w:szCs w:val="26"/>
        </w:rPr>
        <w:t>с учетом выполнения наладочных работ)</w:t>
      </w:r>
    </w:p>
    <w:p w14:paraId="16847B87" w14:textId="7383B75E" w:rsidR="00DD735F" w:rsidRPr="00DD735F" w:rsidRDefault="00DD735F" w:rsidP="00B56E42">
      <w:pPr>
        <w:widowControl w:val="0"/>
        <w:ind w:firstLine="567"/>
        <w:contextualSpacing/>
        <w:jc w:val="center"/>
        <w:rPr>
          <w:rFonts w:ascii="Times New Roman" w:eastAsia="Calibri" w:hAnsi="Times New Roman"/>
          <w:b/>
          <w:bCs/>
          <w:sz w:val="26"/>
          <w:szCs w:val="26"/>
        </w:rPr>
      </w:pPr>
      <w:r w:rsidRPr="00DD735F">
        <w:rPr>
          <w:noProof/>
        </w:rPr>
        <w:lastRenderedPageBreak/>
        <w:drawing>
          <wp:inline distT="0" distB="0" distL="0" distR="0" wp14:anchorId="1F1E7C60" wp14:editId="689B440F">
            <wp:extent cx="7756342" cy="5231854"/>
            <wp:effectExtent l="0" t="0" r="0" b="6985"/>
            <wp:docPr id="1532455616" name="Рисунок 15324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73384" cy="5243349"/>
                    </a:xfrm>
                    <a:prstGeom prst="rect">
                      <a:avLst/>
                    </a:prstGeom>
                  </pic:spPr>
                </pic:pic>
              </a:graphicData>
            </a:graphic>
          </wp:inline>
        </w:drawing>
      </w:r>
    </w:p>
    <w:p w14:paraId="346DF0E8" w14:textId="5596CB05" w:rsidR="00B56E42" w:rsidRPr="00DD735F" w:rsidRDefault="00B56E42" w:rsidP="00B56E42">
      <w:pPr>
        <w:widowControl w:val="0"/>
        <w:ind w:firstLine="567"/>
        <w:contextualSpacing/>
        <w:jc w:val="center"/>
        <w:rPr>
          <w:rFonts w:ascii="Times New Roman" w:hAnsi="Times New Roman"/>
          <w:b/>
          <w:bCs/>
          <w:sz w:val="26"/>
          <w:szCs w:val="26"/>
        </w:rPr>
      </w:pPr>
      <w:r w:rsidRPr="00DD735F">
        <w:rPr>
          <w:rFonts w:ascii="Times New Roman" w:eastAsia="Calibri" w:hAnsi="Times New Roman"/>
          <w:b/>
          <w:bCs/>
          <w:sz w:val="26"/>
          <w:szCs w:val="26"/>
        </w:rPr>
        <w:t>Рисунок 1.</w:t>
      </w:r>
      <w:r w:rsidR="00DD735F" w:rsidRPr="00DD735F">
        <w:rPr>
          <w:rFonts w:ascii="Times New Roman" w:eastAsia="Calibri" w:hAnsi="Times New Roman"/>
          <w:b/>
          <w:bCs/>
          <w:sz w:val="26"/>
          <w:szCs w:val="26"/>
        </w:rPr>
        <w:t>7</w:t>
      </w:r>
      <w:r w:rsidRPr="00DD735F">
        <w:rPr>
          <w:rFonts w:ascii="Times New Roman" w:eastAsia="Calibri" w:hAnsi="Times New Roman"/>
          <w:b/>
          <w:bCs/>
          <w:sz w:val="26"/>
          <w:szCs w:val="26"/>
        </w:rPr>
        <w:t xml:space="preserve"> </w:t>
      </w:r>
      <w:r w:rsidRPr="00DD735F">
        <w:rPr>
          <w:rFonts w:ascii="Times New Roman" w:hAnsi="Times New Roman"/>
          <w:b/>
          <w:bCs/>
          <w:sz w:val="26"/>
          <w:szCs w:val="26"/>
        </w:rPr>
        <w:t xml:space="preserve">Пьезометрический график от </w:t>
      </w:r>
      <w:r w:rsidR="003756B0" w:rsidRPr="00DD735F">
        <w:rPr>
          <w:rFonts w:ascii="Times New Roman" w:hAnsi="Times New Roman"/>
          <w:b/>
          <w:bCs/>
          <w:sz w:val="26"/>
          <w:szCs w:val="26"/>
        </w:rPr>
        <w:t xml:space="preserve">котельной </w:t>
      </w:r>
      <w:r w:rsidR="003756B0">
        <w:rPr>
          <w:rFonts w:ascii="Times New Roman" w:hAnsi="Times New Roman"/>
          <w:b/>
          <w:bCs/>
          <w:sz w:val="26"/>
          <w:szCs w:val="26"/>
        </w:rPr>
        <w:t>(проектируемой)</w:t>
      </w:r>
      <w:r w:rsidRPr="00DD735F">
        <w:rPr>
          <w:rFonts w:ascii="Times New Roman" w:hAnsi="Times New Roman"/>
          <w:b/>
          <w:bCs/>
          <w:sz w:val="26"/>
          <w:szCs w:val="26"/>
        </w:rPr>
        <w:t xml:space="preserve"> </w:t>
      </w:r>
      <w:bookmarkStart w:id="89" w:name="_Hlk95206664"/>
      <w:r w:rsidRPr="00DD735F">
        <w:rPr>
          <w:rFonts w:ascii="Times New Roman" w:hAnsi="Times New Roman"/>
          <w:b/>
          <w:bCs/>
          <w:sz w:val="26"/>
          <w:szCs w:val="26"/>
        </w:rPr>
        <w:t xml:space="preserve">до индивидуального теплового пункта </w:t>
      </w:r>
    </w:p>
    <w:p w14:paraId="78BFB47E" w14:textId="790B889B" w:rsidR="00B56E42" w:rsidRPr="007F42D2" w:rsidRDefault="00B56E42" w:rsidP="00B56E42">
      <w:pPr>
        <w:widowControl w:val="0"/>
        <w:ind w:firstLine="567"/>
        <w:contextualSpacing/>
        <w:jc w:val="center"/>
        <w:rPr>
          <w:rFonts w:ascii="Times New Roman" w:hAnsi="Times New Roman"/>
          <w:b/>
          <w:bCs/>
          <w:sz w:val="26"/>
          <w:szCs w:val="26"/>
        </w:rPr>
      </w:pPr>
      <w:r w:rsidRPr="00DD735F">
        <w:rPr>
          <w:rFonts w:ascii="Times New Roman" w:hAnsi="Times New Roman"/>
          <w:b/>
          <w:bCs/>
          <w:sz w:val="26"/>
          <w:szCs w:val="26"/>
        </w:rPr>
        <w:t>жилого дома (ул. Новая, 2) (</w:t>
      </w:r>
      <w:r w:rsidR="003756B0">
        <w:rPr>
          <w:rFonts w:ascii="Times New Roman" w:hAnsi="Times New Roman"/>
          <w:b/>
          <w:bCs/>
          <w:sz w:val="26"/>
          <w:szCs w:val="26"/>
        </w:rPr>
        <w:t>перспективный режим работы теплов</w:t>
      </w:r>
      <w:r w:rsidR="000D703D">
        <w:rPr>
          <w:rFonts w:ascii="Times New Roman" w:hAnsi="Times New Roman"/>
          <w:b/>
          <w:bCs/>
          <w:sz w:val="26"/>
          <w:szCs w:val="26"/>
        </w:rPr>
        <w:t>ы</w:t>
      </w:r>
      <w:r w:rsidR="003756B0">
        <w:rPr>
          <w:rFonts w:ascii="Times New Roman" w:hAnsi="Times New Roman"/>
          <w:b/>
          <w:bCs/>
          <w:sz w:val="26"/>
          <w:szCs w:val="26"/>
        </w:rPr>
        <w:t xml:space="preserve">х сетей </w:t>
      </w:r>
      <w:r w:rsidR="003756B0" w:rsidRPr="00DD735F">
        <w:rPr>
          <w:rFonts w:ascii="Times New Roman" w:hAnsi="Times New Roman"/>
          <w:b/>
          <w:bCs/>
          <w:sz w:val="26"/>
          <w:szCs w:val="26"/>
        </w:rPr>
        <w:t>с учетом выполнения наладочных работ</w:t>
      </w:r>
      <w:r w:rsidRPr="00DD735F">
        <w:rPr>
          <w:rFonts w:ascii="Times New Roman" w:hAnsi="Times New Roman"/>
          <w:b/>
          <w:bCs/>
          <w:sz w:val="26"/>
          <w:szCs w:val="26"/>
        </w:rPr>
        <w:t>)</w:t>
      </w:r>
    </w:p>
    <w:p w14:paraId="6D7C3929" w14:textId="363BF084" w:rsidR="00B56E42" w:rsidRDefault="00DD735F" w:rsidP="00B56E42">
      <w:pPr>
        <w:widowControl w:val="0"/>
        <w:spacing w:after="200" w:line="360" w:lineRule="auto"/>
        <w:ind w:firstLine="567"/>
        <w:contextualSpacing/>
        <w:jc w:val="center"/>
        <w:rPr>
          <w:rFonts w:ascii="Times New Roman" w:hAnsi="Times New Roman"/>
          <w:b/>
          <w:bCs/>
          <w:sz w:val="26"/>
          <w:szCs w:val="26"/>
        </w:rPr>
      </w:pPr>
      <w:r>
        <w:rPr>
          <w:noProof/>
        </w:rPr>
        <w:lastRenderedPageBreak/>
        <w:drawing>
          <wp:inline distT="0" distB="0" distL="0" distR="0" wp14:anchorId="3486C342" wp14:editId="47A0150D">
            <wp:extent cx="7683288" cy="5151377"/>
            <wp:effectExtent l="0" t="0" r="0" b="0"/>
            <wp:docPr id="999208957" name="Рисунок 99920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687379" cy="5154120"/>
                    </a:xfrm>
                    <a:prstGeom prst="rect">
                      <a:avLst/>
                    </a:prstGeom>
                  </pic:spPr>
                </pic:pic>
              </a:graphicData>
            </a:graphic>
          </wp:inline>
        </w:drawing>
      </w:r>
    </w:p>
    <w:bookmarkEnd w:id="89"/>
    <w:p w14:paraId="2DBBB465" w14:textId="7072B24E" w:rsidR="00B56E42" w:rsidRPr="00DD735F" w:rsidRDefault="00B56E42" w:rsidP="00B56E42">
      <w:pPr>
        <w:widowControl w:val="0"/>
        <w:ind w:firstLine="567"/>
        <w:contextualSpacing/>
        <w:jc w:val="center"/>
        <w:rPr>
          <w:rFonts w:ascii="Times New Roman" w:hAnsi="Times New Roman"/>
          <w:b/>
          <w:bCs/>
          <w:sz w:val="26"/>
          <w:szCs w:val="26"/>
        </w:rPr>
      </w:pPr>
      <w:r w:rsidRPr="00DD735F">
        <w:rPr>
          <w:rFonts w:ascii="Times New Roman" w:eastAsia="Calibri" w:hAnsi="Times New Roman"/>
          <w:b/>
          <w:bCs/>
          <w:sz w:val="26"/>
          <w:szCs w:val="26"/>
        </w:rPr>
        <w:t>Рисунок 1.</w:t>
      </w:r>
      <w:r w:rsidR="00DD735F" w:rsidRPr="00DD735F">
        <w:rPr>
          <w:rFonts w:ascii="Times New Roman" w:eastAsia="Calibri" w:hAnsi="Times New Roman"/>
          <w:b/>
          <w:bCs/>
          <w:sz w:val="26"/>
          <w:szCs w:val="26"/>
        </w:rPr>
        <w:t>8</w:t>
      </w:r>
      <w:r w:rsidRPr="00DD735F">
        <w:rPr>
          <w:rFonts w:ascii="Times New Roman" w:eastAsia="Calibri" w:hAnsi="Times New Roman"/>
          <w:b/>
          <w:bCs/>
          <w:sz w:val="26"/>
          <w:szCs w:val="26"/>
        </w:rPr>
        <w:t xml:space="preserve"> </w:t>
      </w:r>
      <w:r w:rsidRPr="00DD735F">
        <w:rPr>
          <w:rFonts w:ascii="Times New Roman" w:hAnsi="Times New Roman"/>
          <w:b/>
          <w:bCs/>
          <w:sz w:val="26"/>
          <w:szCs w:val="26"/>
        </w:rPr>
        <w:t xml:space="preserve">Пьезометрический график от </w:t>
      </w:r>
      <w:r w:rsidR="003756B0" w:rsidRPr="00DD735F">
        <w:rPr>
          <w:rFonts w:ascii="Times New Roman" w:hAnsi="Times New Roman"/>
          <w:b/>
          <w:bCs/>
          <w:sz w:val="26"/>
          <w:szCs w:val="26"/>
        </w:rPr>
        <w:t xml:space="preserve">котельной </w:t>
      </w:r>
      <w:r w:rsidR="003756B0">
        <w:rPr>
          <w:rFonts w:ascii="Times New Roman" w:hAnsi="Times New Roman"/>
          <w:b/>
          <w:bCs/>
          <w:sz w:val="26"/>
          <w:szCs w:val="26"/>
        </w:rPr>
        <w:t xml:space="preserve">(проектируемой) </w:t>
      </w:r>
      <w:r w:rsidRPr="00DD735F">
        <w:rPr>
          <w:rFonts w:ascii="Times New Roman" w:hAnsi="Times New Roman"/>
          <w:b/>
          <w:bCs/>
          <w:sz w:val="26"/>
          <w:szCs w:val="26"/>
        </w:rPr>
        <w:t>до индивидуального теплового пункта</w:t>
      </w:r>
    </w:p>
    <w:p w14:paraId="61407260" w14:textId="5D7AEBFD" w:rsidR="00B56E42" w:rsidRPr="00DD735F" w:rsidRDefault="00B56E42" w:rsidP="00DD735F">
      <w:pPr>
        <w:widowControl w:val="0"/>
        <w:ind w:firstLine="567"/>
        <w:contextualSpacing/>
        <w:jc w:val="center"/>
        <w:rPr>
          <w:rFonts w:ascii="Times New Roman" w:hAnsi="Times New Roman"/>
          <w:b/>
          <w:bCs/>
          <w:sz w:val="26"/>
          <w:szCs w:val="26"/>
        </w:rPr>
      </w:pPr>
      <w:r w:rsidRPr="00DD735F">
        <w:rPr>
          <w:rFonts w:ascii="Times New Roman" w:hAnsi="Times New Roman"/>
          <w:b/>
          <w:bCs/>
          <w:sz w:val="26"/>
          <w:szCs w:val="26"/>
        </w:rPr>
        <w:t>жилого дома (ул. Новая, 1) (</w:t>
      </w:r>
      <w:r w:rsidR="003756B0">
        <w:rPr>
          <w:rFonts w:ascii="Times New Roman" w:hAnsi="Times New Roman"/>
          <w:b/>
          <w:bCs/>
          <w:sz w:val="26"/>
          <w:szCs w:val="26"/>
        </w:rPr>
        <w:t>перспективный режим работы теплов</w:t>
      </w:r>
      <w:r w:rsidR="000D703D">
        <w:rPr>
          <w:rFonts w:ascii="Times New Roman" w:hAnsi="Times New Roman"/>
          <w:b/>
          <w:bCs/>
          <w:sz w:val="26"/>
          <w:szCs w:val="26"/>
        </w:rPr>
        <w:t>ы</w:t>
      </w:r>
      <w:r w:rsidR="003756B0">
        <w:rPr>
          <w:rFonts w:ascii="Times New Roman" w:hAnsi="Times New Roman"/>
          <w:b/>
          <w:bCs/>
          <w:sz w:val="26"/>
          <w:szCs w:val="26"/>
        </w:rPr>
        <w:t xml:space="preserve">х сетей </w:t>
      </w:r>
      <w:r w:rsidR="003756B0" w:rsidRPr="00DD735F">
        <w:rPr>
          <w:rFonts w:ascii="Times New Roman" w:hAnsi="Times New Roman"/>
          <w:b/>
          <w:bCs/>
          <w:sz w:val="26"/>
          <w:szCs w:val="26"/>
        </w:rPr>
        <w:t>с учетом выполнения наладочных работ</w:t>
      </w:r>
      <w:r w:rsidRPr="00DD735F">
        <w:rPr>
          <w:rFonts w:ascii="Times New Roman" w:hAnsi="Times New Roman"/>
          <w:b/>
          <w:bCs/>
          <w:sz w:val="26"/>
          <w:szCs w:val="26"/>
        </w:rPr>
        <w:t>)</w:t>
      </w:r>
    </w:p>
    <w:p w14:paraId="0070A61E" w14:textId="77777777" w:rsidR="00B56E42" w:rsidRDefault="00B56E42" w:rsidP="00B56E42">
      <w:pPr>
        <w:rPr>
          <w:rFonts w:ascii="Times New Roman" w:eastAsia="Calibri" w:hAnsi="Times New Roman"/>
          <w:sz w:val="25"/>
          <w:szCs w:val="25"/>
          <w:lang w:val="x-none"/>
        </w:rPr>
        <w:sectPr w:rsidR="00B56E42" w:rsidSect="00B56E42">
          <w:pgSz w:w="16838" w:h="11906" w:orient="landscape"/>
          <w:pgMar w:top="1701" w:right="1134" w:bottom="567" w:left="1134" w:header="709" w:footer="709" w:gutter="0"/>
          <w:cols w:space="708"/>
          <w:docGrid w:linePitch="360"/>
        </w:sectPr>
      </w:pPr>
    </w:p>
    <w:p w14:paraId="7CA18D2F" w14:textId="77777777" w:rsidR="00B56E42" w:rsidRPr="00D71900" w:rsidRDefault="00B56E42" w:rsidP="00B56E42">
      <w:pPr>
        <w:pStyle w:val="30"/>
        <w:widowControl w:val="0"/>
        <w:numPr>
          <w:ilvl w:val="0"/>
          <w:numId w:val="0"/>
        </w:numPr>
        <w:ind w:firstLine="567"/>
        <w:jc w:val="both"/>
        <w:rPr>
          <w:sz w:val="25"/>
          <w:szCs w:val="25"/>
        </w:rPr>
      </w:pPr>
      <w:bookmarkStart w:id="90" w:name="_Toc169633681"/>
      <w:bookmarkStart w:id="91" w:name="_Toc196566576"/>
      <w:r w:rsidRPr="009E48FA">
        <w:rPr>
          <w:sz w:val="25"/>
          <w:szCs w:val="25"/>
        </w:rPr>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90"/>
      <w:bookmarkEnd w:id="91"/>
    </w:p>
    <w:p w14:paraId="5CB23E6F" w14:textId="76C99792" w:rsidR="00B56E42" w:rsidRPr="00FD0E46" w:rsidRDefault="00B56E42" w:rsidP="00B56E42">
      <w:pPr>
        <w:pStyle w:val="00"/>
        <w:widowControl w:val="0"/>
        <w:spacing w:before="240"/>
        <w:ind w:firstLine="426"/>
      </w:pPr>
      <w:r w:rsidRPr="00884748">
        <w:t xml:space="preserve">Согласно МДК 4-02.2001 </w:t>
      </w:r>
      <w:r w:rsidR="00520CED">
        <w:t>«</w:t>
      </w:r>
      <w:r w:rsidRPr="00884748">
        <w:t>Типовая инструкция по технической эксплуатации тепловых сетей систем коммунального теплоснабжения</w:t>
      </w:r>
      <w:r w:rsidR="00520CED">
        <w:t>»</w:t>
      </w:r>
      <w:r w:rsidRPr="00884748">
        <w:t xml:space="preserve"> тепловые</w:t>
      </w:r>
      <w:r w:rsidRPr="00FD0E46">
        <w:t xml:space="preserve"> сети, находящиеся в эксплуатации, должны подвергаться следующим испытаниям:</w:t>
      </w:r>
    </w:p>
    <w:p w14:paraId="3D11FF2B" w14:textId="77777777" w:rsidR="00B56E42" w:rsidRPr="00FD0E46" w:rsidRDefault="00B56E42" w:rsidP="00B56E42">
      <w:pPr>
        <w:pStyle w:val="00"/>
        <w:widowControl w:val="0"/>
        <w:spacing w:line="336" w:lineRule="auto"/>
        <w:ind w:firstLine="567"/>
      </w:pPr>
      <w:r>
        <w:t xml:space="preserve"> - </w:t>
      </w:r>
      <w:r w:rsidRPr="00FD0E46">
        <w:t>гидравлическим испытаниям с целью проверки прочности и плотности трубопроводов, их элементов и арматуры;</w:t>
      </w:r>
    </w:p>
    <w:p w14:paraId="7676DC1A" w14:textId="77777777" w:rsidR="00B56E42" w:rsidRDefault="00B56E42" w:rsidP="00B56E42">
      <w:pPr>
        <w:pStyle w:val="00"/>
        <w:widowControl w:val="0"/>
        <w:spacing w:line="336" w:lineRule="auto"/>
        <w:ind w:firstLine="567"/>
      </w:pPr>
      <w:r>
        <w:t xml:space="preserve"> - </w:t>
      </w:r>
      <w:r w:rsidRPr="00FD0E46">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48E6B639" w14:textId="77777777" w:rsidR="00B56E42" w:rsidRDefault="00B56E42" w:rsidP="00B56E42">
      <w:pPr>
        <w:pStyle w:val="00"/>
        <w:widowControl w:val="0"/>
        <w:spacing w:line="336" w:lineRule="auto"/>
        <w:ind w:firstLine="567"/>
      </w:pPr>
      <w:r>
        <w:t xml:space="preserve"> - </w:t>
      </w:r>
      <w:r w:rsidRPr="00FD0E46">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55E98E62" w14:textId="77777777" w:rsidR="00B56E42" w:rsidRPr="00FD0E46" w:rsidRDefault="00B56E42" w:rsidP="00B56E42">
      <w:pPr>
        <w:pStyle w:val="00"/>
        <w:widowControl w:val="0"/>
        <w:spacing w:line="336" w:lineRule="auto"/>
        <w:ind w:firstLine="567"/>
      </w:pPr>
      <w:r>
        <w:t xml:space="preserve"> - </w:t>
      </w:r>
      <w:r w:rsidRPr="00FD0E46">
        <w:t>испытаниям на гидравлические потери для получения гидравлических характеристик трубопроводов</w:t>
      </w:r>
      <w:r>
        <w:t>.</w:t>
      </w:r>
    </w:p>
    <w:p w14:paraId="7C083218" w14:textId="77777777" w:rsidR="00B56E42" w:rsidRPr="00FD0E46" w:rsidRDefault="00B56E42" w:rsidP="00B56E42">
      <w:pPr>
        <w:pStyle w:val="00"/>
        <w:widowControl w:val="0"/>
        <w:spacing w:line="336" w:lineRule="auto"/>
        <w:ind w:firstLine="567"/>
      </w:pPr>
      <w:r w:rsidRPr="00FD0E46">
        <w:t>Все виды испытаний должны проводиться раздельно. Совмещение во времени двух видов испытаний не допускается.</w:t>
      </w:r>
      <w:r>
        <w:t xml:space="preserve"> </w:t>
      </w:r>
      <w:r w:rsidRPr="00FD0E46">
        <w:t>На каждый вид испытаний должна быть составлена рабочая программа, которая утверждается главным инженером.</w:t>
      </w:r>
    </w:p>
    <w:p w14:paraId="6176C385" w14:textId="77777777" w:rsidR="00B56E42" w:rsidRPr="00FD0E46" w:rsidRDefault="00B56E42" w:rsidP="00B56E42">
      <w:pPr>
        <w:pStyle w:val="00"/>
        <w:widowControl w:val="0"/>
        <w:spacing w:line="336" w:lineRule="auto"/>
        <w:ind w:firstLine="567"/>
      </w:pPr>
      <w:r w:rsidRPr="00FD0E46">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2437A873" w14:textId="77777777" w:rsidR="00B56E42" w:rsidRPr="00FD0E46" w:rsidRDefault="00B56E42" w:rsidP="00B56E42">
      <w:pPr>
        <w:pStyle w:val="00"/>
        <w:widowControl w:val="0"/>
        <w:spacing w:line="336" w:lineRule="auto"/>
        <w:ind w:firstLine="567"/>
      </w:pPr>
      <w:r w:rsidRPr="00FD0E46">
        <w:t>Рабочая программа испытания должна содержать следующие данные:</w:t>
      </w:r>
      <w:r>
        <w:t xml:space="preserve"> </w:t>
      </w:r>
      <w:r w:rsidRPr="00FD0E46">
        <w:t>задачи и основные положения методики проведения испытания;</w:t>
      </w:r>
      <w:r>
        <w:t xml:space="preserve"> </w:t>
      </w:r>
      <w:r w:rsidRPr="00FD0E46">
        <w:t>перечень подготовительных, организационных и технологических мероприятий;</w:t>
      </w:r>
      <w:r>
        <w:t xml:space="preserve"> </w:t>
      </w:r>
      <w:r w:rsidRPr="00FD0E46">
        <w:t>последовательность отдельных этапов и операций во время испытания;</w:t>
      </w:r>
      <w:r>
        <w:t xml:space="preserve"> </w:t>
      </w:r>
      <w:r w:rsidRPr="00FD0E46">
        <w:t>режимы работы оборудования источника тепла и тепловой сети (расход и параметры теплоносителя во время каждого этапа испытания);</w:t>
      </w:r>
      <w:r>
        <w:t xml:space="preserve"> </w:t>
      </w:r>
      <w:r w:rsidRPr="00FD0E46">
        <w:t>сроки проведения каждого отдельного этапа или режима испытания;</w:t>
      </w:r>
      <w:r>
        <w:t xml:space="preserve"> </w:t>
      </w:r>
      <w:r w:rsidRPr="00FD0E46">
        <w:t>точки наблюдения, объект наблюдения, количество наблюдателей в каждой точке;</w:t>
      </w:r>
      <w:r>
        <w:t xml:space="preserve"> </w:t>
      </w:r>
      <w:r w:rsidRPr="00FD0E46">
        <w:t>оперативные средства связи и транспорта;</w:t>
      </w:r>
      <w:r>
        <w:t xml:space="preserve"> </w:t>
      </w:r>
      <w:r w:rsidRPr="00FD0E46">
        <w:t>меры по обеспечению техники безопасности во время испытания;</w:t>
      </w:r>
      <w:r>
        <w:t xml:space="preserve"> </w:t>
      </w:r>
      <w:r w:rsidRPr="00FD0E46">
        <w:t>список ответственных лиц за выполнение отдельных мероприятий.</w:t>
      </w:r>
    </w:p>
    <w:p w14:paraId="0646032C" w14:textId="77777777" w:rsidR="00B56E42" w:rsidRPr="00FD0E46" w:rsidRDefault="00B56E42" w:rsidP="00B56E42">
      <w:pPr>
        <w:pStyle w:val="00"/>
        <w:widowControl w:val="0"/>
        <w:spacing w:line="336" w:lineRule="auto"/>
        <w:ind w:firstLine="567"/>
      </w:pPr>
      <w:r w:rsidRPr="00FD0E46">
        <w:t xml:space="preserve">Гидравлическое испытание на прочность и плотность тепловых сетей, находящихся в эксплуатации, должно быть проведено после капитального ремонта до </w:t>
      </w:r>
      <w:r w:rsidRPr="00FD0E46">
        <w:lastRenderedPageBreak/>
        <w:t>начала отопительного периода.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r>
        <w:t xml:space="preserve"> </w:t>
      </w:r>
      <w:r w:rsidRPr="00FD0E46">
        <w:t>Каждый участок тепловой сети должен быть испытан пробным давлением, минимальное значение которого должно составлять 1,25 рабочего давления.</w:t>
      </w:r>
      <w:r>
        <w:t xml:space="preserve"> </w:t>
      </w:r>
      <w:r w:rsidRPr="00FD0E46">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r>
        <w:t xml:space="preserve"> </w:t>
      </w:r>
      <w:r w:rsidRPr="00FD0E46">
        <w:t>В каждом конкретном случае значение пробного давления устанавливается техническим руководителем в допустимых пределах, указанных выше.</w:t>
      </w:r>
    </w:p>
    <w:p w14:paraId="46F455B9"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При испытании участков тепловой сети, в которых по условиям профиля местности сетевые насосы не могут создать давление, равное пробному, применяются передвижные насосные установки и гидравлические прессы.</w:t>
      </w:r>
    </w:p>
    <w:p w14:paraId="26897087"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Длительность испытаний пробным давлением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01AEA81D"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24741570"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Температура воды в трубопроводах при испытаниях на прочность и плотность не должна превышать 40 °С.</w:t>
      </w:r>
    </w:p>
    <w:p w14:paraId="1467264F"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Периодичность проведения испытания тепловой сети на максимальную температуру теплоносителя определяется руководителем.</w:t>
      </w:r>
    </w:p>
    <w:p w14:paraId="54356D27"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Температурным испытаниям должна подвергаться вся сеть от источника тепла до тепловых пунктов систем теплопотребления.</w:t>
      </w:r>
    </w:p>
    <w:p w14:paraId="20A963CF"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Температурные испытания должны проводиться при устойчивых суточных плюсовых температурах наружного воздуха.</w:t>
      </w:r>
    </w:p>
    <w:p w14:paraId="1D66D298"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0CA9D542"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 xml:space="preserve">Температурные испытания тепловых сетей, находящихся в эксплуатации </w:t>
      </w:r>
      <w:r w:rsidRPr="008A0DC6">
        <w:rPr>
          <w:color w:val="000000" w:themeColor="text1"/>
        </w:rPr>
        <w:lastRenderedPageBreak/>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6A66F5C1"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0AEED079"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На время температурных испытаний от тепловой сети должны быть отключены:</w:t>
      </w:r>
    </w:p>
    <w:p w14:paraId="06C05FE4"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 xml:space="preserve"> - отопительные системы детских и лечебных учреждений;</w:t>
      </w:r>
    </w:p>
    <w:p w14:paraId="1D2B6E92"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 xml:space="preserve"> - отопительные системы с непосредственной схемой присоединения.</w:t>
      </w:r>
    </w:p>
    <w:p w14:paraId="263D881E"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219BBFC4"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6F188603"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14:paraId="1ADA09B1"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39B294A8"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2FDC434"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Должны быть организованы техническое обслуживание и ремонт тепловых сетей.</w:t>
      </w:r>
    </w:p>
    <w:p w14:paraId="2C5CCA32"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 xml:space="preserve">Ответственность за организацию технического обслуживания и ремонта несет </w:t>
      </w:r>
      <w:r w:rsidRPr="008A0DC6">
        <w:rPr>
          <w:color w:val="000000" w:themeColor="text1"/>
        </w:rPr>
        <w:lastRenderedPageBreak/>
        <w:t>административно-технический персонал, за которым закреплены тепловые сети.</w:t>
      </w:r>
    </w:p>
    <w:p w14:paraId="7EC5A8B1"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Объем технического обслуживания и ремонта должен определяться необходимостью поддержания работоспособного состояния тепловых сетей.</w:t>
      </w:r>
    </w:p>
    <w:p w14:paraId="7FE587E8"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14:paraId="239BC7FE"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восстановлены отдельные их части.</w:t>
      </w:r>
    </w:p>
    <w:p w14:paraId="2A5426BA"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Система технического обслуживания и ремонта должна носить предупредительный характер.</w:t>
      </w:r>
    </w:p>
    <w:p w14:paraId="795E8409"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39FC3EA3"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На все виды ремонтов необходимо составить годовые и месячные планы. Годовые планы ремонтов утверждает главный инженер.</w:t>
      </w:r>
    </w:p>
    <w:p w14:paraId="1CFBC650"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Планы ремонтов тепловых сетей организации должны быть увязаны с планом ремонта оборудования источников тепла.</w:t>
      </w:r>
    </w:p>
    <w:p w14:paraId="01F3AF67" w14:textId="77777777" w:rsidR="00B56E42" w:rsidRPr="008A0DC6" w:rsidRDefault="00B56E42" w:rsidP="00B56E42">
      <w:pPr>
        <w:pStyle w:val="00"/>
        <w:widowControl w:val="0"/>
        <w:spacing w:line="336" w:lineRule="auto"/>
        <w:ind w:firstLine="567"/>
        <w:rPr>
          <w:color w:val="000000" w:themeColor="text1"/>
        </w:rPr>
      </w:pPr>
      <w:r w:rsidRPr="008A0DC6">
        <w:rPr>
          <w:color w:val="000000" w:themeColor="text1"/>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нормативно-технической документации.</w:t>
      </w:r>
    </w:p>
    <w:p w14:paraId="7C9CA8B4" w14:textId="19875EE4" w:rsidR="00B56E42" w:rsidRPr="008A0DC6" w:rsidRDefault="00B56E42" w:rsidP="00773B1E">
      <w:pPr>
        <w:pStyle w:val="30"/>
        <w:widowControl w:val="0"/>
        <w:numPr>
          <w:ilvl w:val="0"/>
          <w:numId w:val="0"/>
        </w:numPr>
        <w:ind w:firstLine="567"/>
        <w:jc w:val="both"/>
        <w:rPr>
          <w:color w:val="000000" w:themeColor="text1"/>
          <w:sz w:val="25"/>
          <w:szCs w:val="25"/>
        </w:rPr>
      </w:pPr>
      <w:bookmarkStart w:id="92" w:name="_Toc196566577"/>
      <w:bookmarkStart w:id="93" w:name="_Toc169633682"/>
      <w:r w:rsidRPr="008A0DC6">
        <w:rPr>
          <w:color w:val="000000" w:themeColor="text1"/>
          <w:sz w:val="25"/>
          <w:szCs w:val="25"/>
        </w:rPr>
        <w:t>1.3.13 Описание нормативов технологических потерь</w:t>
      </w:r>
      <w:r w:rsidR="00773B1E" w:rsidRPr="008A0DC6">
        <w:rPr>
          <w:color w:val="000000" w:themeColor="text1"/>
          <w:sz w:val="25"/>
          <w:szCs w:val="25"/>
        </w:rPr>
        <w:t xml:space="preserve"> при передаче тепловой энергии (мощности) и теплоносителя, включаемых в расчет отпущенной тепловой энергии (мощности) и теплоносителя</w:t>
      </w:r>
      <w:r w:rsidRPr="008A0DC6">
        <w:rPr>
          <w:color w:val="000000" w:themeColor="text1"/>
          <w:sz w:val="25"/>
          <w:szCs w:val="25"/>
        </w:rPr>
        <w:t xml:space="preserve"> (в ценовых зонах теплоснабжения – </w:t>
      </w:r>
      <w:r w:rsidR="008A0DC6">
        <w:rPr>
          <w:color w:val="000000" w:themeColor="text1"/>
          <w:sz w:val="25"/>
          <w:szCs w:val="25"/>
          <w:lang w:val="ru-RU"/>
        </w:rPr>
        <w:t xml:space="preserve">также </w:t>
      </w:r>
      <w:r w:rsidRPr="008A0DC6">
        <w:rPr>
          <w:color w:val="000000" w:themeColor="text1"/>
          <w:sz w:val="25"/>
          <w:szCs w:val="25"/>
        </w:rPr>
        <w:t>плановых потерь, определяемых в соответствии с методическими указаниями по разработке схем теплоснабжения)</w:t>
      </w:r>
      <w:bookmarkEnd w:id="92"/>
      <w:r w:rsidRPr="008A0DC6">
        <w:rPr>
          <w:color w:val="000000" w:themeColor="text1"/>
          <w:sz w:val="25"/>
          <w:szCs w:val="25"/>
        </w:rPr>
        <w:t xml:space="preserve"> </w:t>
      </w:r>
      <w:bookmarkEnd w:id="93"/>
    </w:p>
    <w:p w14:paraId="2100FAA1" w14:textId="77777777" w:rsidR="00B56E42" w:rsidRPr="008A0DC6" w:rsidRDefault="00B56E42" w:rsidP="00520CED">
      <w:pPr>
        <w:spacing w:after="0" w:line="324" w:lineRule="auto"/>
        <w:ind w:firstLine="567"/>
        <w:jc w:val="both"/>
        <w:rPr>
          <w:rFonts w:ascii="Times New Roman" w:eastAsia="Times New Roman" w:hAnsi="Times New Roman"/>
          <w:color w:val="000000" w:themeColor="text1"/>
          <w:sz w:val="26"/>
          <w:szCs w:val="26"/>
          <w:lang w:eastAsia="ru-RU"/>
        </w:rPr>
      </w:pPr>
      <w:r w:rsidRPr="008A0DC6">
        <w:rPr>
          <w:rFonts w:ascii="Times New Roman" w:eastAsia="Times New Roman" w:hAnsi="Times New Roman"/>
          <w:color w:val="000000" w:themeColor="text1"/>
          <w:sz w:val="26"/>
          <w:szCs w:val="26"/>
          <w:lang w:eastAsia="ru-RU"/>
        </w:rPr>
        <w:t xml:space="preserve">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«Порядком определения нормативов технологических потерь при </w:t>
      </w:r>
      <w:r w:rsidRPr="008A0DC6">
        <w:rPr>
          <w:rFonts w:ascii="Times New Roman" w:eastAsia="Times New Roman" w:hAnsi="Times New Roman"/>
          <w:color w:val="000000" w:themeColor="text1"/>
          <w:sz w:val="26"/>
          <w:szCs w:val="26"/>
          <w:lang w:eastAsia="ru-RU"/>
        </w:rPr>
        <w:lastRenderedPageBreak/>
        <w:t>передаче тепловой энергии, теплоносителя», утвержденным Приказом Минэнерго РФ от 30 декабря 2008 г. № 325.</w:t>
      </w:r>
    </w:p>
    <w:p w14:paraId="3D9BB8FF" w14:textId="77777777" w:rsidR="00B56E42" w:rsidRPr="008A0DC6" w:rsidRDefault="00B56E42" w:rsidP="00520CED">
      <w:pPr>
        <w:spacing w:after="0" w:line="324" w:lineRule="auto"/>
        <w:ind w:firstLine="567"/>
        <w:jc w:val="both"/>
        <w:rPr>
          <w:rFonts w:ascii="Times New Roman" w:eastAsia="Times New Roman" w:hAnsi="Times New Roman"/>
          <w:color w:val="000000" w:themeColor="text1"/>
          <w:sz w:val="26"/>
          <w:szCs w:val="26"/>
          <w:lang w:eastAsia="ru-RU"/>
        </w:rPr>
      </w:pPr>
      <w:r w:rsidRPr="008A0DC6">
        <w:rPr>
          <w:rFonts w:ascii="Times New Roman" w:eastAsia="Times New Roman" w:hAnsi="Times New Roman"/>
          <w:color w:val="000000" w:themeColor="text1"/>
          <w:sz w:val="26"/>
          <w:szCs w:val="26"/>
          <w:lang w:eastAsia="ru-RU"/>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1A14E58E" w14:textId="77777777" w:rsidR="00B56E42" w:rsidRPr="008A0DC6" w:rsidRDefault="00B56E42" w:rsidP="00520CED">
      <w:pPr>
        <w:spacing w:after="0" w:line="324" w:lineRule="auto"/>
        <w:ind w:firstLine="567"/>
        <w:jc w:val="both"/>
        <w:rPr>
          <w:rFonts w:ascii="Times New Roman" w:eastAsia="Times New Roman" w:hAnsi="Times New Roman"/>
          <w:color w:val="000000" w:themeColor="text1"/>
          <w:sz w:val="26"/>
          <w:szCs w:val="26"/>
          <w:lang w:eastAsia="ru-RU"/>
        </w:rPr>
      </w:pPr>
      <w:r w:rsidRPr="008A0DC6">
        <w:rPr>
          <w:rFonts w:ascii="Times New Roman" w:eastAsia="Times New Roman" w:hAnsi="Times New Roman"/>
          <w:color w:val="000000" w:themeColor="text1"/>
          <w:sz w:val="26"/>
          <w:szCs w:val="26"/>
          <w:lang w:eastAsia="ru-RU"/>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2EB7470A" w14:textId="33025B3A" w:rsidR="00B56E42" w:rsidRPr="008A0DC6" w:rsidRDefault="00B56E42" w:rsidP="00520CED">
      <w:pPr>
        <w:spacing w:after="0" w:line="324" w:lineRule="auto"/>
        <w:ind w:firstLine="567"/>
        <w:jc w:val="both"/>
        <w:rPr>
          <w:rFonts w:ascii="Times New Roman" w:eastAsia="Times New Roman" w:hAnsi="Times New Roman"/>
          <w:color w:val="000000" w:themeColor="text1"/>
          <w:sz w:val="26"/>
          <w:szCs w:val="26"/>
          <w:lang w:eastAsia="ru-RU"/>
        </w:rPr>
      </w:pPr>
      <w:r w:rsidRPr="008A0DC6">
        <w:rPr>
          <w:rFonts w:ascii="Times New Roman" w:eastAsia="Times New Roman" w:hAnsi="Times New Roman"/>
          <w:color w:val="000000" w:themeColor="text1"/>
          <w:sz w:val="26"/>
          <w:szCs w:val="26"/>
          <w:lang w:eastAsia="ru-RU"/>
        </w:rPr>
        <w:t>Нормативы технологических потерь при передаче тепловой энергии по тепловым сетям представлены в таблице 1.1</w:t>
      </w:r>
      <w:r w:rsidR="00520CED" w:rsidRPr="008A0DC6">
        <w:rPr>
          <w:rFonts w:ascii="Times New Roman" w:eastAsia="Times New Roman" w:hAnsi="Times New Roman"/>
          <w:color w:val="000000" w:themeColor="text1"/>
          <w:sz w:val="26"/>
          <w:szCs w:val="26"/>
          <w:lang w:eastAsia="ru-RU"/>
        </w:rPr>
        <w:t>4</w:t>
      </w:r>
      <w:r w:rsidRPr="008A0DC6">
        <w:rPr>
          <w:rFonts w:ascii="Times New Roman" w:eastAsia="Times New Roman" w:hAnsi="Times New Roman"/>
          <w:color w:val="000000" w:themeColor="text1"/>
          <w:sz w:val="26"/>
          <w:szCs w:val="26"/>
          <w:lang w:eastAsia="ru-RU"/>
        </w:rPr>
        <w:t>.</w:t>
      </w:r>
    </w:p>
    <w:p w14:paraId="482D04ED" w14:textId="548CE58C" w:rsidR="00B56E42" w:rsidRPr="00B90D0C" w:rsidRDefault="00B56E42" w:rsidP="00520CED">
      <w:pPr>
        <w:spacing w:after="0"/>
        <w:jc w:val="both"/>
        <w:rPr>
          <w:rFonts w:ascii="Times New Roman" w:eastAsia="Times New Roman" w:hAnsi="Times New Roman"/>
          <w:b/>
          <w:bCs/>
          <w:lang w:eastAsia="ru-RU"/>
        </w:rPr>
      </w:pPr>
      <w:r w:rsidRPr="003B6E51">
        <w:rPr>
          <w:rFonts w:ascii="Times New Roman" w:eastAsia="Times New Roman" w:hAnsi="Times New Roman"/>
          <w:b/>
          <w:bCs/>
          <w:lang w:eastAsia="ru-RU"/>
        </w:rPr>
        <w:t>Таблица 1.1</w:t>
      </w:r>
      <w:r w:rsidR="00520CED">
        <w:rPr>
          <w:rFonts w:ascii="Times New Roman" w:eastAsia="Times New Roman" w:hAnsi="Times New Roman"/>
          <w:b/>
          <w:bCs/>
          <w:lang w:eastAsia="ru-RU"/>
        </w:rPr>
        <w:t>4</w:t>
      </w:r>
      <w:r w:rsidRPr="003B6E51">
        <w:rPr>
          <w:rFonts w:ascii="Times New Roman" w:eastAsia="Times New Roman" w:hAnsi="Times New Roman"/>
          <w:b/>
          <w:bCs/>
          <w:lang w:eastAsia="ru-RU"/>
        </w:rPr>
        <w:t xml:space="preserve"> Нормативы технологических пот</w:t>
      </w:r>
      <w:r>
        <w:rPr>
          <w:rFonts w:ascii="Times New Roman" w:eastAsia="Times New Roman" w:hAnsi="Times New Roman"/>
          <w:b/>
          <w:bCs/>
          <w:lang w:eastAsia="ru-RU"/>
        </w:rPr>
        <w:t>ерь</w:t>
      </w:r>
      <w:r w:rsidRPr="003B6E51">
        <w:rPr>
          <w:rFonts w:ascii="Times New Roman" w:eastAsia="Times New Roman" w:hAnsi="Times New Roman"/>
          <w:b/>
          <w:bCs/>
          <w:lang w:eastAsia="ru-RU"/>
        </w:rPr>
        <w:t xml:space="preserve"> при передаче тепловой энергии в тепловых сетях пос. Севастьяново</w:t>
      </w:r>
      <w:r>
        <w:rPr>
          <w:rFonts w:ascii="Times New Roman" w:eastAsia="Times New Roman" w:hAnsi="Times New Roman"/>
          <w:b/>
          <w:bCs/>
          <w:lang w:eastAsia="ru-RU"/>
        </w:rPr>
        <w:t xml:space="preserve"> на 01.05.2024 (</w:t>
      </w:r>
      <w:r w:rsidRPr="00B90D0C">
        <w:rPr>
          <w:rFonts w:ascii="Times New Roman" w:eastAsia="Times New Roman" w:hAnsi="Times New Roman"/>
          <w:b/>
          <w:bCs/>
          <w:lang w:eastAsia="ru-RU"/>
        </w:rPr>
        <w:t xml:space="preserve">расчет в соответствии с </w:t>
      </w:r>
      <w:r w:rsidRPr="003B6E51">
        <w:rPr>
          <w:rFonts w:ascii="Times New Roman" w:eastAsia="Times New Roman" w:hAnsi="Times New Roman"/>
          <w:b/>
          <w:bCs/>
          <w:lang w:eastAsia="ru-RU"/>
        </w:rPr>
        <w:t>«Порядком определения нормативов технологических потерь при передаче тепловой энергии, теплоносителя»</w:t>
      </w:r>
      <w:r w:rsidRPr="00B90D0C">
        <w:rPr>
          <w:rFonts w:ascii="Times New Roman" w:eastAsia="Times New Roman" w:hAnsi="Times New Roman"/>
          <w:b/>
          <w:bCs/>
          <w:lang w:eastAsia="ru-RU"/>
        </w:rPr>
        <w:t>)</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1546"/>
        <w:gridCol w:w="4381"/>
        <w:gridCol w:w="2257"/>
        <w:gridCol w:w="1444"/>
      </w:tblGrid>
      <w:tr w:rsidR="00B56E42" w:rsidRPr="009E48FA" w14:paraId="52C8949A" w14:textId="77777777" w:rsidTr="00491301">
        <w:trPr>
          <w:trHeight w:val="50"/>
        </w:trPr>
        <w:tc>
          <w:tcPr>
            <w:tcW w:w="3089"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0222DE14"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val="en-US" w:eastAsia="ru-RU"/>
              </w:rPr>
              <w:t xml:space="preserve">Наименование </w:t>
            </w:r>
            <w:r w:rsidRPr="009E48FA">
              <w:rPr>
                <w:rFonts w:ascii="Times New Roman" w:eastAsia="Times New Roman" w:hAnsi="Times New Roman"/>
                <w:color w:val="000000"/>
                <w:sz w:val="21"/>
                <w:szCs w:val="21"/>
                <w:lang w:eastAsia="ru-RU"/>
              </w:rPr>
              <w:t>параметра</w:t>
            </w:r>
          </w:p>
        </w:tc>
        <w:tc>
          <w:tcPr>
            <w:tcW w:w="1911"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EAE60E9"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eastAsia="ru-RU"/>
              </w:rPr>
              <w:t>Значение</w:t>
            </w:r>
          </w:p>
        </w:tc>
      </w:tr>
      <w:tr w:rsidR="00B56E42" w:rsidRPr="009E48FA" w14:paraId="1A0F2B4D" w14:textId="77777777" w:rsidTr="008C17E8">
        <w:trPr>
          <w:trHeight w:val="50"/>
        </w:trPr>
        <w:tc>
          <w:tcPr>
            <w:tcW w:w="3089" w:type="pct"/>
            <w:gridSpan w:val="2"/>
            <w:vMerge/>
            <w:tcBorders>
              <w:left w:val="single" w:sz="4" w:space="0" w:color="auto"/>
              <w:bottom w:val="single" w:sz="4" w:space="0" w:color="auto"/>
              <w:right w:val="single" w:sz="4" w:space="0" w:color="auto"/>
            </w:tcBorders>
            <w:shd w:val="clear" w:color="auto" w:fill="FFFFFF" w:themeFill="background1"/>
            <w:vAlign w:val="center"/>
          </w:tcPr>
          <w:p w14:paraId="73F9AD23" w14:textId="77777777" w:rsidR="00B56E42" w:rsidRPr="009E48FA" w:rsidRDefault="00B56E42" w:rsidP="00491301">
            <w:pPr>
              <w:keepNext/>
              <w:keepLines/>
              <w:spacing w:after="0"/>
              <w:jc w:val="center"/>
              <w:rPr>
                <w:rFonts w:ascii="Times New Roman" w:eastAsia="Times New Roman" w:hAnsi="Times New Roman"/>
                <w:color w:val="000000"/>
                <w:sz w:val="21"/>
                <w:szCs w:val="21"/>
                <w:lang w:val="en-US" w:eastAsia="ru-RU"/>
              </w:rPr>
            </w:pP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tcPr>
          <w:p w14:paraId="4C7405B6"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все тепловые сети от источника</w:t>
            </w:r>
          </w:p>
          <w:p w14:paraId="1A0BE379"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(концессионные сети +</w:t>
            </w:r>
          </w:p>
          <w:p w14:paraId="55224FF4"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прочие сети)</w:t>
            </w:r>
          </w:p>
        </w:tc>
        <w:tc>
          <w:tcPr>
            <w:tcW w:w="733" w:type="pct"/>
            <w:tcBorders>
              <w:top w:val="single" w:sz="4" w:space="0" w:color="auto"/>
              <w:left w:val="nil"/>
              <w:bottom w:val="single" w:sz="4" w:space="0" w:color="auto"/>
              <w:right w:val="single" w:sz="4" w:space="0" w:color="auto"/>
            </w:tcBorders>
            <w:shd w:val="clear" w:color="auto" w:fill="FFFFFF" w:themeFill="background1"/>
            <w:vAlign w:val="center"/>
          </w:tcPr>
          <w:p w14:paraId="206229EC"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 xml:space="preserve">концессионные </w:t>
            </w:r>
          </w:p>
          <w:p w14:paraId="70EEF3E2"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сети</w:t>
            </w:r>
          </w:p>
        </w:tc>
      </w:tr>
      <w:tr w:rsidR="00B56E42" w:rsidRPr="009E48FA" w14:paraId="3503C31A" w14:textId="77777777" w:rsidTr="008C17E8">
        <w:trPr>
          <w:trHeight w:val="63"/>
        </w:trPr>
        <w:tc>
          <w:tcPr>
            <w:tcW w:w="308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CE8BC" w14:textId="77777777" w:rsidR="00B56E42" w:rsidRPr="009E48FA" w:rsidRDefault="00B56E42" w:rsidP="00491301">
            <w:pPr>
              <w:keepNext/>
              <w:keepLines/>
              <w:spacing w:after="0"/>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eastAsia="ru-RU"/>
              </w:rPr>
              <w:t xml:space="preserve">Нормативные потери </w:t>
            </w:r>
            <w:r>
              <w:rPr>
                <w:rFonts w:ascii="Times New Roman" w:eastAsia="Times New Roman" w:hAnsi="Times New Roman"/>
                <w:color w:val="000000"/>
                <w:sz w:val="21"/>
                <w:szCs w:val="21"/>
                <w:lang w:eastAsia="ru-RU"/>
              </w:rPr>
              <w:t xml:space="preserve">и затраты </w:t>
            </w:r>
            <w:r w:rsidRPr="009E48FA">
              <w:rPr>
                <w:rFonts w:ascii="Times New Roman" w:eastAsia="Times New Roman" w:hAnsi="Times New Roman"/>
                <w:color w:val="000000"/>
                <w:sz w:val="21"/>
                <w:szCs w:val="21"/>
                <w:lang w:eastAsia="ru-RU"/>
              </w:rPr>
              <w:t>теплоносителя, м</w:t>
            </w:r>
            <w:r w:rsidRPr="009E48FA">
              <w:rPr>
                <w:rFonts w:ascii="Times New Roman" w:eastAsia="Times New Roman" w:hAnsi="Times New Roman"/>
                <w:color w:val="000000"/>
                <w:sz w:val="21"/>
                <w:szCs w:val="21"/>
                <w:vertAlign w:val="superscript"/>
                <w:lang w:eastAsia="ru-RU"/>
              </w:rPr>
              <w:t>3</w:t>
            </w:r>
            <w:r w:rsidRPr="009E48FA">
              <w:rPr>
                <w:rFonts w:ascii="Times New Roman" w:eastAsia="Times New Roman" w:hAnsi="Times New Roman"/>
                <w:color w:val="000000"/>
                <w:sz w:val="21"/>
                <w:szCs w:val="21"/>
                <w:lang w:eastAsia="ru-RU"/>
              </w:rPr>
              <w:t>/ч</w:t>
            </w: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hideMark/>
          </w:tcPr>
          <w:p w14:paraId="4B79643D" w14:textId="77777777" w:rsidR="00B56E42" w:rsidRPr="00933614" w:rsidRDefault="00B56E42" w:rsidP="00491301">
            <w:pPr>
              <w:keepNext/>
              <w:keepLines/>
              <w:spacing w:after="0"/>
              <w:jc w:val="center"/>
              <w:rPr>
                <w:color w:val="000000"/>
              </w:rPr>
            </w:pPr>
            <w:r w:rsidRPr="00933614">
              <w:rPr>
                <w:rFonts w:ascii="Times New Roman" w:eastAsia="Times New Roman" w:hAnsi="Times New Roman"/>
                <w:color w:val="000000"/>
                <w:sz w:val="21"/>
                <w:szCs w:val="21"/>
                <w:lang w:eastAsia="ru-RU"/>
              </w:rPr>
              <w:t>0,1972</w:t>
            </w:r>
          </w:p>
        </w:tc>
        <w:tc>
          <w:tcPr>
            <w:tcW w:w="733" w:type="pct"/>
            <w:tcBorders>
              <w:top w:val="single" w:sz="4" w:space="0" w:color="auto"/>
              <w:left w:val="nil"/>
              <w:bottom w:val="single" w:sz="4" w:space="0" w:color="auto"/>
              <w:right w:val="single" w:sz="4" w:space="0" w:color="auto"/>
            </w:tcBorders>
            <w:shd w:val="clear" w:color="auto" w:fill="FFFFFF" w:themeFill="background1"/>
            <w:vAlign w:val="center"/>
          </w:tcPr>
          <w:p w14:paraId="0B07603D" w14:textId="77777777" w:rsidR="00B56E42" w:rsidRPr="00D94E97" w:rsidRDefault="00B56E42" w:rsidP="00491301">
            <w:pPr>
              <w:keepNext/>
              <w:keepLines/>
              <w:spacing w:after="0"/>
              <w:jc w:val="center"/>
              <w:rPr>
                <w:color w:val="000000"/>
              </w:rPr>
            </w:pPr>
            <w:r w:rsidRPr="00D94E97">
              <w:rPr>
                <w:rFonts w:ascii="Times New Roman" w:eastAsia="Times New Roman" w:hAnsi="Times New Roman"/>
                <w:color w:val="000000"/>
                <w:sz w:val="21"/>
                <w:szCs w:val="21"/>
                <w:lang w:eastAsia="ru-RU"/>
              </w:rPr>
              <w:t>0,1964</w:t>
            </w:r>
          </w:p>
        </w:tc>
      </w:tr>
      <w:tr w:rsidR="00491301" w:rsidRPr="009E48FA" w14:paraId="021D7B61" w14:textId="77777777" w:rsidTr="008C17E8">
        <w:trPr>
          <w:trHeight w:val="63"/>
        </w:trPr>
        <w:tc>
          <w:tcPr>
            <w:tcW w:w="80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608619" w14:textId="149540B8" w:rsidR="00B56E42" w:rsidRPr="009E48FA" w:rsidRDefault="00B56E42" w:rsidP="00491301">
            <w:pPr>
              <w:keepNext/>
              <w:keepLines/>
              <w:spacing w:after="0"/>
              <w:rPr>
                <w:rFonts w:ascii="Times New Roman" w:eastAsia="Times New Roman" w:hAnsi="Times New Roman"/>
                <w:color w:val="000000"/>
                <w:sz w:val="21"/>
                <w:szCs w:val="21"/>
                <w:lang w:eastAsia="ru-RU"/>
              </w:rPr>
            </w:pPr>
            <w:r>
              <w:rPr>
                <w:rFonts w:ascii="Times New Roman" w:eastAsia="Times New Roman" w:hAnsi="Times New Roman"/>
                <w:color w:val="000000"/>
                <w:sz w:val="21"/>
                <w:szCs w:val="21"/>
                <w:lang w:eastAsia="ru-RU"/>
              </w:rPr>
              <w:t>З</w:t>
            </w:r>
            <w:r w:rsidRPr="009E48FA">
              <w:rPr>
                <w:rFonts w:ascii="Times New Roman" w:eastAsia="Times New Roman" w:hAnsi="Times New Roman"/>
                <w:color w:val="000000"/>
                <w:sz w:val="21"/>
                <w:szCs w:val="21"/>
                <w:lang w:eastAsia="ru-RU"/>
              </w:rPr>
              <w:t>атраты и потери теп</w:t>
            </w:r>
            <w:r w:rsidR="008C17E8">
              <w:rPr>
                <w:rFonts w:ascii="Times New Roman" w:eastAsia="Times New Roman" w:hAnsi="Times New Roman"/>
                <w:color w:val="000000"/>
                <w:sz w:val="21"/>
                <w:szCs w:val="21"/>
                <w:lang w:eastAsia="ru-RU"/>
              </w:rPr>
              <w:t>-</w:t>
            </w:r>
            <w:r w:rsidRPr="009E48FA">
              <w:rPr>
                <w:rFonts w:ascii="Times New Roman" w:eastAsia="Times New Roman" w:hAnsi="Times New Roman"/>
                <w:color w:val="000000"/>
                <w:sz w:val="21"/>
                <w:szCs w:val="21"/>
                <w:lang w:eastAsia="ru-RU"/>
              </w:rPr>
              <w:t>ловой энергии, Гкал/ч</w:t>
            </w:r>
          </w:p>
        </w:tc>
        <w:tc>
          <w:tcPr>
            <w:tcW w:w="2281" w:type="pct"/>
            <w:tcBorders>
              <w:top w:val="single" w:sz="4" w:space="0" w:color="auto"/>
              <w:left w:val="nil"/>
              <w:bottom w:val="single" w:sz="4" w:space="0" w:color="auto"/>
              <w:right w:val="single" w:sz="4" w:space="0" w:color="auto"/>
            </w:tcBorders>
            <w:shd w:val="clear" w:color="auto" w:fill="FFFFFF" w:themeFill="background1"/>
            <w:vAlign w:val="center"/>
            <w:hideMark/>
          </w:tcPr>
          <w:p w14:paraId="4E055C20" w14:textId="77777777" w:rsidR="00B56E42" w:rsidRPr="009E48FA" w:rsidRDefault="00B56E42" w:rsidP="00491301">
            <w:pPr>
              <w:keepNext/>
              <w:keepLines/>
              <w:spacing w:after="0"/>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eastAsia="ru-RU"/>
              </w:rPr>
              <w:t>через изоляцию трубопроводов тепловых сетей</w:t>
            </w:r>
          </w:p>
        </w:tc>
        <w:tc>
          <w:tcPr>
            <w:tcW w:w="1178" w:type="pct"/>
            <w:tcBorders>
              <w:top w:val="single" w:sz="4" w:space="0" w:color="auto"/>
              <w:left w:val="nil"/>
              <w:bottom w:val="single" w:sz="4" w:space="0" w:color="auto"/>
              <w:right w:val="single" w:sz="4" w:space="0" w:color="auto"/>
            </w:tcBorders>
            <w:shd w:val="clear" w:color="auto" w:fill="FFFFFF" w:themeFill="background1"/>
            <w:vAlign w:val="center"/>
          </w:tcPr>
          <w:p w14:paraId="3EAC18F5"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0,08014</w:t>
            </w:r>
          </w:p>
        </w:tc>
        <w:tc>
          <w:tcPr>
            <w:tcW w:w="733" w:type="pct"/>
            <w:tcBorders>
              <w:top w:val="single" w:sz="4" w:space="0" w:color="auto"/>
              <w:left w:val="nil"/>
              <w:bottom w:val="single" w:sz="4" w:space="0" w:color="auto"/>
              <w:right w:val="single" w:sz="4" w:space="0" w:color="auto"/>
            </w:tcBorders>
            <w:shd w:val="clear" w:color="auto" w:fill="FFFFFF" w:themeFill="background1"/>
            <w:vAlign w:val="center"/>
          </w:tcPr>
          <w:p w14:paraId="6B4646F8"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0,07943</w:t>
            </w:r>
          </w:p>
        </w:tc>
      </w:tr>
      <w:tr w:rsidR="00491301" w:rsidRPr="009E48FA" w14:paraId="7922B547" w14:textId="77777777" w:rsidTr="008C17E8">
        <w:trPr>
          <w:trHeight w:val="50"/>
        </w:trPr>
        <w:tc>
          <w:tcPr>
            <w:tcW w:w="809"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012DF47" w14:textId="77777777" w:rsidR="00B56E42" w:rsidRPr="009E48FA" w:rsidRDefault="00B56E42" w:rsidP="00491301">
            <w:pPr>
              <w:spacing w:after="0"/>
              <w:rPr>
                <w:rFonts w:ascii="Times New Roman" w:eastAsia="Times New Roman" w:hAnsi="Times New Roman"/>
                <w:color w:val="000000"/>
                <w:sz w:val="21"/>
                <w:szCs w:val="21"/>
                <w:lang w:eastAsia="ru-RU"/>
              </w:rPr>
            </w:pPr>
          </w:p>
        </w:tc>
        <w:tc>
          <w:tcPr>
            <w:tcW w:w="2281" w:type="pct"/>
            <w:tcBorders>
              <w:top w:val="nil"/>
              <w:left w:val="nil"/>
              <w:bottom w:val="single" w:sz="4" w:space="0" w:color="auto"/>
              <w:right w:val="single" w:sz="4" w:space="0" w:color="auto"/>
            </w:tcBorders>
            <w:shd w:val="clear" w:color="auto" w:fill="FFFFFF" w:themeFill="background1"/>
            <w:vAlign w:val="center"/>
            <w:hideMark/>
          </w:tcPr>
          <w:p w14:paraId="2F0C72A0" w14:textId="77777777" w:rsidR="00B56E42" w:rsidRPr="009E48FA" w:rsidRDefault="00B56E42" w:rsidP="00491301">
            <w:pPr>
              <w:spacing w:after="0"/>
              <w:rPr>
                <w:rFonts w:ascii="Times New Roman" w:eastAsia="Times New Roman" w:hAnsi="Times New Roman"/>
                <w:color w:val="000000"/>
                <w:sz w:val="21"/>
                <w:szCs w:val="21"/>
                <w:lang w:eastAsia="ru-RU"/>
              </w:rPr>
            </w:pPr>
            <w:r w:rsidRPr="009E48FA">
              <w:rPr>
                <w:rFonts w:ascii="Times New Roman" w:eastAsia="Times New Roman" w:hAnsi="Times New Roman"/>
                <w:color w:val="000000"/>
                <w:sz w:val="21"/>
                <w:szCs w:val="21"/>
                <w:lang w:val="en-US" w:eastAsia="ru-RU"/>
              </w:rPr>
              <w:t>с затратами теплоносителя</w:t>
            </w:r>
          </w:p>
        </w:tc>
        <w:tc>
          <w:tcPr>
            <w:tcW w:w="1178" w:type="pct"/>
            <w:tcBorders>
              <w:top w:val="nil"/>
              <w:left w:val="nil"/>
              <w:bottom w:val="single" w:sz="4" w:space="0" w:color="auto"/>
              <w:right w:val="single" w:sz="4" w:space="0" w:color="auto"/>
            </w:tcBorders>
            <w:shd w:val="clear" w:color="auto" w:fill="FFFFFF" w:themeFill="background1"/>
            <w:vAlign w:val="center"/>
          </w:tcPr>
          <w:p w14:paraId="0B9627B7" w14:textId="77777777" w:rsidR="00B56E42" w:rsidRPr="00FE01FE"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0,009793</w:t>
            </w:r>
          </w:p>
        </w:tc>
        <w:tc>
          <w:tcPr>
            <w:tcW w:w="733" w:type="pct"/>
            <w:tcBorders>
              <w:top w:val="nil"/>
              <w:left w:val="nil"/>
              <w:bottom w:val="single" w:sz="4" w:space="0" w:color="auto"/>
              <w:right w:val="single" w:sz="4" w:space="0" w:color="auto"/>
            </w:tcBorders>
            <w:shd w:val="clear" w:color="auto" w:fill="FFFFFF" w:themeFill="background1"/>
            <w:vAlign w:val="center"/>
          </w:tcPr>
          <w:p w14:paraId="1A7E44D1" w14:textId="77777777" w:rsidR="00B56E42" w:rsidRPr="009E48FA" w:rsidRDefault="00B56E42" w:rsidP="00491301">
            <w:pPr>
              <w:keepNext/>
              <w:keepLines/>
              <w:spacing w:after="0"/>
              <w:jc w:val="center"/>
              <w:rPr>
                <w:rFonts w:ascii="Times New Roman" w:eastAsia="Times New Roman" w:hAnsi="Times New Roman"/>
                <w:color w:val="000000"/>
                <w:sz w:val="21"/>
                <w:szCs w:val="21"/>
                <w:lang w:eastAsia="ru-RU"/>
              </w:rPr>
            </w:pPr>
            <w:r w:rsidRPr="00FE01FE">
              <w:rPr>
                <w:rFonts w:ascii="Times New Roman" w:eastAsia="Times New Roman" w:hAnsi="Times New Roman"/>
                <w:color w:val="000000"/>
                <w:sz w:val="21"/>
                <w:szCs w:val="21"/>
                <w:lang w:eastAsia="ru-RU"/>
              </w:rPr>
              <w:t>0,00975</w:t>
            </w:r>
            <w:r>
              <w:rPr>
                <w:rFonts w:ascii="Times New Roman" w:eastAsia="Times New Roman" w:hAnsi="Times New Roman"/>
                <w:color w:val="000000"/>
                <w:sz w:val="21"/>
                <w:szCs w:val="21"/>
                <w:lang w:eastAsia="ru-RU"/>
              </w:rPr>
              <w:t>3</w:t>
            </w:r>
          </w:p>
        </w:tc>
      </w:tr>
      <w:tr w:rsidR="00491301" w:rsidRPr="00FE01FE" w14:paraId="22FF2DB6" w14:textId="77777777" w:rsidTr="008C17E8">
        <w:trPr>
          <w:trHeight w:val="226"/>
        </w:trPr>
        <w:tc>
          <w:tcPr>
            <w:tcW w:w="809"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43915D34" w14:textId="77777777" w:rsidR="00B56E42" w:rsidRPr="009E48FA" w:rsidRDefault="00B56E42" w:rsidP="00491301">
            <w:pPr>
              <w:spacing w:after="0"/>
              <w:jc w:val="center"/>
              <w:rPr>
                <w:rFonts w:ascii="Times New Roman" w:eastAsia="Times New Roman" w:hAnsi="Times New Roman"/>
                <w:b/>
                <w:bCs/>
                <w:color w:val="000000"/>
                <w:sz w:val="21"/>
                <w:szCs w:val="21"/>
                <w:lang w:eastAsia="ru-RU"/>
              </w:rPr>
            </w:pPr>
          </w:p>
        </w:tc>
        <w:tc>
          <w:tcPr>
            <w:tcW w:w="2281" w:type="pct"/>
            <w:tcBorders>
              <w:top w:val="nil"/>
              <w:left w:val="nil"/>
              <w:bottom w:val="single" w:sz="4" w:space="0" w:color="auto"/>
              <w:right w:val="single" w:sz="4" w:space="0" w:color="auto"/>
            </w:tcBorders>
            <w:shd w:val="clear" w:color="auto" w:fill="FFFFFF" w:themeFill="background1"/>
            <w:vAlign w:val="center"/>
            <w:hideMark/>
          </w:tcPr>
          <w:p w14:paraId="3AB169D6" w14:textId="77777777" w:rsidR="00B56E42" w:rsidRPr="009E48FA" w:rsidRDefault="00B56E42" w:rsidP="00491301">
            <w:pPr>
              <w:spacing w:after="0"/>
              <w:rPr>
                <w:rFonts w:ascii="Times New Roman" w:eastAsia="Times New Roman" w:hAnsi="Times New Roman"/>
                <w:b/>
                <w:bCs/>
                <w:color w:val="000000"/>
                <w:sz w:val="21"/>
                <w:szCs w:val="21"/>
                <w:lang w:eastAsia="ru-RU"/>
              </w:rPr>
            </w:pPr>
            <w:r w:rsidRPr="009E48FA">
              <w:rPr>
                <w:rFonts w:ascii="Times New Roman" w:eastAsia="Times New Roman" w:hAnsi="Times New Roman"/>
                <w:b/>
                <w:bCs/>
                <w:color w:val="000000"/>
                <w:sz w:val="21"/>
                <w:szCs w:val="21"/>
                <w:lang w:eastAsia="ru-RU"/>
              </w:rPr>
              <w:t>в</w:t>
            </w:r>
            <w:r w:rsidRPr="00FE01FE">
              <w:rPr>
                <w:rFonts w:ascii="Times New Roman" w:eastAsia="Times New Roman" w:hAnsi="Times New Roman"/>
                <w:b/>
                <w:bCs/>
                <w:color w:val="000000"/>
                <w:sz w:val="21"/>
                <w:szCs w:val="21"/>
                <w:lang w:eastAsia="ru-RU"/>
              </w:rPr>
              <w:t>сего</w:t>
            </w:r>
            <w:r w:rsidRPr="009E48FA">
              <w:rPr>
                <w:rFonts w:ascii="Times New Roman" w:eastAsia="Times New Roman" w:hAnsi="Times New Roman"/>
                <w:b/>
                <w:bCs/>
                <w:color w:val="000000"/>
                <w:sz w:val="21"/>
                <w:szCs w:val="21"/>
                <w:lang w:eastAsia="ru-RU"/>
              </w:rPr>
              <w:t>:</w:t>
            </w:r>
          </w:p>
        </w:tc>
        <w:tc>
          <w:tcPr>
            <w:tcW w:w="1178" w:type="pct"/>
            <w:tcBorders>
              <w:top w:val="nil"/>
              <w:left w:val="nil"/>
              <w:bottom w:val="single" w:sz="4" w:space="0" w:color="auto"/>
              <w:right w:val="single" w:sz="4" w:space="0" w:color="auto"/>
            </w:tcBorders>
            <w:shd w:val="clear" w:color="auto" w:fill="FFFFFF" w:themeFill="background1"/>
            <w:noWrap/>
            <w:vAlign w:val="center"/>
          </w:tcPr>
          <w:p w14:paraId="4335F755" w14:textId="77777777" w:rsidR="00B56E42" w:rsidRPr="009E48FA" w:rsidRDefault="00B56E42" w:rsidP="00491301">
            <w:pPr>
              <w:spacing w:after="0"/>
              <w:jc w:val="center"/>
              <w:rPr>
                <w:rFonts w:ascii="Times New Roman" w:eastAsia="Times New Roman" w:hAnsi="Times New Roman"/>
                <w:b/>
                <w:bCs/>
                <w:color w:val="000000"/>
                <w:sz w:val="21"/>
                <w:szCs w:val="21"/>
                <w:lang w:eastAsia="ru-RU"/>
              </w:rPr>
            </w:pPr>
            <w:r w:rsidRPr="009E48FA">
              <w:rPr>
                <w:rFonts w:ascii="Times New Roman" w:eastAsia="Times New Roman" w:hAnsi="Times New Roman"/>
                <w:b/>
                <w:bCs/>
                <w:color w:val="000000"/>
                <w:sz w:val="21"/>
                <w:szCs w:val="21"/>
                <w:lang w:eastAsia="ru-RU"/>
              </w:rPr>
              <w:t>0,</w:t>
            </w:r>
            <w:r>
              <w:rPr>
                <w:rFonts w:ascii="Times New Roman" w:eastAsia="Times New Roman" w:hAnsi="Times New Roman"/>
                <w:b/>
                <w:bCs/>
                <w:color w:val="000000"/>
                <w:sz w:val="21"/>
                <w:szCs w:val="21"/>
                <w:lang w:eastAsia="ru-RU"/>
              </w:rPr>
              <w:t>0900</w:t>
            </w:r>
          </w:p>
        </w:tc>
        <w:tc>
          <w:tcPr>
            <w:tcW w:w="733" w:type="pct"/>
            <w:tcBorders>
              <w:top w:val="nil"/>
              <w:left w:val="nil"/>
              <w:bottom w:val="single" w:sz="4" w:space="0" w:color="auto"/>
              <w:right w:val="single" w:sz="4" w:space="0" w:color="auto"/>
            </w:tcBorders>
            <w:shd w:val="clear" w:color="auto" w:fill="FFFFFF" w:themeFill="background1"/>
            <w:vAlign w:val="center"/>
          </w:tcPr>
          <w:p w14:paraId="085E4163" w14:textId="77777777" w:rsidR="00B56E42" w:rsidRPr="00FE01FE" w:rsidRDefault="00B56E42" w:rsidP="00491301">
            <w:pPr>
              <w:spacing w:after="0"/>
              <w:jc w:val="center"/>
              <w:rPr>
                <w:rFonts w:ascii="Times New Roman" w:eastAsia="Times New Roman" w:hAnsi="Times New Roman"/>
                <w:b/>
                <w:bCs/>
                <w:color w:val="000000"/>
                <w:sz w:val="21"/>
                <w:szCs w:val="21"/>
                <w:lang w:eastAsia="ru-RU"/>
              </w:rPr>
            </w:pPr>
            <w:r w:rsidRPr="00FE01FE">
              <w:rPr>
                <w:rFonts w:ascii="Times New Roman" w:eastAsia="Times New Roman" w:hAnsi="Times New Roman"/>
                <w:b/>
                <w:bCs/>
                <w:color w:val="000000"/>
                <w:sz w:val="21"/>
                <w:szCs w:val="21"/>
                <w:lang w:eastAsia="ru-RU"/>
              </w:rPr>
              <w:t>0,0892</w:t>
            </w:r>
          </w:p>
        </w:tc>
      </w:tr>
    </w:tbl>
    <w:p w14:paraId="3289622E" w14:textId="77777777" w:rsidR="00B56E42" w:rsidRPr="00FE01FE" w:rsidRDefault="00B56E42" w:rsidP="00B56E42">
      <w:pPr>
        <w:jc w:val="center"/>
        <w:rPr>
          <w:rFonts w:ascii="Times New Roman" w:eastAsia="Times New Roman" w:hAnsi="Times New Roman"/>
          <w:b/>
          <w:bCs/>
          <w:color w:val="000000"/>
          <w:sz w:val="21"/>
          <w:szCs w:val="21"/>
          <w:lang w:eastAsia="ru-RU"/>
        </w:rPr>
      </w:pPr>
    </w:p>
    <w:p w14:paraId="5B8847FD" w14:textId="77777777" w:rsidR="00B56E42" w:rsidRPr="009E48FA" w:rsidRDefault="00B56E42" w:rsidP="00B56E42">
      <w:pPr>
        <w:pStyle w:val="30"/>
        <w:widowControl w:val="0"/>
        <w:numPr>
          <w:ilvl w:val="0"/>
          <w:numId w:val="0"/>
        </w:numPr>
        <w:ind w:firstLine="567"/>
        <w:jc w:val="both"/>
        <w:rPr>
          <w:sz w:val="25"/>
          <w:szCs w:val="25"/>
        </w:rPr>
      </w:pPr>
      <w:bookmarkStart w:id="94" w:name="_Toc169633683"/>
      <w:bookmarkStart w:id="95" w:name="_Toc196566578"/>
      <w:r w:rsidRPr="009E48FA">
        <w:rPr>
          <w:sz w:val="25"/>
          <w:szCs w:val="25"/>
        </w:rPr>
        <w:t>1.3.14 Оценка фактических потерь тепловой энергии и теплоносителя при передаче тепловой энергии и теплоносителя по тепловым сетям за последние три года</w:t>
      </w:r>
      <w:bookmarkEnd w:id="94"/>
      <w:bookmarkEnd w:id="95"/>
    </w:p>
    <w:p w14:paraId="163EA77A" w14:textId="1DA4CAC8" w:rsidR="00B56E42" w:rsidRPr="0042711D" w:rsidRDefault="00B56E42" w:rsidP="00B56E42">
      <w:pPr>
        <w:widowControl w:val="0"/>
        <w:spacing w:line="324" w:lineRule="auto"/>
        <w:ind w:firstLine="567"/>
        <w:contextualSpacing/>
        <w:jc w:val="both"/>
        <w:rPr>
          <w:rFonts w:ascii="Times New Roman" w:eastAsia="Calibri" w:hAnsi="Times New Roman"/>
          <w:color w:val="000000" w:themeColor="text1"/>
          <w:sz w:val="26"/>
          <w:szCs w:val="26"/>
        </w:rPr>
      </w:pPr>
      <w:r w:rsidRPr="0042711D">
        <w:rPr>
          <w:rFonts w:ascii="Times New Roman" w:eastAsia="Calibri" w:hAnsi="Times New Roman"/>
          <w:color w:val="000000" w:themeColor="text1"/>
          <w:sz w:val="26"/>
          <w:szCs w:val="26"/>
        </w:rPr>
        <w:t xml:space="preserve">Для расчета теплового баланса источника тепловой энергии Севастьяновского сельского поселения далее в Схеме теплоснабжения используются нормативы, рассчитанные по материальным характеристикам трубопроводов по состоянию на 2024 год. Расчет выполнен в соответствии с «Порядком определения нормативов технологических потерь при передаче тепловой энергии, теплоносителя» </w:t>
      </w:r>
      <w:r w:rsidRPr="0042711D">
        <w:rPr>
          <w:rFonts w:ascii="Times New Roman" w:eastAsia="Calibri" w:hAnsi="Times New Roman"/>
          <w:color w:val="000000" w:themeColor="text1"/>
          <w:sz w:val="26"/>
          <w:szCs w:val="26"/>
        </w:rPr>
        <w:br/>
        <w:t>(утв. Приказом Минэнерго РФ от 30 декабря 2008 г. № 325).</w:t>
      </w:r>
    </w:p>
    <w:p w14:paraId="7CABC2BE" w14:textId="7490B7AC" w:rsidR="00B56E42" w:rsidRPr="0042711D" w:rsidRDefault="00B56E42" w:rsidP="00491301">
      <w:pPr>
        <w:spacing w:after="0"/>
        <w:jc w:val="both"/>
        <w:rPr>
          <w:rFonts w:ascii="Times New Roman" w:eastAsia="Times New Roman" w:hAnsi="Times New Roman"/>
          <w:b/>
          <w:bCs/>
          <w:color w:val="000000" w:themeColor="text1"/>
          <w:lang w:eastAsia="ru-RU"/>
        </w:rPr>
      </w:pPr>
      <w:r w:rsidRPr="0042711D">
        <w:rPr>
          <w:rFonts w:ascii="Times New Roman" w:eastAsia="Times New Roman" w:hAnsi="Times New Roman"/>
          <w:b/>
          <w:bCs/>
          <w:color w:val="000000" w:themeColor="text1"/>
          <w:lang w:eastAsia="ru-RU"/>
        </w:rPr>
        <w:t>Таблица 1.1</w:t>
      </w:r>
      <w:r w:rsidR="00491301" w:rsidRPr="0042711D">
        <w:rPr>
          <w:rFonts w:ascii="Times New Roman" w:eastAsia="Times New Roman" w:hAnsi="Times New Roman"/>
          <w:b/>
          <w:bCs/>
          <w:color w:val="000000" w:themeColor="text1"/>
          <w:lang w:eastAsia="ru-RU"/>
        </w:rPr>
        <w:t>5</w:t>
      </w:r>
      <w:r w:rsidRPr="0042711D">
        <w:rPr>
          <w:rFonts w:ascii="Times New Roman" w:eastAsia="Times New Roman" w:hAnsi="Times New Roman"/>
          <w:b/>
          <w:bCs/>
          <w:color w:val="000000" w:themeColor="text1"/>
          <w:lang w:eastAsia="ru-RU"/>
        </w:rPr>
        <w:t xml:space="preserve"> Нормируемые годовые потери тепловой энергии через изоляцию и с потерями сетевой воды при передаче тепловой энергии в тепловых сетях </w:t>
      </w:r>
      <w:r w:rsidRPr="0042711D">
        <w:rPr>
          <w:rFonts w:ascii="Times New Roman" w:eastAsia="Times New Roman" w:hAnsi="Times New Roman"/>
          <w:b/>
          <w:bCs/>
          <w:color w:val="000000" w:themeColor="text1"/>
          <w:lang w:eastAsia="ru-RU"/>
        </w:rPr>
        <w:br/>
        <w:t>пос. Севастьяново на 01.05.2024 (расчет в соответствии с «Порядком определения нормативов технологических потерь при передаче тепловой энергии, теплоносителя»)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1979"/>
        <w:gridCol w:w="3403"/>
        <w:gridCol w:w="2551"/>
        <w:gridCol w:w="1695"/>
      </w:tblGrid>
      <w:tr w:rsidR="0042711D" w:rsidRPr="0042711D" w14:paraId="382E9916" w14:textId="77777777" w:rsidTr="0042711D">
        <w:trPr>
          <w:trHeight w:val="50"/>
        </w:trPr>
        <w:tc>
          <w:tcPr>
            <w:tcW w:w="2795"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14:paraId="645AE18A"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val="en-US" w:eastAsia="ru-RU"/>
              </w:rPr>
              <w:t xml:space="preserve">Наименование </w:t>
            </w:r>
            <w:r w:rsidRPr="0042711D">
              <w:rPr>
                <w:rFonts w:ascii="Times New Roman" w:eastAsia="Times New Roman" w:hAnsi="Times New Roman"/>
                <w:color w:val="000000" w:themeColor="text1"/>
                <w:sz w:val="21"/>
                <w:szCs w:val="21"/>
                <w:lang w:eastAsia="ru-RU"/>
              </w:rPr>
              <w:t>параметра</w:t>
            </w:r>
          </w:p>
        </w:tc>
        <w:tc>
          <w:tcPr>
            <w:tcW w:w="2205"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0D8B6857"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Значение</w:t>
            </w:r>
          </w:p>
        </w:tc>
      </w:tr>
      <w:tr w:rsidR="0042711D" w:rsidRPr="0042711D" w14:paraId="401CEA08" w14:textId="77777777" w:rsidTr="00773B1E">
        <w:trPr>
          <w:trHeight w:val="757"/>
        </w:trPr>
        <w:tc>
          <w:tcPr>
            <w:tcW w:w="2795" w:type="pct"/>
            <w:gridSpan w:val="2"/>
            <w:vMerge/>
            <w:tcBorders>
              <w:left w:val="single" w:sz="4" w:space="0" w:color="auto"/>
              <w:bottom w:val="single" w:sz="4" w:space="0" w:color="auto"/>
              <w:right w:val="single" w:sz="4" w:space="0" w:color="auto"/>
            </w:tcBorders>
            <w:shd w:val="clear" w:color="auto" w:fill="FFFFFF" w:themeFill="background1"/>
            <w:vAlign w:val="center"/>
          </w:tcPr>
          <w:p w14:paraId="6EB3C5C5"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val="en-US" w:eastAsia="ru-RU"/>
              </w:rPr>
            </w:pPr>
          </w:p>
        </w:tc>
        <w:tc>
          <w:tcPr>
            <w:tcW w:w="1325" w:type="pct"/>
            <w:tcBorders>
              <w:top w:val="single" w:sz="4" w:space="0" w:color="auto"/>
              <w:left w:val="nil"/>
              <w:bottom w:val="single" w:sz="4" w:space="0" w:color="auto"/>
              <w:right w:val="single" w:sz="4" w:space="0" w:color="auto"/>
            </w:tcBorders>
            <w:shd w:val="clear" w:color="auto" w:fill="FFFFFF" w:themeFill="background1"/>
            <w:vAlign w:val="center"/>
          </w:tcPr>
          <w:p w14:paraId="01B6FC2C"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все тепловые сети от источника</w:t>
            </w:r>
          </w:p>
          <w:p w14:paraId="63F4E326"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(концессионные сети +</w:t>
            </w:r>
          </w:p>
          <w:p w14:paraId="44BB075E"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прочие сети)</w:t>
            </w:r>
          </w:p>
        </w:tc>
        <w:tc>
          <w:tcPr>
            <w:tcW w:w="880" w:type="pct"/>
            <w:tcBorders>
              <w:top w:val="single" w:sz="4" w:space="0" w:color="auto"/>
              <w:left w:val="nil"/>
              <w:bottom w:val="single" w:sz="4" w:space="0" w:color="auto"/>
              <w:right w:val="single" w:sz="4" w:space="0" w:color="auto"/>
            </w:tcBorders>
            <w:shd w:val="clear" w:color="auto" w:fill="FFFFFF" w:themeFill="background1"/>
            <w:vAlign w:val="center"/>
          </w:tcPr>
          <w:p w14:paraId="56167478"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 xml:space="preserve">концессионные </w:t>
            </w:r>
          </w:p>
          <w:p w14:paraId="367EF8D6"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сети</w:t>
            </w:r>
          </w:p>
        </w:tc>
      </w:tr>
      <w:tr w:rsidR="0042711D" w:rsidRPr="0042711D" w14:paraId="05564D85" w14:textId="77777777" w:rsidTr="0042711D">
        <w:trPr>
          <w:trHeight w:val="20"/>
        </w:trPr>
        <w:tc>
          <w:tcPr>
            <w:tcW w:w="2795" w:type="pct"/>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04B08E7" w14:textId="77777777" w:rsidR="00B56E42" w:rsidRPr="0042711D" w:rsidRDefault="00B56E42" w:rsidP="00491301">
            <w:pPr>
              <w:keepNext/>
              <w:keepLines/>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Нормируемые годовые потери и затраты сетевой воды, м</w:t>
            </w:r>
            <w:r w:rsidRPr="0042711D">
              <w:rPr>
                <w:rFonts w:ascii="Times New Roman" w:eastAsia="Times New Roman" w:hAnsi="Times New Roman"/>
                <w:color w:val="000000" w:themeColor="text1"/>
                <w:sz w:val="21"/>
                <w:szCs w:val="21"/>
                <w:vertAlign w:val="superscript"/>
                <w:lang w:eastAsia="ru-RU"/>
              </w:rPr>
              <w:t>3</w:t>
            </w:r>
          </w:p>
        </w:tc>
        <w:tc>
          <w:tcPr>
            <w:tcW w:w="1325" w:type="pct"/>
            <w:tcBorders>
              <w:top w:val="nil"/>
              <w:left w:val="nil"/>
              <w:bottom w:val="single" w:sz="4" w:space="0" w:color="auto"/>
              <w:right w:val="single" w:sz="4" w:space="0" w:color="auto"/>
            </w:tcBorders>
            <w:shd w:val="clear" w:color="auto" w:fill="FFFFFF" w:themeFill="background1"/>
            <w:vAlign w:val="center"/>
          </w:tcPr>
          <w:p w14:paraId="49A15125"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1065,09</w:t>
            </w:r>
          </w:p>
        </w:tc>
        <w:tc>
          <w:tcPr>
            <w:tcW w:w="880" w:type="pct"/>
            <w:tcBorders>
              <w:top w:val="nil"/>
              <w:left w:val="nil"/>
              <w:bottom w:val="single" w:sz="4" w:space="0" w:color="auto"/>
              <w:right w:val="single" w:sz="4" w:space="0" w:color="auto"/>
            </w:tcBorders>
            <w:shd w:val="clear" w:color="auto" w:fill="FFFFFF" w:themeFill="background1"/>
            <w:vAlign w:val="center"/>
          </w:tcPr>
          <w:p w14:paraId="4CB2E05E"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1060,65</w:t>
            </w:r>
          </w:p>
        </w:tc>
      </w:tr>
      <w:tr w:rsidR="0042711D" w:rsidRPr="0042711D" w14:paraId="76C92E50" w14:textId="77777777" w:rsidTr="0042711D">
        <w:trPr>
          <w:trHeight w:val="63"/>
        </w:trPr>
        <w:tc>
          <w:tcPr>
            <w:tcW w:w="1028" w:type="pct"/>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AE892D9" w14:textId="77777777" w:rsidR="00B56E42" w:rsidRPr="0042711D" w:rsidRDefault="00B56E42" w:rsidP="00491301">
            <w:pPr>
              <w:keepNext/>
              <w:keepLines/>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Годовые затраты и потери тепловой энергии, Гкал</w:t>
            </w:r>
          </w:p>
        </w:tc>
        <w:tc>
          <w:tcPr>
            <w:tcW w:w="1767" w:type="pct"/>
            <w:tcBorders>
              <w:top w:val="nil"/>
              <w:left w:val="nil"/>
              <w:bottom w:val="single" w:sz="4" w:space="0" w:color="auto"/>
              <w:right w:val="single" w:sz="4" w:space="0" w:color="auto"/>
            </w:tcBorders>
            <w:shd w:val="clear" w:color="auto" w:fill="FFFFFF" w:themeFill="background1"/>
            <w:vAlign w:val="center"/>
            <w:hideMark/>
          </w:tcPr>
          <w:p w14:paraId="27567D21" w14:textId="77777777" w:rsidR="00B56E42" w:rsidRPr="0042711D" w:rsidRDefault="00B56E42" w:rsidP="00491301">
            <w:pPr>
              <w:keepNext/>
              <w:keepLines/>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через изоляцию трубопроводов тепловых сетей</w:t>
            </w:r>
          </w:p>
        </w:tc>
        <w:tc>
          <w:tcPr>
            <w:tcW w:w="1325" w:type="pct"/>
            <w:tcBorders>
              <w:top w:val="nil"/>
              <w:left w:val="nil"/>
              <w:bottom w:val="single" w:sz="4" w:space="0" w:color="auto"/>
              <w:right w:val="single" w:sz="4" w:space="0" w:color="auto"/>
            </w:tcBorders>
            <w:shd w:val="clear" w:color="auto" w:fill="FFFFFF" w:themeFill="background1"/>
            <w:vAlign w:val="center"/>
          </w:tcPr>
          <w:p w14:paraId="3C0B1CDA"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432,93</w:t>
            </w:r>
          </w:p>
        </w:tc>
        <w:tc>
          <w:tcPr>
            <w:tcW w:w="880" w:type="pct"/>
            <w:tcBorders>
              <w:top w:val="nil"/>
              <w:left w:val="nil"/>
              <w:bottom w:val="single" w:sz="4" w:space="0" w:color="auto"/>
              <w:right w:val="single" w:sz="4" w:space="0" w:color="auto"/>
            </w:tcBorders>
            <w:shd w:val="clear" w:color="auto" w:fill="FFFFFF" w:themeFill="background1"/>
            <w:vAlign w:val="center"/>
          </w:tcPr>
          <w:p w14:paraId="115EA413"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429,09</w:t>
            </w:r>
          </w:p>
        </w:tc>
      </w:tr>
      <w:tr w:rsidR="0042711D" w:rsidRPr="0042711D" w14:paraId="4690C77A" w14:textId="77777777" w:rsidTr="0042711D">
        <w:trPr>
          <w:trHeight w:val="50"/>
        </w:trPr>
        <w:tc>
          <w:tcPr>
            <w:tcW w:w="102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1F02A2DC" w14:textId="77777777" w:rsidR="00B56E42" w:rsidRPr="0042711D" w:rsidRDefault="00B56E42" w:rsidP="00491301">
            <w:pPr>
              <w:spacing w:after="0"/>
              <w:rPr>
                <w:rFonts w:ascii="Times New Roman" w:eastAsia="Times New Roman" w:hAnsi="Times New Roman"/>
                <w:color w:val="000000" w:themeColor="text1"/>
                <w:sz w:val="21"/>
                <w:szCs w:val="21"/>
                <w:lang w:eastAsia="ru-RU"/>
              </w:rPr>
            </w:pPr>
          </w:p>
        </w:tc>
        <w:tc>
          <w:tcPr>
            <w:tcW w:w="1767" w:type="pct"/>
            <w:tcBorders>
              <w:top w:val="nil"/>
              <w:left w:val="nil"/>
              <w:bottom w:val="single" w:sz="4" w:space="0" w:color="auto"/>
              <w:right w:val="single" w:sz="4" w:space="0" w:color="auto"/>
            </w:tcBorders>
            <w:shd w:val="clear" w:color="auto" w:fill="FFFFFF" w:themeFill="background1"/>
            <w:vAlign w:val="center"/>
            <w:hideMark/>
          </w:tcPr>
          <w:p w14:paraId="432E85B3" w14:textId="77777777" w:rsidR="00B56E42" w:rsidRPr="0042711D" w:rsidRDefault="00B56E42" w:rsidP="00491301">
            <w:pPr>
              <w:spacing w:after="0"/>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val="en-US" w:eastAsia="ru-RU"/>
              </w:rPr>
              <w:t>с затратами теплоносителя</w:t>
            </w:r>
          </w:p>
        </w:tc>
        <w:tc>
          <w:tcPr>
            <w:tcW w:w="1325" w:type="pct"/>
            <w:tcBorders>
              <w:top w:val="nil"/>
              <w:left w:val="nil"/>
              <w:bottom w:val="single" w:sz="4" w:space="0" w:color="auto"/>
              <w:right w:val="single" w:sz="4" w:space="0" w:color="auto"/>
            </w:tcBorders>
            <w:shd w:val="clear" w:color="auto" w:fill="FFFFFF" w:themeFill="background1"/>
            <w:vAlign w:val="center"/>
          </w:tcPr>
          <w:p w14:paraId="6ACBEB35"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52,88</w:t>
            </w:r>
          </w:p>
        </w:tc>
        <w:tc>
          <w:tcPr>
            <w:tcW w:w="880" w:type="pct"/>
            <w:tcBorders>
              <w:top w:val="nil"/>
              <w:left w:val="nil"/>
              <w:bottom w:val="single" w:sz="4" w:space="0" w:color="auto"/>
              <w:right w:val="single" w:sz="4" w:space="0" w:color="auto"/>
            </w:tcBorders>
            <w:shd w:val="clear" w:color="auto" w:fill="FFFFFF" w:themeFill="background1"/>
            <w:vAlign w:val="center"/>
          </w:tcPr>
          <w:p w14:paraId="2C0B3F86" w14:textId="77777777" w:rsidR="00B56E42" w:rsidRPr="0042711D" w:rsidRDefault="00B56E42" w:rsidP="00491301">
            <w:pPr>
              <w:keepNext/>
              <w:keepLines/>
              <w:spacing w:after="0"/>
              <w:jc w:val="center"/>
              <w:rPr>
                <w:rFonts w:ascii="Times New Roman" w:eastAsia="Times New Roman" w:hAnsi="Times New Roman"/>
                <w:color w:val="000000" w:themeColor="text1"/>
                <w:sz w:val="21"/>
                <w:szCs w:val="21"/>
                <w:lang w:eastAsia="ru-RU"/>
              </w:rPr>
            </w:pPr>
            <w:r w:rsidRPr="0042711D">
              <w:rPr>
                <w:rFonts w:ascii="Times New Roman" w:eastAsia="Times New Roman" w:hAnsi="Times New Roman"/>
                <w:color w:val="000000" w:themeColor="text1"/>
                <w:sz w:val="21"/>
                <w:szCs w:val="21"/>
                <w:lang w:eastAsia="ru-RU"/>
              </w:rPr>
              <w:t>52,66</w:t>
            </w:r>
          </w:p>
        </w:tc>
      </w:tr>
      <w:tr w:rsidR="0042711D" w:rsidRPr="0042711D" w14:paraId="532A93AB" w14:textId="77777777" w:rsidTr="0042711D">
        <w:trPr>
          <w:trHeight w:val="226"/>
        </w:trPr>
        <w:tc>
          <w:tcPr>
            <w:tcW w:w="1028" w:type="pct"/>
            <w:vMerge/>
            <w:tcBorders>
              <w:top w:val="nil"/>
              <w:left w:val="single" w:sz="4" w:space="0" w:color="auto"/>
              <w:bottom w:val="single" w:sz="4" w:space="0" w:color="auto"/>
              <w:right w:val="single" w:sz="4" w:space="0" w:color="auto"/>
            </w:tcBorders>
            <w:shd w:val="clear" w:color="auto" w:fill="FFFFFF" w:themeFill="background1"/>
            <w:vAlign w:val="center"/>
            <w:hideMark/>
          </w:tcPr>
          <w:p w14:paraId="3B417E52" w14:textId="77777777" w:rsidR="00B56E42" w:rsidRPr="0042711D" w:rsidRDefault="00B56E42" w:rsidP="00491301">
            <w:pPr>
              <w:spacing w:after="0"/>
              <w:jc w:val="center"/>
              <w:rPr>
                <w:rFonts w:ascii="Times New Roman" w:eastAsia="Times New Roman" w:hAnsi="Times New Roman"/>
                <w:b/>
                <w:bCs/>
                <w:color w:val="000000" w:themeColor="text1"/>
                <w:sz w:val="21"/>
                <w:szCs w:val="21"/>
                <w:lang w:eastAsia="ru-RU"/>
              </w:rPr>
            </w:pPr>
          </w:p>
        </w:tc>
        <w:tc>
          <w:tcPr>
            <w:tcW w:w="1767" w:type="pct"/>
            <w:tcBorders>
              <w:top w:val="nil"/>
              <w:left w:val="nil"/>
              <w:bottom w:val="single" w:sz="4" w:space="0" w:color="auto"/>
              <w:right w:val="single" w:sz="4" w:space="0" w:color="auto"/>
            </w:tcBorders>
            <w:shd w:val="clear" w:color="auto" w:fill="FFFFFF" w:themeFill="background1"/>
            <w:vAlign w:val="center"/>
            <w:hideMark/>
          </w:tcPr>
          <w:p w14:paraId="5A97D1F3" w14:textId="77777777" w:rsidR="00B56E42" w:rsidRPr="0042711D" w:rsidRDefault="00B56E42" w:rsidP="00491301">
            <w:pPr>
              <w:spacing w:after="0"/>
              <w:rPr>
                <w:rFonts w:ascii="Times New Roman" w:eastAsia="Times New Roman" w:hAnsi="Times New Roman"/>
                <w:b/>
                <w:bCs/>
                <w:color w:val="000000" w:themeColor="text1"/>
                <w:sz w:val="21"/>
                <w:szCs w:val="21"/>
                <w:lang w:eastAsia="ru-RU"/>
              </w:rPr>
            </w:pPr>
            <w:r w:rsidRPr="0042711D">
              <w:rPr>
                <w:rFonts w:ascii="Times New Roman" w:eastAsia="Times New Roman" w:hAnsi="Times New Roman"/>
                <w:b/>
                <w:bCs/>
                <w:color w:val="000000" w:themeColor="text1"/>
                <w:sz w:val="21"/>
                <w:szCs w:val="21"/>
                <w:lang w:eastAsia="ru-RU"/>
              </w:rPr>
              <w:t>всего:</w:t>
            </w:r>
          </w:p>
        </w:tc>
        <w:tc>
          <w:tcPr>
            <w:tcW w:w="1325" w:type="pct"/>
            <w:tcBorders>
              <w:top w:val="nil"/>
              <w:left w:val="nil"/>
              <w:bottom w:val="single" w:sz="4" w:space="0" w:color="auto"/>
              <w:right w:val="single" w:sz="4" w:space="0" w:color="auto"/>
            </w:tcBorders>
            <w:shd w:val="clear" w:color="auto" w:fill="FFFFFF" w:themeFill="background1"/>
            <w:noWrap/>
            <w:vAlign w:val="center"/>
          </w:tcPr>
          <w:p w14:paraId="0D5E4008" w14:textId="77777777" w:rsidR="00B56E42" w:rsidRPr="0042711D" w:rsidRDefault="00B56E42" w:rsidP="00491301">
            <w:pPr>
              <w:keepNext/>
              <w:keepLines/>
              <w:spacing w:after="0"/>
              <w:jc w:val="center"/>
              <w:rPr>
                <w:rFonts w:ascii="Times New Roman" w:eastAsia="Times New Roman" w:hAnsi="Times New Roman"/>
                <w:b/>
                <w:bCs/>
                <w:color w:val="000000" w:themeColor="text1"/>
                <w:sz w:val="21"/>
                <w:szCs w:val="21"/>
                <w:lang w:eastAsia="ru-RU"/>
              </w:rPr>
            </w:pPr>
            <w:r w:rsidRPr="0042711D">
              <w:rPr>
                <w:rFonts w:ascii="Times New Roman" w:eastAsia="Times New Roman" w:hAnsi="Times New Roman"/>
                <w:b/>
                <w:bCs/>
                <w:color w:val="000000" w:themeColor="text1"/>
                <w:sz w:val="21"/>
                <w:szCs w:val="21"/>
                <w:lang w:eastAsia="ru-RU"/>
              </w:rPr>
              <w:t>485,81</w:t>
            </w:r>
          </w:p>
        </w:tc>
        <w:tc>
          <w:tcPr>
            <w:tcW w:w="880" w:type="pct"/>
            <w:tcBorders>
              <w:top w:val="nil"/>
              <w:left w:val="nil"/>
              <w:bottom w:val="single" w:sz="4" w:space="0" w:color="auto"/>
              <w:right w:val="single" w:sz="4" w:space="0" w:color="auto"/>
            </w:tcBorders>
            <w:shd w:val="clear" w:color="auto" w:fill="FFFFFF" w:themeFill="background1"/>
          </w:tcPr>
          <w:p w14:paraId="73CB23D5" w14:textId="77777777" w:rsidR="00B56E42" w:rsidRPr="0042711D" w:rsidRDefault="00B56E42" w:rsidP="00491301">
            <w:pPr>
              <w:keepNext/>
              <w:keepLines/>
              <w:spacing w:after="0"/>
              <w:jc w:val="center"/>
              <w:rPr>
                <w:rFonts w:ascii="Times New Roman" w:eastAsia="Times New Roman" w:hAnsi="Times New Roman"/>
                <w:b/>
                <w:bCs/>
                <w:color w:val="000000" w:themeColor="text1"/>
                <w:sz w:val="21"/>
                <w:szCs w:val="21"/>
                <w:lang w:eastAsia="ru-RU"/>
              </w:rPr>
            </w:pPr>
            <w:r w:rsidRPr="0042711D">
              <w:rPr>
                <w:rFonts w:ascii="Times New Roman" w:eastAsia="Times New Roman" w:hAnsi="Times New Roman"/>
                <w:b/>
                <w:bCs/>
                <w:color w:val="000000" w:themeColor="text1"/>
                <w:sz w:val="21"/>
                <w:szCs w:val="21"/>
                <w:lang w:eastAsia="ru-RU"/>
              </w:rPr>
              <w:t>481,75</w:t>
            </w:r>
          </w:p>
        </w:tc>
      </w:tr>
    </w:tbl>
    <w:p w14:paraId="19C4E49F" w14:textId="77777777" w:rsidR="00B56E42" w:rsidRPr="009E48FA" w:rsidRDefault="00B56E42" w:rsidP="00B56E42">
      <w:pPr>
        <w:pStyle w:val="30"/>
        <w:widowControl w:val="0"/>
        <w:numPr>
          <w:ilvl w:val="0"/>
          <w:numId w:val="0"/>
        </w:numPr>
        <w:ind w:firstLine="567"/>
        <w:jc w:val="both"/>
        <w:rPr>
          <w:sz w:val="25"/>
          <w:szCs w:val="25"/>
        </w:rPr>
      </w:pPr>
      <w:bookmarkStart w:id="96" w:name="_Toc169633684"/>
      <w:bookmarkStart w:id="97" w:name="_Toc196566579"/>
      <w:r w:rsidRPr="009E48FA">
        <w:rPr>
          <w:sz w:val="25"/>
          <w:szCs w:val="25"/>
        </w:rPr>
        <w:lastRenderedPageBreak/>
        <w:t>1.3.15 Предписания надзорных органов по запрещению дальнейшей эксплуатации участков тепловой сети и результаты их исполнения</w:t>
      </w:r>
      <w:bookmarkEnd w:id="96"/>
      <w:bookmarkEnd w:id="97"/>
      <w:r w:rsidRPr="009E48FA">
        <w:rPr>
          <w:sz w:val="25"/>
          <w:szCs w:val="25"/>
        </w:rPr>
        <w:t xml:space="preserve"> </w:t>
      </w:r>
    </w:p>
    <w:p w14:paraId="31837829" w14:textId="77777777" w:rsidR="00B56E42" w:rsidRPr="009E48FA" w:rsidRDefault="00B56E42" w:rsidP="00B56E42">
      <w:pPr>
        <w:widowControl w:val="0"/>
        <w:spacing w:line="324" w:lineRule="auto"/>
        <w:ind w:firstLine="567"/>
        <w:contextualSpacing/>
        <w:jc w:val="both"/>
        <w:rPr>
          <w:rFonts w:ascii="Times New Roman" w:hAnsi="Times New Roman"/>
          <w:sz w:val="26"/>
          <w:szCs w:val="26"/>
        </w:rPr>
      </w:pPr>
      <w:r w:rsidRPr="009E48FA">
        <w:rPr>
          <w:rFonts w:ascii="Times New Roman" w:hAnsi="Times New Roman"/>
          <w:sz w:val="26"/>
          <w:szCs w:val="26"/>
        </w:rPr>
        <w:t>Предписания надзорных органов по запрещению дальнейшей эксплуатации участков тепловой сети отсутствуют.</w:t>
      </w:r>
    </w:p>
    <w:p w14:paraId="1BA592EA" w14:textId="77777777" w:rsidR="00B56E42" w:rsidRPr="00D71CD1" w:rsidRDefault="00B56E42" w:rsidP="00491301">
      <w:pPr>
        <w:pStyle w:val="30"/>
        <w:widowControl w:val="0"/>
        <w:numPr>
          <w:ilvl w:val="0"/>
          <w:numId w:val="0"/>
        </w:numPr>
        <w:spacing w:before="0" w:after="0"/>
        <w:ind w:firstLine="567"/>
        <w:jc w:val="both"/>
        <w:rPr>
          <w:sz w:val="25"/>
          <w:szCs w:val="25"/>
        </w:rPr>
      </w:pPr>
      <w:bookmarkStart w:id="98" w:name="_Toc169633685"/>
      <w:bookmarkStart w:id="99" w:name="_Toc196566580"/>
      <w:r w:rsidRPr="009E48FA">
        <w:rPr>
          <w:sz w:val="25"/>
          <w:szCs w:val="25"/>
        </w:rPr>
        <w:t>1.3.16 Описание наиболее распространенных типов присоединений теплопотребляющих установок</w:t>
      </w:r>
      <w:r w:rsidRPr="00D71CD1">
        <w:rPr>
          <w:sz w:val="25"/>
          <w:szCs w:val="25"/>
        </w:rPr>
        <w:t xml:space="preserve"> потребителей к тепловым сетям</w:t>
      </w:r>
      <w:r>
        <w:rPr>
          <w:sz w:val="25"/>
          <w:szCs w:val="25"/>
        </w:rPr>
        <w:t xml:space="preserve">, </w:t>
      </w:r>
      <w:r w:rsidRPr="00D71CD1">
        <w:rPr>
          <w:sz w:val="25"/>
          <w:szCs w:val="25"/>
        </w:rPr>
        <w:t>определяющих выбор и обоснование графика регулирования отпуска тепловой энергии потребителям</w:t>
      </w:r>
      <w:bookmarkEnd w:id="98"/>
      <w:bookmarkEnd w:id="99"/>
    </w:p>
    <w:p w14:paraId="049FDDEB" w14:textId="77777777" w:rsidR="00491301" w:rsidRDefault="00491301" w:rsidP="00491301">
      <w:pPr>
        <w:spacing w:after="0" w:line="336" w:lineRule="auto"/>
        <w:ind w:firstLine="567"/>
        <w:jc w:val="both"/>
        <w:rPr>
          <w:rFonts w:ascii="Times New Roman" w:eastAsia="Calibri" w:hAnsi="Times New Roman"/>
          <w:sz w:val="26"/>
          <w:szCs w:val="26"/>
        </w:rPr>
      </w:pPr>
    </w:p>
    <w:p w14:paraId="3A01E291" w14:textId="1C7D0E72" w:rsidR="00B56E42"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 xml:space="preserve">Потребителями системы централизованного теплоснабжения пос. Севастьяново являются жилые здания, школа и детский сад, административное здание. Централизованное горячее водоснабжение отсутствует. </w:t>
      </w:r>
    </w:p>
    <w:p w14:paraId="755D9A0E" w14:textId="77777777" w:rsidR="00B56E42" w:rsidRPr="00D71900"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 xml:space="preserve">Узлы ввода потребителей </w:t>
      </w:r>
      <w:r>
        <w:rPr>
          <w:rFonts w:ascii="Times New Roman" w:eastAsia="Calibri" w:hAnsi="Times New Roman"/>
          <w:sz w:val="26"/>
          <w:szCs w:val="26"/>
        </w:rPr>
        <w:t xml:space="preserve">(индивидуальные тепловые пункты) </w:t>
      </w:r>
      <w:r w:rsidRPr="00D71900">
        <w:rPr>
          <w:rFonts w:ascii="Times New Roman" w:eastAsia="Calibri" w:hAnsi="Times New Roman"/>
          <w:sz w:val="26"/>
          <w:szCs w:val="26"/>
        </w:rPr>
        <w:t>не оборудованы системами автоматического или ручного регулирования.</w:t>
      </w:r>
    </w:p>
    <w:p w14:paraId="22EC12EF" w14:textId="77777777" w:rsidR="00B56E42"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Все потребители подключены к тепловым сетям напрямую по зависимой схеме. температурный график источника 95/70</w:t>
      </w:r>
      <w:r>
        <w:rPr>
          <w:rFonts w:ascii="Times New Roman" w:eastAsia="Calibri" w:hAnsi="Times New Roman"/>
          <w:sz w:val="26"/>
          <w:szCs w:val="26"/>
        </w:rPr>
        <w:t xml:space="preserve"> </w:t>
      </w:r>
      <w:r w:rsidRPr="00D71900">
        <w:rPr>
          <w:rFonts w:ascii="Times New Roman" w:eastAsia="Calibri" w:hAnsi="Times New Roman"/>
          <w:sz w:val="26"/>
          <w:szCs w:val="26"/>
        </w:rPr>
        <w:t xml:space="preserve">ºС, схема тепловых сетей двухтрубная. </w:t>
      </w:r>
    </w:p>
    <w:p w14:paraId="559F1A70" w14:textId="25718150" w:rsidR="00B56E42" w:rsidRDefault="00B56E42" w:rsidP="00491301">
      <w:pPr>
        <w:spacing w:after="0" w:line="336" w:lineRule="auto"/>
        <w:ind w:firstLine="567"/>
        <w:jc w:val="both"/>
        <w:rPr>
          <w:rFonts w:ascii="Times New Roman" w:eastAsia="Calibri" w:hAnsi="Times New Roman"/>
          <w:sz w:val="26"/>
          <w:szCs w:val="26"/>
        </w:rPr>
      </w:pPr>
      <w:r w:rsidRPr="00D71900">
        <w:rPr>
          <w:rFonts w:ascii="Times New Roman" w:eastAsia="Calibri" w:hAnsi="Times New Roman"/>
          <w:sz w:val="26"/>
          <w:szCs w:val="26"/>
        </w:rPr>
        <w:t xml:space="preserve">Принципиальная схема присоединения потребителей приведена на рисунке </w:t>
      </w:r>
      <w:r>
        <w:rPr>
          <w:rFonts w:ascii="Times New Roman" w:eastAsia="Calibri" w:hAnsi="Times New Roman"/>
          <w:sz w:val="26"/>
          <w:szCs w:val="26"/>
        </w:rPr>
        <w:t>1.</w:t>
      </w:r>
      <w:r w:rsidR="00491301">
        <w:rPr>
          <w:rFonts w:ascii="Times New Roman" w:eastAsia="Calibri" w:hAnsi="Times New Roman"/>
          <w:sz w:val="26"/>
          <w:szCs w:val="26"/>
        </w:rPr>
        <w:t>9</w:t>
      </w:r>
      <w:r>
        <w:rPr>
          <w:rFonts w:ascii="Times New Roman" w:eastAsia="Calibri" w:hAnsi="Times New Roman"/>
          <w:sz w:val="26"/>
          <w:szCs w:val="26"/>
        </w:rPr>
        <w:t>.</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7731"/>
      </w:tblGrid>
      <w:tr w:rsidR="00B56E42" w14:paraId="41366BF4" w14:textId="77777777" w:rsidTr="0042711D">
        <w:trPr>
          <w:trHeight w:val="2026"/>
          <w:jc w:val="center"/>
        </w:trPr>
        <w:tc>
          <w:tcPr>
            <w:tcW w:w="435" w:type="dxa"/>
          </w:tcPr>
          <w:p w14:paraId="53C61CB1" w14:textId="77777777" w:rsidR="00B56E42" w:rsidRDefault="00B56E42" w:rsidP="00491301">
            <w:pPr>
              <w:jc w:val="both"/>
              <w:rPr>
                <w:sz w:val="26"/>
                <w:szCs w:val="26"/>
              </w:rPr>
            </w:pPr>
          </w:p>
        </w:tc>
        <w:tc>
          <w:tcPr>
            <w:tcW w:w="7731" w:type="dxa"/>
          </w:tcPr>
          <w:p w14:paraId="7247A29E" w14:textId="77777777" w:rsidR="00B56E42" w:rsidRDefault="00B56E42" w:rsidP="00491301">
            <w:pPr>
              <w:jc w:val="both"/>
              <w:rPr>
                <w:sz w:val="26"/>
                <w:szCs w:val="26"/>
              </w:rPr>
            </w:pPr>
            <w:r>
              <w:rPr>
                <w:noProof/>
              </w:rPr>
              <w:drawing>
                <wp:inline distT="0" distB="0" distL="0" distR="0" wp14:anchorId="49B11574" wp14:editId="2990D1E4">
                  <wp:extent cx="4495800" cy="1337074"/>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6478" cy="1343224"/>
                          </a:xfrm>
                          <a:prstGeom prst="rect">
                            <a:avLst/>
                          </a:prstGeom>
                          <a:noFill/>
                          <a:ln>
                            <a:noFill/>
                          </a:ln>
                        </pic:spPr>
                      </pic:pic>
                    </a:graphicData>
                  </a:graphic>
                </wp:inline>
              </w:drawing>
            </w:r>
          </w:p>
        </w:tc>
      </w:tr>
    </w:tbl>
    <w:p w14:paraId="5FD8407D" w14:textId="11DC130B" w:rsidR="00B56E42" w:rsidRPr="00D71900" w:rsidRDefault="00B56E42" w:rsidP="00491301">
      <w:pPr>
        <w:spacing w:after="0"/>
        <w:jc w:val="center"/>
        <w:rPr>
          <w:rFonts w:ascii="Times New Roman" w:hAnsi="Times New Roman"/>
          <w:b/>
          <w:noProof/>
        </w:rPr>
      </w:pPr>
      <w:r w:rsidRPr="00D71900">
        <w:rPr>
          <w:rFonts w:ascii="Times New Roman" w:eastAsia="Calibri" w:hAnsi="Times New Roman"/>
          <w:b/>
        </w:rPr>
        <w:t xml:space="preserve">Рисунок </w:t>
      </w:r>
      <w:r>
        <w:rPr>
          <w:rFonts w:ascii="Times New Roman" w:eastAsia="Calibri" w:hAnsi="Times New Roman"/>
          <w:b/>
        </w:rPr>
        <w:t>1.</w:t>
      </w:r>
      <w:r w:rsidR="00491301">
        <w:rPr>
          <w:rFonts w:ascii="Times New Roman" w:eastAsia="Calibri" w:hAnsi="Times New Roman"/>
          <w:b/>
        </w:rPr>
        <w:t>9</w:t>
      </w:r>
      <w:r w:rsidRPr="00D71900">
        <w:rPr>
          <w:rFonts w:ascii="Times New Roman" w:eastAsia="Calibri" w:hAnsi="Times New Roman"/>
          <w:b/>
        </w:rPr>
        <w:t xml:space="preserve"> Схема присоединения потребителей </w:t>
      </w:r>
      <w:r w:rsidRPr="00D71900">
        <w:rPr>
          <w:rFonts w:ascii="Times New Roman" w:eastAsia="Calibri" w:hAnsi="Times New Roman"/>
          <w:b/>
        </w:rPr>
        <w:br/>
      </w:r>
      <w:r w:rsidRPr="00D71900">
        <w:rPr>
          <w:rFonts w:ascii="Times New Roman" w:hAnsi="Times New Roman"/>
          <w:b/>
          <w:noProof/>
        </w:rPr>
        <w:t>с непосредственным присоединением системы отопления</w:t>
      </w:r>
    </w:p>
    <w:p w14:paraId="5B35AF04" w14:textId="77777777" w:rsidR="008C17E8" w:rsidRDefault="008C17E8" w:rsidP="00491301">
      <w:pPr>
        <w:pStyle w:val="1311"/>
        <w:keepNext w:val="0"/>
        <w:widowControl w:val="0"/>
        <w:suppressLineNumbers w:val="0"/>
        <w:tabs>
          <w:tab w:val="clear" w:pos="9356"/>
        </w:tabs>
        <w:suppressAutoHyphens w:val="0"/>
        <w:ind w:firstLine="709"/>
        <w:rPr>
          <w:noProof/>
        </w:rPr>
      </w:pPr>
    </w:p>
    <w:p w14:paraId="062ED4E1" w14:textId="7B49D9CE" w:rsidR="00B56E42" w:rsidRDefault="00B56E42" w:rsidP="00491301">
      <w:pPr>
        <w:pStyle w:val="1311"/>
        <w:keepNext w:val="0"/>
        <w:widowControl w:val="0"/>
        <w:suppressLineNumbers w:val="0"/>
        <w:tabs>
          <w:tab w:val="clear" w:pos="9356"/>
        </w:tabs>
        <w:suppressAutoHyphens w:val="0"/>
        <w:ind w:firstLine="709"/>
        <w:rPr>
          <w:noProof/>
        </w:rPr>
      </w:pPr>
      <w:r w:rsidRPr="00840BAE">
        <w:rPr>
          <w:noProof/>
        </w:rPr>
        <w:t>Условные обозначения схем</w:t>
      </w:r>
      <w:r>
        <w:rPr>
          <w:noProof/>
        </w:rPr>
        <w:t>ы</w:t>
      </w:r>
      <w:r w:rsidRPr="00840BAE">
        <w:rPr>
          <w:noProof/>
        </w:rPr>
        <w:t xml:space="preserve"> подключения потребителей:</w:t>
      </w:r>
      <w:r>
        <w:rPr>
          <w:noProof/>
        </w:rPr>
        <w:t xml:space="preserve"> </w:t>
      </w:r>
    </w:p>
    <w:p w14:paraId="4DA96A91" w14:textId="77777777" w:rsidR="00B56E42" w:rsidRDefault="00B56E42" w:rsidP="00491301">
      <w:pPr>
        <w:pStyle w:val="1311"/>
        <w:keepNext w:val="0"/>
        <w:widowControl w:val="0"/>
        <w:suppressLineNumbers w:val="0"/>
        <w:tabs>
          <w:tab w:val="clear" w:pos="9356"/>
        </w:tabs>
        <w:suppressAutoHyphens w:val="0"/>
        <w:ind w:firstLine="0"/>
        <w:rPr>
          <w:noProof/>
        </w:rPr>
      </w:pPr>
      <w:r>
        <w:rPr>
          <w:noProof/>
        </w:rPr>
        <w:t>τ</w:t>
      </w:r>
      <w:r>
        <w:rPr>
          <w:noProof/>
          <w:vertAlign w:val="subscript"/>
        </w:rPr>
        <w:t>1</w:t>
      </w:r>
      <w:r>
        <w:rPr>
          <w:noProof/>
        </w:rPr>
        <w:t xml:space="preserve"> – </w:t>
      </w:r>
      <w:r w:rsidRPr="00840BAE">
        <w:rPr>
          <w:noProof/>
        </w:rPr>
        <w:t>линия подающего трубопровода теплосети;</w:t>
      </w:r>
    </w:p>
    <w:p w14:paraId="776A2AAB" w14:textId="77777777" w:rsidR="00B56E42" w:rsidRDefault="00B56E42" w:rsidP="00491301">
      <w:pPr>
        <w:pStyle w:val="1311"/>
        <w:keepNext w:val="0"/>
        <w:widowControl w:val="0"/>
        <w:suppressLineNumbers w:val="0"/>
        <w:tabs>
          <w:tab w:val="clear" w:pos="9356"/>
        </w:tabs>
        <w:suppressAutoHyphens w:val="0"/>
        <w:ind w:firstLine="0"/>
        <w:rPr>
          <w:noProof/>
        </w:rPr>
      </w:pPr>
      <w:r>
        <w:rPr>
          <w:noProof/>
        </w:rPr>
        <w:t>τ</w:t>
      </w:r>
      <w:r>
        <w:rPr>
          <w:noProof/>
          <w:vertAlign w:val="subscript"/>
        </w:rPr>
        <w:t>2</w:t>
      </w:r>
      <w:r>
        <w:rPr>
          <w:noProof/>
        </w:rPr>
        <w:t xml:space="preserve"> – </w:t>
      </w:r>
      <w:r w:rsidRPr="00840BAE">
        <w:rPr>
          <w:noProof/>
        </w:rPr>
        <w:t xml:space="preserve">линия </w:t>
      </w:r>
      <w:r>
        <w:rPr>
          <w:noProof/>
        </w:rPr>
        <w:t>обратного</w:t>
      </w:r>
      <w:r w:rsidRPr="00840BAE">
        <w:rPr>
          <w:noProof/>
        </w:rPr>
        <w:t xml:space="preserve"> трубопровода теплосети;</w:t>
      </w:r>
    </w:p>
    <w:p w14:paraId="3EF3D4D6" w14:textId="77777777" w:rsidR="00B56E42" w:rsidRDefault="00B56E42" w:rsidP="00491301">
      <w:pPr>
        <w:pStyle w:val="1311"/>
        <w:keepNext w:val="0"/>
        <w:widowControl w:val="0"/>
        <w:suppressLineNumbers w:val="0"/>
        <w:tabs>
          <w:tab w:val="clear" w:pos="9356"/>
        </w:tabs>
        <w:suppressAutoHyphens w:val="0"/>
        <w:ind w:firstLine="0"/>
        <w:rPr>
          <w:rFonts w:eastAsia="Calibri"/>
        </w:rPr>
      </w:pPr>
      <w:r>
        <w:rPr>
          <w:noProof/>
        </w:rPr>
        <w:t xml:space="preserve">СО – </w:t>
      </w:r>
      <w:r w:rsidRPr="00840BAE">
        <w:rPr>
          <w:rFonts w:eastAsia="Calibri"/>
        </w:rPr>
        <w:t>система отопления здания</w:t>
      </w:r>
      <w:r>
        <w:rPr>
          <w:rFonts w:eastAsia="Calibri"/>
        </w:rPr>
        <w:t>;</w:t>
      </w:r>
    </w:p>
    <w:p w14:paraId="2B38F32E" w14:textId="77777777" w:rsidR="00B56E42" w:rsidRDefault="00B56E42" w:rsidP="00491301">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Ш </w:t>
      </w:r>
      <w:r w:rsidRPr="00FA33ED">
        <w:rPr>
          <w:rFonts w:eastAsia="Calibri"/>
          <w:vertAlign w:val="subscript"/>
        </w:rPr>
        <w:t>СОп</w:t>
      </w:r>
      <w:r w:rsidRPr="00840BAE">
        <w:rPr>
          <w:rFonts w:eastAsia="Calibri"/>
        </w:rPr>
        <w:t xml:space="preserve"> – дроссельное устройство на подаю</w:t>
      </w:r>
      <w:r>
        <w:rPr>
          <w:rFonts w:eastAsia="Calibri"/>
        </w:rPr>
        <w:t>щем трубопроводе теплосети СО;</w:t>
      </w:r>
    </w:p>
    <w:p w14:paraId="42D5F298" w14:textId="77777777" w:rsidR="00B56E42" w:rsidRDefault="00B56E42" w:rsidP="00491301">
      <w:pPr>
        <w:pStyle w:val="1311"/>
        <w:keepNext w:val="0"/>
        <w:widowControl w:val="0"/>
        <w:suppressLineNumbers w:val="0"/>
        <w:tabs>
          <w:tab w:val="clear" w:pos="9356"/>
        </w:tabs>
        <w:suppressAutoHyphens w:val="0"/>
        <w:ind w:firstLine="0"/>
        <w:rPr>
          <w:rFonts w:eastAsia="Calibri"/>
        </w:rPr>
      </w:pPr>
      <w:r w:rsidRPr="00840BAE">
        <w:rPr>
          <w:rFonts w:eastAsia="Calibri"/>
        </w:rPr>
        <w:t xml:space="preserve">Ш </w:t>
      </w:r>
      <w:r w:rsidRPr="00FA33ED">
        <w:rPr>
          <w:rFonts w:eastAsia="Calibri"/>
          <w:vertAlign w:val="subscript"/>
        </w:rPr>
        <w:t>СОо</w:t>
      </w:r>
      <w:r w:rsidRPr="00840BAE">
        <w:rPr>
          <w:rFonts w:eastAsia="Calibri"/>
        </w:rPr>
        <w:t xml:space="preserve"> – дроссельное устройство на обрат</w:t>
      </w:r>
      <w:r>
        <w:rPr>
          <w:rFonts w:eastAsia="Calibri"/>
        </w:rPr>
        <w:t>ном трубопроводе теплосети СО.</w:t>
      </w:r>
    </w:p>
    <w:p w14:paraId="24C8849E" w14:textId="35881DF8" w:rsidR="00B56E42" w:rsidRDefault="00B56E42" w:rsidP="00491301">
      <w:pPr>
        <w:pStyle w:val="1311"/>
        <w:keepNext w:val="0"/>
        <w:widowControl w:val="0"/>
        <w:suppressLineNumbers w:val="0"/>
        <w:tabs>
          <w:tab w:val="clear" w:pos="9356"/>
        </w:tabs>
        <w:suppressAutoHyphens w:val="0"/>
        <w:ind w:firstLine="0"/>
        <w:rPr>
          <w:rFonts w:eastAsia="Calibri"/>
          <w:sz w:val="20"/>
        </w:rPr>
      </w:pPr>
    </w:p>
    <w:p w14:paraId="41F2940D" w14:textId="12269237" w:rsidR="008C17E8" w:rsidRDefault="008C17E8" w:rsidP="00491301">
      <w:pPr>
        <w:pStyle w:val="1311"/>
        <w:keepNext w:val="0"/>
        <w:widowControl w:val="0"/>
        <w:suppressLineNumbers w:val="0"/>
        <w:tabs>
          <w:tab w:val="clear" w:pos="9356"/>
        </w:tabs>
        <w:suppressAutoHyphens w:val="0"/>
        <w:ind w:firstLine="0"/>
        <w:rPr>
          <w:rFonts w:eastAsia="Calibri"/>
          <w:sz w:val="20"/>
        </w:rPr>
      </w:pPr>
    </w:p>
    <w:p w14:paraId="6CC3F323" w14:textId="61CFA63F" w:rsidR="008C17E8" w:rsidRDefault="008C17E8" w:rsidP="00491301">
      <w:pPr>
        <w:pStyle w:val="1311"/>
        <w:keepNext w:val="0"/>
        <w:widowControl w:val="0"/>
        <w:suppressLineNumbers w:val="0"/>
        <w:tabs>
          <w:tab w:val="clear" w:pos="9356"/>
        </w:tabs>
        <w:suppressAutoHyphens w:val="0"/>
        <w:ind w:firstLine="0"/>
        <w:rPr>
          <w:rFonts w:eastAsia="Calibri"/>
          <w:sz w:val="20"/>
        </w:rPr>
      </w:pPr>
    </w:p>
    <w:p w14:paraId="7629B426" w14:textId="5CCF5A96" w:rsidR="008C17E8" w:rsidRDefault="008C17E8" w:rsidP="00491301">
      <w:pPr>
        <w:pStyle w:val="1311"/>
        <w:keepNext w:val="0"/>
        <w:widowControl w:val="0"/>
        <w:suppressLineNumbers w:val="0"/>
        <w:tabs>
          <w:tab w:val="clear" w:pos="9356"/>
        </w:tabs>
        <w:suppressAutoHyphens w:val="0"/>
        <w:ind w:firstLine="0"/>
        <w:rPr>
          <w:rFonts w:eastAsia="Calibri"/>
          <w:sz w:val="20"/>
        </w:rPr>
      </w:pPr>
    </w:p>
    <w:p w14:paraId="19D31685" w14:textId="77777777" w:rsidR="008C17E8" w:rsidRPr="00773B1E" w:rsidRDefault="008C17E8" w:rsidP="00491301">
      <w:pPr>
        <w:pStyle w:val="1311"/>
        <w:keepNext w:val="0"/>
        <w:widowControl w:val="0"/>
        <w:suppressLineNumbers w:val="0"/>
        <w:tabs>
          <w:tab w:val="clear" w:pos="9356"/>
        </w:tabs>
        <w:suppressAutoHyphens w:val="0"/>
        <w:ind w:firstLine="0"/>
        <w:rPr>
          <w:rFonts w:eastAsia="Calibri"/>
          <w:sz w:val="20"/>
        </w:rPr>
      </w:pPr>
    </w:p>
    <w:p w14:paraId="3B945B3E" w14:textId="77777777" w:rsidR="00B56E42" w:rsidRPr="009978E4" w:rsidRDefault="00B56E42" w:rsidP="00B56E42">
      <w:pPr>
        <w:pStyle w:val="30"/>
        <w:widowControl w:val="0"/>
        <w:numPr>
          <w:ilvl w:val="0"/>
          <w:numId w:val="0"/>
        </w:numPr>
        <w:ind w:firstLine="567"/>
        <w:jc w:val="both"/>
        <w:rPr>
          <w:sz w:val="25"/>
          <w:szCs w:val="25"/>
        </w:rPr>
      </w:pPr>
      <w:bookmarkStart w:id="100" w:name="_Toc169633686"/>
      <w:bookmarkStart w:id="101" w:name="_Toc196566581"/>
      <w:r w:rsidRPr="009978E4">
        <w:rPr>
          <w:sz w:val="25"/>
          <w:szCs w:val="25"/>
        </w:rPr>
        <w:lastRenderedPageBreak/>
        <w:t>1.3.1</w:t>
      </w:r>
      <w:r>
        <w:rPr>
          <w:sz w:val="25"/>
          <w:szCs w:val="25"/>
        </w:rPr>
        <w:t>7</w:t>
      </w:r>
      <w:r w:rsidRPr="009978E4">
        <w:rPr>
          <w:sz w:val="25"/>
          <w:szCs w:val="25"/>
        </w:rPr>
        <w:t xml:space="preserve"> Сведения о наличии коммерческого приборного учета тепловой энергии, отпущенной из тепловой сети потребителям, и анализ планов по установке приборов учета тепловой энергии и теплоносителя</w:t>
      </w:r>
      <w:bookmarkEnd w:id="100"/>
      <w:bookmarkEnd w:id="101"/>
    </w:p>
    <w:p w14:paraId="457D3C0E" w14:textId="40EF4A81" w:rsidR="00B56E42" w:rsidRDefault="00B56E42" w:rsidP="00B56E42">
      <w:pPr>
        <w:widowControl w:val="0"/>
        <w:spacing w:line="336" w:lineRule="auto"/>
        <w:ind w:firstLine="567"/>
        <w:contextualSpacing/>
        <w:jc w:val="both"/>
        <w:rPr>
          <w:rFonts w:ascii="Times New Roman" w:eastAsia="Calibri" w:hAnsi="Times New Roman"/>
          <w:sz w:val="26"/>
          <w:szCs w:val="26"/>
        </w:rPr>
      </w:pPr>
      <w:r>
        <w:rPr>
          <w:rFonts w:ascii="Times New Roman" w:eastAsia="Calibri" w:hAnsi="Times New Roman"/>
          <w:sz w:val="26"/>
          <w:szCs w:val="26"/>
        </w:rPr>
        <w:t>Анализ оснащенности приборами учета потребителей пос. Севастьяново приведен в таблице 1.1</w:t>
      </w:r>
      <w:r w:rsidR="00491301">
        <w:rPr>
          <w:rFonts w:ascii="Times New Roman" w:eastAsia="Calibri" w:hAnsi="Times New Roman"/>
          <w:sz w:val="26"/>
          <w:szCs w:val="26"/>
        </w:rPr>
        <w:t>6</w:t>
      </w:r>
      <w:r>
        <w:rPr>
          <w:rFonts w:ascii="Times New Roman" w:eastAsia="Calibri" w:hAnsi="Times New Roman"/>
          <w:sz w:val="26"/>
          <w:szCs w:val="26"/>
        </w:rPr>
        <w:t>.</w:t>
      </w:r>
    </w:p>
    <w:p w14:paraId="7075B974" w14:textId="77777777" w:rsidR="00B56E42" w:rsidRDefault="00B56E42" w:rsidP="00B56E42">
      <w:pPr>
        <w:widowControl w:val="0"/>
        <w:spacing w:line="336" w:lineRule="auto"/>
        <w:ind w:firstLine="567"/>
        <w:contextualSpacing/>
        <w:jc w:val="both"/>
        <w:rPr>
          <w:rFonts w:ascii="Times New Roman" w:eastAsia="Calibri" w:hAnsi="Times New Roman"/>
          <w:sz w:val="26"/>
          <w:szCs w:val="26"/>
        </w:rPr>
      </w:pPr>
      <w:r>
        <w:rPr>
          <w:rFonts w:ascii="Times New Roman" w:eastAsia="Calibri" w:hAnsi="Times New Roman"/>
          <w:sz w:val="26"/>
          <w:szCs w:val="26"/>
        </w:rPr>
        <w:t>Коммерческими приборами учета потребления тепловой энергии оснащены все потребители централизованной системы теплоснабжения поселения.</w:t>
      </w:r>
    </w:p>
    <w:p w14:paraId="6F588535" w14:textId="39E25B00" w:rsidR="00B56E42" w:rsidRDefault="00B56E42" w:rsidP="00B56E42">
      <w:pPr>
        <w:widowControl w:val="0"/>
        <w:spacing w:line="336" w:lineRule="auto"/>
        <w:ind w:firstLine="567"/>
        <w:contextualSpacing/>
        <w:jc w:val="both"/>
        <w:rPr>
          <w:rFonts w:ascii="Times New Roman" w:eastAsia="Calibri" w:hAnsi="Times New Roman"/>
          <w:sz w:val="26"/>
          <w:szCs w:val="26"/>
        </w:rPr>
      </w:pPr>
      <w:r w:rsidRPr="00DB483E">
        <w:rPr>
          <w:rFonts w:ascii="Times New Roman" w:eastAsia="Calibri" w:hAnsi="Times New Roman"/>
          <w:sz w:val="26"/>
          <w:szCs w:val="26"/>
        </w:rPr>
        <w:t xml:space="preserve">Характеристика коммерческих приборов учета расхода тепловой энергии потребителей пос. Севастьяново </w:t>
      </w:r>
      <w:r>
        <w:rPr>
          <w:rFonts w:ascii="Times New Roman" w:eastAsia="Calibri" w:hAnsi="Times New Roman"/>
          <w:sz w:val="26"/>
          <w:szCs w:val="26"/>
        </w:rPr>
        <w:t>приведена в таблице 1.1</w:t>
      </w:r>
      <w:r w:rsidR="00491301">
        <w:rPr>
          <w:rFonts w:ascii="Times New Roman" w:eastAsia="Calibri" w:hAnsi="Times New Roman"/>
          <w:sz w:val="26"/>
          <w:szCs w:val="26"/>
        </w:rPr>
        <w:t>7</w:t>
      </w:r>
      <w:r>
        <w:rPr>
          <w:rFonts w:ascii="Times New Roman" w:eastAsia="Calibri" w:hAnsi="Times New Roman"/>
          <w:sz w:val="26"/>
          <w:szCs w:val="26"/>
        </w:rPr>
        <w:t>.</w:t>
      </w:r>
    </w:p>
    <w:p w14:paraId="31FB3C03" w14:textId="588C9D45" w:rsidR="00B56E42" w:rsidRDefault="00B56E42" w:rsidP="00B56E42">
      <w:pPr>
        <w:widowControl w:val="0"/>
        <w:contextualSpacing/>
        <w:jc w:val="both"/>
        <w:rPr>
          <w:rFonts w:ascii="Times New Roman" w:eastAsia="Calibri" w:hAnsi="Times New Roman"/>
          <w:b/>
        </w:rPr>
      </w:pPr>
      <w:r w:rsidRPr="00CF324D">
        <w:rPr>
          <w:rFonts w:ascii="Times New Roman" w:eastAsia="Calibri" w:hAnsi="Times New Roman"/>
          <w:b/>
        </w:rPr>
        <w:t xml:space="preserve">Таблица </w:t>
      </w:r>
      <w:r>
        <w:rPr>
          <w:rFonts w:ascii="Times New Roman" w:eastAsia="Calibri" w:hAnsi="Times New Roman"/>
          <w:b/>
        </w:rPr>
        <w:t>1.1</w:t>
      </w:r>
      <w:r w:rsidR="00491301">
        <w:rPr>
          <w:rFonts w:ascii="Times New Roman" w:eastAsia="Calibri" w:hAnsi="Times New Roman"/>
          <w:b/>
        </w:rPr>
        <w:t>6</w:t>
      </w:r>
      <w:r>
        <w:rPr>
          <w:rFonts w:ascii="Times New Roman" w:eastAsia="Calibri" w:hAnsi="Times New Roman"/>
          <w:b/>
        </w:rPr>
        <w:t xml:space="preserve"> </w:t>
      </w:r>
      <w:r w:rsidRPr="00CF324D">
        <w:rPr>
          <w:rFonts w:ascii="Times New Roman" w:eastAsia="Calibri" w:hAnsi="Times New Roman"/>
          <w:b/>
        </w:rPr>
        <w:t xml:space="preserve">– </w:t>
      </w:r>
      <w:r>
        <w:rPr>
          <w:rFonts w:ascii="Times New Roman" w:eastAsia="Calibri" w:hAnsi="Times New Roman"/>
          <w:b/>
        </w:rPr>
        <w:t>Анализ ос</w:t>
      </w:r>
      <w:r w:rsidRPr="00CF324D">
        <w:rPr>
          <w:rFonts w:ascii="Times New Roman" w:eastAsia="Calibri" w:hAnsi="Times New Roman"/>
          <w:b/>
        </w:rPr>
        <w:t>нащенност</w:t>
      </w:r>
      <w:r>
        <w:rPr>
          <w:rFonts w:ascii="Times New Roman" w:eastAsia="Calibri" w:hAnsi="Times New Roman"/>
          <w:b/>
        </w:rPr>
        <w:t>и</w:t>
      </w:r>
      <w:r w:rsidRPr="00CF324D">
        <w:rPr>
          <w:rFonts w:ascii="Times New Roman" w:eastAsia="Calibri" w:hAnsi="Times New Roman"/>
          <w:b/>
        </w:rPr>
        <w:t xml:space="preserve"> приборами учета потребителей пос. Севастьяново</w:t>
      </w:r>
    </w:p>
    <w:tbl>
      <w:tblPr>
        <w:tblStyle w:val="af9"/>
        <w:tblW w:w="5000" w:type="pct"/>
        <w:jc w:val="center"/>
        <w:tblLook w:val="04A0" w:firstRow="1" w:lastRow="0" w:firstColumn="1" w:lastColumn="0" w:noHBand="0" w:noVBand="1"/>
      </w:tblPr>
      <w:tblGrid>
        <w:gridCol w:w="4668"/>
        <w:gridCol w:w="1887"/>
        <w:gridCol w:w="1465"/>
        <w:gridCol w:w="1608"/>
      </w:tblGrid>
      <w:tr w:rsidR="00B56E42" w:rsidRPr="00D94E97" w14:paraId="385F64C6" w14:textId="77777777" w:rsidTr="00491301">
        <w:trPr>
          <w:trHeight w:val="20"/>
          <w:jc w:val="center"/>
        </w:trPr>
        <w:tc>
          <w:tcPr>
            <w:tcW w:w="4530" w:type="dxa"/>
            <w:vAlign w:val="center"/>
          </w:tcPr>
          <w:p w14:paraId="0E3A1F60"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Наименование показателя</w:t>
            </w:r>
          </w:p>
        </w:tc>
        <w:tc>
          <w:tcPr>
            <w:tcW w:w="1832" w:type="dxa"/>
            <w:vAlign w:val="center"/>
          </w:tcPr>
          <w:p w14:paraId="66D26902"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 xml:space="preserve">Потребность в оснащении </w:t>
            </w:r>
          </w:p>
          <w:p w14:paraId="31136857"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приборами учета</w:t>
            </w:r>
          </w:p>
        </w:tc>
        <w:tc>
          <w:tcPr>
            <w:tcW w:w="1422" w:type="dxa"/>
            <w:vAlign w:val="center"/>
          </w:tcPr>
          <w:p w14:paraId="509699B0"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Фактическое оснащение</w:t>
            </w:r>
          </w:p>
        </w:tc>
        <w:tc>
          <w:tcPr>
            <w:tcW w:w="1561" w:type="dxa"/>
            <w:vAlign w:val="center"/>
          </w:tcPr>
          <w:p w14:paraId="3C92C4BD"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Уровень</w:t>
            </w:r>
          </w:p>
          <w:p w14:paraId="65924B4B" w14:textId="77777777" w:rsidR="00B56E42" w:rsidRPr="00D94E97" w:rsidRDefault="00B56E42" w:rsidP="0042711D">
            <w:pPr>
              <w:widowControl w:val="0"/>
              <w:contextualSpacing/>
              <w:jc w:val="center"/>
              <w:rPr>
                <w:rFonts w:ascii="Times New Roman" w:hAnsi="Times New Roman"/>
                <w:b/>
              </w:rPr>
            </w:pPr>
            <w:r w:rsidRPr="00D94E97">
              <w:rPr>
                <w:rFonts w:ascii="Times New Roman" w:hAnsi="Times New Roman"/>
                <w:b/>
              </w:rPr>
              <w:t>оснащенности, %</w:t>
            </w:r>
          </w:p>
        </w:tc>
      </w:tr>
      <w:tr w:rsidR="00B56E42" w:rsidRPr="00D94E97" w14:paraId="1816091D" w14:textId="77777777" w:rsidTr="00491301">
        <w:trPr>
          <w:trHeight w:val="20"/>
          <w:jc w:val="center"/>
        </w:trPr>
        <w:tc>
          <w:tcPr>
            <w:tcW w:w="4530" w:type="dxa"/>
            <w:vAlign w:val="center"/>
          </w:tcPr>
          <w:p w14:paraId="3EA9C251" w14:textId="77777777" w:rsidR="00B56E42" w:rsidRPr="00D94E97" w:rsidRDefault="00B56E42" w:rsidP="0042711D">
            <w:pPr>
              <w:widowControl w:val="0"/>
              <w:contextualSpacing/>
              <w:rPr>
                <w:rFonts w:ascii="Times New Roman" w:hAnsi="Times New Roman"/>
                <w:b/>
                <w:bCs/>
              </w:rPr>
            </w:pPr>
            <w:r w:rsidRPr="00D94E97">
              <w:rPr>
                <w:rFonts w:ascii="Times New Roman" w:hAnsi="Times New Roman"/>
                <w:b/>
                <w:bCs/>
              </w:rPr>
              <w:t>Всего абоненты, подключённые к системе централизованного теплоснабжения</w:t>
            </w:r>
          </w:p>
        </w:tc>
        <w:tc>
          <w:tcPr>
            <w:tcW w:w="1832" w:type="dxa"/>
            <w:vAlign w:val="center"/>
          </w:tcPr>
          <w:p w14:paraId="119074B8" w14:textId="77777777" w:rsidR="00B56E42" w:rsidRPr="00D94E97" w:rsidRDefault="00B56E42" w:rsidP="0042711D">
            <w:pPr>
              <w:widowControl w:val="0"/>
              <w:contextualSpacing/>
              <w:jc w:val="center"/>
              <w:rPr>
                <w:rFonts w:ascii="Times New Roman" w:hAnsi="Times New Roman"/>
                <w:b/>
                <w:bCs/>
                <w:lang w:val="be-BY"/>
              </w:rPr>
            </w:pPr>
            <w:r>
              <w:rPr>
                <w:rFonts w:ascii="Times New Roman" w:hAnsi="Times New Roman"/>
                <w:b/>
                <w:bCs/>
                <w:lang w:val="be-BY"/>
              </w:rPr>
              <w:t>5</w:t>
            </w:r>
          </w:p>
        </w:tc>
        <w:tc>
          <w:tcPr>
            <w:tcW w:w="1422" w:type="dxa"/>
            <w:vAlign w:val="center"/>
          </w:tcPr>
          <w:p w14:paraId="6DDA81C5" w14:textId="77777777" w:rsidR="00B56E42" w:rsidRPr="00D94E97" w:rsidRDefault="00B56E42" w:rsidP="0042711D">
            <w:pPr>
              <w:widowControl w:val="0"/>
              <w:contextualSpacing/>
              <w:jc w:val="center"/>
              <w:rPr>
                <w:rFonts w:ascii="Times New Roman" w:hAnsi="Times New Roman"/>
                <w:b/>
                <w:bCs/>
              </w:rPr>
            </w:pPr>
            <w:r>
              <w:rPr>
                <w:rFonts w:ascii="Times New Roman" w:hAnsi="Times New Roman"/>
                <w:b/>
                <w:bCs/>
              </w:rPr>
              <w:t>5</w:t>
            </w:r>
          </w:p>
        </w:tc>
        <w:tc>
          <w:tcPr>
            <w:tcW w:w="1561" w:type="dxa"/>
            <w:vAlign w:val="center"/>
          </w:tcPr>
          <w:p w14:paraId="72B154FB" w14:textId="77777777" w:rsidR="00B56E42" w:rsidRPr="00D94E97" w:rsidRDefault="00B56E42" w:rsidP="0042711D">
            <w:pPr>
              <w:widowControl w:val="0"/>
              <w:contextualSpacing/>
              <w:jc w:val="center"/>
              <w:rPr>
                <w:rFonts w:ascii="Times New Roman" w:hAnsi="Times New Roman"/>
                <w:b/>
                <w:bCs/>
                <w:lang w:val="be-BY"/>
              </w:rPr>
            </w:pPr>
            <w:r>
              <w:rPr>
                <w:rFonts w:ascii="Times New Roman" w:hAnsi="Times New Roman"/>
                <w:b/>
                <w:bCs/>
                <w:lang w:val="be-BY"/>
              </w:rPr>
              <w:t>100</w:t>
            </w:r>
            <w:r w:rsidRPr="00D94E97">
              <w:rPr>
                <w:rFonts w:ascii="Times New Roman" w:hAnsi="Times New Roman"/>
                <w:b/>
                <w:bCs/>
                <w:lang w:val="be-BY"/>
              </w:rPr>
              <w:t xml:space="preserve"> %</w:t>
            </w:r>
          </w:p>
        </w:tc>
      </w:tr>
      <w:tr w:rsidR="00B56E42" w:rsidRPr="00D94E97" w14:paraId="23DBBB58" w14:textId="77777777" w:rsidTr="00491301">
        <w:trPr>
          <w:trHeight w:val="20"/>
          <w:jc w:val="center"/>
        </w:trPr>
        <w:tc>
          <w:tcPr>
            <w:tcW w:w="4530" w:type="dxa"/>
            <w:vAlign w:val="center"/>
          </w:tcPr>
          <w:p w14:paraId="20684E9E" w14:textId="77777777" w:rsidR="00B56E42" w:rsidRPr="00D94E97" w:rsidRDefault="00B56E42" w:rsidP="0042711D">
            <w:pPr>
              <w:widowControl w:val="0"/>
              <w:contextualSpacing/>
              <w:rPr>
                <w:rFonts w:ascii="Times New Roman" w:hAnsi="Times New Roman"/>
              </w:rPr>
            </w:pPr>
            <w:r w:rsidRPr="00D94E97">
              <w:rPr>
                <w:rFonts w:ascii="Times New Roman" w:hAnsi="Times New Roman"/>
              </w:rPr>
              <w:t>в том числе:</w:t>
            </w:r>
          </w:p>
        </w:tc>
        <w:tc>
          <w:tcPr>
            <w:tcW w:w="1832" w:type="dxa"/>
            <w:vAlign w:val="center"/>
          </w:tcPr>
          <w:p w14:paraId="5C9CB5E6" w14:textId="77777777" w:rsidR="00B56E42" w:rsidRPr="00D94E97" w:rsidRDefault="00B56E42" w:rsidP="0042711D">
            <w:pPr>
              <w:widowControl w:val="0"/>
              <w:contextualSpacing/>
              <w:jc w:val="center"/>
              <w:rPr>
                <w:rFonts w:ascii="Times New Roman" w:hAnsi="Times New Roman"/>
              </w:rPr>
            </w:pPr>
          </w:p>
        </w:tc>
        <w:tc>
          <w:tcPr>
            <w:tcW w:w="1422" w:type="dxa"/>
            <w:vAlign w:val="center"/>
          </w:tcPr>
          <w:p w14:paraId="02FB22BB" w14:textId="77777777" w:rsidR="00B56E42" w:rsidRPr="00D94E97" w:rsidRDefault="00B56E42" w:rsidP="0042711D">
            <w:pPr>
              <w:widowControl w:val="0"/>
              <w:contextualSpacing/>
              <w:jc w:val="center"/>
              <w:rPr>
                <w:rFonts w:ascii="Times New Roman" w:hAnsi="Times New Roman"/>
              </w:rPr>
            </w:pPr>
          </w:p>
        </w:tc>
        <w:tc>
          <w:tcPr>
            <w:tcW w:w="1561" w:type="dxa"/>
            <w:vAlign w:val="center"/>
          </w:tcPr>
          <w:p w14:paraId="7770222B" w14:textId="77777777" w:rsidR="00B56E42" w:rsidRPr="00D94E97" w:rsidRDefault="00B56E42" w:rsidP="0042711D">
            <w:pPr>
              <w:widowControl w:val="0"/>
              <w:contextualSpacing/>
              <w:jc w:val="center"/>
              <w:rPr>
                <w:rFonts w:ascii="Times New Roman" w:hAnsi="Times New Roman"/>
              </w:rPr>
            </w:pPr>
          </w:p>
        </w:tc>
      </w:tr>
      <w:tr w:rsidR="00B56E42" w:rsidRPr="00D94E97" w14:paraId="50F16235" w14:textId="77777777" w:rsidTr="00491301">
        <w:trPr>
          <w:trHeight w:val="20"/>
          <w:jc w:val="center"/>
        </w:trPr>
        <w:tc>
          <w:tcPr>
            <w:tcW w:w="4530" w:type="dxa"/>
            <w:vAlign w:val="center"/>
          </w:tcPr>
          <w:p w14:paraId="3FAEE2C7" w14:textId="77777777" w:rsidR="00B56E42" w:rsidRPr="00D94E97" w:rsidRDefault="00B56E42" w:rsidP="0042711D">
            <w:pPr>
              <w:widowControl w:val="0"/>
              <w:contextualSpacing/>
              <w:rPr>
                <w:rFonts w:ascii="Times New Roman" w:hAnsi="Times New Roman"/>
                <w:i/>
                <w:iCs/>
              </w:rPr>
            </w:pPr>
            <w:r w:rsidRPr="00D94E97">
              <w:rPr>
                <w:rFonts w:ascii="Times New Roman" w:hAnsi="Times New Roman"/>
                <w:i/>
                <w:iCs/>
              </w:rPr>
              <w:t>многоквартирные и индивидуальные жилые дома</w:t>
            </w:r>
          </w:p>
        </w:tc>
        <w:tc>
          <w:tcPr>
            <w:tcW w:w="1832" w:type="dxa"/>
            <w:vAlign w:val="center"/>
          </w:tcPr>
          <w:p w14:paraId="333ED4E5"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3</w:t>
            </w:r>
          </w:p>
        </w:tc>
        <w:tc>
          <w:tcPr>
            <w:tcW w:w="1422" w:type="dxa"/>
            <w:vAlign w:val="center"/>
          </w:tcPr>
          <w:p w14:paraId="0C7A1E8D"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3</w:t>
            </w:r>
          </w:p>
        </w:tc>
        <w:tc>
          <w:tcPr>
            <w:tcW w:w="1561" w:type="dxa"/>
            <w:vAlign w:val="center"/>
          </w:tcPr>
          <w:p w14:paraId="43F2B408"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 xml:space="preserve">100,0 </w:t>
            </w:r>
            <w:r w:rsidRPr="00D94E97">
              <w:rPr>
                <w:rFonts w:ascii="Times New Roman" w:hAnsi="Times New Roman"/>
                <w:i/>
                <w:iCs/>
              </w:rPr>
              <w:t>%</w:t>
            </w:r>
          </w:p>
        </w:tc>
      </w:tr>
      <w:tr w:rsidR="00B56E42" w:rsidRPr="00D94E97" w14:paraId="5F06A5CB" w14:textId="77777777" w:rsidTr="00491301">
        <w:trPr>
          <w:trHeight w:val="20"/>
          <w:jc w:val="center"/>
        </w:trPr>
        <w:tc>
          <w:tcPr>
            <w:tcW w:w="4530" w:type="dxa"/>
            <w:vAlign w:val="center"/>
          </w:tcPr>
          <w:p w14:paraId="57517A26" w14:textId="77777777" w:rsidR="00B56E42" w:rsidRPr="00D94E97" w:rsidRDefault="00B56E42" w:rsidP="0042711D">
            <w:pPr>
              <w:widowControl w:val="0"/>
              <w:contextualSpacing/>
              <w:rPr>
                <w:rFonts w:ascii="Times New Roman" w:hAnsi="Times New Roman"/>
                <w:i/>
                <w:iCs/>
              </w:rPr>
            </w:pPr>
            <w:r w:rsidRPr="00D94E97">
              <w:rPr>
                <w:rFonts w:ascii="Times New Roman" w:hAnsi="Times New Roman"/>
                <w:i/>
                <w:iCs/>
              </w:rPr>
              <w:t>административные и общественные объекты (бюджетные и прочие потребители)</w:t>
            </w:r>
          </w:p>
        </w:tc>
        <w:tc>
          <w:tcPr>
            <w:tcW w:w="1832" w:type="dxa"/>
            <w:vAlign w:val="center"/>
          </w:tcPr>
          <w:p w14:paraId="6BC7D70C" w14:textId="77777777" w:rsidR="00B56E42" w:rsidRPr="00D94E97" w:rsidRDefault="00B56E42" w:rsidP="0042711D">
            <w:pPr>
              <w:widowControl w:val="0"/>
              <w:contextualSpacing/>
              <w:jc w:val="center"/>
              <w:rPr>
                <w:rFonts w:ascii="Times New Roman" w:hAnsi="Times New Roman"/>
                <w:i/>
                <w:iCs/>
              </w:rPr>
            </w:pPr>
            <w:r>
              <w:rPr>
                <w:rFonts w:ascii="Times New Roman" w:hAnsi="Times New Roman"/>
                <w:i/>
                <w:iCs/>
              </w:rPr>
              <w:t>2</w:t>
            </w:r>
          </w:p>
        </w:tc>
        <w:tc>
          <w:tcPr>
            <w:tcW w:w="1422" w:type="dxa"/>
            <w:vAlign w:val="center"/>
          </w:tcPr>
          <w:p w14:paraId="6C91DFFE" w14:textId="77777777" w:rsidR="00B56E42" w:rsidRPr="00D94E97" w:rsidRDefault="00B56E42" w:rsidP="0042711D">
            <w:pPr>
              <w:widowControl w:val="0"/>
              <w:contextualSpacing/>
              <w:jc w:val="center"/>
              <w:rPr>
                <w:rFonts w:ascii="Times New Roman" w:hAnsi="Times New Roman"/>
                <w:i/>
                <w:iCs/>
                <w:lang w:val="be-BY"/>
              </w:rPr>
            </w:pPr>
            <w:r>
              <w:rPr>
                <w:rFonts w:ascii="Times New Roman" w:hAnsi="Times New Roman"/>
                <w:i/>
                <w:iCs/>
                <w:lang w:val="be-BY"/>
              </w:rPr>
              <w:t>2</w:t>
            </w:r>
          </w:p>
        </w:tc>
        <w:tc>
          <w:tcPr>
            <w:tcW w:w="1561" w:type="dxa"/>
            <w:vAlign w:val="center"/>
          </w:tcPr>
          <w:p w14:paraId="334AFE32" w14:textId="77777777" w:rsidR="00B56E42" w:rsidRPr="00D94E97" w:rsidRDefault="00B56E42" w:rsidP="0042711D">
            <w:pPr>
              <w:widowControl w:val="0"/>
              <w:contextualSpacing/>
              <w:jc w:val="center"/>
              <w:rPr>
                <w:rFonts w:ascii="Times New Roman" w:hAnsi="Times New Roman"/>
                <w:i/>
                <w:iCs/>
                <w:lang w:val="be-BY"/>
              </w:rPr>
            </w:pPr>
            <w:r w:rsidRPr="00D94E97">
              <w:rPr>
                <w:rFonts w:ascii="Times New Roman" w:hAnsi="Times New Roman"/>
                <w:i/>
                <w:iCs/>
                <w:lang w:val="be-BY"/>
              </w:rPr>
              <w:t>100,0 %</w:t>
            </w:r>
          </w:p>
        </w:tc>
      </w:tr>
    </w:tbl>
    <w:p w14:paraId="1D135096" w14:textId="52DC519B" w:rsidR="00B56E42" w:rsidRDefault="00B56E42" w:rsidP="00B56E42">
      <w:pPr>
        <w:widowControl w:val="0"/>
        <w:contextualSpacing/>
        <w:jc w:val="both"/>
        <w:rPr>
          <w:rFonts w:ascii="Times New Roman" w:eastAsia="Calibri" w:hAnsi="Times New Roman"/>
          <w:b/>
        </w:rPr>
      </w:pPr>
    </w:p>
    <w:p w14:paraId="6933978D" w14:textId="77777777" w:rsidR="008C17E8" w:rsidRDefault="008C17E8" w:rsidP="00B56E42">
      <w:pPr>
        <w:widowControl w:val="0"/>
        <w:contextualSpacing/>
        <w:jc w:val="both"/>
        <w:rPr>
          <w:rFonts w:ascii="Times New Roman" w:eastAsia="Calibri" w:hAnsi="Times New Roman"/>
          <w:b/>
        </w:rPr>
      </w:pPr>
    </w:p>
    <w:p w14:paraId="09075D4B" w14:textId="484D3BF0" w:rsidR="00B56E42" w:rsidRDefault="00B56E42" w:rsidP="00B56E42">
      <w:pPr>
        <w:widowControl w:val="0"/>
        <w:contextualSpacing/>
        <w:jc w:val="both"/>
        <w:rPr>
          <w:rFonts w:ascii="Times New Roman" w:eastAsia="Calibri" w:hAnsi="Times New Roman"/>
          <w:b/>
        </w:rPr>
      </w:pPr>
      <w:r w:rsidRPr="00CF324D">
        <w:rPr>
          <w:rFonts w:ascii="Times New Roman" w:eastAsia="Calibri" w:hAnsi="Times New Roman"/>
          <w:b/>
        </w:rPr>
        <w:t xml:space="preserve">Таблица </w:t>
      </w:r>
      <w:r>
        <w:rPr>
          <w:rFonts w:ascii="Times New Roman" w:eastAsia="Calibri" w:hAnsi="Times New Roman"/>
          <w:b/>
        </w:rPr>
        <w:t>1.1</w:t>
      </w:r>
      <w:r w:rsidR="00491301">
        <w:rPr>
          <w:rFonts w:ascii="Times New Roman" w:eastAsia="Calibri" w:hAnsi="Times New Roman"/>
          <w:b/>
        </w:rPr>
        <w:t>7</w:t>
      </w:r>
      <w:r>
        <w:rPr>
          <w:rFonts w:ascii="Times New Roman" w:eastAsia="Calibri" w:hAnsi="Times New Roman"/>
          <w:b/>
        </w:rPr>
        <w:t xml:space="preserve"> </w:t>
      </w:r>
      <w:r w:rsidRPr="00CF324D">
        <w:rPr>
          <w:rFonts w:ascii="Times New Roman" w:eastAsia="Calibri" w:hAnsi="Times New Roman"/>
          <w:b/>
        </w:rPr>
        <w:t xml:space="preserve">– </w:t>
      </w:r>
      <w:r>
        <w:rPr>
          <w:rFonts w:ascii="Times New Roman" w:eastAsia="Calibri" w:hAnsi="Times New Roman"/>
          <w:b/>
        </w:rPr>
        <w:t>Характеристика</w:t>
      </w:r>
      <w:r w:rsidRPr="00CF324D">
        <w:rPr>
          <w:rFonts w:ascii="Times New Roman" w:eastAsia="Calibri" w:hAnsi="Times New Roman"/>
          <w:b/>
        </w:rPr>
        <w:t xml:space="preserve"> </w:t>
      </w:r>
      <w:r>
        <w:rPr>
          <w:rFonts w:ascii="Times New Roman" w:eastAsia="Calibri" w:hAnsi="Times New Roman"/>
          <w:b/>
        </w:rPr>
        <w:t xml:space="preserve">коммерческих </w:t>
      </w:r>
      <w:r w:rsidRPr="00CF324D">
        <w:rPr>
          <w:rFonts w:ascii="Times New Roman" w:eastAsia="Calibri" w:hAnsi="Times New Roman"/>
          <w:b/>
        </w:rPr>
        <w:t>прибор</w:t>
      </w:r>
      <w:r>
        <w:rPr>
          <w:rFonts w:ascii="Times New Roman" w:eastAsia="Calibri" w:hAnsi="Times New Roman"/>
          <w:b/>
        </w:rPr>
        <w:t>ов</w:t>
      </w:r>
      <w:r w:rsidRPr="00CF324D">
        <w:rPr>
          <w:rFonts w:ascii="Times New Roman" w:eastAsia="Calibri" w:hAnsi="Times New Roman"/>
          <w:b/>
        </w:rPr>
        <w:t xml:space="preserve"> учета </w:t>
      </w:r>
      <w:r>
        <w:rPr>
          <w:rFonts w:ascii="Times New Roman" w:eastAsia="Calibri" w:hAnsi="Times New Roman"/>
          <w:b/>
        </w:rPr>
        <w:t xml:space="preserve">расхода тепловой энергии </w:t>
      </w:r>
      <w:r w:rsidRPr="00CF324D">
        <w:rPr>
          <w:rFonts w:ascii="Times New Roman" w:eastAsia="Calibri" w:hAnsi="Times New Roman"/>
          <w:b/>
        </w:rPr>
        <w:t>потребителей пос. Севастьяново</w:t>
      </w:r>
    </w:p>
    <w:tbl>
      <w:tblPr>
        <w:tblW w:w="9781" w:type="dxa"/>
        <w:tblInd w:w="-5" w:type="dxa"/>
        <w:shd w:val="clear" w:color="auto" w:fill="FFFFFF" w:themeFill="background1"/>
        <w:tblLayout w:type="fixed"/>
        <w:tblLook w:val="04A0" w:firstRow="1" w:lastRow="0" w:firstColumn="1" w:lastColumn="0" w:noHBand="0" w:noVBand="1"/>
      </w:tblPr>
      <w:tblGrid>
        <w:gridCol w:w="1701"/>
        <w:gridCol w:w="1985"/>
        <w:gridCol w:w="6095"/>
      </w:tblGrid>
      <w:tr w:rsidR="00B56E42" w:rsidRPr="00DB483E" w14:paraId="46621C62" w14:textId="77777777" w:rsidTr="0042711D">
        <w:trPr>
          <w:cantSplit/>
          <w:trHeight w:val="645"/>
          <w:tblHeader/>
        </w:trPr>
        <w:tc>
          <w:tcPr>
            <w:tcW w:w="1701"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A92AEB4"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bookmarkStart w:id="102" w:name="_Hlk94963159"/>
            <w:r w:rsidRPr="00DB483E">
              <w:rPr>
                <w:rFonts w:ascii="Times New Roman" w:eastAsia="Times New Roman" w:hAnsi="Times New Roman"/>
                <w:b/>
                <w:bCs/>
                <w:color w:val="000000"/>
                <w:sz w:val="20"/>
                <w:szCs w:val="20"/>
                <w:lang w:eastAsia="ru-RU"/>
              </w:rPr>
              <w:t>Наименование потребителя, адрес</w:t>
            </w:r>
          </w:p>
        </w:tc>
        <w:tc>
          <w:tcPr>
            <w:tcW w:w="198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84532E3"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r w:rsidRPr="00DB483E">
              <w:rPr>
                <w:rFonts w:ascii="Times New Roman" w:eastAsia="Times New Roman" w:hAnsi="Times New Roman"/>
                <w:b/>
                <w:bCs/>
                <w:color w:val="000000"/>
                <w:sz w:val="20"/>
                <w:szCs w:val="20"/>
                <w:lang w:eastAsia="ru-RU"/>
              </w:rPr>
              <w:t xml:space="preserve">Схема присоединения </w:t>
            </w:r>
          </w:p>
          <w:p w14:paraId="41BE2647"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r w:rsidRPr="00DB483E">
              <w:rPr>
                <w:rFonts w:ascii="Times New Roman" w:eastAsia="Times New Roman" w:hAnsi="Times New Roman"/>
                <w:b/>
                <w:bCs/>
                <w:color w:val="000000"/>
                <w:sz w:val="20"/>
                <w:szCs w:val="20"/>
                <w:lang w:eastAsia="ru-RU"/>
              </w:rPr>
              <w:t>абонента</w:t>
            </w:r>
          </w:p>
        </w:tc>
        <w:tc>
          <w:tcPr>
            <w:tcW w:w="609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F3647" w14:textId="77777777" w:rsidR="00B56E42" w:rsidRPr="00DB483E" w:rsidRDefault="00B56E42" w:rsidP="00491301">
            <w:pPr>
              <w:spacing w:after="0"/>
              <w:jc w:val="center"/>
              <w:rPr>
                <w:rFonts w:ascii="Times New Roman" w:eastAsia="Times New Roman" w:hAnsi="Times New Roman"/>
                <w:b/>
                <w:bCs/>
                <w:color w:val="000000"/>
                <w:sz w:val="20"/>
                <w:szCs w:val="20"/>
                <w:lang w:eastAsia="ru-RU"/>
              </w:rPr>
            </w:pPr>
            <w:r w:rsidRPr="00DB483E">
              <w:rPr>
                <w:rFonts w:ascii="Times New Roman" w:eastAsia="Times New Roman" w:hAnsi="Times New Roman"/>
                <w:b/>
                <w:bCs/>
                <w:color w:val="000000"/>
                <w:sz w:val="20"/>
                <w:szCs w:val="20"/>
                <w:lang w:eastAsia="ru-RU"/>
              </w:rPr>
              <w:t>Наличие измерительных приборов</w:t>
            </w:r>
          </w:p>
        </w:tc>
      </w:tr>
      <w:bookmarkEnd w:id="102"/>
      <w:tr w:rsidR="00B56E42" w:rsidRPr="00DB483E" w14:paraId="2601CF4A" w14:textId="77777777" w:rsidTr="0042711D">
        <w:trPr>
          <w:trHeight w:val="984"/>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E7A63B"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Жилой дом </w:t>
            </w:r>
            <w:r w:rsidRPr="00DB483E">
              <w:rPr>
                <w:rFonts w:ascii="Times New Roman" w:eastAsia="Times New Roman" w:hAnsi="Times New Roman"/>
                <w:color w:val="000000"/>
                <w:sz w:val="20"/>
                <w:szCs w:val="20"/>
                <w:lang w:eastAsia="ru-RU"/>
              </w:rPr>
              <w:br/>
              <w:t>(ул. Новая, 1)</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1DE0FBFA"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 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5B2F77CA"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Тепловычислитель ВКТ-7 (ЗАО "НПФ Теплоком")</w:t>
            </w:r>
            <w:r>
              <w:rPr>
                <w:rFonts w:ascii="Times New Roman" w:eastAsia="Times New Roman" w:hAnsi="Times New Roman"/>
                <w:color w:val="000000"/>
                <w:sz w:val="20"/>
                <w:szCs w:val="20"/>
                <w:lang w:eastAsia="ru-RU"/>
              </w:rPr>
              <w:t>;</w:t>
            </w:r>
          </w:p>
          <w:p w14:paraId="471375A5"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электромагнитные расходомеры марки ПРЭМ D</w:t>
            </w:r>
            <w:r w:rsidRPr="00DB483E">
              <w:rPr>
                <w:rFonts w:ascii="Times New Roman" w:eastAsia="Times New Roman" w:hAnsi="Times New Roman"/>
                <w:color w:val="000000"/>
                <w:sz w:val="20"/>
                <w:szCs w:val="20"/>
                <w:vertAlign w:val="subscript"/>
                <w:lang w:eastAsia="ru-RU"/>
              </w:rPr>
              <w:t>у</w:t>
            </w:r>
            <w:r w:rsidRPr="00DB483E">
              <w:rPr>
                <w:rFonts w:ascii="Times New Roman" w:eastAsia="Times New Roman" w:hAnsi="Times New Roman"/>
                <w:color w:val="000000"/>
                <w:sz w:val="20"/>
                <w:szCs w:val="20"/>
                <w:lang w:eastAsia="ru-RU"/>
              </w:rPr>
              <w:t xml:space="preserve"> = 50 мм (2 ед.);</w:t>
            </w:r>
          </w:p>
          <w:p w14:paraId="03D4DC9D" w14:textId="30B16F0F"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r>
              <w:rPr>
                <w:rFonts w:ascii="Times New Roman" w:eastAsia="Times New Roman" w:hAnsi="Times New Roman"/>
                <w:color w:val="000000"/>
                <w:sz w:val="20"/>
                <w:szCs w:val="20"/>
                <w:lang w:eastAsia="ru-RU"/>
              </w:rPr>
              <w:t>;</w:t>
            </w:r>
            <w:r w:rsidRPr="00DB483E">
              <w:rPr>
                <w:rFonts w:ascii="Times New Roman" w:eastAsia="Times New Roman" w:hAnsi="Times New Roman"/>
                <w:color w:val="000000"/>
                <w:sz w:val="20"/>
                <w:szCs w:val="20"/>
                <w:lang w:eastAsia="ru-RU"/>
              </w:rPr>
              <w:t>показывающие приборы (термометры "РОСМА" 2 ед.</w:t>
            </w:r>
            <w:r>
              <w:rPr>
                <w:rFonts w:ascii="Times New Roman" w:eastAsia="Times New Roman" w:hAnsi="Times New Roman"/>
                <w:color w:val="000000"/>
                <w:sz w:val="20"/>
                <w:szCs w:val="20"/>
                <w:lang w:eastAsia="ru-RU"/>
              </w:rPr>
              <w:t>;</w:t>
            </w:r>
          </w:p>
          <w:p w14:paraId="182030EE"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манометры ДН02-100-2М "МЕТЕР" 6 ед.)</w:t>
            </w:r>
            <w:r>
              <w:rPr>
                <w:rFonts w:ascii="Times New Roman" w:eastAsia="Times New Roman" w:hAnsi="Times New Roman"/>
                <w:color w:val="000000"/>
                <w:sz w:val="20"/>
                <w:szCs w:val="20"/>
                <w:lang w:eastAsia="ru-RU"/>
              </w:rPr>
              <w:t>.</w:t>
            </w:r>
          </w:p>
        </w:tc>
      </w:tr>
      <w:tr w:rsidR="00B56E42" w:rsidRPr="00DB483E" w14:paraId="120AC36C" w14:textId="77777777" w:rsidTr="0042711D">
        <w:trPr>
          <w:trHeight w:val="1259"/>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E79FF88"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Жилой дом </w:t>
            </w:r>
          </w:p>
          <w:p w14:paraId="194CE059"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(ул. Новая, 2)</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354764F0"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 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0EF82448"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Тепловычислитель ВКТ-7 (ЗАО "НПФ Теплоком")</w:t>
            </w:r>
            <w:r>
              <w:rPr>
                <w:rFonts w:ascii="Times New Roman" w:eastAsia="Times New Roman" w:hAnsi="Times New Roman"/>
                <w:color w:val="000000"/>
                <w:sz w:val="20"/>
                <w:szCs w:val="20"/>
                <w:lang w:eastAsia="ru-RU"/>
              </w:rPr>
              <w:t>;</w:t>
            </w:r>
          </w:p>
          <w:p w14:paraId="60949082"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электромагнитные расходомеры марки ПРЭМ D</w:t>
            </w:r>
            <w:r w:rsidRPr="00DB483E">
              <w:rPr>
                <w:rFonts w:ascii="Times New Roman" w:eastAsia="Times New Roman" w:hAnsi="Times New Roman"/>
                <w:color w:val="000000"/>
                <w:sz w:val="20"/>
                <w:szCs w:val="20"/>
                <w:vertAlign w:val="subscript"/>
                <w:lang w:eastAsia="ru-RU"/>
              </w:rPr>
              <w:t>у</w:t>
            </w:r>
            <w:r w:rsidRPr="00DB483E">
              <w:rPr>
                <w:rFonts w:ascii="Times New Roman" w:eastAsia="Times New Roman" w:hAnsi="Times New Roman"/>
                <w:color w:val="000000"/>
                <w:sz w:val="20"/>
                <w:szCs w:val="20"/>
                <w:lang w:eastAsia="ru-RU"/>
              </w:rPr>
              <w:t xml:space="preserve"> = 50 мм (2 ед.);</w:t>
            </w:r>
          </w:p>
          <w:p w14:paraId="35BD4AB6" w14:textId="063ED7EA"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r>
              <w:rPr>
                <w:rFonts w:ascii="Times New Roman" w:eastAsia="Times New Roman" w:hAnsi="Times New Roman"/>
                <w:color w:val="000000"/>
                <w:sz w:val="20"/>
                <w:szCs w:val="20"/>
                <w:lang w:eastAsia="ru-RU"/>
              </w:rPr>
              <w:t>;</w:t>
            </w:r>
            <w:r w:rsidRPr="00DB483E">
              <w:rPr>
                <w:rFonts w:ascii="Times New Roman" w:eastAsia="Times New Roman" w:hAnsi="Times New Roman"/>
                <w:color w:val="000000"/>
                <w:sz w:val="20"/>
                <w:szCs w:val="20"/>
                <w:lang w:eastAsia="ru-RU"/>
              </w:rPr>
              <w:t>показывающие приборы (термометры "РОСМА" 2 ед.</w:t>
            </w:r>
            <w:r>
              <w:rPr>
                <w:rFonts w:ascii="Times New Roman" w:eastAsia="Times New Roman" w:hAnsi="Times New Roman"/>
                <w:color w:val="000000"/>
                <w:sz w:val="20"/>
                <w:szCs w:val="20"/>
                <w:lang w:eastAsia="ru-RU"/>
              </w:rPr>
              <w:t>;</w:t>
            </w:r>
          </w:p>
          <w:p w14:paraId="39E7F0B9"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манометры ДН02-100-2М "МЕТЕР" 4 ед.)</w:t>
            </w:r>
            <w:r>
              <w:rPr>
                <w:rFonts w:ascii="Times New Roman" w:eastAsia="Times New Roman" w:hAnsi="Times New Roman"/>
                <w:color w:val="000000"/>
                <w:sz w:val="20"/>
                <w:szCs w:val="20"/>
                <w:lang w:eastAsia="ru-RU"/>
              </w:rPr>
              <w:t>.</w:t>
            </w:r>
          </w:p>
        </w:tc>
      </w:tr>
      <w:tr w:rsidR="00B56E42" w:rsidRPr="00DB483E" w14:paraId="185E1794" w14:textId="77777777" w:rsidTr="0042711D">
        <w:trPr>
          <w:trHeight w:val="1294"/>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1F7D463"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Жилой дом</w:t>
            </w:r>
          </w:p>
          <w:p w14:paraId="5B9B9EBF"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(ул. Новая, 3)</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7C25FBD8"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 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583B9457"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Тепловычислитель ВКТ-7 (ЗАО "НПФ Теплоком"), электромагнитные расходомеры марки ПРЭМ D</w:t>
            </w:r>
            <w:r w:rsidRPr="00DB483E">
              <w:rPr>
                <w:rFonts w:ascii="Times New Roman" w:eastAsia="Times New Roman" w:hAnsi="Times New Roman"/>
                <w:color w:val="000000"/>
                <w:sz w:val="20"/>
                <w:szCs w:val="20"/>
                <w:vertAlign w:val="subscript"/>
                <w:lang w:eastAsia="ru-RU"/>
              </w:rPr>
              <w:t>у</w:t>
            </w:r>
            <w:r w:rsidRPr="00DB483E">
              <w:rPr>
                <w:rFonts w:ascii="Times New Roman" w:eastAsia="Times New Roman" w:hAnsi="Times New Roman"/>
                <w:color w:val="000000"/>
                <w:sz w:val="20"/>
                <w:szCs w:val="20"/>
                <w:lang w:eastAsia="ru-RU"/>
              </w:rPr>
              <w:t xml:space="preserve"> = 50 мм (2 ед.)</w:t>
            </w:r>
          </w:p>
          <w:p w14:paraId="79FD9530" w14:textId="376DB17D"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r w:rsidR="008C17E8">
              <w:rPr>
                <w:rFonts w:ascii="Times New Roman" w:eastAsia="Times New Roman" w:hAnsi="Times New Roman"/>
                <w:color w:val="000000"/>
                <w:sz w:val="20"/>
                <w:szCs w:val="20"/>
                <w:lang w:eastAsia="ru-RU"/>
              </w:rPr>
              <w:t xml:space="preserve"> </w:t>
            </w:r>
            <w:r w:rsidRPr="00DB483E">
              <w:rPr>
                <w:rFonts w:ascii="Times New Roman" w:eastAsia="Times New Roman" w:hAnsi="Times New Roman"/>
                <w:color w:val="000000"/>
                <w:sz w:val="20"/>
                <w:szCs w:val="20"/>
                <w:lang w:eastAsia="ru-RU"/>
              </w:rPr>
              <w:t>показывающие приборы (термометры "РОСМА" 2 ед.,</w:t>
            </w:r>
          </w:p>
          <w:p w14:paraId="10514203"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 манометры ДН02-100-2М "МЕТЕР" 6 ед.)</w:t>
            </w:r>
          </w:p>
        </w:tc>
      </w:tr>
      <w:tr w:rsidR="00B56E42" w:rsidRPr="00DB483E" w14:paraId="6B00E286" w14:textId="77777777" w:rsidTr="0042711D">
        <w:trPr>
          <w:trHeight w:val="990"/>
        </w:trPr>
        <w:tc>
          <w:tcPr>
            <w:tcW w:w="1701"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BB3BDD"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Здание школы и детского сада</w:t>
            </w:r>
          </w:p>
        </w:tc>
        <w:tc>
          <w:tcPr>
            <w:tcW w:w="1985" w:type="dxa"/>
            <w:tcBorders>
              <w:top w:val="nil"/>
              <w:left w:val="nil"/>
              <w:bottom w:val="single" w:sz="4" w:space="0" w:color="auto"/>
              <w:right w:val="single" w:sz="4" w:space="0" w:color="auto"/>
            </w:tcBorders>
            <w:shd w:val="clear" w:color="auto" w:fill="FFFFFF" w:themeFill="background1"/>
            <w:vAlign w:val="center"/>
            <w:hideMark/>
          </w:tcPr>
          <w:p w14:paraId="65F488D7"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w:t>
            </w:r>
          </w:p>
          <w:p w14:paraId="71328E2C"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без системы регулирования</w:t>
            </w:r>
          </w:p>
        </w:tc>
        <w:tc>
          <w:tcPr>
            <w:tcW w:w="6095" w:type="dxa"/>
            <w:tcBorders>
              <w:top w:val="nil"/>
              <w:left w:val="nil"/>
              <w:bottom w:val="single" w:sz="4" w:space="0" w:color="auto"/>
              <w:right w:val="single" w:sz="4" w:space="0" w:color="auto"/>
            </w:tcBorders>
            <w:shd w:val="clear" w:color="auto" w:fill="FFFFFF" w:themeFill="background1"/>
            <w:vAlign w:val="center"/>
            <w:hideMark/>
          </w:tcPr>
          <w:p w14:paraId="3B8527AB"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Теплосчетчик ВКТ-7 (ЗАО "НПФ Теплоком")</w:t>
            </w:r>
            <w:r>
              <w:rPr>
                <w:rFonts w:ascii="Times New Roman" w:eastAsia="Times New Roman" w:hAnsi="Times New Roman"/>
                <w:color w:val="000000"/>
                <w:sz w:val="20"/>
                <w:szCs w:val="20"/>
                <w:lang w:eastAsia="ru-RU"/>
              </w:rPr>
              <w:t>;</w:t>
            </w:r>
          </w:p>
          <w:p w14:paraId="7E4FA45B"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электромагнитные расходомеры марки ПРЭМ D</w:t>
            </w:r>
            <w:r w:rsidRPr="00DB483E">
              <w:rPr>
                <w:rFonts w:ascii="Times New Roman" w:eastAsia="Times New Roman" w:hAnsi="Times New Roman"/>
                <w:color w:val="000000"/>
                <w:sz w:val="20"/>
                <w:szCs w:val="20"/>
                <w:vertAlign w:val="subscript"/>
                <w:lang w:eastAsia="ru-RU"/>
              </w:rPr>
              <w:t>y</w:t>
            </w:r>
            <w:r w:rsidRPr="00DB483E">
              <w:rPr>
                <w:rFonts w:ascii="Times New Roman" w:eastAsia="Times New Roman" w:hAnsi="Times New Roman"/>
                <w:color w:val="000000"/>
                <w:sz w:val="20"/>
                <w:szCs w:val="20"/>
                <w:lang w:eastAsia="ru-RU"/>
              </w:rPr>
              <w:t xml:space="preserve"> = 40</w:t>
            </w:r>
            <w:r>
              <w:rPr>
                <w:rFonts w:ascii="Times New Roman" w:eastAsia="Times New Roman" w:hAnsi="Times New Roman"/>
                <w:color w:val="000000"/>
                <w:sz w:val="20"/>
                <w:szCs w:val="20"/>
                <w:lang w:eastAsia="ru-RU"/>
              </w:rPr>
              <w:t xml:space="preserve"> </w:t>
            </w:r>
            <w:r w:rsidRPr="00DB483E">
              <w:rPr>
                <w:rFonts w:ascii="Times New Roman" w:eastAsia="Times New Roman" w:hAnsi="Times New Roman"/>
                <w:color w:val="000000"/>
                <w:sz w:val="20"/>
                <w:szCs w:val="20"/>
                <w:lang w:eastAsia="ru-RU"/>
              </w:rPr>
              <w:t>мм (2 ед.)</w:t>
            </w:r>
            <w:r>
              <w:rPr>
                <w:rFonts w:ascii="Times New Roman" w:eastAsia="Times New Roman" w:hAnsi="Times New Roman"/>
                <w:color w:val="000000"/>
                <w:sz w:val="20"/>
                <w:szCs w:val="20"/>
                <w:lang w:eastAsia="ru-RU"/>
              </w:rPr>
              <w:t>;</w:t>
            </w:r>
          </w:p>
          <w:p w14:paraId="50614413"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термопреобразователь сопротивления КТСП-Н Pt 100/B/4,0/0,00385 (2 ед.)</w:t>
            </w:r>
            <w:r>
              <w:rPr>
                <w:rFonts w:ascii="Times New Roman" w:eastAsia="Times New Roman" w:hAnsi="Times New Roman"/>
                <w:color w:val="000000"/>
                <w:sz w:val="20"/>
                <w:szCs w:val="20"/>
                <w:lang w:eastAsia="ru-RU"/>
              </w:rPr>
              <w:t>;</w:t>
            </w:r>
          </w:p>
          <w:p w14:paraId="3E7D610C"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показывающие приборы (манометры МТ-100, 2 ед.)</w:t>
            </w:r>
            <w:r>
              <w:rPr>
                <w:rFonts w:ascii="Times New Roman" w:eastAsia="Times New Roman" w:hAnsi="Times New Roman"/>
                <w:color w:val="000000"/>
                <w:sz w:val="20"/>
                <w:szCs w:val="20"/>
                <w:lang w:eastAsia="ru-RU"/>
              </w:rPr>
              <w:t>.</w:t>
            </w:r>
          </w:p>
        </w:tc>
      </w:tr>
      <w:tr w:rsidR="00B56E42" w:rsidRPr="00DB483E" w14:paraId="2DCCF8B4" w14:textId="77777777" w:rsidTr="0042711D">
        <w:trPr>
          <w:trHeight w:val="243"/>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FF0E5E"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Здание куль</w:t>
            </w:r>
            <w:r>
              <w:rPr>
                <w:rFonts w:ascii="Times New Roman" w:eastAsia="Times New Roman" w:hAnsi="Times New Roman"/>
                <w:color w:val="000000"/>
                <w:sz w:val="20"/>
                <w:szCs w:val="20"/>
                <w:lang w:eastAsia="ru-RU"/>
              </w:rPr>
              <w:t>-</w:t>
            </w:r>
            <w:r w:rsidRPr="00DB483E">
              <w:rPr>
                <w:rFonts w:ascii="Times New Roman" w:eastAsia="Times New Roman" w:hAnsi="Times New Roman"/>
                <w:color w:val="000000"/>
                <w:sz w:val="20"/>
                <w:szCs w:val="20"/>
                <w:lang w:eastAsia="ru-RU"/>
              </w:rPr>
              <w:t>турно-делового центра</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14:paraId="22D6DDFA"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непосредственное присоединение СО</w:t>
            </w:r>
          </w:p>
          <w:p w14:paraId="280E91A5" w14:textId="77777777" w:rsidR="00B56E42" w:rsidRPr="00DB483E" w:rsidRDefault="00B56E42" w:rsidP="00491301">
            <w:pPr>
              <w:spacing w:after="0"/>
              <w:jc w:val="center"/>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без системы регулирования</w:t>
            </w:r>
          </w:p>
        </w:tc>
        <w:tc>
          <w:tcPr>
            <w:tcW w:w="6095" w:type="dxa"/>
            <w:tcBorders>
              <w:top w:val="single" w:sz="4" w:space="0" w:color="auto"/>
              <w:left w:val="nil"/>
              <w:bottom w:val="single" w:sz="4" w:space="0" w:color="auto"/>
              <w:right w:val="single" w:sz="4" w:space="0" w:color="auto"/>
            </w:tcBorders>
            <w:shd w:val="clear" w:color="auto" w:fill="FFFFFF" w:themeFill="background1"/>
            <w:vAlign w:val="center"/>
          </w:tcPr>
          <w:p w14:paraId="51F627E7"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Теплосчетчик "ВЗЛЕТ ТСРВ" (ОАО "ВЗЛЕТ")</w:t>
            </w:r>
            <w:r>
              <w:rPr>
                <w:rFonts w:ascii="Times New Roman" w:eastAsia="Times New Roman" w:hAnsi="Times New Roman"/>
                <w:color w:val="000000"/>
                <w:sz w:val="20"/>
                <w:szCs w:val="20"/>
                <w:lang w:eastAsia="ru-RU"/>
              </w:rPr>
              <w:t>;</w:t>
            </w:r>
          </w:p>
          <w:p w14:paraId="6B65B543"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 электромагнитные расходомеры "ВЗЛЕТ ЭР" ЭРСВ-410 (2 ед.)</w:t>
            </w:r>
            <w:r>
              <w:rPr>
                <w:rFonts w:ascii="Times New Roman" w:eastAsia="Times New Roman" w:hAnsi="Times New Roman"/>
                <w:color w:val="000000"/>
                <w:sz w:val="20"/>
                <w:szCs w:val="20"/>
                <w:lang w:eastAsia="ru-RU"/>
              </w:rPr>
              <w:t>;</w:t>
            </w:r>
          </w:p>
          <w:p w14:paraId="37E7BE35" w14:textId="77777777"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 xml:space="preserve">термопреобразователь сопротивления "ВЗЛЕТ ТПС" Pt 500/1/4/0 </w:t>
            </w:r>
          </w:p>
          <w:p w14:paraId="42DB3B58" w14:textId="46085C36" w:rsidR="00B56E42"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(2 ед.)</w:t>
            </w:r>
            <w:r>
              <w:rPr>
                <w:rFonts w:ascii="Times New Roman" w:eastAsia="Times New Roman" w:hAnsi="Times New Roman"/>
                <w:color w:val="000000"/>
                <w:sz w:val="20"/>
                <w:szCs w:val="20"/>
                <w:lang w:eastAsia="ru-RU"/>
              </w:rPr>
              <w:t>;</w:t>
            </w:r>
            <w:r w:rsidR="008C17E8">
              <w:rPr>
                <w:rFonts w:ascii="Times New Roman" w:eastAsia="Times New Roman" w:hAnsi="Times New Roman"/>
                <w:color w:val="000000"/>
                <w:sz w:val="20"/>
                <w:szCs w:val="20"/>
                <w:lang w:eastAsia="ru-RU"/>
              </w:rPr>
              <w:t xml:space="preserve"> </w:t>
            </w:r>
            <w:r w:rsidRPr="00DB483E">
              <w:rPr>
                <w:rFonts w:ascii="Times New Roman" w:eastAsia="Times New Roman" w:hAnsi="Times New Roman"/>
                <w:color w:val="000000"/>
                <w:sz w:val="20"/>
                <w:szCs w:val="20"/>
                <w:lang w:eastAsia="ru-RU"/>
              </w:rPr>
              <w:t>показывающие приборы (термометр</w:t>
            </w:r>
            <w:r>
              <w:rPr>
                <w:rFonts w:ascii="Times New Roman" w:eastAsia="Times New Roman" w:hAnsi="Times New Roman"/>
                <w:color w:val="000000"/>
                <w:sz w:val="20"/>
                <w:szCs w:val="20"/>
                <w:lang w:eastAsia="ru-RU"/>
              </w:rPr>
              <w:t>-</w:t>
            </w:r>
            <w:r w:rsidRPr="00DB483E">
              <w:rPr>
                <w:rFonts w:ascii="Times New Roman" w:eastAsia="Times New Roman" w:hAnsi="Times New Roman"/>
                <w:color w:val="000000"/>
                <w:sz w:val="20"/>
                <w:szCs w:val="20"/>
                <w:lang w:eastAsia="ru-RU"/>
              </w:rPr>
              <w:t xml:space="preserve">манометр 2 ед., </w:t>
            </w:r>
          </w:p>
          <w:p w14:paraId="6F80731C" w14:textId="77777777" w:rsidR="00B56E42" w:rsidRPr="00DB483E" w:rsidRDefault="00B56E42" w:rsidP="00491301">
            <w:pPr>
              <w:spacing w:after="0"/>
              <w:rPr>
                <w:rFonts w:ascii="Times New Roman" w:eastAsia="Times New Roman" w:hAnsi="Times New Roman"/>
                <w:color w:val="000000"/>
                <w:sz w:val="20"/>
                <w:szCs w:val="20"/>
                <w:lang w:eastAsia="ru-RU"/>
              </w:rPr>
            </w:pPr>
            <w:r w:rsidRPr="00DB483E">
              <w:rPr>
                <w:rFonts w:ascii="Times New Roman" w:eastAsia="Times New Roman" w:hAnsi="Times New Roman"/>
                <w:color w:val="000000"/>
                <w:sz w:val="20"/>
                <w:szCs w:val="20"/>
                <w:lang w:eastAsia="ru-RU"/>
              </w:rPr>
              <w:t>манометр МП-100 1 ед.)</w:t>
            </w:r>
          </w:p>
        </w:tc>
      </w:tr>
    </w:tbl>
    <w:p w14:paraId="2B6DCADD" w14:textId="7E54312B" w:rsidR="00B56E42" w:rsidRDefault="00B56E42" w:rsidP="00B56E42">
      <w:pPr>
        <w:widowControl w:val="0"/>
        <w:ind w:firstLine="567"/>
        <w:contextualSpacing/>
        <w:jc w:val="both"/>
        <w:rPr>
          <w:rFonts w:ascii="Times New Roman" w:eastAsia="Calibri" w:hAnsi="Times New Roman"/>
          <w:sz w:val="25"/>
          <w:szCs w:val="25"/>
          <w:lang w:val="x-none"/>
        </w:rPr>
      </w:pPr>
    </w:p>
    <w:p w14:paraId="2E0C3FFA" w14:textId="77777777" w:rsidR="00B56E42" w:rsidRPr="009978E4" w:rsidRDefault="00B56E42" w:rsidP="00B56E42">
      <w:pPr>
        <w:pStyle w:val="30"/>
        <w:widowControl w:val="0"/>
        <w:numPr>
          <w:ilvl w:val="0"/>
          <w:numId w:val="0"/>
        </w:numPr>
        <w:ind w:firstLine="567"/>
        <w:jc w:val="both"/>
        <w:rPr>
          <w:sz w:val="25"/>
          <w:szCs w:val="25"/>
        </w:rPr>
      </w:pPr>
      <w:bookmarkStart w:id="103" w:name="_Toc169633687"/>
      <w:bookmarkStart w:id="104" w:name="_Toc196566582"/>
      <w:r w:rsidRPr="009978E4">
        <w:rPr>
          <w:sz w:val="25"/>
          <w:szCs w:val="25"/>
        </w:rPr>
        <w:lastRenderedPageBreak/>
        <w:t>1.3.1</w:t>
      </w:r>
      <w:r>
        <w:rPr>
          <w:sz w:val="25"/>
          <w:szCs w:val="25"/>
        </w:rPr>
        <w:t>8</w:t>
      </w:r>
      <w:r w:rsidRPr="009978E4">
        <w:rPr>
          <w:sz w:val="25"/>
          <w:szCs w:val="25"/>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3"/>
      <w:bookmarkEnd w:id="104"/>
    </w:p>
    <w:p w14:paraId="26FF1C6F" w14:textId="77777777" w:rsidR="00B56E42" w:rsidRDefault="00B56E42" w:rsidP="008C17E8">
      <w:pPr>
        <w:pStyle w:val="-20"/>
        <w:widowControl w:val="0"/>
        <w:suppressLineNumbers w:val="0"/>
        <w:suppressAutoHyphens w:val="0"/>
        <w:spacing w:before="0" w:line="360" w:lineRule="auto"/>
        <w:ind w:firstLine="709"/>
        <w:rPr>
          <w:rFonts w:ascii="Times New Roman" w:hAnsi="Times New Roman" w:cs="Times New Roman"/>
        </w:rPr>
      </w:pPr>
      <w:r w:rsidRPr="00FA7ADC">
        <w:rPr>
          <w:rFonts w:ascii="Times New Roman" w:hAnsi="Times New Roman" w:cs="Times New Roman"/>
        </w:rPr>
        <w:t xml:space="preserve">На тепловых сетях </w:t>
      </w:r>
      <w:r>
        <w:rPr>
          <w:rFonts w:ascii="Times New Roman" w:hAnsi="Times New Roman" w:cs="Times New Roman"/>
        </w:rPr>
        <w:t xml:space="preserve">пос. Севастьяново предусмотрена фиксация </w:t>
      </w:r>
      <w:r w:rsidRPr="00FA7ADC">
        <w:rPr>
          <w:rFonts w:ascii="Times New Roman" w:hAnsi="Times New Roman" w:cs="Times New Roman"/>
        </w:rPr>
        <w:t>случа</w:t>
      </w:r>
      <w:r>
        <w:rPr>
          <w:rFonts w:ascii="Times New Roman" w:hAnsi="Times New Roman" w:cs="Times New Roman"/>
        </w:rPr>
        <w:t>ев</w:t>
      </w:r>
      <w:r w:rsidRPr="00FA7ADC">
        <w:rPr>
          <w:rFonts w:ascii="Times New Roman" w:hAnsi="Times New Roman" w:cs="Times New Roman"/>
        </w:rPr>
        <w:t xml:space="preserve"> аварий и повреждений при </w:t>
      </w:r>
      <w:r>
        <w:rPr>
          <w:rFonts w:ascii="Times New Roman" w:hAnsi="Times New Roman" w:cs="Times New Roman"/>
        </w:rPr>
        <w:t xml:space="preserve">проведении </w:t>
      </w:r>
      <w:r w:rsidRPr="00FA7ADC">
        <w:rPr>
          <w:rFonts w:ascii="Times New Roman" w:hAnsi="Times New Roman" w:cs="Times New Roman"/>
        </w:rPr>
        <w:t>плановых осмотр</w:t>
      </w:r>
      <w:r>
        <w:rPr>
          <w:rFonts w:ascii="Times New Roman" w:hAnsi="Times New Roman" w:cs="Times New Roman"/>
        </w:rPr>
        <w:t>ов</w:t>
      </w:r>
      <w:r w:rsidRPr="00FA7ADC">
        <w:rPr>
          <w:rFonts w:ascii="Times New Roman" w:hAnsi="Times New Roman" w:cs="Times New Roman"/>
        </w:rPr>
        <w:t xml:space="preserve"> и обход</w:t>
      </w:r>
      <w:r>
        <w:rPr>
          <w:rFonts w:ascii="Times New Roman" w:hAnsi="Times New Roman" w:cs="Times New Roman"/>
        </w:rPr>
        <w:t>ов</w:t>
      </w:r>
      <w:r w:rsidRPr="00FA7ADC">
        <w:rPr>
          <w:rFonts w:ascii="Times New Roman" w:hAnsi="Times New Roman" w:cs="Times New Roman"/>
        </w:rPr>
        <w:t xml:space="preserve"> участков </w:t>
      </w:r>
      <w:r>
        <w:rPr>
          <w:rFonts w:ascii="Times New Roman" w:hAnsi="Times New Roman" w:cs="Times New Roman"/>
        </w:rPr>
        <w:t xml:space="preserve">сети </w:t>
      </w:r>
      <w:r w:rsidRPr="00FA7ADC">
        <w:rPr>
          <w:rFonts w:ascii="Times New Roman" w:hAnsi="Times New Roman" w:cs="Times New Roman"/>
        </w:rPr>
        <w:t>и тепловых камер и устраняются эксплуатирующей организацией –</w:t>
      </w:r>
      <w:r>
        <w:rPr>
          <w:rFonts w:ascii="Times New Roman" w:hAnsi="Times New Roman" w:cs="Times New Roman"/>
        </w:rPr>
        <w:t xml:space="preserve"> </w:t>
      </w:r>
      <w:r w:rsidRPr="00FA7ADC">
        <w:rPr>
          <w:rFonts w:ascii="Times New Roman" w:hAnsi="Times New Roman" w:cs="Times New Roman"/>
        </w:rPr>
        <w:t xml:space="preserve">ООО «Энерго-Ресурс». Средства автоматизации, телемеханизации и связи на сетях отсутствуют. При резком нерасчётном увеличении подпитки на </w:t>
      </w:r>
      <w:r>
        <w:rPr>
          <w:rFonts w:ascii="Times New Roman" w:hAnsi="Times New Roman" w:cs="Times New Roman"/>
        </w:rPr>
        <w:t>теплоисточнике</w:t>
      </w:r>
      <w:r w:rsidRPr="00FA7ADC">
        <w:rPr>
          <w:rFonts w:ascii="Times New Roman" w:hAnsi="Times New Roman" w:cs="Times New Roman"/>
        </w:rPr>
        <w:t xml:space="preserve"> эксплуатирующий персонал незамедлительно сообщает в ООО «Энерго-Ресурс»</w:t>
      </w:r>
      <w:r>
        <w:rPr>
          <w:rFonts w:ascii="Times New Roman" w:hAnsi="Times New Roman" w:cs="Times New Roman"/>
        </w:rPr>
        <w:t xml:space="preserve"> и н</w:t>
      </w:r>
      <w:r w:rsidRPr="00FA7ADC">
        <w:rPr>
          <w:rFonts w:ascii="Times New Roman" w:hAnsi="Times New Roman" w:cs="Times New Roman"/>
        </w:rPr>
        <w:t>а обследование тепловых сетей направляется дежурная бригада для выяснения причин или обнаружения и локализации повреждения.</w:t>
      </w:r>
    </w:p>
    <w:p w14:paraId="23F29429" w14:textId="77777777" w:rsidR="00B56E42" w:rsidRPr="009978E4" w:rsidRDefault="00B56E42" w:rsidP="00B56E42">
      <w:pPr>
        <w:pStyle w:val="30"/>
        <w:widowControl w:val="0"/>
        <w:numPr>
          <w:ilvl w:val="0"/>
          <w:numId w:val="0"/>
        </w:numPr>
        <w:ind w:firstLine="567"/>
        <w:jc w:val="both"/>
        <w:rPr>
          <w:sz w:val="25"/>
          <w:szCs w:val="25"/>
        </w:rPr>
      </w:pPr>
      <w:bookmarkStart w:id="105" w:name="_Toc169633688"/>
      <w:bookmarkStart w:id="106" w:name="_Toc196566583"/>
      <w:r w:rsidRPr="009978E4">
        <w:rPr>
          <w:sz w:val="25"/>
          <w:szCs w:val="25"/>
        </w:rPr>
        <w:t>1.3.1</w:t>
      </w:r>
      <w:r>
        <w:rPr>
          <w:sz w:val="25"/>
          <w:szCs w:val="25"/>
        </w:rPr>
        <w:t>9</w:t>
      </w:r>
      <w:r w:rsidRPr="009978E4">
        <w:rPr>
          <w:sz w:val="25"/>
          <w:szCs w:val="25"/>
        </w:rPr>
        <w:t xml:space="preserve"> Уровень автоматизации и обслуживания центральных тепловых пунктов, насосных станций</w:t>
      </w:r>
      <w:bookmarkEnd w:id="105"/>
      <w:bookmarkEnd w:id="106"/>
    </w:p>
    <w:p w14:paraId="2C2AA776" w14:textId="77777777" w:rsidR="00B56E42" w:rsidRPr="000A1699"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rsidRPr="000A1699">
        <w:rPr>
          <w:rFonts w:ascii="Times New Roman" w:hAnsi="Times New Roman" w:cs="Times New Roman"/>
        </w:rPr>
        <w:t>Насосные станции и центральные тепловые пункты отсутствуют.</w:t>
      </w:r>
    </w:p>
    <w:p w14:paraId="7B67270A" w14:textId="77777777" w:rsidR="00B56E42" w:rsidRPr="009978E4" w:rsidRDefault="00B56E42" w:rsidP="00B56E42">
      <w:pPr>
        <w:pStyle w:val="30"/>
        <w:widowControl w:val="0"/>
        <w:numPr>
          <w:ilvl w:val="0"/>
          <w:numId w:val="0"/>
        </w:numPr>
        <w:ind w:firstLine="567"/>
        <w:jc w:val="both"/>
        <w:rPr>
          <w:sz w:val="25"/>
          <w:szCs w:val="25"/>
        </w:rPr>
      </w:pPr>
      <w:bookmarkStart w:id="107" w:name="_Toc169633689"/>
      <w:bookmarkStart w:id="108" w:name="_Toc196566584"/>
      <w:r w:rsidRPr="009978E4">
        <w:rPr>
          <w:sz w:val="25"/>
          <w:szCs w:val="25"/>
        </w:rPr>
        <w:t>1.3.</w:t>
      </w:r>
      <w:r>
        <w:rPr>
          <w:sz w:val="25"/>
          <w:szCs w:val="25"/>
        </w:rPr>
        <w:t>20</w:t>
      </w:r>
      <w:r w:rsidRPr="009978E4">
        <w:rPr>
          <w:sz w:val="25"/>
          <w:szCs w:val="25"/>
        </w:rPr>
        <w:t xml:space="preserve"> Сведения о наличии защиты тепловых сетей от превышения давления</w:t>
      </w:r>
      <w:bookmarkEnd w:id="107"/>
      <w:bookmarkEnd w:id="108"/>
    </w:p>
    <w:p w14:paraId="3F51AE48" w14:textId="77777777" w:rsidR="00B56E42" w:rsidRPr="00D0295D" w:rsidRDefault="00B56E42" w:rsidP="008C17E8">
      <w:pPr>
        <w:pStyle w:val="00"/>
        <w:widowControl w:val="0"/>
        <w:rPr>
          <w:rFonts w:ascii="Times New Roman CYR" w:eastAsia="Times New Roman" w:hAnsi="Times New Roman CYR" w:cs="Times New Roman CYR"/>
          <w:iCs w:val="0"/>
          <w:lang w:eastAsia="ru-RU"/>
        </w:rPr>
      </w:pPr>
      <w:r w:rsidRPr="00D0295D">
        <w:rPr>
          <w:rFonts w:ascii="Times New Roman CYR" w:eastAsia="Times New Roman" w:hAnsi="Times New Roman CYR" w:cs="Times New Roman CYR"/>
          <w:iCs w:val="0"/>
          <w:lang w:eastAsia="ru-RU"/>
        </w:rPr>
        <w:t>Защита тепловых сетей от превышения давления осуществляется на теплоисточник</w:t>
      </w:r>
      <w:r>
        <w:rPr>
          <w:rFonts w:ascii="Times New Roman CYR" w:eastAsia="Times New Roman" w:hAnsi="Times New Roman CYR" w:cs="Times New Roman CYR"/>
          <w:iCs w:val="0"/>
          <w:lang w:eastAsia="ru-RU"/>
        </w:rPr>
        <w:t>е</w:t>
      </w:r>
      <w:r w:rsidRPr="00D0295D">
        <w:rPr>
          <w:rFonts w:ascii="Times New Roman CYR" w:eastAsia="Times New Roman" w:hAnsi="Times New Roman CYR" w:cs="Times New Roman CYR"/>
          <w:iCs w:val="0"/>
          <w:lang w:eastAsia="ru-RU"/>
        </w:rPr>
        <w:t xml:space="preserve"> путем установки предохранительных клапанов</w:t>
      </w:r>
      <w:r>
        <w:rPr>
          <w:rFonts w:ascii="Times New Roman CYR" w:eastAsia="Times New Roman" w:hAnsi="Times New Roman CYR" w:cs="Times New Roman CYR"/>
          <w:iCs w:val="0"/>
          <w:lang w:eastAsia="ru-RU"/>
        </w:rPr>
        <w:t>.</w:t>
      </w:r>
      <w:r w:rsidRPr="00D0295D">
        <w:rPr>
          <w:rFonts w:ascii="Times New Roman CYR" w:eastAsia="Times New Roman" w:hAnsi="Times New Roman CYR" w:cs="Times New Roman CYR"/>
          <w:iCs w:val="0"/>
          <w:lang w:eastAsia="ru-RU"/>
        </w:rPr>
        <w:t xml:space="preserve"> </w:t>
      </w:r>
    </w:p>
    <w:p w14:paraId="3B97DF8A" w14:textId="77777777" w:rsidR="00B56E42" w:rsidRDefault="00B56E42" w:rsidP="008C17E8">
      <w:pPr>
        <w:pStyle w:val="-20"/>
        <w:widowControl w:val="0"/>
        <w:suppressLineNumbers w:val="0"/>
        <w:suppressAutoHyphens w:val="0"/>
        <w:spacing w:before="0" w:line="360" w:lineRule="auto"/>
        <w:ind w:firstLine="709"/>
      </w:pPr>
      <w:r w:rsidRPr="00D0295D">
        <w:t xml:space="preserve">Установленное оборудование удовлетворяет требованиям СП 124.13330.2012 "Тепловые сети. Актуализированная редакция СНиП 41-02-2003" </w:t>
      </w:r>
      <w:r w:rsidRPr="00FE0525">
        <w:t>и СП 89.13330.2016 "Котельные установки. Актуализированная редакция СНиП II-35-76".</w:t>
      </w:r>
    </w:p>
    <w:p w14:paraId="4C6793BD" w14:textId="77777777" w:rsidR="00B56E42" w:rsidRPr="009978E4" w:rsidRDefault="00B56E42" w:rsidP="00B56E42">
      <w:pPr>
        <w:pStyle w:val="30"/>
        <w:widowControl w:val="0"/>
        <w:numPr>
          <w:ilvl w:val="0"/>
          <w:numId w:val="0"/>
        </w:numPr>
        <w:ind w:firstLine="567"/>
        <w:jc w:val="both"/>
        <w:rPr>
          <w:sz w:val="25"/>
          <w:szCs w:val="25"/>
        </w:rPr>
      </w:pPr>
      <w:bookmarkStart w:id="109" w:name="_Toc169633690"/>
      <w:bookmarkStart w:id="110" w:name="_Toc196566585"/>
      <w:r w:rsidRPr="009978E4">
        <w:rPr>
          <w:sz w:val="25"/>
          <w:szCs w:val="25"/>
        </w:rPr>
        <w:t>1.3.2</w:t>
      </w:r>
      <w:r>
        <w:rPr>
          <w:sz w:val="25"/>
          <w:szCs w:val="25"/>
        </w:rPr>
        <w:t>1</w:t>
      </w:r>
      <w:r w:rsidRPr="009978E4">
        <w:rPr>
          <w:sz w:val="25"/>
          <w:szCs w:val="25"/>
        </w:rPr>
        <w:t xml:space="preserve"> Перечень выявленных безхозяйных тепловых сетей и обоснование выбора организации, уполномоченной на их эксплуатацию</w:t>
      </w:r>
      <w:bookmarkEnd w:id="109"/>
      <w:bookmarkEnd w:id="110"/>
    </w:p>
    <w:p w14:paraId="3C9B9500" w14:textId="136DC547" w:rsidR="00B56E42" w:rsidRPr="002C5D45" w:rsidRDefault="00B56E42" w:rsidP="008C17E8">
      <w:pPr>
        <w:pStyle w:val="-20"/>
        <w:widowControl w:val="0"/>
        <w:suppressLineNumbers w:val="0"/>
        <w:suppressAutoHyphens w:val="0"/>
        <w:spacing w:before="0" w:line="336" w:lineRule="auto"/>
        <w:ind w:firstLine="709"/>
        <w:rPr>
          <w:rFonts w:ascii="Times New Roman" w:hAnsi="Times New Roman" w:cs="Times New Roman"/>
          <w:color w:val="000000" w:themeColor="text1"/>
          <w:highlight w:val="magenta"/>
        </w:rPr>
      </w:pPr>
      <w:bookmarkStart w:id="111" w:name="_Hlk94082712"/>
      <w:r w:rsidRPr="002C5D45">
        <w:rPr>
          <w:rFonts w:ascii="Times New Roman" w:hAnsi="Times New Roman" w:cs="Times New Roman"/>
          <w:color w:val="000000" w:themeColor="text1"/>
        </w:rPr>
        <w:t>Согласно статьи 15 пункта 6 Федерального закона № 190-ФЗ</w:t>
      </w:r>
      <w:r w:rsidR="00491301">
        <w:rPr>
          <w:rFonts w:ascii="Times New Roman" w:hAnsi="Times New Roman" w:cs="Times New Roman"/>
          <w:color w:val="000000" w:themeColor="text1"/>
        </w:rPr>
        <w:br/>
        <w:t>«</w:t>
      </w:r>
      <w:r w:rsidRPr="002C5D45">
        <w:rPr>
          <w:rFonts w:ascii="Times New Roman" w:hAnsi="Times New Roman" w:cs="Times New Roman"/>
          <w:color w:val="000000" w:themeColor="text1"/>
        </w:rPr>
        <w:t>О теплоснабжении</w:t>
      </w:r>
      <w:r w:rsidR="00491301">
        <w:rPr>
          <w:rFonts w:ascii="Times New Roman" w:hAnsi="Times New Roman" w:cs="Times New Roman"/>
          <w:color w:val="000000" w:themeColor="text1"/>
        </w:rPr>
        <w:t>»</w:t>
      </w:r>
      <w:r w:rsidRPr="002C5D45">
        <w:rPr>
          <w:rFonts w:ascii="Times New Roman" w:hAnsi="Times New Roman" w:cs="Times New Roman"/>
          <w:color w:val="000000" w:themeColor="text1"/>
        </w:rPr>
        <w:t xml:space="preserve"> </w:t>
      </w:r>
      <w:r w:rsidR="00745A66">
        <w:rPr>
          <w:rFonts w:ascii="Times New Roman" w:hAnsi="Times New Roman" w:cs="Times New Roman"/>
          <w:color w:val="000000" w:themeColor="text1"/>
        </w:rPr>
        <w:t xml:space="preserve">(с изменениями и дополнениями) </w:t>
      </w:r>
      <w:r w:rsidRPr="002C5D45">
        <w:rPr>
          <w:rFonts w:ascii="Times New Roman" w:hAnsi="Times New Roman" w:cs="Times New Roman"/>
          <w:color w:val="000000" w:themeColor="text1"/>
        </w:rPr>
        <w:t>до определения организации, которая будет осуществлять содержание и обслуживание бесхозяйного объекта теплоснабжения (безхозяйных сетей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37AFE496" w14:textId="77777777" w:rsidR="00B56E42" w:rsidRPr="002C5D45" w:rsidRDefault="00B56E42" w:rsidP="008C17E8">
      <w:pPr>
        <w:autoSpaceDE w:val="0"/>
        <w:autoSpaceDN w:val="0"/>
        <w:adjustRightInd w:val="0"/>
        <w:spacing w:after="0" w:line="336" w:lineRule="auto"/>
        <w:ind w:firstLine="709"/>
        <w:jc w:val="both"/>
        <w:rPr>
          <w:rFonts w:ascii="Times New Roman" w:hAnsi="Times New Roman"/>
          <w:color w:val="000000" w:themeColor="text1"/>
          <w:sz w:val="26"/>
          <w:szCs w:val="26"/>
        </w:rPr>
      </w:pPr>
      <w:r w:rsidRPr="002C5D45">
        <w:rPr>
          <w:rFonts w:ascii="Times New Roman" w:hAnsi="Times New Roman"/>
          <w:color w:val="000000" w:themeColor="text1"/>
          <w:sz w:val="26"/>
          <w:szCs w:val="26"/>
        </w:rPr>
        <w:t xml:space="preserve">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w:t>
      </w:r>
      <w:r w:rsidRPr="002C5D45">
        <w:rPr>
          <w:rFonts w:ascii="Times New Roman" w:hAnsi="Times New Roman"/>
          <w:color w:val="000000" w:themeColor="text1"/>
          <w:sz w:val="26"/>
          <w:szCs w:val="26"/>
        </w:rPr>
        <w:lastRenderedPageBreak/>
        <w:t>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 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71E1222F" w14:textId="77777777" w:rsidR="00B56E42" w:rsidRPr="002C5D45" w:rsidRDefault="00B56E42" w:rsidP="008C17E8">
      <w:pPr>
        <w:autoSpaceDE w:val="0"/>
        <w:autoSpaceDN w:val="0"/>
        <w:adjustRightInd w:val="0"/>
        <w:spacing w:after="0" w:line="336" w:lineRule="auto"/>
        <w:ind w:firstLine="709"/>
        <w:jc w:val="both"/>
        <w:rPr>
          <w:rFonts w:ascii="Times New Roman" w:hAnsi="Times New Roman"/>
          <w:i/>
          <w:iCs/>
          <w:color w:val="000000" w:themeColor="text1"/>
          <w:sz w:val="26"/>
          <w:szCs w:val="26"/>
        </w:rPr>
      </w:pPr>
      <w:r w:rsidRPr="002C5D45">
        <w:rPr>
          <w:rFonts w:ascii="Times New Roman" w:hAnsi="Times New Roman"/>
          <w:color w:val="000000" w:themeColor="text1"/>
          <w:sz w:val="26"/>
          <w:szCs w:val="26"/>
        </w:rPr>
        <w:t xml:space="preserve">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 </w:t>
      </w:r>
      <w:r w:rsidRPr="002C5D45">
        <w:rPr>
          <w:rFonts w:ascii="Times New Roman" w:hAnsi="Times New Roman"/>
          <w:iCs/>
          <w:color w:val="000000" w:themeColor="text1"/>
          <w:sz w:val="26"/>
          <w:szCs w:val="26"/>
        </w:rPr>
        <w:t xml:space="preserve">(дополнено на основании Федерального закона </w:t>
      </w:r>
      <w:r w:rsidRPr="002C5D45">
        <w:rPr>
          <w:rFonts w:ascii="Times New Roman" w:hAnsi="Times New Roman"/>
          <w:color w:val="000000" w:themeColor="text1"/>
          <w:sz w:val="26"/>
          <w:szCs w:val="26"/>
        </w:rPr>
        <w:t>от 02.07.2021 № 348-ФЗ</w:t>
      </w:r>
      <w:r w:rsidRPr="002C5D45">
        <w:rPr>
          <w:rFonts w:ascii="Times New Roman" w:hAnsi="Times New Roman"/>
          <w:iCs/>
          <w:color w:val="000000" w:themeColor="text1"/>
          <w:sz w:val="26"/>
          <w:szCs w:val="26"/>
        </w:rPr>
        <w:t>).</w:t>
      </w:r>
    </w:p>
    <w:p w14:paraId="64E96127" w14:textId="77777777" w:rsidR="00B56E42" w:rsidRDefault="00B56E42" w:rsidP="008C17E8">
      <w:pPr>
        <w:autoSpaceDE w:val="0"/>
        <w:autoSpaceDN w:val="0"/>
        <w:adjustRightInd w:val="0"/>
        <w:spacing w:after="0" w:line="336" w:lineRule="auto"/>
        <w:ind w:firstLine="709"/>
        <w:jc w:val="both"/>
        <w:rPr>
          <w:rFonts w:ascii="Times New Roman" w:hAnsi="Times New Roman"/>
          <w:iCs/>
          <w:color w:val="000000" w:themeColor="text1"/>
          <w:sz w:val="26"/>
          <w:szCs w:val="26"/>
        </w:rPr>
      </w:pPr>
      <w:r w:rsidRPr="002C5D45">
        <w:rPr>
          <w:rFonts w:ascii="Times New Roman" w:hAnsi="Times New Roman"/>
          <w:color w:val="000000" w:themeColor="text1"/>
          <w:sz w:val="26"/>
          <w:szCs w:val="26"/>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 </w:t>
      </w:r>
      <w:r w:rsidRPr="002C5D45">
        <w:rPr>
          <w:rFonts w:ascii="Times New Roman" w:hAnsi="Times New Roman"/>
          <w:i/>
          <w:iCs/>
          <w:color w:val="000000" w:themeColor="text1"/>
          <w:sz w:val="26"/>
          <w:szCs w:val="26"/>
        </w:rPr>
        <w:t>(</w:t>
      </w:r>
      <w:r w:rsidRPr="002C5D45">
        <w:rPr>
          <w:rFonts w:ascii="Times New Roman" w:hAnsi="Times New Roman"/>
          <w:iCs/>
          <w:color w:val="000000" w:themeColor="text1"/>
          <w:sz w:val="26"/>
          <w:szCs w:val="26"/>
        </w:rPr>
        <w:t xml:space="preserve">дополнено на основании Федерального закона </w:t>
      </w:r>
      <w:r w:rsidRPr="002C5D45">
        <w:rPr>
          <w:rFonts w:ascii="Times New Roman" w:hAnsi="Times New Roman"/>
          <w:color w:val="000000" w:themeColor="text1"/>
          <w:sz w:val="26"/>
          <w:szCs w:val="26"/>
        </w:rPr>
        <w:t>от 02.07.2021 № 348-ФЗ</w:t>
      </w:r>
      <w:r w:rsidRPr="002C5D45">
        <w:rPr>
          <w:rFonts w:ascii="Times New Roman" w:hAnsi="Times New Roman"/>
          <w:iCs/>
          <w:color w:val="000000" w:themeColor="text1"/>
          <w:sz w:val="26"/>
          <w:szCs w:val="26"/>
        </w:rPr>
        <w:t>).</w:t>
      </w:r>
    </w:p>
    <w:p w14:paraId="68410D93" w14:textId="77777777" w:rsidR="00B56E42" w:rsidRDefault="00B56E42" w:rsidP="008C17E8">
      <w:pPr>
        <w:spacing w:after="0" w:line="336" w:lineRule="auto"/>
        <w:ind w:firstLine="709"/>
        <w:jc w:val="both"/>
        <w:rPr>
          <w:rFonts w:ascii="Times New Roman" w:eastAsia="Times New Roman" w:hAnsi="Times New Roman"/>
          <w:sz w:val="26"/>
          <w:szCs w:val="26"/>
          <w:lang w:eastAsia="ru-RU"/>
        </w:rPr>
      </w:pPr>
      <w:r w:rsidRPr="008C7820">
        <w:rPr>
          <w:rFonts w:ascii="Times New Roman" w:eastAsia="Times New Roman" w:hAnsi="Times New Roman"/>
          <w:sz w:val="26"/>
          <w:szCs w:val="26"/>
          <w:lang w:eastAsia="ru-RU"/>
        </w:rPr>
        <w:t>Принятие на учёт бесхозяйных тепловых сетей должно осуществляться на основании приказа Росреесра от 15 марта 2023 г. № П/0086 «Об установлении порядка принятия на учет безхозяйных недвижимых вещей» и Федерального закона от 13.07.2015 г. № 218-ФЗ «О государственной регистрации недвижимости» (ред. от 14.02.2024).</w:t>
      </w:r>
    </w:p>
    <w:p w14:paraId="22B2BCA3" w14:textId="77777777" w:rsidR="00B56E42" w:rsidRDefault="00B56E42" w:rsidP="008C17E8">
      <w:pPr>
        <w:pStyle w:val="-20"/>
        <w:widowControl w:val="0"/>
        <w:suppressLineNumbers w:val="0"/>
        <w:suppressAutoHyphens w:val="0"/>
        <w:spacing w:before="0" w:line="336" w:lineRule="auto"/>
        <w:ind w:firstLine="709"/>
        <w:rPr>
          <w:color w:val="000000" w:themeColor="text1"/>
        </w:rPr>
      </w:pPr>
      <w:r w:rsidRPr="002C5D45">
        <w:rPr>
          <w:color w:val="000000" w:themeColor="text1"/>
        </w:rPr>
        <w:lastRenderedPageBreak/>
        <w:t>На момент актуализации по состоянию на 01.</w:t>
      </w:r>
      <w:r>
        <w:rPr>
          <w:color w:val="000000" w:themeColor="text1"/>
        </w:rPr>
        <w:t>05</w:t>
      </w:r>
      <w:r w:rsidRPr="002C5D45">
        <w:rPr>
          <w:color w:val="000000" w:themeColor="text1"/>
        </w:rPr>
        <w:t>.202</w:t>
      </w:r>
      <w:r>
        <w:rPr>
          <w:color w:val="000000" w:themeColor="text1"/>
        </w:rPr>
        <w:t>4</w:t>
      </w:r>
      <w:r w:rsidRPr="002C5D45">
        <w:rPr>
          <w:color w:val="000000" w:themeColor="text1"/>
        </w:rPr>
        <w:t xml:space="preserve"> года в системе теплоснабжения поселения бесхозяйные объекты централизованной системы теплоснабжения </w:t>
      </w:r>
      <w:r>
        <w:rPr>
          <w:color w:val="000000" w:themeColor="text1"/>
        </w:rPr>
        <w:t>не были выявлены.</w:t>
      </w:r>
    </w:p>
    <w:p w14:paraId="3DFB72D6" w14:textId="77777777" w:rsidR="00B56E42" w:rsidRPr="009978E4" w:rsidRDefault="00B56E42" w:rsidP="00B56E42">
      <w:pPr>
        <w:pStyle w:val="30"/>
        <w:widowControl w:val="0"/>
        <w:numPr>
          <w:ilvl w:val="0"/>
          <w:numId w:val="0"/>
        </w:numPr>
        <w:ind w:firstLine="567"/>
        <w:jc w:val="both"/>
        <w:rPr>
          <w:sz w:val="25"/>
          <w:szCs w:val="25"/>
        </w:rPr>
      </w:pPr>
      <w:bookmarkStart w:id="112" w:name="_Toc169633691"/>
      <w:bookmarkStart w:id="113" w:name="_Toc196566586"/>
      <w:r w:rsidRPr="009978E4">
        <w:rPr>
          <w:sz w:val="25"/>
          <w:szCs w:val="25"/>
        </w:rPr>
        <w:t>1.3.2</w:t>
      </w:r>
      <w:r>
        <w:rPr>
          <w:sz w:val="25"/>
          <w:szCs w:val="25"/>
        </w:rPr>
        <w:t>2</w:t>
      </w:r>
      <w:r w:rsidRPr="009978E4">
        <w:rPr>
          <w:sz w:val="25"/>
          <w:szCs w:val="25"/>
        </w:rPr>
        <w:t xml:space="preserve"> </w:t>
      </w:r>
      <w:r>
        <w:rPr>
          <w:sz w:val="25"/>
          <w:szCs w:val="25"/>
        </w:rPr>
        <w:t>Данные энергетических характеристик тепловых сетей (при их наличии)</w:t>
      </w:r>
      <w:bookmarkEnd w:id="112"/>
      <w:bookmarkEnd w:id="113"/>
    </w:p>
    <w:p w14:paraId="7271495D" w14:textId="2BB0557A" w:rsidR="00B56E42" w:rsidRPr="0081479B" w:rsidRDefault="00B56E42" w:rsidP="00B56E42">
      <w:pPr>
        <w:spacing w:line="336" w:lineRule="auto"/>
        <w:ind w:firstLine="567"/>
        <w:jc w:val="both"/>
        <w:rPr>
          <w:rFonts w:ascii="Times New Roman" w:eastAsia="Times New Roman" w:hAnsi="Times New Roman"/>
          <w:sz w:val="26"/>
          <w:szCs w:val="26"/>
          <w:lang w:eastAsia="ru-RU"/>
        </w:rPr>
      </w:pPr>
      <w:r w:rsidRPr="0081479B">
        <w:rPr>
          <w:rFonts w:ascii="Times New Roman" w:eastAsia="Times New Roman" w:hAnsi="Times New Roman"/>
          <w:sz w:val="26"/>
          <w:szCs w:val="26"/>
          <w:lang w:eastAsia="ru-RU"/>
        </w:rPr>
        <w:t xml:space="preserve">Энергетические </w:t>
      </w:r>
      <w:r w:rsidRPr="0042711D">
        <w:rPr>
          <w:rFonts w:ascii="Times New Roman" w:eastAsia="Times New Roman" w:hAnsi="Times New Roman"/>
          <w:color w:val="000000" w:themeColor="text1"/>
          <w:sz w:val="26"/>
          <w:szCs w:val="26"/>
          <w:lang w:eastAsia="ru-RU"/>
        </w:rPr>
        <w:t>характеристики тепловых сетей не разрабатывал</w:t>
      </w:r>
      <w:r w:rsidR="0042711D">
        <w:rPr>
          <w:rFonts w:ascii="Times New Roman" w:eastAsia="Times New Roman" w:hAnsi="Times New Roman"/>
          <w:color w:val="000000" w:themeColor="text1"/>
          <w:sz w:val="26"/>
          <w:szCs w:val="26"/>
          <w:lang w:eastAsia="ru-RU"/>
        </w:rPr>
        <w:t>и</w:t>
      </w:r>
      <w:r w:rsidRPr="0042711D">
        <w:rPr>
          <w:rFonts w:ascii="Times New Roman" w:eastAsia="Times New Roman" w:hAnsi="Times New Roman"/>
          <w:color w:val="000000" w:themeColor="text1"/>
          <w:sz w:val="26"/>
          <w:szCs w:val="26"/>
          <w:lang w:eastAsia="ru-RU"/>
        </w:rPr>
        <w:t>сь.</w:t>
      </w:r>
    </w:p>
    <w:p w14:paraId="7F187BE1" w14:textId="77777777" w:rsidR="00B56E42" w:rsidRPr="00FF2E6A" w:rsidRDefault="00B56E42" w:rsidP="00B56E42">
      <w:pPr>
        <w:pStyle w:val="30"/>
        <w:widowControl w:val="0"/>
        <w:numPr>
          <w:ilvl w:val="0"/>
          <w:numId w:val="0"/>
        </w:numPr>
        <w:ind w:firstLine="567"/>
        <w:jc w:val="both"/>
        <w:rPr>
          <w:sz w:val="25"/>
          <w:szCs w:val="25"/>
        </w:rPr>
      </w:pPr>
      <w:bookmarkStart w:id="114" w:name="_Toc169633692"/>
      <w:bookmarkStart w:id="115" w:name="_Toc196566587"/>
      <w:r w:rsidRPr="00FF2E6A">
        <w:rPr>
          <w:sz w:val="25"/>
          <w:szCs w:val="25"/>
        </w:rPr>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14"/>
      <w:bookmarkEnd w:id="115"/>
    </w:p>
    <w:p w14:paraId="4BEE7015" w14:textId="7FBCF59F" w:rsidR="00B676D4" w:rsidRPr="0042711D" w:rsidRDefault="000672DD" w:rsidP="00B676D4">
      <w:pPr>
        <w:spacing w:after="0" w:line="324" w:lineRule="auto"/>
        <w:ind w:firstLine="567"/>
        <w:jc w:val="both"/>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Изменения отсутствуют.</w:t>
      </w:r>
    </w:p>
    <w:p w14:paraId="695553C2" w14:textId="154EC55A" w:rsidR="00DA5F5F" w:rsidRPr="008C17E8" w:rsidRDefault="00DA5F5F" w:rsidP="00B676D4">
      <w:pPr>
        <w:spacing w:line="336" w:lineRule="auto"/>
        <w:ind w:firstLine="709"/>
        <w:jc w:val="both"/>
        <w:rPr>
          <w:rFonts w:ascii="Times New Roman" w:eastAsia="Times New Roman" w:hAnsi="Times New Roman"/>
          <w:color w:val="000000" w:themeColor="text1"/>
          <w:sz w:val="26"/>
          <w:szCs w:val="26"/>
          <w:lang w:eastAsia="ru-RU"/>
        </w:rPr>
      </w:pPr>
      <w:r>
        <w:rPr>
          <w:rFonts w:ascii="Times New Roman" w:eastAsia="Calibri" w:hAnsi="Times New Roman"/>
          <w:sz w:val="26"/>
          <w:szCs w:val="26"/>
        </w:rPr>
        <w:br w:type="page"/>
      </w:r>
    </w:p>
    <w:p w14:paraId="097B1E69" w14:textId="77777777" w:rsidR="00B56E42" w:rsidRDefault="00B56E42" w:rsidP="00B56E42">
      <w:pPr>
        <w:widowControl w:val="0"/>
        <w:spacing w:before="120" w:after="120"/>
        <w:ind w:firstLine="851"/>
        <w:jc w:val="both"/>
        <w:outlineLvl w:val="2"/>
        <w:rPr>
          <w:rFonts w:ascii="Times New Roman" w:eastAsia="Times New Roman" w:hAnsi="Times New Roman"/>
          <w:b/>
          <w:iCs/>
          <w:color w:val="000000" w:themeColor="text1"/>
          <w:sz w:val="26"/>
        </w:rPr>
      </w:pPr>
      <w:bookmarkStart w:id="116" w:name="_Toc169633693"/>
      <w:bookmarkStart w:id="117" w:name="_Toc196566588"/>
      <w:bookmarkEnd w:id="111"/>
      <w:r w:rsidRPr="00E05A62">
        <w:rPr>
          <w:rFonts w:ascii="Times New Roman" w:eastAsia="Times New Roman" w:hAnsi="Times New Roman"/>
          <w:b/>
          <w:iCs/>
          <w:color w:val="000000" w:themeColor="text1"/>
          <w:sz w:val="26"/>
        </w:rPr>
        <w:lastRenderedPageBreak/>
        <w:t>1.</w:t>
      </w:r>
      <w:r>
        <w:rPr>
          <w:rFonts w:ascii="Times New Roman" w:eastAsia="Times New Roman" w:hAnsi="Times New Roman"/>
          <w:b/>
          <w:iCs/>
          <w:color w:val="000000" w:themeColor="text1"/>
          <w:sz w:val="26"/>
        </w:rPr>
        <w:t>4</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Зоны действия источников тепловой энергии</w:t>
      </w:r>
      <w:bookmarkEnd w:id="116"/>
      <w:bookmarkEnd w:id="117"/>
    </w:p>
    <w:p w14:paraId="534A48F5" w14:textId="77777777" w:rsidR="00B56E42" w:rsidRDefault="00B56E42" w:rsidP="00B56E42">
      <w:pPr>
        <w:pStyle w:val="-20"/>
        <w:widowControl w:val="0"/>
        <w:suppressLineNumbers w:val="0"/>
        <w:suppressAutoHyphens w:val="0"/>
        <w:spacing w:before="0" w:line="360" w:lineRule="auto"/>
        <w:ind w:firstLine="567"/>
      </w:pPr>
      <w:r>
        <w:t>Зона действия источника тепловой энергии – территория поселения, границы которой устанавливаются секционирующими задвижками тепловой сети системы теплоснабжения.</w:t>
      </w:r>
    </w:p>
    <w:p w14:paraId="63DDBC4A" w14:textId="77777777" w:rsidR="00B56E42" w:rsidRDefault="00B56E42" w:rsidP="00B56E42">
      <w:pPr>
        <w:pStyle w:val="-20"/>
        <w:widowControl w:val="0"/>
        <w:suppressLineNumbers w:val="0"/>
        <w:suppressAutoHyphens w:val="0"/>
        <w:spacing w:before="0" w:line="360" w:lineRule="auto"/>
        <w:ind w:firstLine="567"/>
      </w:pPr>
      <w:r>
        <w:t>Централизованное теплоснабжение (отопление зданий) на территории                      пос. Севастьяново осуществляется от одной котельной. Централизованное хозяйственно-бытовое горячее водоснабжение отсутствует (потребители используют электроводонагреватели).</w:t>
      </w:r>
    </w:p>
    <w:p w14:paraId="4C8D4231" w14:textId="77777777" w:rsidR="00B56E42" w:rsidRDefault="00B56E42" w:rsidP="00745A66">
      <w:pPr>
        <w:shd w:val="clear" w:color="auto" w:fill="FFFFFF"/>
        <w:suppressAutoHyphens/>
        <w:spacing w:after="0" w:line="360" w:lineRule="auto"/>
        <w:ind w:firstLine="567"/>
        <w:jc w:val="both"/>
        <w:rPr>
          <w:rFonts w:ascii="Times New Roman" w:eastAsia="Times New Roman" w:hAnsi="Times New Roman"/>
          <w:color w:val="000000"/>
          <w:sz w:val="26"/>
          <w:szCs w:val="26"/>
          <w:lang w:eastAsia="ru-RU"/>
        </w:rPr>
      </w:pPr>
      <w:r w:rsidRPr="00363F6B">
        <w:rPr>
          <w:rFonts w:ascii="Times New Roman" w:eastAsia="Times New Roman" w:hAnsi="Times New Roman"/>
          <w:color w:val="000000"/>
          <w:sz w:val="26"/>
          <w:szCs w:val="26"/>
          <w:lang w:eastAsia="ru-RU"/>
        </w:rPr>
        <w:t xml:space="preserve">Потребители тепловой энергии, подключенные к тепловой сети котельной </w:t>
      </w:r>
      <w:r w:rsidRPr="00363F6B">
        <w:rPr>
          <w:rFonts w:ascii="Times New Roman" w:eastAsia="Times New Roman" w:hAnsi="Times New Roman"/>
          <w:color w:val="000000"/>
          <w:sz w:val="26"/>
          <w:szCs w:val="26"/>
          <w:lang w:eastAsia="ru-RU"/>
        </w:rPr>
        <w:br/>
        <w:t>пос. Севастьяново: жил</w:t>
      </w:r>
      <w:r>
        <w:rPr>
          <w:rFonts w:ascii="Times New Roman" w:eastAsia="Times New Roman" w:hAnsi="Times New Roman"/>
          <w:color w:val="000000"/>
          <w:sz w:val="26"/>
          <w:szCs w:val="26"/>
          <w:lang w:eastAsia="ru-RU"/>
        </w:rPr>
        <w:t>ые</w:t>
      </w:r>
      <w:r w:rsidRPr="00363F6B">
        <w:rPr>
          <w:rFonts w:ascii="Times New Roman" w:eastAsia="Times New Roman" w:hAnsi="Times New Roman"/>
          <w:color w:val="000000"/>
          <w:sz w:val="26"/>
          <w:szCs w:val="26"/>
          <w:lang w:eastAsia="ru-RU"/>
        </w:rPr>
        <w:t xml:space="preserve"> дом</w:t>
      </w:r>
      <w:r>
        <w:rPr>
          <w:rFonts w:ascii="Times New Roman" w:eastAsia="Times New Roman" w:hAnsi="Times New Roman"/>
          <w:color w:val="000000"/>
          <w:sz w:val="26"/>
          <w:szCs w:val="26"/>
          <w:lang w:eastAsia="ru-RU"/>
        </w:rPr>
        <w:t>а</w:t>
      </w:r>
      <w:r w:rsidRPr="00363F6B">
        <w:rPr>
          <w:rFonts w:ascii="Times New Roman" w:eastAsia="Times New Roman" w:hAnsi="Times New Roman"/>
          <w:color w:val="000000"/>
          <w:sz w:val="26"/>
          <w:szCs w:val="26"/>
          <w:lang w:eastAsia="ru-RU"/>
        </w:rPr>
        <w:t xml:space="preserve"> (ул. Новая, 1</w:t>
      </w:r>
      <w:r>
        <w:rPr>
          <w:rFonts w:ascii="Times New Roman" w:eastAsia="Times New Roman" w:hAnsi="Times New Roman"/>
          <w:color w:val="000000"/>
          <w:sz w:val="26"/>
          <w:szCs w:val="26"/>
          <w:lang w:eastAsia="ru-RU"/>
        </w:rPr>
        <w:t>; ул. Новая, 2; ул. Новая, 3</w:t>
      </w:r>
      <w:r w:rsidRPr="00363F6B">
        <w:rPr>
          <w:rFonts w:ascii="Times New Roman" w:eastAsia="Times New Roman" w:hAnsi="Times New Roman"/>
          <w:color w:val="000000"/>
          <w:sz w:val="26"/>
          <w:szCs w:val="26"/>
          <w:lang w:eastAsia="ru-RU"/>
        </w:rPr>
        <w:t>); школа, детский сад</w:t>
      </w:r>
      <w:r>
        <w:rPr>
          <w:rFonts w:ascii="Times New Roman" w:eastAsia="Times New Roman" w:hAnsi="Times New Roman"/>
          <w:color w:val="000000"/>
          <w:sz w:val="26"/>
          <w:szCs w:val="26"/>
          <w:lang w:eastAsia="ru-RU"/>
        </w:rPr>
        <w:t xml:space="preserve"> и </w:t>
      </w:r>
      <w:r w:rsidRPr="00363F6B">
        <w:rPr>
          <w:rFonts w:ascii="Times New Roman" w:eastAsia="Times New Roman" w:hAnsi="Times New Roman"/>
          <w:color w:val="000000"/>
          <w:sz w:val="26"/>
          <w:szCs w:val="26"/>
          <w:lang w:eastAsia="ru-RU"/>
        </w:rPr>
        <w:t>здание культурно-делового центра (здание администрации).</w:t>
      </w:r>
    </w:p>
    <w:p w14:paraId="62312D70" w14:textId="77777777" w:rsidR="00B56E42"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t xml:space="preserve">В других населенных пунктах муниципального образования (пос. </w:t>
      </w:r>
      <w:r w:rsidRPr="00704812">
        <w:rPr>
          <w:rFonts w:ascii="Times New Roman" w:hAnsi="Times New Roman" w:cs="Times New Roman"/>
        </w:rPr>
        <w:t>Берёзово, Богатыри, Гранитное, Заветное, Проточное, Степанянское, Шушино, Яровое</w:t>
      </w:r>
      <w:r>
        <w:rPr>
          <w:rFonts w:ascii="Times New Roman" w:hAnsi="Times New Roman" w:cs="Times New Roman"/>
        </w:rPr>
        <w:t>)</w:t>
      </w:r>
      <w:r w:rsidRPr="00704812">
        <w:rPr>
          <w:rFonts w:ascii="Times New Roman" w:hAnsi="Times New Roman" w:cs="Times New Roman"/>
        </w:rPr>
        <w:t xml:space="preserve"> </w:t>
      </w:r>
      <w:r>
        <w:rPr>
          <w:rFonts w:ascii="Times New Roman" w:hAnsi="Times New Roman" w:cs="Times New Roman"/>
        </w:rPr>
        <w:t xml:space="preserve">централизованное теплоснабжение </w:t>
      </w:r>
      <w:r w:rsidRPr="00704812">
        <w:rPr>
          <w:rFonts w:ascii="Times New Roman" w:hAnsi="Times New Roman" w:cs="Times New Roman"/>
        </w:rPr>
        <w:t>отсутствует.</w:t>
      </w:r>
    </w:p>
    <w:p w14:paraId="13A90126" w14:textId="69A5359D" w:rsidR="00B56E42" w:rsidRDefault="00B56E42" w:rsidP="00B56E42">
      <w:pPr>
        <w:pStyle w:val="-20"/>
        <w:widowControl w:val="0"/>
        <w:suppressLineNumbers w:val="0"/>
        <w:suppressAutoHyphens w:val="0"/>
        <w:spacing w:before="0" w:line="360" w:lineRule="auto"/>
        <w:ind w:firstLine="567"/>
        <w:rPr>
          <w:rFonts w:ascii="Times New Roman" w:hAnsi="Times New Roman" w:cs="Times New Roman"/>
        </w:rPr>
      </w:pPr>
      <w:r>
        <w:rPr>
          <w:rFonts w:ascii="Times New Roman" w:hAnsi="Times New Roman" w:cs="Times New Roman"/>
        </w:rPr>
        <w:t>Зона теплоснабжения котельной пос. Севастьяново приведена на рисунке 1.1</w:t>
      </w:r>
      <w:r w:rsidR="00745A66">
        <w:rPr>
          <w:rFonts w:ascii="Times New Roman" w:hAnsi="Times New Roman" w:cs="Times New Roman"/>
        </w:rPr>
        <w:t>0</w:t>
      </w:r>
      <w:r>
        <w:rPr>
          <w:rFonts w:ascii="Times New Roman" w:hAnsi="Times New Roman" w:cs="Times New Roman"/>
        </w:rPr>
        <w:t>.</w:t>
      </w:r>
    </w:p>
    <w:p w14:paraId="559DD204" w14:textId="77777777" w:rsidR="00B56E42" w:rsidRDefault="00B56E42" w:rsidP="00DA5F5F">
      <w:pPr>
        <w:pStyle w:val="-20"/>
        <w:widowControl w:val="0"/>
        <w:suppressLineNumbers w:val="0"/>
        <w:suppressAutoHyphens w:val="0"/>
        <w:spacing w:before="0" w:line="360" w:lineRule="auto"/>
        <w:ind w:firstLine="0"/>
        <w:jc w:val="center"/>
      </w:pPr>
      <w:r>
        <w:rPr>
          <w:noProof/>
        </w:rPr>
        <w:drawing>
          <wp:inline distT="0" distB="0" distL="0" distR="0" wp14:anchorId="33D0EDFF" wp14:editId="73D5962E">
            <wp:extent cx="4632632" cy="46566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6610" cy="4680768"/>
                    </a:xfrm>
                    <a:prstGeom prst="rect">
                      <a:avLst/>
                    </a:prstGeom>
                  </pic:spPr>
                </pic:pic>
              </a:graphicData>
            </a:graphic>
          </wp:inline>
        </w:drawing>
      </w:r>
    </w:p>
    <w:p w14:paraId="589C1C71" w14:textId="1418FBBD" w:rsidR="00B56E42" w:rsidRPr="00F063D7" w:rsidRDefault="00B56E42" w:rsidP="00DA5F5F">
      <w:pPr>
        <w:pStyle w:val="-20"/>
        <w:widowControl w:val="0"/>
        <w:suppressLineNumbers w:val="0"/>
        <w:suppressAutoHyphens w:val="0"/>
        <w:spacing w:before="0"/>
        <w:ind w:firstLine="0"/>
        <w:jc w:val="center"/>
        <w:rPr>
          <w:b/>
          <w:sz w:val="24"/>
          <w:szCs w:val="24"/>
        </w:rPr>
      </w:pPr>
      <w:bookmarkStart w:id="118" w:name="_Hlk94187919"/>
      <w:r w:rsidRPr="00B20031">
        <w:rPr>
          <w:b/>
          <w:sz w:val="24"/>
          <w:szCs w:val="24"/>
        </w:rPr>
        <w:t>Рисунок 1.</w:t>
      </w:r>
      <w:r w:rsidR="00745A66">
        <w:rPr>
          <w:b/>
          <w:sz w:val="24"/>
          <w:szCs w:val="24"/>
        </w:rPr>
        <w:t>10</w:t>
      </w:r>
      <w:r w:rsidRPr="00B20031">
        <w:rPr>
          <w:b/>
          <w:sz w:val="24"/>
          <w:szCs w:val="24"/>
        </w:rPr>
        <w:t xml:space="preserve"> Зона действия централизованного теплоснабжения</w:t>
      </w:r>
      <w:r w:rsidR="00DA5F5F">
        <w:rPr>
          <w:b/>
          <w:sz w:val="24"/>
          <w:szCs w:val="24"/>
        </w:rPr>
        <w:t xml:space="preserve"> </w:t>
      </w:r>
      <w:r w:rsidRPr="00B20031">
        <w:rPr>
          <w:b/>
          <w:sz w:val="24"/>
          <w:szCs w:val="24"/>
        </w:rPr>
        <w:t>пос. Севастьяново</w:t>
      </w:r>
      <w:bookmarkEnd w:id="118"/>
      <w:r>
        <w:br w:type="page"/>
      </w:r>
    </w:p>
    <w:p w14:paraId="65F73137" w14:textId="77777777" w:rsidR="00704A90" w:rsidRDefault="00704A90" w:rsidP="00927EA1">
      <w:pPr>
        <w:widowControl w:val="0"/>
        <w:spacing w:before="120" w:after="120" w:line="240" w:lineRule="auto"/>
        <w:ind w:left="142" w:firstLine="709"/>
        <w:jc w:val="both"/>
        <w:outlineLvl w:val="2"/>
        <w:rPr>
          <w:rFonts w:ascii="Times New Roman" w:eastAsia="Times New Roman" w:hAnsi="Times New Roman" w:cs="Times New Roman"/>
          <w:b/>
          <w:iCs/>
          <w:color w:val="000000" w:themeColor="text1"/>
          <w:sz w:val="26"/>
        </w:rPr>
      </w:pPr>
      <w:bookmarkStart w:id="119" w:name="_Toc196566589"/>
      <w:r w:rsidRPr="00E05A62">
        <w:rPr>
          <w:rFonts w:ascii="Times New Roman" w:eastAsia="Times New Roman" w:hAnsi="Times New Roman" w:cs="Times New Roman"/>
          <w:b/>
          <w:iCs/>
          <w:color w:val="000000" w:themeColor="text1"/>
          <w:sz w:val="26"/>
        </w:rPr>
        <w:lastRenderedPageBreak/>
        <w:t>1.</w:t>
      </w:r>
      <w:r>
        <w:rPr>
          <w:rFonts w:ascii="Times New Roman" w:eastAsia="Times New Roman" w:hAnsi="Times New Roman" w:cs="Times New Roman"/>
          <w:b/>
          <w:iCs/>
          <w:color w:val="000000" w:themeColor="text1"/>
          <w:sz w:val="26"/>
        </w:rPr>
        <w:t>5</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sidR="001437CA">
        <w:rPr>
          <w:rFonts w:ascii="Times New Roman" w:eastAsia="Times New Roman" w:hAnsi="Times New Roman" w:cs="Times New Roman"/>
          <w:b/>
          <w:iCs/>
          <w:color w:val="000000" w:themeColor="text1"/>
          <w:sz w:val="26"/>
        </w:rPr>
        <w:t>Тепловые нагрузки потребителей тепловой энергии, групп потребителей тепловой энергии</w:t>
      </w:r>
      <w:bookmarkEnd w:id="119"/>
    </w:p>
    <w:p w14:paraId="41323627" w14:textId="77777777" w:rsidR="00DD15DD" w:rsidRPr="00DD15DD" w:rsidRDefault="00DD15DD" w:rsidP="008762F5">
      <w:pPr>
        <w:shd w:val="clear" w:color="auto" w:fill="FFFFFF"/>
        <w:suppressAutoHyphens/>
        <w:spacing w:after="0" w:line="312" w:lineRule="auto"/>
        <w:ind w:firstLine="567"/>
        <w:jc w:val="both"/>
        <w:rPr>
          <w:rFonts w:ascii="Times New Roman" w:eastAsia="Times New Roman" w:hAnsi="Times New Roman" w:cs="Times New Roman"/>
          <w:color w:val="000000"/>
          <w:sz w:val="16"/>
          <w:szCs w:val="16"/>
          <w:lang w:eastAsia="ru-RU"/>
        </w:rPr>
      </w:pPr>
    </w:p>
    <w:p w14:paraId="5727FA9F" w14:textId="42513A31" w:rsidR="00AE1F07" w:rsidRPr="00AE1F07" w:rsidRDefault="00AE1F07"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AE1F07">
        <w:rPr>
          <w:rFonts w:ascii="Times New Roman" w:eastAsia="Times New Roman" w:hAnsi="Times New Roman" w:cs="Times New Roman"/>
          <w:color w:val="000000"/>
          <w:sz w:val="26"/>
          <w:szCs w:val="26"/>
          <w:lang w:eastAsia="ru-RU"/>
        </w:rPr>
        <w:t xml:space="preserve">Потребители тепловой энергии, подключенные к тепловой сети котельной </w:t>
      </w:r>
      <w:r w:rsidR="00927EA1">
        <w:rPr>
          <w:rFonts w:ascii="Times New Roman" w:eastAsia="Times New Roman" w:hAnsi="Times New Roman" w:cs="Times New Roman"/>
          <w:color w:val="000000"/>
          <w:sz w:val="26"/>
          <w:szCs w:val="26"/>
          <w:lang w:eastAsia="ru-RU"/>
        </w:rPr>
        <w:t xml:space="preserve">                  </w:t>
      </w:r>
      <w:r w:rsidRPr="00AE1F07">
        <w:rPr>
          <w:rFonts w:ascii="Times New Roman" w:eastAsia="Times New Roman" w:hAnsi="Times New Roman" w:cs="Times New Roman"/>
          <w:color w:val="000000"/>
          <w:sz w:val="26"/>
          <w:szCs w:val="26"/>
          <w:lang w:eastAsia="ru-RU"/>
        </w:rPr>
        <w:t>пос. Севастьяново: жил</w:t>
      </w:r>
      <w:r w:rsidR="00927EA1">
        <w:rPr>
          <w:rFonts w:ascii="Times New Roman" w:eastAsia="Times New Roman" w:hAnsi="Times New Roman" w:cs="Times New Roman"/>
          <w:color w:val="000000"/>
          <w:sz w:val="26"/>
          <w:szCs w:val="26"/>
          <w:lang w:eastAsia="ru-RU"/>
        </w:rPr>
        <w:t>ые</w:t>
      </w:r>
      <w:r w:rsidRPr="00AE1F07">
        <w:rPr>
          <w:rFonts w:ascii="Times New Roman" w:eastAsia="Times New Roman" w:hAnsi="Times New Roman" w:cs="Times New Roman"/>
          <w:color w:val="000000"/>
          <w:sz w:val="26"/>
          <w:szCs w:val="26"/>
          <w:lang w:eastAsia="ru-RU"/>
        </w:rPr>
        <w:t xml:space="preserve"> дом</w:t>
      </w:r>
      <w:r w:rsidR="00927EA1">
        <w:rPr>
          <w:rFonts w:ascii="Times New Roman" w:eastAsia="Times New Roman" w:hAnsi="Times New Roman" w:cs="Times New Roman"/>
          <w:color w:val="000000"/>
          <w:sz w:val="26"/>
          <w:szCs w:val="26"/>
          <w:lang w:eastAsia="ru-RU"/>
        </w:rPr>
        <w:t>а</w:t>
      </w:r>
      <w:r w:rsidRPr="00AE1F07">
        <w:rPr>
          <w:rFonts w:ascii="Times New Roman" w:eastAsia="Times New Roman" w:hAnsi="Times New Roman" w:cs="Times New Roman"/>
          <w:color w:val="000000"/>
          <w:sz w:val="26"/>
          <w:szCs w:val="26"/>
          <w:lang w:eastAsia="ru-RU"/>
        </w:rPr>
        <w:t xml:space="preserve"> (ул. Новая, 1</w:t>
      </w:r>
      <w:r w:rsidR="00927EA1">
        <w:rPr>
          <w:rFonts w:ascii="Times New Roman" w:eastAsia="Times New Roman" w:hAnsi="Times New Roman" w:cs="Times New Roman"/>
          <w:color w:val="000000"/>
          <w:sz w:val="26"/>
          <w:szCs w:val="26"/>
          <w:lang w:eastAsia="ru-RU"/>
        </w:rPr>
        <w:t>; ул. Новая, 2; ул. Новая, 3</w:t>
      </w:r>
      <w:r w:rsidRPr="00AE1F07">
        <w:rPr>
          <w:rFonts w:ascii="Times New Roman" w:eastAsia="Times New Roman" w:hAnsi="Times New Roman" w:cs="Times New Roman"/>
          <w:color w:val="000000"/>
          <w:sz w:val="26"/>
          <w:szCs w:val="26"/>
          <w:lang w:eastAsia="ru-RU"/>
        </w:rPr>
        <w:t>);</w:t>
      </w:r>
      <w:r w:rsidR="00927EA1">
        <w:rPr>
          <w:rFonts w:ascii="Times New Roman" w:eastAsia="Times New Roman" w:hAnsi="Times New Roman" w:cs="Times New Roman"/>
          <w:color w:val="000000"/>
          <w:sz w:val="26"/>
          <w:szCs w:val="26"/>
          <w:lang w:eastAsia="ru-RU"/>
        </w:rPr>
        <w:t xml:space="preserve"> здание</w:t>
      </w:r>
      <w:r w:rsidRPr="00AE1F07">
        <w:rPr>
          <w:rFonts w:ascii="Times New Roman" w:eastAsia="Times New Roman" w:hAnsi="Times New Roman" w:cs="Times New Roman"/>
          <w:color w:val="000000"/>
          <w:sz w:val="26"/>
          <w:szCs w:val="26"/>
          <w:lang w:eastAsia="ru-RU"/>
        </w:rPr>
        <w:t xml:space="preserve"> школ</w:t>
      </w:r>
      <w:r w:rsidR="00927EA1">
        <w:rPr>
          <w:rFonts w:ascii="Times New Roman" w:eastAsia="Times New Roman" w:hAnsi="Times New Roman" w:cs="Times New Roman"/>
          <w:color w:val="000000"/>
          <w:sz w:val="26"/>
          <w:szCs w:val="26"/>
          <w:lang w:eastAsia="ru-RU"/>
        </w:rPr>
        <w:t>ы</w:t>
      </w:r>
      <w:r w:rsidRPr="00AE1F07">
        <w:rPr>
          <w:rFonts w:ascii="Times New Roman" w:eastAsia="Times New Roman" w:hAnsi="Times New Roman" w:cs="Times New Roman"/>
          <w:color w:val="000000"/>
          <w:sz w:val="26"/>
          <w:szCs w:val="26"/>
          <w:lang w:eastAsia="ru-RU"/>
        </w:rPr>
        <w:t>, детск</w:t>
      </w:r>
      <w:r w:rsidR="00927EA1">
        <w:rPr>
          <w:rFonts w:ascii="Times New Roman" w:eastAsia="Times New Roman" w:hAnsi="Times New Roman" w:cs="Times New Roman"/>
          <w:color w:val="000000"/>
          <w:sz w:val="26"/>
          <w:szCs w:val="26"/>
          <w:lang w:eastAsia="ru-RU"/>
        </w:rPr>
        <w:t>ого</w:t>
      </w:r>
      <w:r w:rsidRPr="00AE1F07">
        <w:rPr>
          <w:rFonts w:ascii="Times New Roman" w:eastAsia="Times New Roman" w:hAnsi="Times New Roman" w:cs="Times New Roman"/>
          <w:color w:val="000000"/>
          <w:sz w:val="26"/>
          <w:szCs w:val="26"/>
          <w:lang w:eastAsia="ru-RU"/>
        </w:rPr>
        <w:t xml:space="preserve"> сад</w:t>
      </w:r>
      <w:r w:rsidR="00927EA1">
        <w:rPr>
          <w:rFonts w:ascii="Times New Roman" w:eastAsia="Times New Roman" w:hAnsi="Times New Roman" w:cs="Times New Roman"/>
          <w:color w:val="000000"/>
          <w:sz w:val="26"/>
          <w:szCs w:val="26"/>
          <w:lang w:eastAsia="ru-RU"/>
        </w:rPr>
        <w:t>а</w:t>
      </w:r>
      <w:r w:rsidRPr="00AE1F07">
        <w:rPr>
          <w:rFonts w:ascii="Times New Roman" w:eastAsia="Times New Roman" w:hAnsi="Times New Roman" w:cs="Times New Roman"/>
          <w:color w:val="000000"/>
          <w:sz w:val="26"/>
          <w:szCs w:val="26"/>
          <w:lang w:eastAsia="ru-RU"/>
        </w:rPr>
        <w:t>; здание культурно-делового центра (здание администрации).</w:t>
      </w:r>
    </w:p>
    <w:p w14:paraId="4D507A0A"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Жилой дом (ул. Новая, д. 1).</w:t>
      </w:r>
      <w:r w:rsidRPr="008762F5">
        <w:rPr>
          <w:rFonts w:ascii="Times New Roman" w:eastAsia="Times New Roman" w:hAnsi="Times New Roman" w:cs="Times New Roman"/>
          <w:color w:val="000000"/>
          <w:sz w:val="26"/>
          <w:szCs w:val="26"/>
          <w:lang w:eastAsia="ru-RU"/>
        </w:rPr>
        <w:t xml:space="preserve"> Год постройки – 1976. Пятиэтажное здание, 90 квартир. Наружные стены здания выполнены из крупноразмерных блоков и однослойных несущих панелей, перекрытия – из двухскорлупных железобетонных прокатных панелей. Общая площадь здания – 5890,83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общая полезная площадь – 4426,6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Высота здания – 14,3 м. Строительный объем здания – 15904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Площадь остекления здания – 134,4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Численность проживающих – 212 человек. Класс энергоэффективности здания – С. Ввод в здание трубопроводов системы отопления – от ТК-4.</w:t>
      </w:r>
    </w:p>
    <w:p w14:paraId="2366A375" w14:textId="35A97C9F"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Жилой дом (ул. Новая, д. 2).</w:t>
      </w:r>
      <w:r w:rsidRPr="008762F5">
        <w:rPr>
          <w:rFonts w:ascii="Times New Roman" w:eastAsia="Times New Roman" w:hAnsi="Times New Roman" w:cs="Times New Roman"/>
          <w:color w:val="000000"/>
          <w:sz w:val="26"/>
          <w:szCs w:val="26"/>
          <w:lang w:eastAsia="ru-RU"/>
        </w:rPr>
        <w:t xml:space="preserve"> Год постройки – 1977. Пятиэтажное здание, 90 квартир. Наружные стены здания выполнены из крупноразмерных блоков и однослойных несущих панелей, перекрытия – из двухскорлупных железобетонных прокатных панелей. Окна – деревянные переплеты, металлопереплеты. Общая площадь здания – 5904,9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общая полезная площадь – 4386,9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Высота здания – 14,3 м. Строительный объем здания – 15853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Площадь остекления здания – 134,4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Численность проживающих – 210 человек. Класс энергоэффективности здания – С. Ввод в здание трубопроводов системы отопления – от К-3.</w:t>
      </w:r>
    </w:p>
    <w:p w14:paraId="33998078" w14:textId="4C6BB1DC"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Жилой дом (ул. Новая, д. 3).</w:t>
      </w:r>
      <w:r w:rsidRPr="008762F5">
        <w:rPr>
          <w:rFonts w:ascii="Times New Roman" w:eastAsia="Times New Roman" w:hAnsi="Times New Roman" w:cs="Times New Roman"/>
          <w:color w:val="000000"/>
          <w:sz w:val="26"/>
          <w:szCs w:val="26"/>
          <w:lang w:eastAsia="ru-RU"/>
        </w:rPr>
        <w:t xml:space="preserve"> Год постройки – 1987. Пятиэтажное здание, 60 квартир. Наружные стены здания выполнены из крупноразмерных блоков и однослойных несущих панелей, перекрытия – из двухскорлупных железобетонных прокатных панелей. Окна – деревянные переплеты, металлопереплеты. Общая площадь здания – 4036,25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общая полезная площадь – 3243,9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Высота здания – 14,5 м. Строительный объем здания – 12141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Площадь остекления здания – 87,68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Численность проживающих – 118 человек. Класс энергоэффективности здания – С. Ввод в здание трубопроводов системы отопления – от ТК-2.</w:t>
      </w:r>
    </w:p>
    <w:p w14:paraId="22E24194" w14:textId="32F8E3B4"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color w:val="000000"/>
          <w:sz w:val="26"/>
          <w:szCs w:val="26"/>
          <w:lang w:eastAsia="ru-RU"/>
        </w:rPr>
        <w:t>По данным управляющей компании ЗАО «ТВЭЛОблСервис» в 2020 г. произведена установка современных стеклопакетов в здании жилого дома № 1 (ул. Новая, 1), в жилых домах № 2 и № 3 также планируется замена стеклопакетов.</w:t>
      </w:r>
    </w:p>
    <w:p w14:paraId="5CFA9744"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t>Здание школы и детского сада.</w:t>
      </w:r>
      <w:r w:rsidRPr="008762F5">
        <w:rPr>
          <w:rFonts w:ascii="Times New Roman" w:eastAsia="Times New Roman" w:hAnsi="Times New Roman" w:cs="Times New Roman"/>
          <w:color w:val="000000"/>
          <w:sz w:val="26"/>
          <w:szCs w:val="26"/>
          <w:lang w:eastAsia="ru-RU"/>
        </w:rPr>
        <w:t xml:space="preserve"> Год постройки – 1986. Двухэтажное здание. Наружные стены здания выполнены из крупноразмерных блоков, перекрытия – из железобетонных панелей. Окна – стеклопакеты. Общая площадь здания – 2691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Строительный объем здания – 7638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Ввод в здание трубопроводов системы отопления – от ТК-2.</w:t>
      </w:r>
    </w:p>
    <w:p w14:paraId="1489F701"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bCs/>
          <w:color w:val="000000"/>
          <w:sz w:val="26"/>
          <w:szCs w:val="26"/>
          <w:lang w:eastAsia="ru-RU"/>
        </w:rPr>
        <w:lastRenderedPageBreak/>
        <w:t>Здание культурно-делового центра (здание администрации).</w:t>
      </w:r>
      <w:r w:rsidRPr="008762F5">
        <w:rPr>
          <w:rFonts w:ascii="Times New Roman" w:eastAsia="Times New Roman" w:hAnsi="Times New Roman" w:cs="Times New Roman"/>
          <w:color w:val="000000"/>
          <w:sz w:val="26"/>
          <w:szCs w:val="26"/>
          <w:lang w:eastAsia="ru-RU"/>
        </w:rPr>
        <w:t xml:space="preserve"> Год постройки – 1984. Двухэтажное здание. Наружные стены здания – кирпичные, перегородки – кирпичные, деревянные, перекрытия – железобетонные. Окна – стеклопакеты. Общая площадь здания – 2114,3 м</w:t>
      </w:r>
      <w:r w:rsidRPr="008762F5">
        <w:rPr>
          <w:rFonts w:ascii="Times New Roman" w:eastAsia="Times New Roman" w:hAnsi="Times New Roman" w:cs="Times New Roman"/>
          <w:color w:val="000000"/>
          <w:sz w:val="26"/>
          <w:szCs w:val="26"/>
          <w:vertAlign w:val="superscript"/>
          <w:lang w:eastAsia="ru-RU"/>
        </w:rPr>
        <w:t>2</w:t>
      </w:r>
      <w:r w:rsidRPr="008762F5">
        <w:rPr>
          <w:rFonts w:ascii="Times New Roman" w:eastAsia="Times New Roman" w:hAnsi="Times New Roman" w:cs="Times New Roman"/>
          <w:color w:val="000000"/>
          <w:sz w:val="26"/>
          <w:szCs w:val="26"/>
          <w:lang w:eastAsia="ru-RU"/>
        </w:rPr>
        <w:t>. Строительный объем здания – 9793 м</w:t>
      </w:r>
      <w:r w:rsidRPr="008762F5">
        <w:rPr>
          <w:rFonts w:ascii="Times New Roman" w:eastAsia="Times New Roman" w:hAnsi="Times New Roman" w:cs="Times New Roman"/>
          <w:color w:val="000000"/>
          <w:sz w:val="26"/>
          <w:szCs w:val="26"/>
          <w:vertAlign w:val="superscript"/>
          <w:lang w:eastAsia="ru-RU"/>
        </w:rPr>
        <w:t>3</w:t>
      </w:r>
      <w:r w:rsidRPr="008762F5">
        <w:rPr>
          <w:rFonts w:ascii="Times New Roman" w:eastAsia="Times New Roman" w:hAnsi="Times New Roman" w:cs="Times New Roman"/>
          <w:color w:val="000000"/>
          <w:sz w:val="26"/>
          <w:szCs w:val="26"/>
          <w:lang w:eastAsia="ru-RU"/>
        </w:rPr>
        <w:t>. Ввод в здание трубопроводов системы отопления – от ТК-1.</w:t>
      </w:r>
    </w:p>
    <w:p w14:paraId="0BD5990A" w14:textId="77777777" w:rsidR="008762F5" w:rsidRPr="008762F5" w:rsidRDefault="008762F5" w:rsidP="008762F5">
      <w:pPr>
        <w:shd w:val="clear" w:color="auto" w:fill="FFFFFF"/>
        <w:suppressAutoHyphens/>
        <w:spacing w:after="0" w:line="306" w:lineRule="auto"/>
        <w:ind w:firstLine="709"/>
        <w:jc w:val="both"/>
        <w:rPr>
          <w:rFonts w:ascii="Times New Roman" w:eastAsia="Times New Roman" w:hAnsi="Times New Roman" w:cs="Times New Roman"/>
          <w:color w:val="000000"/>
          <w:sz w:val="26"/>
          <w:szCs w:val="26"/>
          <w:lang w:eastAsia="ru-RU"/>
        </w:rPr>
      </w:pPr>
      <w:r w:rsidRPr="008762F5">
        <w:rPr>
          <w:rFonts w:ascii="Times New Roman" w:eastAsia="Times New Roman" w:hAnsi="Times New Roman" w:cs="Times New Roman"/>
          <w:color w:val="000000"/>
          <w:sz w:val="26"/>
          <w:szCs w:val="26"/>
          <w:lang w:eastAsia="ru-RU"/>
        </w:rPr>
        <w:t>В здании каждого из потребителей имеется индивидуальный тепловой пункт, оборудованный коммерческим узлом учета тепловой энергии.</w:t>
      </w:r>
    </w:p>
    <w:p w14:paraId="33C69854" w14:textId="07245706" w:rsidR="00AE1F07" w:rsidRDefault="00AE1F07"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sidRPr="00AE1F07">
        <w:rPr>
          <w:rFonts w:ascii="Times New Roman" w:eastAsia="Times New Roman" w:hAnsi="Times New Roman" w:cs="Times New Roman"/>
          <w:color w:val="000000"/>
          <w:sz w:val="26"/>
          <w:szCs w:val="26"/>
          <w:lang w:eastAsia="ru-RU"/>
        </w:rPr>
        <w:t>Жилые дома № 1 – № 3 обслуживаются управляющей компанией</w:t>
      </w:r>
      <w:r w:rsidRPr="00AE1F07">
        <w:rPr>
          <w:rFonts w:ascii="Times New Roman" w:eastAsia="Times New Roman" w:hAnsi="Times New Roman" w:cs="Times New Roman"/>
          <w:color w:val="000000"/>
          <w:sz w:val="26"/>
          <w:szCs w:val="26"/>
          <w:lang w:eastAsia="ru-RU"/>
        </w:rPr>
        <w:br/>
        <w:t>ЗАО «ТВЭЛОблСервис».</w:t>
      </w:r>
    </w:p>
    <w:p w14:paraId="64CE9DF0" w14:textId="77777777" w:rsidR="00B73704"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соответствии с СП 131.13330.2020 Свод правил. Строительная климатология для пос. Севастьяново климатические параметры (принимаются по таблице 3.1 для                  г. Выборга) составляют:</w:t>
      </w:r>
    </w:p>
    <w:p w14:paraId="658DEEB4" w14:textId="77777777" w:rsidR="00D86CD0"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w:t>
      </w: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н.в.</m:t>
            </m:r>
          </m:sub>
        </m:sSub>
      </m:oMath>
      <w:r w:rsidR="00D86CD0" w:rsidRPr="00D86CD0">
        <w:rPr>
          <w:rFonts w:ascii="Times New Roman" w:eastAsia="Times New Roman" w:hAnsi="Times New Roman" w:cs="Times New Roman"/>
          <w:color w:val="000000"/>
          <w:sz w:val="26"/>
          <w:szCs w:val="26"/>
          <w:lang w:eastAsia="ru-RU"/>
        </w:rPr>
        <w:t xml:space="preserve"> = </w:t>
      </w:r>
      <w:r>
        <w:rPr>
          <w:rFonts w:ascii="Times New Roman" w:eastAsia="Times New Roman" w:hAnsi="Times New Roman" w:cs="Times New Roman"/>
          <w:color w:val="000000"/>
          <w:sz w:val="26"/>
          <w:szCs w:val="26"/>
          <w:lang w:eastAsia="ru-RU"/>
        </w:rPr>
        <w:t>минус</w:t>
      </w:r>
      <w:r w:rsidR="00D86CD0" w:rsidRPr="00D86CD0">
        <w:rPr>
          <w:rFonts w:ascii="Times New Roman" w:eastAsia="Times New Roman" w:hAnsi="Times New Roman" w:cs="Times New Roman"/>
          <w:color w:val="000000"/>
          <w:sz w:val="26"/>
          <w:szCs w:val="26"/>
          <w:lang w:eastAsia="ru-RU"/>
        </w:rPr>
        <w:t xml:space="preserve"> 26 ºС – температура наружного воздуха наиболее холодной пятидневки с обеспеченностью 0,92;</w:t>
      </w:r>
    </w:p>
    <w:p w14:paraId="110B6C86" w14:textId="77777777" w:rsidR="00B73704"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w:t>
      </w: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ср.от.</m:t>
            </m:r>
          </m:sub>
        </m:sSub>
      </m:oMath>
      <w:r w:rsidRPr="00D86CD0">
        <w:rPr>
          <w:rFonts w:ascii="Times New Roman" w:eastAsia="Times New Roman" w:hAnsi="Times New Roman" w:cs="Times New Roman"/>
          <w:color w:val="000000"/>
          <w:sz w:val="26"/>
          <w:szCs w:val="26"/>
          <w:lang w:eastAsia="ru-RU"/>
        </w:rPr>
        <w:t xml:space="preserve"> = </w:t>
      </w:r>
      <w:r>
        <w:rPr>
          <w:rFonts w:ascii="Times New Roman" w:eastAsia="Times New Roman" w:hAnsi="Times New Roman" w:cs="Times New Roman"/>
          <w:color w:val="000000"/>
          <w:sz w:val="26"/>
          <w:szCs w:val="26"/>
          <w:lang w:eastAsia="ru-RU"/>
        </w:rPr>
        <w:t>минус</w:t>
      </w:r>
      <w:r w:rsidRPr="00D86C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1,9</w:t>
      </w:r>
      <w:r w:rsidRPr="00D86CD0">
        <w:rPr>
          <w:rFonts w:ascii="Times New Roman" w:eastAsia="Times New Roman" w:hAnsi="Times New Roman" w:cs="Times New Roman"/>
          <w:color w:val="000000"/>
          <w:sz w:val="26"/>
          <w:szCs w:val="26"/>
          <w:lang w:eastAsia="ru-RU"/>
        </w:rPr>
        <w:t xml:space="preserve"> ºС </w:t>
      </w:r>
      <w:r>
        <w:rPr>
          <w:rFonts w:ascii="Times New Roman" w:eastAsia="Times New Roman" w:hAnsi="Times New Roman" w:cs="Times New Roman"/>
          <w:color w:val="000000"/>
          <w:sz w:val="26"/>
          <w:szCs w:val="26"/>
          <w:lang w:eastAsia="ru-RU"/>
        </w:rPr>
        <w:t>– средняя температура наружного воздуха отопительного периода;</w:t>
      </w:r>
    </w:p>
    <w:p w14:paraId="7E4F1131" w14:textId="3E545387" w:rsidR="00B73704" w:rsidRDefault="00B73704" w:rsidP="008762F5">
      <w:pPr>
        <w:shd w:val="clear" w:color="auto" w:fill="FFFFFF"/>
        <w:suppressAutoHyphens/>
        <w:spacing w:after="0" w:line="312" w:lineRule="auto"/>
        <w:ind w:firstLine="851"/>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Т</w:t>
      </w:r>
      <w:r w:rsidRPr="00B73704">
        <w:rPr>
          <w:rFonts w:ascii="Times New Roman" w:eastAsia="Times New Roman" w:hAnsi="Times New Roman" w:cs="Times New Roman"/>
          <w:color w:val="000000"/>
          <w:sz w:val="26"/>
          <w:szCs w:val="26"/>
          <w:vertAlign w:val="subscript"/>
          <w:lang w:eastAsia="ru-RU"/>
        </w:rPr>
        <w:t>от.п.</w:t>
      </w:r>
      <w:r>
        <w:rPr>
          <w:rFonts w:ascii="Times New Roman" w:eastAsia="Times New Roman" w:hAnsi="Times New Roman" w:cs="Times New Roman"/>
          <w:color w:val="000000"/>
          <w:sz w:val="26"/>
          <w:szCs w:val="26"/>
          <w:lang w:eastAsia="ru-RU"/>
        </w:rPr>
        <w:t xml:space="preserve"> = 221 суток – продолжительность отопительного периода.</w:t>
      </w:r>
    </w:p>
    <w:p w14:paraId="19B86B29" w14:textId="77777777" w:rsidR="00DD15DD" w:rsidRPr="00187376" w:rsidRDefault="00DD15DD" w:rsidP="008B0CB7">
      <w:pPr>
        <w:shd w:val="clear" w:color="auto" w:fill="FFFFFF"/>
        <w:suppressAutoHyphens/>
        <w:spacing w:after="0" w:line="312" w:lineRule="auto"/>
        <w:ind w:firstLine="567"/>
        <w:jc w:val="both"/>
        <w:rPr>
          <w:rFonts w:ascii="Times New Roman" w:eastAsia="Times New Roman" w:hAnsi="Times New Roman" w:cs="Times New Roman"/>
          <w:color w:val="000000"/>
          <w:sz w:val="20"/>
          <w:szCs w:val="20"/>
          <w:lang w:eastAsia="ru-RU"/>
        </w:rPr>
      </w:pPr>
    </w:p>
    <w:p w14:paraId="3058C657" w14:textId="04CE3FDF" w:rsidR="00DF0DBE" w:rsidRPr="00DF0DBE" w:rsidRDefault="00AE1F07" w:rsidP="00DF0DBE">
      <w:pPr>
        <w:pStyle w:val="30"/>
        <w:widowControl w:val="0"/>
        <w:numPr>
          <w:ilvl w:val="0"/>
          <w:numId w:val="0"/>
        </w:numPr>
        <w:suppressAutoHyphens w:val="0"/>
        <w:ind w:firstLine="567"/>
        <w:jc w:val="both"/>
        <w:rPr>
          <w:sz w:val="25"/>
          <w:szCs w:val="25"/>
        </w:rPr>
      </w:pPr>
      <w:bookmarkStart w:id="120" w:name="_Toc196566590"/>
      <w:r w:rsidRPr="009E48FA">
        <w:rPr>
          <w:sz w:val="25"/>
          <w:szCs w:val="25"/>
          <w:lang w:val="ru-RU"/>
        </w:rPr>
        <w:t xml:space="preserve">1.5.1 </w:t>
      </w:r>
      <w:r w:rsidR="00DF0DBE" w:rsidRPr="009E48FA">
        <w:rPr>
          <w:sz w:val="25"/>
          <w:szCs w:val="25"/>
          <w:lang w:val="ru-RU"/>
        </w:rPr>
        <w:t>Описание значений с</w:t>
      </w:r>
      <w:r w:rsidRPr="009E48FA">
        <w:rPr>
          <w:sz w:val="25"/>
          <w:szCs w:val="25"/>
          <w:lang w:val="ru-RU"/>
        </w:rPr>
        <w:t>прос</w:t>
      </w:r>
      <w:r w:rsidR="00DF0DBE" w:rsidRPr="009E48FA">
        <w:rPr>
          <w:sz w:val="25"/>
          <w:szCs w:val="25"/>
          <w:lang w:val="ru-RU"/>
        </w:rPr>
        <w:t>а</w:t>
      </w:r>
      <w:r w:rsidRPr="009E48FA">
        <w:rPr>
          <w:sz w:val="25"/>
          <w:szCs w:val="25"/>
          <w:lang w:val="ru-RU"/>
        </w:rPr>
        <w:t xml:space="preserve"> на тепловую мощность</w:t>
      </w:r>
      <w:r w:rsidR="00DF0DBE" w:rsidRPr="009E48FA">
        <w:rPr>
          <w:sz w:val="25"/>
          <w:szCs w:val="25"/>
          <w:lang w:val="ru-RU"/>
        </w:rPr>
        <w:t xml:space="preserve"> </w:t>
      </w:r>
      <w:r w:rsidR="00DF0DBE" w:rsidRPr="009E48FA">
        <w:rPr>
          <w:sz w:val="25"/>
          <w:szCs w:val="25"/>
        </w:rPr>
        <w:t>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20"/>
    </w:p>
    <w:p w14:paraId="2DA45142" w14:textId="4B1B6021" w:rsidR="00AE1F07" w:rsidRPr="00B74366" w:rsidRDefault="00927EA1" w:rsidP="008762F5">
      <w:pPr>
        <w:shd w:val="clear" w:color="auto" w:fill="FFFFFF"/>
        <w:suppressAutoHyphens/>
        <w:spacing w:after="0" w:line="306" w:lineRule="auto"/>
        <w:ind w:firstLine="567"/>
        <w:jc w:val="both"/>
        <w:rPr>
          <w:rFonts w:ascii="Times New Roman" w:eastAsia="Times New Roman" w:hAnsi="Times New Roman" w:cs="Times New Roman"/>
          <w:bCs/>
          <w:color w:val="000000" w:themeColor="text1"/>
          <w:sz w:val="26"/>
          <w:szCs w:val="26"/>
          <w:lang w:eastAsia="ru-RU"/>
        </w:rPr>
      </w:pPr>
      <w:r>
        <w:rPr>
          <w:rFonts w:ascii="Times New Roman" w:eastAsia="Times New Roman" w:hAnsi="Times New Roman" w:cs="Times New Roman"/>
          <w:bCs/>
          <w:color w:val="000000" w:themeColor="text1"/>
          <w:sz w:val="26"/>
          <w:szCs w:val="26"/>
          <w:lang w:eastAsia="ru-RU"/>
        </w:rPr>
        <w:t xml:space="preserve">Сведения о договорных </w:t>
      </w:r>
      <w:r w:rsidR="00407217">
        <w:rPr>
          <w:rFonts w:ascii="Times New Roman" w:eastAsia="Times New Roman" w:hAnsi="Times New Roman" w:cs="Times New Roman"/>
          <w:bCs/>
          <w:color w:val="000000" w:themeColor="text1"/>
          <w:sz w:val="26"/>
          <w:szCs w:val="26"/>
          <w:lang w:eastAsia="ru-RU"/>
        </w:rPr>
        <w:t xml:space="preserve">тепловых </w:t>
      </w:r>
      <w:r>
        <w:rPr>
          <w:rFonts w:ascii="Times New Roman" w:eastAsia="Times New Roman" w:hAnsi="Times New Roman" w:cs="Times New Roman"/>
          <w:bCs/>
          <w:color w:val="000000" w:themeColor="text1"/>
          <w:sz w:val="26"/>
          <w:szCs w:val="26"/>
          <w:lang w:eastAsia="ru-RU"/>
        </w:rPr>
        <w:t xml:space="preserve">нагрузках </w:t>
      </w:r>
      <w:r w:rsidR="00407217">
        <w:rPr>
          <w:rFonts w:ascii="Times New Roman" w:eastAsia="Times New Roman" w:hAnsi="Times New Roman" w:cs="Times New Roman"/>
          <w:bCs/>
          <w:color w:val="000000" w:themeColor="text1"/>
          <w:sz w:val="26"/>
          <w:szCs w:val="26"/>
          <w:lang w:eastAsia="ru-RU"/>
        </w:rPr>
        <w:t xml:space="preserve">потребителей </w:t>
      </w:r>
      <w:r w:rsidR="00DF5D60">
        <w:rPr>
          <w:rFonts w:ascii="Times New Roman" w:eastAsia="Times New Roman" w:hAnsi="Times New Roman" w:cs="Times New Roman"/>
          <w:bCs/>
          <w:color w:val="000000" w:themeColor="text1"/>
          <w:sz w:val="26"/>
          <w:szCs w:val="26"/>
          <w:lang w:eastAsia="ru-RU"/>
        </w:rPr>
        <w:t xml:space="preserve">2023 г. в соответствии с данными ООО «Энерго-Ресурс» </w:t>
      </w:r>
      <w:r>
        <w:rPr>
          <w:rFonts w:ascii="Times New Roman" w:eastAsia="Times New Roman" w:hAnsi="Times New Roman" w:cs="Times New Roman"/>
          <w:bCs/>
          <w:color w:val="000000" w:themeColor="text1"/>
          <w:sz w:val="26"/>
          <w:szCs w:val="26"/>
          <w:lang w:eastAsia="ru-RU"/>
        </w:rPr>
        <w:t xml:space="preserve">приведены в </w:t>
      </w:r>
      <w:r w:rsidRPr="00B74366">
        <w:rPr>
          <w:rFonts w:ascii="Times New Roman" w:eastAsia="Times New Roman" w:hAnsi="Times New Roman" w:cs="Times New Roman"/>
          <w:bCs/>
          <w:color w:val="000000" w:themeColor="text1"/>
          <w:sz w:val="26"/>
          <w:szCs w:val="26"/>
          <w:lang w:eastAsia="ru-RU"/>
        </w:rPr>
        <w:t>таблице</w:t>
      </w:r>
      <w:r w:rsidR="00B0258E">
        <w:rPr>
          <w:rFonts w:ascii="Times New Roman" w:eastAsia="Times New Roman" w:hAnsi="Times New Roman" w:cs="Times New Roman"/>
          <w:bCs/>
          <w:color w:val="000000" w:themeColor="text1"/>
          <w:sz w:val="26"/>
          <w:szCs w:val="26"/>
          <w:lang w:eastAsia="ru-RU"/>
        </w:rPr>
        <w:t xml:space="preserve"> 1.18.</w:t>
      </w:r>
    </w:p>
    <w:p w14:paraId="5EDEA3DB" w14:textId="416D21E0" w:rsidR="008B0CB7" w:rsidRPr="00C95A38" w:rsidRDefault="008B0CB7" w:rsidP="008B0CB7">
      <w:pPr>
        <w:tabs>
          <w:tab w:val="left" w:pos="567"/>
        </w:tabs>
        <w:suppressAutoHyphens/>
        <w:spacing w:after="0" w:line="240" w:lineRule="auto"/>
        <w:jc w:val="both"/>
        <w:rPr>
          <w:rFonts w:ascii="Times New Roman" w:eastAsia="Times New Roman" w:hAnsi="Times New Roman" w:cs="Times New Roman"/>
          <w:b/>
          <w:color w:val="000000" w:themeColor="text1"/>
          <w:sz w:val="24"/>
          <w:szCs w:val="24"/>
          <w:lang w:eastAsia="ru-RU"/>
        </w:rPr>
      </w:pPr>
      <w:r w:rsidRPr="00B74366">
        <w:rPr>
          <w:rFonts w:ascii="Times New Roman" w:eastAsia="Times New Roman" w:hAnsi="Times New Roman" w:cs="Times New Roman"/>
          <w:b/>
          <w:color w:val="000000" w:themeColor="text1"/>
          <w:sz w:val="24"/>
          <w:szCs w:val="24"/>
          <w:lang w:eastAsia="ru-RU"/>
        </w:rPr>
        <w:t xml:space="preserve">Таблица </w:t>
      </w:r>
      <w:r w:rsidR="00B0258E">
        <w:rPr>
          <w:rFonts w:ascii="Times New Roman" w:eastAsia="Times New Roman" w:hAnsi="Times New Roman" w:cs="Times New Roman"/>
          <w:b/>
          <w:color w:val="000000" w:themeColor="text1"/>
          <w:sz w:val="24"/>
          <w:szCs w:val="24"/>
          <w:lang w:eastAsia="ru-RU"/>
        </w:rPr>
        <w:t xml:space="preserve">1.18 </w:t>
      </w:r>
      <w:r w:rsidRPr="00B74366">
        <w:rPr>
          <w:rFonts w:ascii="Times New Roman" w:eastAsia="Times New Roman" w:hAnsi="Times New Roman" w:cs="Times New Roman"/>
          <w:b/>
          <w:color w:val="000000" w:themeColor="text1"/>
          <w:sz w:val="24"/>
          <w:szCs w:val="24"/>
          <w:lang w:eastAsia="ru-RU"/>
        </w:rPr>
        <w:t>Тепловые нагрузки потребителей на 202</w:t>
      </w:r>
      <w:r w:rsidR="008762F5" w:rsidRPr="00B74366">
        <w:rPr>
          <w:rFonts w:ascii="Times New Roman" w:eastAsia="Times New Roman" w:hAnsi="Times New Roman" w:cs="Times New Roman"/>
          <w:b/>
          <w:color w:val="000000" w:themeColor="text1"/>
          <w:sz w:val="24"/>
          <w:szCs w:val="24"/>
          <w:lang w:eastAsia="ru-RU"/>
        </w:rPr>
        <w:t>3</w:t>
      </w:r>
      <w:r w:rsidRPr="00B74366">
        <w:rPr>
          <w:rFonts w:ascii="Times New Roman" w:eastAsia="Times New Roman" w:hAnsi="Times New Roman" w:cs="Times New Roman"/>
          <w:b/>
          <w:color w:val="000000" w:themeColor="text1"/>
          <w:sz w:val="24"/>
          <w:szCs w:val="24"/>
          <w:lang w:eastAsia="ru-RU"/>
        </w:rPr>
        <w:t xml:space="preserve"> год (сведения </w:t>
      </w:r>
      <w:r w:rsidRPr="00C95A38">
        <w:rPr>
          <w:rFonts w:ascii="Times New Roman" w:eastAsia="Times New Roman" w:hAnsi="Times New Roman" w:cs="Times New Roman"/>
          <w:b/>
          <w:color w:val="000000" w:themeColor="text1"/>
          <w:sz w:val="24"/>
          <w:szCs w:val="24"/>
          <w:lang w:eastAsia="ru-RU"/>
        </w:rPr>
        <w:t>ООО «Энерго-Ресурс»)</w:t>
      </w:r>
    </w:p>
    <w:tbl>
      <w:tblPr>
        <w:tblW w:w="5109" w:type="pct"/>
        <w:jc w:val="center"/>
        <w:shd w:val="clear" w:color="auto" w:fill="FFFFFF" w:themeFill="background1"/>
        <w:tblLook w:val="04A0" w:firstRow="1" w:lastRow="0" w:firstColumn="1" w:lastColumn="0" w:noHBand="0" w:noVBand="1"/>
      </w:tblPr>
      <w:tblGrid>
        <w:gridCol w:w="4106"/>
        <w:gridCol w:w="1950"/>
        <w:gridCol w:w="1303"/>
        <w:gridCol w:w="2479"/>
      </w:tblGrid>
      <w:tr w:rsidR="00C95A38" w:rsidRPr="00C95A38" w14:paraId="3CF3D235" w14:textId="77777777" w:rsidTr="00B0258E">
        <w:trPr>
          <w:trHeight w:val="458"/>
          <w:jc w:val="center"/>
        </w:trPr>
        <w:tc>
          <w:tcPr>
            <w:tcW w:w="2087"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E40EB64" w14:textId="5DB9C46D"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Наименование</w:t>
            </w:r>
          </w:p>
          <w:p w14:paraId="3B932535"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потребителей</w:t>
            </w:r>
          </w:p>
        </w:tc>
        <w:tc>
          <w:tcPr>
            <w:tcW w:w="991"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7073FD8"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Год постройки здания</w:t>
            </w:r>
          </w:p>
        </w:tc>
        <w:tc>
          <w:tcPr>
            <w:tcW w:w="662"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C28EFEE"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Этажность</w:t>
            </w:r>
          </w:p>
        </w:tc>
        <w:tc>
          <w:tcPr>
            <w:tcW w:w="126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9892241" w14:textId="77777777"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Тепловая нагрузка (система отопления), Гкал/ч</w:t>
            </w:r>
          </w:p>
        </w:tc>
      </w:tr>
      <w:tr w:rsidR="00C95A38" w:rsidRPr="00C95A38" w14:paraId="12C8B16A" w14:textId="77777777" w:rsidTr="00B0258E">
        <w:trPr>
          <w:trHeight w:val="458"/>
          <w:jc w:val="center"/>
        </w:trPr>
        <w:tc>
          <w:tcPr>
            <w:tcW w:w="2087"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0D416BD"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c>
          <w:tcPr>
            <w:tcW w:w="991"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379488C"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c>
          <w:tcPr>
            <w:tcW w:w="662"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2EE0EE50"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c>
          <w:tcPr>
            <w:tcW w:w="126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6234989"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p>
        </w:tc>
      </w:tr>
      <w:tr w:rsidR="00C95A38" w:rsidRPr="00C95A38" w14:paraId="591E73DA" w14:textId="77777777" w:rsidTr="00B0258E">
        <w:trPr>
          <w:trHeight w:val="387"/>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4ADC2A"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Жилой дом (ул. Новая, 1)</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2AED1AFD"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1976</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65312CAE"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5</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2A8C0812"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0,384</w:t>
            </w:r>
          </w:p>
        </w:tc>
      </w:tr>
      <w:tr w:rsidR="00C95A38" w:rsidRPr="00C95A38" w14:paraId="7E4E88EB" w14:textId="77777777" w:rsidTr="00B0258E">
        <w:trPr>
          <w:trHeight w:val="407"/>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4F5FD2"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Жилой дом (ул. Новая, 2)</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001BA4CE"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1977</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3F8E1814"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5</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493E83AE"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0,382</w:t>
            </w:r>
          </w:p>
        </w:tc>
      </w:tr>
      <w:tr w:rsidR="00C95A38" w:rsidRPr="00C95A38" w14:paraId="681F0E3C" w14:textId="77777777" w:rsidTr="00B0258E">
        <w:trPr>
          <w:trHeight w:val="427"/>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25E78FFE"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Жилой дом (ул. Новая, 3)</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3F8BB70D"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1987</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6DFA34E7"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5</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32CC7130"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0,311</w:t>
            </w:r>
          </w:p>
        </w:tc>
      </w:tr>
      <w:tr w:rsidR="00C95A38" w:rsidRPr="00C95A38" w14:paraId="39B48D46" w14:textId="77777777" w:rsidTr="00B0258E">
        <w:trPr>
          <w:trHeight w:val="406"/>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71FECC"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Здание школы и детского сада</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52489A45"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1986</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465331D1"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2</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00AAF639" w14:textId="4B6B9ACD" w:rsidR="008B0CB7" w:rsidRPr="00C95A38" w:rsidRDefault="00C95A38" w:rsidP="00B0258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0,142</w:t>
            </w:r>
          </w:p>
        </w:tc>
      </w:tr>
      <w:tr w:rsidR="00C95A38" w:rsidRPr="00C95A38" w14:paraId="3452FD3C" w14:textId="77777777" w:rsidTr="00B0258E">
        <w:trPr>
          <w:trHeight w:val="425"/>
          <w:jc w:val="center"/>
        </w:trPr>
        <w:tc>
          <w:tcPr>
            <w:tcW w:w="2087" w:type="pct"/>
            <w:tcBorders>
              <w:top w:val="nil"/>
              <w:left w:val="single" w:sz="4" w:space="0" w:color="auto"/>
              <w:bottom w:val="single" w:sz="4" w:space="0" w:color="auto"/>
              <w:right w:val="single" w:sz="4" w:space="0" w:color="auto"/>
            </w:tcBorders>
            <w:shd w:val="clear" w:color="auto" w:fill="FFFFFF" w:themeFill="background1"/>
            <w:vAlign w:val="center"/>
            <w:hideMark/>
          </w:tcPr>
          <w:p w14:paraId="5E9C827B" w14:textId="77777777" w:rsidR="008B0CB7" w:rsidRPr="00C95A38" w:rsidRDefault="008B0CB7" w:rsidP="00B0258E">
            <w:pPr>
              <w:spacing w:after="0" w:line="240" w:lineRule="auto"/>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Здание культурно-делового центра</w:t>
            </w:r>
          </w:p>
        </w:tc>
        <w:tc>
          <w:tcPr>
            <w:tcW w:w="991" w:type="pct"/>
            <w:tcBorders>
              <w:top w:val="nil"/>
              <w:left w:val="nil"/>
              <w:bottom w:val="single" w:sz="4" w:space="0" w:color="auto"/>
              <w:right w:val="single" w:sz="4" w:space="0" w:color="auto"/>
            </w:tcBorders>
            <w:shd w:val="clear" w:color="auto" w:fill="FFFFFF" w:themeFill="background1"/>
            <w:vAlign w:val="center"/>
            <w:hideMark/>
          </w:tcPr>
          <w:p w14:paraId="35469C00"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1984</w:t>
            </w:r>
          </w:p>
        </w:tc>
        <w:tc>
          <w:tcPr>
            <w:tcW w:w="662" w:type="pct"/>
            <w:tcBorders>
              <w:top w:val="nil"/>
              <w:left w:val="nil"/>
              <w:bottom w:val="single" w:sz="4" w:space="0" w:color="auto"/>
              <w:right w:val="single" w:sz="4" w:space="0" w:color="auto"/>
            </w:tcBorders>
            <w:shd w:val="clear" w:color="auto" w:fill="FFFFFF" w:themeFill="background1"/>
            <w:vAlign w:val="center"/>
            <w:hideMark/>
          </w:tcPr>
          <w:p w14:paraId="70DB7461" w14:textId="77777777"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2</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2E0C98E9" w14:textId="3147E93C" w:rsidR="008B0CB7" w:rsidRPr="00C95A38" w:rsidRDefault="00C95A38" w:rsidP="00B0258E">
            <w:pPr>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0,134</w:t>
            </w:r>
          </w:p>
        </w:tc>
      </w:tr>
      <w:tr w:rsidR="00C95A38" w:rsidRPr="00C95A38" w14:paraId="1A27CAC2" w14:textId="77777777" w:rsidTr="00B0258E">
        <w:trPr>
          <w:trHeight w:val="403"/>
          <w:jc w:val="center"/>
        </w:trPr>
        <w:tc>
          <w:tcPr>
            <w:tcW w:w="2087"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EC9B16C" w14:textId="77777777" w:rsidR="008B0CB7" w:rsidRPr="00C95A38" w:rsidRDefault="008B0CB7" w:rsidP="00B0258E">
            <w:pPr>
              <w:spacing w:after="0" w:line="240" w:lineRule="auto"/>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Всего:</w:t>
            </w:r>
          </w:p>
        </w:tc>
        <w:tc>
          <w:tcPr>
            <w:tcW w:w="991" w:type="pct"/>
            <w:tcBorders>
              <w:top w:val="nil"/>
              <w:left w:val="nil"/>
              <w:bottom w:val="single" w:sz="4" w:space="0" w:color="auto"/>
              <w:right w:val="single" w:sz="4" w:space="0" w:color="auto"/>
            </w:tcBorders>
            <w:shd w:val="clear" w:color="auto" w:fill="FFFFFF" w:themeFill="background1"/>
            <w:noWrap/>
            <w:vAlign w:val="center"/>
            <w:hideMark/>
          </w:tcPr>
          <w:p w14:paraId="4AA87924" w14:textId="3AB1714D"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w:t>
            </w:r>
          </w:p>
        </w:tc>
        <w:tc>
          <w:tcPr>
            <w:tcW w:w="662" w:type="pct"/>
            <w:tcBorders>
              <w:top w:val="nil"/>
              <w:left w:val="nil"/>
              <w:bottom w:val="single" w:sz="4" w:space="0" w:color="auto"/>
              <w:right w:val="single" w:sz="4" w:space="0" w:color="auto"/>
            </w:tcBorders>
            <w:shd w:val="clear" w:color="auto" w:fill="FFFFFF" w:themeFill="background1"/>
            <w:noWrap/>
            <w:vAlign w:val="center"/>
            <w:hideMark/>
          </w:tcPr>
          <w:p w14:paraId="3C3C2C20" w14:textId="4454596F" w:rsidR="008B0CB7" w:rsidRPr="00C95A38" w:rsidRDefault="008B0CB7" w:rsidP="00B0258E">
            <w:pPr>
              <w:spacing w:after="0" w:line="240" w:lineRule="auto"/>
              <w:jc w:val="center"/>
              <w:rPr>
                <w:rFonts w:ascii="Times New Roman" w:eastAsia="Times New Roman" w:hAnsi="Times New Roman" w:cs="Times New Roman"/>
                <w:color w:val="000000" w:themeColor="text1"/>
                <w:lang w:eastAsia="ru-RU"/>
              </w:rPr>
            </w:pPr>
            <w:r w:rsidRPr="00C95A38">
              <w:rPr>
                <w:rFonts w:ascii="Times New Roman" w:eastAsia="Times New Roman" w:hAnsi="Times New Roman" w:cs="Times New Roman"/>
                <w:color w:val="000000" w:themeColor="text1"/>
                <w:lang w:eastAsia="ru-RU"/>
              </w:rPr>
              <w:t>-</w:t>
            </w:r>
          </w:p>
        </w:tc>
        <w:tc>
          <w:tcPr>
            <w:tcW w:w="1260" w:type="pct"/>
            <w:tcBorders>
              <w:top w:val="nil"/>
              <w:left w:val="nil"/>
              <w:bottom w:val="single" w:sz="4" w:space="0" w:color="auto"/>
              <w:right w:val="single" w:sz="4" w:space="0" w:color="auto"/>
            </w:tcBorders>
            <w:shd w:val="clear" w:color="auto" w:fill="FFFFFF" w:themeFill="background1"/>
            <w:noWrap/>
            <w:vAlign w:val="center"/>
            <w:hideMark/>
          </w:tcPr>
          <w:p w14:paraId="6B759D7E" w14:textId="4AC4D23F" w:rsidR="008B0CB7" w:rsidRPr="00C95A38" w:rsidRDefault="008B0CB7" w:rsidP="00B0258E">
            <w:pPr>
              <w:spacing w:after="0" w:line="240" w:lineRule="auto"/>
              <w:jc w:val="center"/>
              <w:rPr>
                <w:rFonts w:ascii="Times New Roman" w:eastAsia="Times New Roman" w:hAnsi="Times New Roman" w:cs="Times New Roman"/>
                <w:b/>
                <w:bCs/>
                <w:color w:val="000000" w:themeColor="text1"/>
                <w:lang w:eastAsia="ru-RU"/>
              </w:rPr>
            </w:pPr>
            <w:r w:rsidRPr="00C95A38">
              <w:rPr>
                <w:rFonts w:ascii="Times New Roman" w:eastAsia="Times New Roman" w:hAnsi="Times New Roman" w:cs="Times New Roman"/>
                <w:b/>
                <w:bCs/>
                <w:color w:val="000000" w:themeColor="text1"/>
                <w:lang w:eastAsia="ru-RU"/>
              </w:rPr>
              <w:t>1,</w:t>
            </w:r>
            <w:r w:rsidR="00C95A38">
              <w:rPr>
                <w:rFonts w:ascii="Times New Roman" w:eastAsia="Times New Roman" w:hAnsi="Times New Roman" w:cs="Times New Roman"/>
                <w:b/>
                <w:bCs/>
                <w:color w:val="000000" w:themeColor="text1"/>
                <w:lang w:eastAsia="ru-RU"/>
              </w:rPr>
              <w:t>353</w:t>
            </w:r>
          </w:p>
        </w:tc>
      </w:tr>
    </w:tbl>
    <w:p w14:paraId="67CD8269" w14:textId="700885C8" w:rsidR="00187376" w:rsidRDefault="00187376">
      <w:pPr>
        <w:rPr>
          <w:rFonts w:ascii="Times New Roman" w:eastAsia="Times New Roman" w:hAnsi="Times New Roman" w:cs="Times New Roman"/>
          <w:bCs/>
          <w:color w:val="000000" w:themeColor="text1"/>
          <w:sz w:val="26"/>
          <w:szCs w:val="26"/>
          <w:lang w:eastAsia="ru-RU"/>
        </w:rPr>
      </w:pPr>
    </w:p>
    <w:p w14:paraId="28F8DE61" w14:textId="77777777" w:rsidR="00187376" w:rsidRDefault="00187376" w:rsidP="008B0CB7">
      <w:pPr>
        <w:shd w:val="clear" w:color="auto" w:fill="FFFFFF"/>
        <w:suppressAutoHyphens/>
        <w:spacing w:after="0" w:line="240" w:lineRule="auto"/>
        <w:ind w:firstLine="567"/>
        <w:jc w:val="both"/>
        <w:rPr>
          <w:rFonts w:ascii="Times New Roman" w:eastAsia="Times New Roman" w:hAnsi="Times New Roman" w:cs="Times New Roman"/>
          <w:bCs/>
          <w:color w:val="000000" w:themeColor="text1"/>
          <w:sz w:val="26"/>
          <w:szCs w:val="26"/>
          <w:lang w:eastAsia="ru-RU"/>
        </w:rPr>
        <w:sectPr w:rsidR="00187376" w:rsidSect="00AE1F07">
          <w:pgSz w:w="11906" w:h="16838"/>
          <w:pgMar w:top="1134" w:right="567" w:bottom="1134" w:left="1701" w:header="709" w:footer="709" w:gutter="0"/>
          <w:cols w:space="708"/>
          <w:docGrid w:linePitch="360"/>
        </w:sectPr>
      </w:pPr>
    </w:p>
    <w:p w14:paraId="4F8A8F4F" w14:textId="6A0DA2C8" w:rsidR="00321134" w:rsidRPr="00DF0DBE" w:rsidRDefault="00321134" w:rsidP="00DF0DBE">
      <w:pPr>
        <w:pStyle w:val="30"/>
        <w:widowControl w:val="0"/>
        <w:numPr>
          <w:ilvl w:val="0"/>
          <w:numId w:val="0"/>
        </w:numPr>
        <w:suppressAutoHyphens w:val="0"/>
        <w:spacing w:before="0" w:after="0"/>
        <w:ind w:firstLine="567"/>
        <w:jc w:val="both"/>
        <w:rPr>
          <w:sz w:val="25"/>
          <w:szCs w:val="25"/>
          <w:lang w:val="ru-RU"/>
        </w:rPr>
      </w:pPr>
      <w:bookmarkStart w:id="121" w:name="_Toc196566591"/>
      <w:r w:rsidRPr="009E48FA">
        <w:rPr>
          <w:sz w:val="25"/>
          <w:szCs w:val="25"/>
          <w:lang w:val="ru-RU"/>
        </w:rPr>
        <w:lastRenderedPageBreak/>
        <w:t xml:space="preserve">1.5.2 </w:t>
      </w:r>
      <w:r w:rsidR="00DF0DBE" w:rsidRPr="009E48FA">
        <w:rPr>
          <w:sz w:val="25"/>
          <w:szCs w:val="25"/>
          <w:lang w:val="ru-RU"/>
        </w:rPr>
        <w:t>Описание значений расчетных тепловых нагрузок на коллекторах источников тепловой энергии</w:t>
      </w:r>
      <w:bookmarkEnd w:id="121"/>
    </w:p>
    <w:p w14:paraId="2CD1FABD" w14:textId="7278D66B" w:rsidR="00DF0DBE" w:rsidRPr="00DF0DBE" w:rsidRDefault="00DF0DBE" w:rsidP="00DF0DBE">
      <w:pPr>
        <w:spacing w:after="0" w:line="240" w:lineRule="auto"/>
        <w:rPr>
          <w:rFonts w:ascii="Calibri" w:eastAsia="Calibri" w:hAnsi="Calibri" w:cs="Times New Roman"/>
          <w:sz w:val="20"/>
          <w:szCs w:val="20"/>
        </w:rPr>
      </w:pPr>
    </w:p>
    <w:p w14:paraId="07B56E50" w14:textId="7251B614" w:rsidR="00C95A38" w:rsidRPr="00C95A38" w:rsidRDefault="00C95A3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C95A38">
        <w:rPr>
          <w:rFonts w:ascii="Times New Roman" w:hAnsi="Times New Roman" w:cs="Times New Roman"/>
          <w:color w:val="000000"/>
          <w:sz w:val="26"/>
          <w:szCs w:val="26"/>
        </w:rPr>
        <w:t>100 % потребителей тепловой энергии оборудованы узлами учета тепловой энергии, в связи с чем расчетные тепловые нагрузки определялись двумя способами:</w:t>
      </w:r>
    </w:p>
    <w:p w14:paraId="5655B705" w14:textId="77777777" w:rsidR="00C95A38" w:rsidRPr="00C95A38" w:rsidRDefault="00C95A3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C95A38">
        <w:rPr>
          <w:rFonts w:ascii="Times New Roman" w:hAnsi="Times New Roman" w:cs="Times New Roman"/>
          <w:color w:val="000000"/>
          <w:sz w:val="26"/>
          <w:szCs w:val="26"/>
        </w:rPr>
        <w:t xml:space="preserve"> - по укрупненным показателям.</w:t>
      </w:r>
    </w:p>
    <w:p w14:paraId="315B315B" w14:textId="3C3F291F" w:rsidR="00C95A38" w:rsidRPr="00C95A38" w:rsidRDefault="00C95A3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C95A38">
        <w:rPr>
          <w:rFonts w:ascii="Times New Roman" w:hAnsi="Times New Roman" w:cs="Times New Roman"/>
          <w:color w:val="000000"/>
          <w:sz w:val="26"/>
          <w:szCs w:val="26"/>
        </w:rPr>
        <w:t xml:space="preserve"> - методом трендирования данных архивов приборов учета потребителей </w:t>
      </w:r>
      <w:r>
        <w:rPr>
          <w:rFonts w:ascii="Times New Roman" w:hAnsi="Times New Roman" w:cs="Times New Roman"/>
          <w:color w:val="000000"/>
          <w:sz w:val="26"/>
          <w:szCs w:val="26"/>
        </w:rPr>
        <w:br/>
      </w:r>
      <w:r w:rsidRPr="00C95A38">
        <w:rPr>
          <w:rFonts w:ascii="Times New Roman" w:hAnsi="Times New Roman" w:cs="Times New Roman"/>
          <w:color w:val="000000"/>
          <w:sz w:val="26"/>
          <w:szCs w:val="26"/>
        </w:rPr>
        <w:t>за 2023 год (анализ фактических тепловых нагрузок потребителей с учетом работы систем регулирования с построением линии тренда и расчетом тепловой нагрузки для температуры наружного воздуха для проектирования системы отопления).</w:t>
      </w:r>
    </w:p>
    <w:p w14:paraId="1281312D" w14:textId="33E4A84C" w:rsidR="00C95A38" w:rsidRPr="005D5D98" w:rsidRDefault="00C95A38" w:rsidP="00745446">
      <w:pPr>
        <w:pStyle w:val="afff3"/>
        <w:spacing w:after="0" w:line="300" w:lineRule="auto"/>
        <w:ind w:left="23" w:firstLine="709"/>
        <w:jc w:val="both"/>
        <w:rPr>
          <w:rFonts w:ascii="Times New Roman" w:hAnsi="Times New Roman"/>
          <w:color w:val="000000" w:themeColor="text1"/>
          <w:sz w:val="26"/>
          <w:szCs w:val="26"/>
        </w:rPr>
      </w:pPr>
      <w:r w:rsidRPr="005D5D98">
        <w:rPr>
          <w:rFonts w:ascii="Times New Roman" w:hAnsi="Times New Roman"/>
          <w:color w:val="000000" w:themeColor="text1"/>
          <w:sz w:val="26"/>
          <w:szCs w:val="26"/>
        </w:rPr>
        <w:t xml:space="preserve">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w:t>
      </w:r>
      <w:r w:rsidRPr="005D5D98">
        <w:rPr>
          <w:rFonts w:ascii="Times New Roman" w:hAnsi="Times New Roman"/>
          <w:color w:val="000000"/>
          <w:sz w:val="26"/>
          <w:szCs w:val="26"/>
        </w:rPr>
        <w:t>с построением линии тренда и расчетом тепловой нагрузки для температуры наружного воздуха для проектирования системы отопления</w:t>
      </w:r>
      <w:r w:rsidRPr="005D5D98">
        <w:rPr>
          <w:rFonts w:ascii="Times New Roman" w:hAnsi="Times New Roman"/>
          <w:color w:val="000000" w:themeColor="text1"/>
          <w:sz w:val="26"/>
          <w:szCs w:val="26"/>
        </w:rPr>
        <w:t xml:space="preserve">); при </w:t>
      </w:r>
      <w:r w:rsidR="005D5D98">
        <w:rPr>
          <w:rFonts w:ascii="Times New Roman" w:hAnsi="Times New Roman"/>
          <w:color w:val="000000" w:themeColor="text1"/>
          <w:sz w:val="26"/>
          <w:szCs w:val="26"/>
        </w:rPr>
        <w:t xml:space="preserve">некорректности показаний </w:t>
      </w:r>
      <w:r w:rsidRPr="005D5D98">
        <w:rPr>
          <w:rFonts w:ascii="Times New Roman" w:hAnsi="Times New Roman"/>
          <w:color w:val="000000" w:themeColor="text1"/>
          <w:sz w:val="26"/>
          <w:szCs w:val="26"/>
        </w:rPr>
        <w:t>архивов тепловычислителей</w:t>
      </w:r>
      <w:r w:rsidR="005D5D98">
        <w:rPr>
          <w:rFonts w:ascii="Times New Roman" w:hAnsi="Times New Roman"/>
          <w:color w:val="000000" w:themeColor="text1"/>
          <w:sz w:val="26"/>
          <w:szCs w:val="26"/>
        </w:rPr>
        <w:t xml:space="preserve"> </w:t>
      </w:r>
      <w:r w:rsidRPr="005D5D98">
        <w:rPr>
          <w:rFonts w:ascii="Times New Roman" w:hAnsi="Times New Roman"/>
          <w:color w:val="000000" w:themeColor="text1"/>
          <w:sz w:val="26"/>
          <w:szCs w:val="26"/>
        </w:rPr>
        <w:t>– величина, рассчитанная по укрупненным показателям.</w:t>
      </w:r>
    </w:p>
    <w:p w14:paraId="6E5EA36F" w14:textId="77777777" w:rsidR="005D5D98" w:rsidRPr="005D5D98" w:rsidRDefault="005D5D98" w:rsidP="005D5D98">
      <w:pPr>
        <w:pStyle w:val="afff3"/>
        <w:spacing w:after="0" w:line="312" w:lineRule="auto"/>
        <w:ind w:left="22" w:firstLine="687"/>
        <w:jc w:val="both"/>
        <w:rPr>
          <w:rFonts w:ascii="Times New Roman" w:hAnsi="Times New Roman"/>
          <w:b/>
          <w:bCs/>
          <w:color w:val="000000" w:themeColor="text1"/>
          <w:sz w:val="26"/>
          <w:szCs w:val="26"/>
        </w:rPr>
      </w:pPr>
      <w:r w:rsidRPr="005D5D98">
        <w:rPr>
          <w:rFonts w:ascii="Times New Roman" w:hAnsi="Times New Roman"/>
          <w:b/>
          <w:bCs/>
          <w:color w:val="000000" w:themeColor="text1"/>
          <w:sz w:val="26"/>
          <w:szCs w:val="26"/>
        </w:rPr>
        <w:t>Расчет тепловых нагрузок по укрупненным показателям.</w:t>
      </w:r>
    </w:p>
    <w:p w14:paraId="2EAB1ACE" w14:textId="3E1201A0" w:rsidR="005D5D98" w:rsidRPr="005D5D98" w:rsidRDefault="004B0CFE" w:rsidP="00745446">
      <w:pPr>
        <w:pStyle w:val="afff3"/>
        <w:spacing w:after="0" w:line="306" w:lineRule="auto"/>
        <w:ind w:left="22" w:firstLine="545"/>
        <w:jc w:val="both"/>
        <w:rPr>
          <w:rFonts w:ascii="Times New Roman" w:hAnsi="Times New Roman"/>
          <w:color w:val="000000" w:themeColor="text1"/>
          <w:sz w:val="26"/>
          <w:szCs w:val="26"/>
        </w:rPr>
      </w:pPr>
      <w:r w:rsidRPr="004B0CFE">
        <w:rPr>
          <w:rFonts w:ascii="Times New Roman" w:eastAsia="Times New Roman" w:hAnsi="Times New Roman"/>
          <w:color w:val="000000"/>
          <w:sz w:val="26"/>
          <w:szCs w:val="26"/>
          <w:lang w:eastAsia="ru-RU"/>
        </w:rPr>
        <w:t xml:space="preserve">Расчет тепловых нагрузок по укрупненным показателям осуществляется в соответствии со </w:t>
      </w:r>
      <w:r w:rsidR="00516F9B">
        <w:rPr>
          <w:rFonts w:ascii="Times New Roman" w:eastAsia="Times New Roman" w:hAnsi="Times New Roman"/>
          <w:color w:val="000000"/>
          <w:sz w:val="26"/>
          <w:szCs w:val="26"/>
          <w:lang w:eastAsia="ru-RU"/>
        </w:rPr>
        <w:t>с</w:t>
      </w:r>
      <w:r w:rsidRPr="004B0CFE">
        <w:rPr>
          <w:rFonts w:ascii="Times New Roman" w:eastAsia="Times New Roman" w:hAnsi="Times New Roman"/>
          <w:color w:val="000000"/>
          <w:sz w:val="26"/>
          <w:szCs w:val="26"/>
          <w:lang w:eastAsia="ru-RU"/>
        </w:rPr>
        <w:t>правочнико</w:t>
      </w:r>
      <w:r w:rsidR="00516F9B" w:rsidRPr="00516F9B">
        <w:rPr>
          <w:rFonts w:ascii="Times New Roman" w:eastAsia="Times New Roman" w:hAnsi="Times New Roman"/>
          <w:color w:val="000000"/>
          <w:sz w:val="26"/>
          <w:szCs w:val="26"/>
          <w:lang w:eastAsia="ru-RU"/>
        </w:rPr>
        <w:t xml:space="preserve">м </w:t>
      </w:r>
      <w:r w:rsidR="00516F9B">
        <w:rPr>
          <w:rFonts w:ascii="Times New Roman" w:eastAsia="Times New Roman" w:hAnsi="Times New Roman"/>
          <w:color w:val="000000"/>
          <w:sz w:val="26"/>
          <w:szCs w:val="26"/>
          <w:lang w:eastAsia="ru-RU"/>
        </w:rPr>
        <w:t xml:space="preserve">по </w:t>
      </w:r>
      <w:r w:rsidR="00516F9B" w:rsidRPr="00516F9B">
        <w:rPr>
          <w:rFonts w:ascii="Times New Roman" w:eastAsia="Times New Roman" w:hAnsi="Times New Roman"/>
          <w:color w:val="000000"/>
          <w:sz w:val="26"/>
          <w:szCs w:val="26"/>
          <w:lang w:eastAsia="ru-RU"/>
        </w:rPr>
        <w:t xml:space="preserve">наладке и эксплуатации тепловых сетей </w:t>
      </w:r>
      <w:r w:rsidR="00516F9B" w:rsidRPr="00516F9B">
        <w:rPr>
          <w:rFonts w:ascii="Times New Roman" w:hAnsi="Times New Roman"/>
          <w:color w:val="000000"/>
          <w:sz w:val="26"/>
          <w:szCs w:val="26"/>
        </w:rPr>
        <w:t>(</w:t>
      </w:r>
      <w:r w:rsidR="00516F9B">
        <w:rPr>
          <w:rFonts w:ascii="Times New Roman" w:hAnsi="Times New Roman"/>
          <w:color w:val="000000"/>
          <w:sz w:val="26"/>
          <w:szCs w:val="26"/>
        </w:rPr>
        <w:t xml:space="preserve">авторы – </w:t>
      </w:r>
      <w:r w:rsidR="00516F9B" w:rsidRPr="00516F9B">
        <w:rPr>
          <w:rFonts w:ascii="Times New Roman" w:hAnsi="Times New Roman"/>
          <w:color w:val="000000"/>
          <w:sz w:val="26"/>
          <w:szCs w:val="26"/>
        </w:rPr>
        <w:t>А.И. Манюк, Я.И. Каплинский, Э.Б. Чиж и др</w:t>
      </w:r>
      <w:r w:rsidR="00516F9B" w:rsidRPr="005D5D98">
        <w:rPr>
          <w:rFonts w:ascii="Times New Roman" w:hAnsi="Times New Roman"/>
          <w:color w:val="000000"/>
          <w:sz w:val="26"/>
          <w:szCs w:val="26"/>
        </w:rPr>
        <w:t>.)</w:t>
      </w:r>
      <w:r w:rsidR="005D5D98" w:rsidRPr="005D5D98">
        <w:rPr>
          <w:rFonts w:ascii="Times New Roman" w:hAnsi="Times New Roman"/>
          <w:color w:val="000000"/>
          <w:sz w:val="26"/>
          <w:szCs w:val="26"/>
        </w:rPr>
        <w:t xml:space="preserve">, </w:t>
      </w:r>
      <w:r w:rsidR="005D5D98" w:rsidRPr="005D5D98">
        <w:rPr>
          <w:rFonts w:ascii="Times New Roman" w:hAnsi="Times New Roman"/>
          <w:color w:val="000000" w:themeColor="text1"/>
          <w:sz w:val="26"/>
          <w:szCs w:val="26"/>
        </w:rPr>
        <w:t xml:space="preserve">СП 131.13330.2020 «Строительная климатология», СП 124.13330.2012 Свод правил. Тепловые сети. Актуализированная редакция СНиП 41-02-2003 (с изменениями № 1, 2, 3), ГОСТ 30494-2011, </w:t>
      </w:r>
      <w:r w:rsidR="005D5D98">
        <w:rPr>
          <w:rFonts w:ascii="Times New Roman" w:hAnsi="Times New Roman"/>
          <w:color w:val="000000" w:themeColor="text1"/>
          <w:sz w:val="26"/>
          <w:szCs w:val="26"/>
        </w:rPr>
        <w:br/>
      </w:r>
      <w:r w:rsidR="005D5D98" w:rsidRPr="005D5D98">
        <w:rPr>
          <w:rFonts w:ascii="Times New Roman" w:hAnsi="Times New Roman"/>
          <w:color w:val="000000" w:themeColor="text1"/>
          <w:sz w:val="26"/>
          <w:szCs w:val="26"/>
        </w:rPr>
        <w:t>СП 118.13330.2012.</w:t>
      </w:r>
    </w:p>
    <w:p w14:paraId="11A8A125" w14:textId="30DADD0B" w:rsidR="004B0CFE" w:rsidRDefault="004B0CFE" w:rsidP="00745446">
      <w:pPr>
        <w:pStyle w:val="afff3"/>
        <w:shd w:val="clear" w:color="auto" w:fill="FFFFFF"/>
        <w:suppressAutoHyphens/>
        <w:spacing w:after="0" w:line="306" w:lineRule="auto"/>
        <w:ind w:left="0" w:firstLine="851"/>
        <w:jc w:val="both"/>
        <w:rPr>
          <w:rFonts w:ascii="Times New Roman" w:eastAsia="Times New Roman" w:hAnsi="Times New Roman"/>
          <w:color w:val="000000"/>
          <w:sz w:val="26"/>
          <w:szCs w:val="26"/>
          <w:lang w:eastAsia="ru-RU"/>
        </w:rPr>
      </w:pPr>
      <w:r w:rsidRPr="004B0CFE">
        <w:rPr>
          <w:rFonts w:ascii="Times New Roman" w:eastAsia="Times New Roman" w:hAnsi="Times New Roman"/>
          <w:color w:val="000000"/>
          <w:sz w:val="26"/>
          <w:szCs w:val="26"/>
          <w:lang w:eastAsia="ru-RU"/>
        </w:rPr>
        <w:t>Расчетный среднечасовой расход тепловой энергии на отопление зданий</w:t>
      </w:r>
      <w:r w:rsidR="00516F9B">
        <w:rPr>
          <w:rFonts w:ascii="Times New Roman" w:eastAsia="Times New Roman" w:hAnsi="Times New Roman"/>
          <w:color w:val="000000"/>
          <w:sz w:val="26"/>
          <w:szCs w:val="26"/>
          <w:lang w:eastAsia="ru-RU"/>
        </w:rPr>
        <w:t xml:space="preserve"> </w:t>
      </w:r>
      <m:oMath>
        <m:sSubSup>
          <m:sSubSupPr>
            <m:ctrlPr>
              <w:rPr>
                <w:rFonts w:ascii="Cambria Math" w:eastAsia="Times New Roman" w:hAnsi="Cambria Math"/>
                <w:iCs/>
                <w:sz w:val="26"/>
                <w:szCs w:val="26"/>
                <w:lang w:eastAsia="ru-RU"/>
              </w:rPr>
            </m:ctrlPr>
          </m:sSubSupPr>
          <m:e>
            <m:r>
              <m:rPr>
                <m:sty m:val="p"/>
              </m:rPr>
              <w:rPr>
                <w:rFonts w:ascii="Cambria Math" w:eastAsia="Times New Roman" w:hAnsi="Cambria Math"/>
                <w:sz w:val="26"/>
                <w:szCs w:val="26"/>
                <w:lang w:eastAsia="ru-RU"/>
              </w:rPr>
              <m:t>Q</m:t>
            </m:r>
          </m:e>
          <m:sub>
            <m:r>
              <m:rPr>
                <m:sty m:val="p"/>
              </m:rPr>
              <w:rPr>
                <w:rFonts w:ascii="Cambria Math" w:eastAsia="Times New Roman" w:hAnsi="Cambria Math"/>
                <w:sz w:val="26"/>
                <w:szCs w:val="26"/>
                <w:lang w:eastAsia="ru-RU"/>
              </w:rPr>
              <m:t>от.</m:t>
            </m:r>
          </m:sub>
          <m:sup>
            <m:r>
              <m:rPr>
                <m:sty m:val="p"/>
              </m:rPr>
              <w:rPr>
                <w:rFonts w:ascii="Cambria Math" w:eastAsia="Times New Roman" w:hAnsi="Cambria Math"/>
                <w:sz w:val="26"/>
                <w:szCs w:val="26"/>
                <w:lang w:eastAsia="ru-RU"/>
              </w:rPr>
              <m:t>ч</m:t>
            </m:r>
          </m:sup>
        </m:sSubSup>
      </m:oMath>
      <w:r w:rsidRPr="004B0CFE">
        <w:rPr>
          <w:rFonts w:ascii="Times New Roman" w:eastAsia="Times New Roman" w:hAnsi="Times New Roman"/>
          <w:color w:val="000000"/>
          <w:sz w:val="26"/>
          <w:szCs w:val="26"/>
          <w:lang w:eastAsia="ru-RU"/>
        </w:rPr>
        <w:t>, Гкал/ч, определяется по формуле</w:t>
      </w:r>
    </w:p>
    <w:p w14:paraId="6F6E6A03" w14:textId="77777777" w:rsidR="00DD15DD" w:rsidRPr="00745446" w:rsidRDefault="00DD15DD" w:rsidP="00745446">
      <w:pPr>
        <w:pStyle w:val="afff3"/>
        <w:shd w:val="clear" w:color="auto" w:fill="FFFFFF"/>
        <w:suppressAutoHyphens/>
        <w:spacing w:after="0" w:line="306" w:lineRule="auto"/>
        <w:ind w:left="0" w:firstLine="567"/>
        <w:jc w:val="both"/>
        <w:rPr>
          <w:rFonts w:ascii="Times New Roman" w:eastAsia="Times New Roman" w:hAnsi="Times New Roman"/>
          <w:color w:val="000000"/>
          <w:sz w:val="16"/>
          <w:szCs w:val="16"/>
          <w:lang w:eastAsia="ru-RU"/>
        </w:rPr>
      </w:pPr>
    </w:p>
    <w:p w14:paraId="0D3ABAF2" w14:textId="7576E7BC" w:rsidR="004B0CFE" w:rsidRDefault="00584809" w:rsidP="00745446">
      <w:pPr>
        <w:shd w:val="clear" w:color="auto" w:fill="FFFFFF"/>
        <w:suppressAutoHyphens/>
        <w:spacing w:after="0" w:line="306" w:lineRule="auto"/>
        <w:ind w:left="2880" w:hanging="45"/>
        <w:jc w:val="both"/>
        <w:rPr>
          <w:rFonts w:ascii="Times New Roman" w:eastAsia="Times New Roman" w:hAnsi="Times New Roman" w:cs="Times New Roman"/>
          <w:color w:val="000000"/>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Q</m:t>
            </m:r>
          </m:e>
          <m:sub>
            <m:r>
              <m:rPr>
                <m:sty m:val="p"/>
              </m:rPr>
              <w:rPr>
                <w:rFonts w:ascii="Cambria Math" w:eastAsia="Times New Roman" w:hAnsi="Cambria Math" w:cs="Times New Roman"/>
                <w:sz w:val="26"/>
                <w:szCs w:val="26"/>
                <w:lang w:eastAsia="ru-RU"/>
              </w:rPr>
              <m:t>от.</m:t>
            </m:r>
          </m:sub>
          <m:sup>
            <m:r>
              <m:rPr>
                <m:sty m:val="p"/>
              </m:rPr>
              <w:rPr>
                <w:rFonts w:ascii="Cambria Math" w:eastAsia="Times New Roman" w:hAnsi="Cambria Math" w:cs="Times New Roman"/>
                <w:sz w:val="26"/>
                <w:szCs w:val="26"/>
                <w:lang w:eastAsia="ru-RU"/>
              </w:rPr>
              <m:t>ч</m:t>
            </m:r>
          </m:sup>
        </m:sSubSup>
        <m:r>
          <m:rPr>
            <m:sty m:val="p"/>
          </m:rPr>
          <w:rPr>
            <w:rFonts w:ascii="Cambria Math" w:eastAsia="Times New Roman" w:hAnsi="Cambria Math" w:cs="Times New Roman"/>
            <w:sz w:val="26"/>
            <w:szCs w:val="26"/>
            <w:lang w:eastAsia="ru-RU"/>
          </w:rPr>
          <m:t>=α∙</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q</m:t>
            </m:r>
          </m:e>
          <m:sub>
            <m:r>
              <m:rPr>
                <m:sty m:val="p"/>
              </m:rPr>
              <w:rPr>
                <w:rFonts w:ascii="Cambria Math" w:eastAsia="Times New Roman" w:hAnsi="Cambria Math" w:cs="Times New Roman"/>
                <w:sz w:val="26"/>
                <w:szCs w:val="26"/>
                <w:lang w:eastAsia="ru-RU"/>
              </w:rPr>
              <m:t>от.</m:t>
            </m:r>
          </m:sub>
        </m:sSub>
        <m:r>
          <m:rPr>
            <m:sty m:val="p"/>
          </m:rPr>
          <w:rPr>
            <w:rFonts w:ascii="Cambria Math" w:eastAsia="Times New Roman" w:hAnsi="Cambria Math" w:cs="Times New Roman"/>
            <w:sz w:val="26"/>
            <w:szCs w:val="26"/>
            <w:lang w:eastAsia="ru-RU"/>
          </w:rPr>
          <m:t>∙V∙</m:t>
        </m:r>
        <m:d>
          <m:dPr>
            <m:ctrlPr>
              <w:rPr>
                <w:rFonts w:ascii="Cambria Math" w:eastAsia="Times New Roman" w:hAnsi="Cambria Math" w:cs="Times New Roman"/>
                <w:iCs/>
                <w:sz w:val="26"/>
                <w:szCs w:val="26"/>
                <w:lang w:eastAsia="ru-RU"/>
              </w:rPr>
            </m:ctrlPr>
          </m:dPr>
          <m:e>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вн.</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н.в.</m:t>
                </m:r>
              </m:sub>
            </m:sSub>
          </m:e>
        </m:d>
        <m:r>
          <m:rPr>
            <m:sty m:val="p"/>
          </m:rPr>
          <w:rPr>
            <w:rFonts w:ascii="Cambria Math" w:eastAsia="Times New Roman" w:hAnsi="Cambria Math" w:cs="Times New Roman"/>
            <w:sz w:val="26"/>
            <w:szCs w:val="26"/>
            <w:lang w:eastAsia="ru-RU"/>
          </w:rPr>
          <m:t>∙</m:t>
        </m:r>
        <m:sSup>
          <m:sSupPr>
            <m:ctrlPr>
              <w:rPr>
                <w:rFonts w:ascii="Cambria Math" w:eastAsia="Times New Roman" w:hAnsi="Cambria Math" w:cs="Times New Roman"/>
                <w:iCs/>
                <w:sz w:val="26"/>
                <w:szCs w:val="26"/>
                <w:lang w:eastAsia="ru-RU"/>
              </w:rPr>
            </m:ctrlPr>
          </m:sSupPr>
          <m:e>
            <m:r>
              <m:rPr>
                <m:sty m:val="p"/>
              </m:rPr>
              <w:rPr>
                <w:rFonts w:ascii="Cambria Math" w:eastAsia="Times New Roman" w:hAnsi="Cambria Math" w:cs="Times New Roman"/>
                <w:sz w:val="26"/>
                <w:szCs w:val="26"/>
                <w:lang w:eastAsia="ru-RU"/>
              </w:rPr>
              <m:t>10</m:t>
            </m:r>
          </m:e>
          <m:sup>
            <m:r>
              <m:rPr>
                <m:sty m:val="p"/>
              </m:rPr>
              <w:rPr>
                <w:rFonts w:ascii="Cambria Math" w:eastAsia="Times New Roman" w:hAnsi="Cambria Math" w:cs="Times New Roman"/>
                <w:sz w:val="26"/>
                <w:szCs w:val="26"/>
                <w:lang w:eastAsia="ru-RU"/>
              </w:rPr>
              <m:t>-6</m:t>
            </m:r>
          </m:sup>
        </m:sSup>
      </m:oMath>
      <w:r w:rsidR="004B0CFE" w:rsidRPr="004B0CFE">
        <w:rPr>
          <w:rFonts w:ascii="Cambria Math" w:eastAsia="Times New Roman" w:hAnsi="Cambria Math" w:cs="Times New Roman"/>
          <w:i/>
          <w:sz w:val="26"/>
          <w:szCs w:val="26"/>
          <w:lang w:eastAsia="ru-RU"/>
        </w:rPr>
        <w:t>,</w:t>
      </w:r>
      <w:r w:rsidR="004B0CFE" w:rsidRPr="004B0CFE">
        <w:rPr>
          <w:rFonts w:ascii="Times New Roman" w:eastAsia="Times New Roman" w:hAnsi="Times New Roman" w:cs="Times New Roman"/>
          <w:color w:val="000000"/>
          <w:sz w:val="26"/>
          <w:szCs w:val="26"/>
          <w:lang w:eastAsia="ru-RU"/>
        </w:rPr>
        <w:tab/>
      </w:r>
      <w:r w:rsidR="004B0CFE" w:rsidRPr="004B0CFE">
        <w:rPr>
          <w:rFonts w:ascii="Times New Roman" w:eastAsia="Times New Roman" w:hAnsi="Times New Roman" w:cs="Times New Roman"/>
          <w:color w:val="000000"/>
          <w:sz w:val="26"/>
          <w:szCs w:val="26"/>
          <w:lang w:eastAsia="ru-RU"/>
        </w:rPr>
        <w:tab/>
      </w:r>
      <w:r w:rsidR="004B0CFE" w:rsidRPr="004B0CFE">
        <w:rPr>
          <w:rFonts w:ascii="Times New Roman" w:eastAsia="Times New Roman" w:hAnsi="Times New Roman" w:cs="Times New Roman"/>
          <w:color w:val="000000"/>
          <w:sz w:val="26"/>
          <w:szCs w:val="26"/>
          <w:lang w:eastAsia="ru-RU"/>
        </w:rPr>
        <w:tab/>
        <w:t xml:space="preserve">        </w:t>
      </w:r>
      <w:r w:rsidR="004B0CFE">
        <w:rPr>
          <w:rFonts w:ascii="Times New Roman" w:eastAsia="Times New Roman" w:hAnsi="Times New Roman" w:cs="Times New Roman"/>
          <w:color w:val="000000"/>
          <w:sz w:val="26"/>
          <w:szCs w:val="26"/>
          <w:lang w:eastAsia="ru-RU"/>
        </w:rPr>
        <w:t xml:space="preserve"> </w:t>
      </w:r>
      <w:r w:rsidR="004B0CFE" w:rsidRPr="000C0FB0">
        <w:rPr>
          <w:rFonts w:ascii="Times New Roman" w:eastAsia="Times New Roman" w:hAnsi="Times New Roman" w:cs="Times New Roman"/>
          <w:color w:val="000000"/>
          <w:sz w:val="26"/>
          <w:szCs w:val="26"/>
          <w:lang w:eastAsia="ru-RU"/>
        </w:rPr>
        <w:t>(</w:t>
      </w:r>
      <w:r w:rsidR="00BC0569" w:rsidRPr="000C0FB0">
        <w:rPr>
          <w:rFonts w:ascii="Times New Roman" w:eastAsia="Times New Roman" w:hAnsi="Times New Roman" w:cs="Times New Roman"/>
          <w:color w:val="000000"/>
          <w:sz w:val="26"/>
          <w:szCs w:val="26"/>
          <w:lang w:eastAsia="ru-RU"/>
        </w:rPr>
        <w:t>1</w:t>
      </w:r>
      <w:r w:rsidR="004B0CFE" w:rsidRPr="000C0FB0">
        <w:rPr>
          <w:rFonts w:ascii="Times New Roman" w:eastAsia="Times New Roman" w:hAnsi="Times New Roman" w:cs="Times New Roman"/>
          <w:color w:val="000000"/>
          <w:sz w:val="26"/>
          <w:szCs w:val="26"/>
          <w:lang w:eastAsia="ru-RU"/>
        </w:rPr>
        <w:t>.1)</w:t>
      </w:r>
    </w:p>
    <w:p w14:paraId="6DA4FAF4" w14:textId="77777777" w:rsidR="00DD15DD" w:rsidRPr="00745446" w:rsidRDefault="00DD15DD" w:rsidP="00745446">
      <w:pPr>
        <w:shd w:val="clear" w:color="auto" w:fill="FFFFFF"/>
        <w:suppressAutoHyphens/>
        <w:spacing w:after="0" w:line="306" w:lineRule="auto"/>
        <w:ind w:left="2880" w:hanging="328"/>
        <w:jc w:val="both"/>
        <w:rPr>
          <w:rFonts w:ascii="Times New Roman" w:eastAsia="Times New Roman" w:hAnsi="Times New Roman" w:cs="Times New Roman"/>
          <w:color w:val="000000"/>
          <w:sz w:val="16"/>
          <w:szCs w:val="16"/>
          <w:lang w:eastAsia="ru-RU"/>
        </w:rPr>
      </w:pPr>
    </w:p>
    <w:p w14:paraId="212299BA" w14:textId="77777777" w:rsidR="004B0CFE" w:rsidRPr="004B0CFE" w:rsidRDefault="004B0CFE"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w:r w:rsidRPr="004B0CFE">
        <w:rPr>
          <w:rFonts w:ascii="Times New Roman" w:eastAsia="Times New Roman" w:hAnsi="Times New Roman" w:cs="Times New Roman"/>
          <w:color w:val="000000"/>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q</m:t>
            </m:r>
          </m:e>
          <m:sub>
            <m:r>
              <m:rPr>
                <m:sty m:val="p"/>
              </m:rPr>
              <w:rPr>
                <w:rFonts w:ascii="Cambria Math" w:eastAsia="Times New Roman" w:hAnsi="Cambria Math" w:cs="Times New Roman"/>
                <w:sz w:val="26"/>
                <w:szCs w:val="26"/>
                <w:lang w:eastAsia="ru-RU"/>
              </w:rPr>
              <m:t>от.</m:t>
            </m:r>
          </m:sub>
        </m:sSub>
      </m:oMath>
      <w:r w:rsidRPr="004B0CFE">
        <w:rPr>
          <w:rFonts w:ascii="Times New Roman" w:eastAsia="Times New Roman" w:hAnsi="Times New Roman" w:cs="Times New Roman"/>
          <w:color w:val="000000"/>
          <w:sz w:val="26"/>
          <w:szCs w:val="26"/>
          <w:lang w:eastAsia="ru-RU"/>
        </w:rPr>
        <w:t xml:space="preserve"> – удельная тепловая отопительная характеристика здания (удельный расход тепла в ккал/(ч·м</w:t>
      </w:r>
      <w:r w:rsidRPr="004B0CFE">
        <w:rPr>
          <w:rFonts w:ascii="Times New Roman" w:eastAsia="Times New Roman" w:hAnsi="Times New Roman" w:cs="Times New Roman"/>
          <w:color w:val="000000"/>
          <w:sz w:val="26"/>
          <w:szCs w:val="26"/>
          <w:vertAlign w:val="superscript"/>
          <w:lang w:eastAsia="ru-RU"/>
        </w:rPr>
        <w:t>3</w:t>
      </w:r>
      <w:r w:rsidRPr="004B0CFE">
        <w:rPr>
          <w:rFonts w:ascii="Times New Roman" w:eastAsia="Times New Roman" w:hAnsi="Times New Roman" w:cs="Times New Roman"/>
          <w:color w:val="000000"/>
          <w:sz w:val="26"/>
          <w:szCs w:val="26"/>
          <w:lang w:eastAsia="ru-RU"/>
        </w:rPr>
        <w:t xml:space="preserve">) здания при разности наружной и внутренней температур в </w:t>
      </w:r>
      <w:r>
        <w:rPr>
          <w:rFonts w:ascii="Times New Roman" w:eastAsia="Times New Roman" w:hAnsi="Times New Roman" w:cs="Times New Roman"/>
          <w:color w:val="000000"/>
          <w:sz w:val="26"/>
          <w:szCs w:val="26"/>
          <w:lang w:eastAsia="ru-RU"/>
        </w:rPr>
        <w:t xml:space="preserve">            </w:t>
      </w:r>
      <w:r w:rsidRPr="004B0CFE">
        <w:rPr>
          <w:rFonts w:ascii="Times New Roman" w:eastAsia="Times New Roman" w:hAnsi="Times New Roman" w:cs="Times New Roman"/>
          <w:color w:val="000000"/>
          <w:sz w:val="26"/>
          <w:szCs w:val="26"/>
          <w:lang w:eastAsia="ru-RU"/>
        </w:rPr>
        <w:t xml:space="preserve">1 °С), принимается по таблицам 1.7, 1.10 </w:t>
      </w:r>
      <w:r w:rsidR="001D11D8">
        <w:rPr>
          <w:rFonts w:ascii="Times New Roman" w:eastAsia="Times New Roman" w:hAnsi="Times New Roman" w:cs="Times New Roman"/>
          <w:color w:val="000000"/>
          <w:sz w:val="26"/>
          <w:szCs w:val="26"/>
          <w:lang w:eastAsia="ru-RU"/>
        </w:rPr>
        <w:t>справочника</w:t>
      </w:r>
      <w:r w:rsidRPr="004B0CFE">
        <w:rPr>
          <w:rFonts w:ascii="Times New Roman" w:eastAsia="Times New Roman" w:hAnsi="Times New Roman" w:cs="Times New Roman"/>
          <w:color w:val="000000"/>
          <w:sz w:val="26"/>
          <w:szCs w:val="26"/>
          <w:lang w:eastAsia="ru-RU"/>
        </w:rPr>
        <w:t>, ккал/(ч·м</w:t>
      </w:r>
      <w:r w:rsidRPr="004B0CFE">
        <w:rPr>
          <w:rFonts w:ascii="Times New Roman" w:eastAsia="Times New Roman" w:hAnsi="Times New Roman" w:cs="Times New Roman"/>
          <w:color w:val="000000"/>
          <w:sz w:val="26"/>
          <w:szCs w:val="26"/>
          <w:vertAlign w:val="superscript"/>
          <w:lang w:eastAsia="ru-RU"/>
        </w:rPr>
        <w:t>3</w:t>
      </w:r>
      <w:r w:rsidRPr="004B0CFE">
        <w:rPr>
          <w:rFonts w:ascii="Times New Roman" w:eastAsia="Times New Roman" w:hAnsi="Times New Roman" w:cs="Times New Roman"/>
          <w:color w:val="000000"/>
          <w:sz w:val="26"/>
          <w:szCs w:val="26"/>
          <w:lang w:eastAsia="ru-RU"/>
        </w:rPr>
        <w:t>·°С);</w:t>
      </w:r>
    </w:p>
    <w:p w14:paraId="477036CF" w14:textId="63AFFA70" w:rsidR="004B0CFE" w:rsidRDefault="004B0CFE"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m:oMath>
        <m:r>
          <m:rPr>
            <m:sty m:val="p"/>
          </m:rPr>
          <w:rPr>
            <w:rFonts w:ascii="Cambria Math" w:eastAsia="Times New Roman" w:hAnsi="Cambria Math" w:cs="Times New Roman"/>
            <w:color w:val="000000"/>
            <w:sz w:val="26"/>
            <w:szCs w:val="26"/>
            <w:lang w:eastAsia="ru-RU"/>
          </w:rPr>
          <m:t>α</m:t>
        </m:r>
      </m:oMath>
      <w:r w:rsidRPr="004B0CFE">
        <w:rPr>
          <w:rFonts w:ascii="Times New Roman" w:eastAsia="Times New Roman" w:hAnsi="Times New Roman" w:cs="Times New Roman"/>
          <w:color w:val="000000"/>
          <w:sz w:val="26"/>
          <w:szCs w:val="26"/>
          <w:lang w:eastAsia="ru-RU"/>
        </w:rPr>
        <w:t xml:space="preserve"> = </w:t>
      </w:r>
      <w:r w:rsidR="009F447D">
        <w:rPr>
          <w:rFonts w:ascii="Times New Roman" w:eastAsia="Times New Roman" w:hAnsi="Times New Roman" w:cs="Times New Roman"/>
          <w:color w:val="000000"/>
          <w:sz w:val="26"/>
          <w:szCs w:val="26"/>
          <w:lang w:eastAsia="ru-RU"/>
        </w:rPr>
        <w:t xml:space="preserve">1,064 – </w:t>
      </w:r>
      <w:r w:rsidRPr="004B0CFE">
        <w:rPr>
          <w:rFonts w:ascii="Times New Roman" w:eastAsia="Times New Roman" w:hAnsi="Times New Roman" w:cs="Times New Roman"/>
          <w:color w:val="000000"/>
          <w:sz w:val="26"/>
          <w:szCs w:val="26"/>
          <w:lang w:eastAsia="ru-RU"/>
        </w:rPr>
        <w:t xml:space="preserve">поправочный коэффициент для пересчета отопительной характеристики зданий на требуемую температуру наружного воздуха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н.в.</m:t>
            </m:r>
          </m:sub>
        </m:sSub>
      </m:oMath>
      <w:r w:rsidR="009F447D" w:rsidRPr="004B0CFE">
        <w:rPr>
          <w:rFonts w:ascii="Times New Roman" w:eastAsia="Times New Roman" w:hAnsi="Times New Roman" w:cs="Times New Roman"/>
          <w:color w:val="000000"/>
          <w:sz w:val="26"/>
          <w:szCs w:val="26"/>
          <w:lang w:eastAsia="ru-RU"/>
        </w:rPr>
        <w:t xml:space="preserve"> = – </w:t>
      </w:r>
      <w:r w:rsidR="009F447D">
        <w:rPr>
          <w:rFonts w:ascii="Times New Roman" w:eastAsia="Times New Roman" w:hAnsi="Times New Roman" w:cs="Times New Roman"/>
          <w:color w:val="000000"/>
          <w:sz w:val="26"/>
          <w:szCs w:val="26"/>
          <w:lang w:eastAsia="ru-RU"/>
        </w:rPr>
        <w:t>26</w:t>
      </w:r>
      <w:r w:rsidR="009F447D" w:rsidRPr="004B0CFE">
        <w:rPr>
          <w:rFonts w:ascii="Times New Roman" w:eastAsia="Times New Roman" w:hAnsi="Times New Roman" w:cs="Times New Roman"/>
          <w:color w:val="000000"/>
          <w:sz w:val="26"/>
          <w:szCs w:val="26"/>
          <w:lang w:eastAsia="ru-RU"/>
        </w:rPr>
        <w:t xml:space="preserve"> ºC</w:t>
      </w:r>
      <w:r w:rsidR="009F447D">
        <w:rPr>
          <w:rFonts w:ascii="Times New Roman" w:eastAsia="Times New Roman" w:hAnsi="Times New Roman" w:cs="Times New Roman"/>
          <w:color w:val="000000"/>
          <w:sz w:val="26"/>
          <w:szCs w:val="26"/>
          <w:lang w:eastAsia="ru-RU"/>
        </w:rPr>
        <w:t xml:space="preserve">) </w:t>
      </w:r>
      <w:r w:rsidRPr="004B0CFE">
        <w:rPr>
          <w:rFonts w:ascii="Times New Roman" w:eastAsia="Times New Roman" w:hAnsi="Times New Roman" w:cs="Times New Roman"/>
          <w:color w:val="000000"/>
          <w:sz w:val="26"/>
          <w:szCs w:val="26"/>
          <w:lang w:eastAsia="ru-RU"/>
        </w:rPr>
        <w:t>(значения в справочнике приведены для температуры наружного воздуха</w:t>
      </w:r>
      <w:r w:rsidR="009F447D">
        <w:rPr>
          <w:rFonts w:ascii="Times New Roman" w:eastAsia="Times New Roman" w:hAnsi="Times New Roman" w:cs="Times New Roman"/>
          <w:color w:val="000000"/>
          <w:sz w:val="26"/>
          <w:szCs w:val="26"/>
          <w:lang w:eastAsia="ru-RU"/>
        </w:rPr>
        <w:t xml:space="preserve">                                       </w:t>
      </w:r>
      <w:r w:rsidRPr="004B0CFE">
        <w:rPr>
          <w:rFonts w:ascii="Times New Roman" w:eastAsia="Times New Roman" w:hAnsi="Times New Roman" w:cs="Times New Roman"/>
          <w:color w:val="000000"/>
          <w:sz w:val="26"/>
          <w:szCs w:val="26"/>
          <w:lang w:eastAsia="ru-RU"/>
        </w:rPr>
        <w:t xml:space="preserve">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t</m:t>
            </m:r>
          </m:e>
          <m:sub>
            <m:r>
              <m:rPr>
                <m:sty m:val="p"/>
              </m:rPr>
              <w:rPr>
                <w:rFonts w:ascii="Cambria Math" w:eastAsia="Times New Roman" w:hAnsi="Cambria Math" w:cs="Times New Roman"/>
                <w:sz w:val="26"/>
                <w:szCs w:val="26"/>
                <w:lang w:eastAsia="ru-RU"/>
              </w:rPr>
              <m:t>н.в.</m:t>
            </m:r>
          </m:sub>
        </m:sSub>
      </m:oMath>
      <w:r w:rsidRPr="004B0CFE">
        <w:rPr>
          <w:rFonts w:ascii="Times New Roman" w:eastAsia="Times New Roman" w:hAnsi="Times New Roman" w:cs="Times New Roman"/>
          <w:color w:val="000000"/>
          <w:sz w:val="26"/>
          <w:szCs w:val="26"/>
          <w:lang w:eastAsia="ru-RU"/>
        </w:rPr>
        <w:t xml:space="preserve"> = – 30 ºC);</w:t>
      </w:r>
    </w:p>
    <w:p w14:paraId="36F36C8E" w14:textId="77777777" w:rsidR="004B0CFE" w:rsidRPr="004B0CFE" w:rsidRDefault="004B0CFE"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w:r w:rsidRPr="004B0CFE">
        <w:rPr>
          <w:rFonts w:ascii="Times New Roman" w:eastAsia="Times New Roman" w:hAnsi="Times New Roman" w:cs="Times New Roman"/>
          <w:color w:val="000000"/>
          <w:sz w:val="26"/>
          <w:szCs w:val="26"/>
          <w:lang w:eastAsia="ru-RU"/>
        </w:rPr>
        <w:t>V – объем здания (в соответствии с техническим паспортом здания), м</w:t>
      </w:r>
      <w:r w:rsidRPr="004B0CFE">
        <w:rPr>
          <w:rFonts w:ascii="Times New Roman" w:eastAsia="Times New Roman" w:hAnsi="Times New Roman" w:cs="Times New Roman"/>
          <w:color w:val="000000"/>
          <w:sz w:val="26"/>
          <w:szCs w:val="26"/>
          <w:vertAlign w:val="superscript"/>
          <w:lang w:eastAsia="ru-RU"/>
        </w:rPr>
        <w:t>3</w:t>
      </w:r>
      <w:r w:rsidRPr="004B0CFE">
        <w:rPr>
          <w:rFonts w:ascii="Times New Roman" w:eastAsia="Times New Roman" w:hAnsi="Times New Roman" w:cs="Times New Roman"/>
          <w:color w:val="000000"/>
          <w:sz w:val="26"/>
          <w:szCs w:val="26"/>
          <w:lang w:eastAsia="ru-RU"/>
        </w:rPr>
        <w:t>;</w:t>
      </w:r>
    </w:p>
    <w:p w14:paraId="339856C2" w14:textId="77777777" w:rsidR="004B0CFE" w:rsidRPr="004B0CFE" w:rsidRDefault="00584809"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н.в.</m:t>
            </m:r>
          </m:sub>
        </m:sSub>
      </m:oMath>
      <w:r w:rsidR="004B0CFE" w:rsidRPr="004B0CFE">
        <w:rPr>
          <w:rFonts w:ascii="Times New Roman" w:eastAsia="Times New Roman" w:hAnsi="Times New Roman" w:cs="Times New Roman"/>
          <w:color w:val="000000"/>
          <w:sz w:val="26"/>
          <w:szCs w:val="26"/>
          <w:lang w:eastAsia="ru-RU"/>
        </w:rPr>
        <w:t xml:space="preserve"> – температура наружного воздуха наиболее холодной пятидневки с обеспеченностью 0,92 для г. Выборга (принимается в соответствии с СП 60.13380.2020 по таблице 3.1 СП 131.13330.2020);</w:t>
      </w:r>
    </w:p>
    <w:p w14:paraId="76451BC7" w14:textId="129FA5DB" w:rsidR="004B0CFE" w:rsidRPr="004B0CFE" w:rsidRDefault="00584809"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m:oMath>
        <m:sSub>
          <m:sSubPr>
            <m:ctrlPr>
              <w:rPr>
                <w:rFonts w:ascii="Cambria Math" w:eastAsia="Times New Roman" w:hAnsi="Cambria Math" w:cs="Times New Roman"/>
                <w:color w:val="000000"/>
                <w:sz w:val="26"/>
                <w:szCs w:val="26"/>
                <w:lang w:eastAsia="ru-RU"/>
              </w:rPr>
            </m:ctrlPr>
          </m:sSubPr>
          <m:e>
            <m:r>
              <m:rPr>
                <m:sty m:val="p"/>
              </m:rPr>
              <w:rPr>
                <w:rFonts w:ascii="Cambria Math" w:eastAsia="Times New Roman" w:hAnsi="Cambria Math" w:cs="Times New Roman"/>
                <w:color w:val="000000"/>
                <w:sz w:val="26"/>
                <w:szCs w:val="26"/>
                <w:lang w:eastAsia="ru-RU"/>
              </w:rPr>
              <m:t>t</m:t>
            </m:r>
          </m:e>
          <m:sub>
            <m:r>
              <m:rPr>
                <m:sty m:val="p"/>
              </m:rPr>
              <w:rPr>
                <w:rFonts w:ascii="Cambria Math" w:eastAsia="Times New Roman" w:hAnsi="Cambria Math" w:cs="Times New Roman"/>
                <w:color w:val="000000"/>
                <w:sz w:val="26"/>
                <w:szCs w:val="26"/>
                <w:lang w:eastAsia="ru-RU"/>
              </w:rPr>
              <m:t>вн.</m:t>
            </m:r>
          </m:sub>
        </m:sSub>
      </m:oMath>
      <w:r w:rsidR="004B0CFE" w:rsidRPr="004B0CFE">
        <w:rPr>
          <w:rFonts w:ascii="Times New Roman" w:eastAsia="Times New Roman" w:hAnsi="Times New Roman" w:cs="Times New Roman"/>
          <w:color w:val="000000"/>
          <w:sz w:val="26"/>
          <w:szCs w:val="26"/>
          <w:lang w:eastAsia="ru-RU"/>
        </w:rPr>
        <w:t xml:space="preserve"> – температура воздуха внутри помещений здания, принимается в зависимости от назначения помещений, ºС, в соответствии с ГОСТ 30494-2011, </w:t>
      </w:r>
      <w:r w:rsidR="005D5D98">
        <w:rPr>
          <w:rFonts w:ascii="Times New Roman" w:eastAsia="Times New Roman" w:hAnsi="Times New Roman" w:cs="Times New Roman"/>
          <w:color w:val="000000"/>
          <w:sz w:val="26"/>
          <w:szCs w:val="26"/>
          <w:lang w:eastAsia="ru-RU"/>
        </w:rPr>
        <w:br/>
      </w:r>
      <w:r w:rsidR="004B0CFE" w:rsidRPr="004B0CFE">
        <w:rPr>
          <w:rFonts w:ascii="Times New Roman" w:eastAsia="Times New Roman" w:hAnsi="Times New Roman" w:cs="Times New Roman"/>
          <w:color w:val="000000"/>
          <w:sz w:val="26"/>
          <w:szCs w:val="26"/>
          <w:lang w:eastAsia="ru-RU"/>
        </w:rPr>
        <w:t>СП 118.13330.2012.</w:t>
      </w:r>
    </w:p>
    <w:p w14:paraId="54479030" w14:textId="51CD2C92" w:rsidR="00516F9B" w:rsidRDefault="00516F9B" w:rsidP="00745446">
      <w:pPr>
        <w:shd w:val="clear" w:color="auto" w:fill="FFFFFF"/>
        <w:suppressAutoHyphens/>
        <w:spacing w:after="0" w:line="300" w:lineRule="auto"/>
        <w:ind w:firstLine="851"/>
        <w:jc w:val="both"/>
        <w:rPr>
          <w:rFonts w:ascii="Times New Roman" w:eastAsia="Times New Roman" w:hAnsi="Times New Roman" w:cs="Times New Roman"/>
          <w:color w:val="000000"/>
          <w:sz w:val="26"/>
          <w:szCs w:val="26"/>
          <w:lang w:eastAsia="ru-RU"/>
        </w:rPr>
      </w:pPr>
      <w:r w:rsidRPr="00516F9B">
        <w:rPr>
          <w:rFonts w:ascii="Times New Roman" w:eastAsia="Times New Roman" w:hAnsi="Times New Roman" w:cs="Times New Roman"/>
          <w:color w:val="000000"/>
          <w:sz w:val="26"/>
          <w:szCs w:val="26"/>
          <w:lang w:eastAsia="ru-RU"/>
        </w:rPr>
        <w:t>Расчет тепловых нагрузок потребителей по укрупненным показателям (в зависимости от года постройки, строительного объема</w:t>
      </w:r>
      <w:r>
        <w:rPr>
          <w:rFonts w:ascii="Times New Roman" w:eastAsia="Times New Roman" w:hAnsi="Times New Roman" w:cs="Times New Roman"/>
          <w:color w:val="000000"/>
          <w:sz w:val="26"/>
          <w:szCs w:val="26"/>
          <w:lang w:eastAsia="ru-RU"/>
        </w:rPr>
        <w:t xml:space="preserve">, </w:t>
      </w:r>
      <w:bookmarkStart w:id="122" w:name="_Hlk93493843"/>
      <w:r>
        <w:rPr>
          <w:rFonts w:ascii="Times New Roman" w:eastAsia="Times New Roman" w:hAnsi="Times New Roman" w:cs="Times New Roman"/>
          <w:color w:val="000000"/>
          <w:sz w:val="26"/>
          <w:szCs w:val="26"/>
          <w:lang w:eastAsia="ru-RU"/>
        </w:rPr>
        <w:t xml:space="preserve">расчет на температуру наружного воздуха для проектирования системы отопления – минус 26 </w:t>
      </w:r>
      <w:r w:rsidRPr="00516F9B">
        <w:rPr>
          <w:rFonts w:ascii="Times New Roman" w:eastAsia="Times New Roman" w:hAnsi="Times New Roman" w:cs="Times New Roman"/>
          <w:color w:val="000000"/>
          <w:sz w:val="26"/>
          <w:szCs w:val="26"/>
          <w:vertAlign w:val="superscript"/>
          <w:lang w:eastAsia="ru-RU"/>
        </w:rPr>
        <w:t>о</w:t>
      </w:r>
      <w:r>
        <w:rPr>
          <w:rFonts w:ascii="Times New Roman" w:eastAsia="Times New Roman" w:hAnsi="Times New Roman" w:cs="Times New Roman"/>
          <w:color w:val="000000"/>
          <w:sz w:val="26"/>
          <w:szCs w:val="26"/>
          <w:lang w:eastAsia="ru-RU"/>
        </w:rPr>
        <w:t>С</w:t>
      </w:r>
      <w:r w:rsidR="009D2042">
        <w:rPr>
          <w:rFonts w:ascii="Times New Roman" w:eastAsia="Times New Roman" w:hAnsi="Times New Roman" w:cs="Times New Roman"/>
          <w:color w:val="000000"/>
          <w:sz w:val="26"/>
          <w:szCs w:val="26"/>
          <w:lang w:eastAsia="ru-RU"/>
        </w:rPr>
        <w:t xml:space="preserve">,                                </w:t>
      </w:r>
      <w:r w:rsidR="009D2042" w:rsidRPr="004B0CFE">
        <w:rPr>
          <w:rFonts w:ascii="Times New Roman" w:eastAsia="Times New Roman" w:hAnsi="Times New Roman" w:cs="Times New Roman"/>
          <w:color w:val="000000"/>
          <w:sz w:val="26"/>
          <w:szCs w:val="26"/>
          <w:lang w:eastAsia="ru-RU"/>
        </w:rPr>
        <w:t>СП 131.13330.2020</w:t>
      </w:r>
      <w:bookmarkEnd w:id="122"/>
      <w:r w:rsidRPr="00516F9B">
        <w:rPr>
          <w:rFonts w:ascii="Times New Roman" w:eastAsia="Times New Roman" w:hAnsi="Times New Roman" w:cs="Times New Roman"/>
          <w:color w:val="000000"/>
          <w:sz w:val="26"/>
          <w:szCs w:val="26"/>
          <w:lang w:eastAsia="ru-RU"/>
        </w:rPr>
        <w:t xml:space="preserve">) </w:t>
      </w:r>
      <w:r w:rsidRPr="000C0FB0">
        <w:rPr>
          <w:rFonts w:ascii="Times New Roman" w:eastAsia="Times New Roman" w:hAnsi="Times New Roman" w:cs="Times New Roman"/>
          <w:color w:val="000000"/>
          <w:sz w:val="26"/>
          <w:szCs w:val="26"/>
          <w:lang w:eastAsia="ru-RU"/>
        </w:rPr>
        <w:t>выполнен в таблице</w:t>
      </w:r>
      <w:r w:rsidR="00C95A38">
        <w:rPr>
          <w:rFonts w:ascii="Times New Roman" w:eastAsia="Times New Roman" w:hAnsi="Times New Roman" w:cs="Times New Roman"/>
          <w:color w:val="000000"/>
          <w:sz w:val="26"/>
          <w:szCs w:val="26"/>
          <w:lang w:eastAsia="ru-RU"/>
        </w:rPr>
        <w:t xml:space="preserve"> </w:t>
      </w:r>
      <w:r w:rsidR="00B0258E">
        <w:rPr>
          <w:rFonts w:ascii="Times New Roman" w:eastAsia="Times New Roman" w:hAnsi="Times New Roman" w:cs="Times New Roman"/>
          <w:color w:val="000000"/>
          <w:sz w:val="26"/>
          <w:szCs w:val="26"/>
          <w:lang w:eastAsia="ru-RU"/>
        </w:rPr>
        <w:t>1.19.</w:t>
      </w:r>
    </w:p>
    <w:p w14:paraId="5AAACA5A" w14:textId="6521D754" w:rsidR="00C95A38" w:rsidRPr="005D5D98" w:rsidRDefault="00C95A38" w:rsidP="00C95A38">
      <w:pPr>
        <w:shd w:val="clear" w:color="auto" w:fill="FFFFFF"/>
        <w:suppressAutoHyphens/>
        <w:spacing w:after="0" w:line="336" w:lineRule="auto"/>
        <w:ind w:firstLine="851"/>
        <w:jc w:val="both"/>
        <w:rPr>
          <w:rFonts w:ascii="Times New Roman" w:eastAsia="Times New Roman" w:hAnsi="Times New Roman" w:cs="Times New Roman"/>
          <w:color w:val="000000"/>
          <w:sz w:val="20"/>
          <w:szCs w:val="20"/>
          <w:lang w:eastAsia="ru-RU"/>
        </w:rPr>
      </w:pPr>
    </w:p>
    <w:p w14:paraId="5DE4FE39" w14:textId="77777777" w:rsidR="005D5D98" w:rsidRPr="00D650CF" w:rsidRDefault="005D5D98" w:rsidP="005D5D98">
      <w:pPr>
        <w:spacing w:after="0" w:line="240" w:lineRule="auto"/>
        <w:ind w:left="142" w:firstLine="567"/>
        <w:jc w:val="both"/>
        <w:rPr>
          <w:rFonts w:ascii="Times New Roman" w:eastAsia="Calibri" w:hAnsi="Times New Roman" w:cs="Times New Roman"/>
          <w:b/>
          <w:sz w:val="24"/>
          <w:szCs w:val="24"/>
        </w:rPr>
      </w:pPr>
      <w:r w:rsidRPr="00D650CF">
        <w:rPr>
          <w:rFonts w:ascii="Times New Roman" w:eastAsia="Calibri" w:hAnsi="Times New Roman" w:cs="Times New Roman"/>
          <w:b/>
          <w:sz w:val="24"/>
          <w:szCs w:val="24"/>
        </w:rPr>
        <w:t>Методика определения тепловой нагрузки водяной системы отопления объекта теплопотребления по результатам данных приборов учета потребления тепловой энергии (в соответствии с Правилами установления и изменения (пересмотра) тепловых нагрузок, утв. приказом Министерства регионального развития РФ от 18.12.2009 г. № 610)</w:t>
      </w:r>
    </w:p>
    <w:p w14:paraId="52377EA6" w14:textId="77777777" w:rsidR="005D5D98" w:rsidRPr="005D5D98" w:rsidRDefault="005D5D98" w:rsidP="00745446">
      <w:pPr>
        <w:shd w:val="clear" w:color="auto" w:fill="FFFFFF"/>
        <w:suppressAutoHyphens/>
        <w:spacing w:after="0" w:line="300" w:lineRule="auto"/>
        <w:ind w:firstLine="709"/>
        <w:contextualSpacing/>
        <w:jc w:val="both"/>
        <w:rPr>
          <w:rFonts w:ascii="Times New Roman" w:hAnsi="Times New Roman" w:cs="Times New Roman"/>
          <w:color w:val="000000"/>
          <w:sz w:val="26"/>
          <w:szCs w:val="26"/>
        </w:rPr>
      </w:pPr>
      <w:r w:rsidRPr="005D5D98">
        <w:rPr>
          <w:rFonts w:ascii="Times New Roman" w:hAnsi="Times New Roman" w:cs="Times New Roman"/>
          <w:color w:val="000000"/>
          <w:sz w:val="26"/>
          <w:szCs w:val="26"/>
        </w:rPr>
        <w:t xml:space="preserve">Данный метод позволяет проанализировать фактические среднечасовые тепловые нагрузки потребителей, при наличии систем регулирования – с учетом работы этих систем. Исходными данными являются посуточные выгрузки архивов приборов учета тепловой энергии. В результате анализа строится линейная зависимость среднечасовых расходов от температуры наружного воздуха, по полученной линейной зависимости среднечасовых расходов тепловой энергии от наружной температуры рассчитывается тепловая нагрузка для температуры наружного воздуха для проектирования системы отопления (минус 26 </w:t>
      </w:r>
      <w:r w:rsidRPr="005D5D98">
        <w:rPr>
          <w:rFonts w:ascii="Times New Roman" w:hAnsi="Times New Roman" w:cs="Times New Roman"/>
          <w:color w:val="000000"/>
          <w:sz w:val="26"/>
          <w:szCs w:val="26"/>
          <w:vertAlign w:val="superscript"/>
        </w:rPr>
        <w:t>о</w:t>
      </w:r>
      <w:r w:rsidRPr="005D5D98">
        <w:rPr>
          <w:rFonts w:ascii="Times New Roman" w:hAnsi="Times New Roman" w:cs="Times New Roman"/>
          <w:color w:val="000000"/>
          <w:sz w:val="26"/>
          <w:szCs w:val="26"/>
        </w:rPr>
        <w:t>С).</w:t>
      </w:r>
    </w:p>
    <w:p w14:paraId="36028F5B" w14:textId="77777777" w:rsidR="005D5D98" w:rsidRPr="005D5D98" w:rsidRDefault="005D5D98" w:rsidP="00745446">
      <w:pPr>
        <w:spacing w:after="0" w:line="300" w:lineRule="auto"/>
        <w:ind w:left="142" w:firstLine="709"/>
        <w:jc w:val="both"/>
        <w:rPr>
          <w:rFonts w:ascii="Times New Roman" w:eastAsia="Calibri" w:hAnsi="Times New Roman" w:cs="Times New Roman"/>
          <w:sz w:val="26"/>
          <w:szCs w:val="26"/>
        </w:rPr>
      </w:pPr>
      <w:r w:rsidRPr="005D5D98">
        <w:rPr>
          <w:rFonts w:ascii="Times New Roman" w:eastAsia="Calibri" w:hAnsi="Times New Roman" w:cs="Times New Roman"/>
          <w:sz w:val="26"/>
          <w:szCs w:val="26"/>
        </w:rPr>
        <w:t>Сущность метода заключается в том, что по данным приборов учета тепловой энергии за отопительный сезон устанавливается тепловая нагрузка систем отопления объекта теплопотребления путем перерасчета (приведения) теплопотребления к проектным условиям.</w:t>
      </w:r>
    </w:p>
    <w:p w14:paraId="1B4262DD" w14:textId="77777777" w:rsidR="005D5D98" w:rsidRPr="005D5D98" w:rsidRDefault="005D5D98" w:rsidP="00745446">
      <w:pPr>
        <w:spacing w:after="0" w:line="300" w:lineRule="auto"/>
        <w:ind w:left="142" w:firstLine="709"/>
        <w:jc w:val="both"/>
        <w:rPr>
          <w:rFonts w:ascii="Times New Roman" w:eastAsia="Calibri" w:hAnsi="Times New Roman" w:cs="Times New Roman"/>
          <w:sz w:val="26"/>
          <w:szCs w:val="26"/>
        </w:rPr>
      </w:pPr>
      <w:r w:rsidRPr="005D5D98">
        <w:rPr>
          <w:rFonts w:ascii="Times New Roman" w:eastAsia="Calibri" w:hAnsi="Times New Roman" w:cs="Times New Roman"/>
          <w:sz w:val="26"/>
          <w:szCs w:val="26"/>
        </w:rPr>
        <w:t xml:space="preserve">Приборы учета тепловой энергии, по которым устанавливается тепловая нагрузка объекта теплопотребления, должны удовлетворять обязательным требованиям к приборам учета тепловой энергии. </w:t>
      </w:r>
    </w:p>
    <w:p w14:paraId="50593D7C" w14:textId="77777777" w:rsidR="005D5D98" w:rsidRPr="005D5D98" w:rsidRDefault="005D5D98" w:rsidP="00745446">
      <w:pPr>
        <w:pStyle w:val="1311"/>
        <w:keepNext w:val="0"/>
        <w:widowControl w:val="0"/>
        <w:suppressLineNumbers w:val="0"/>
        <w:tabs>
          <w:tab w:val="left" w:pos="142"/>
        </w:tabs>
        <w:suppressAutoHyphens w:val="0"/>
        <w:spacing w:line="300" w:lineRule="auto"/>
        <w:ind w:firstLine="709"/>
        <w:rPr>
          <w:szCs w:val="26"/>
        </w:rPr>
      </w:pPr>
      <w:r w:rsidRPr="005D5D98">
        <w:rPr>
          <w:szCs w:val="26"/>
        </w:rPr>
        <w:t xml:space="preserve">С целью определения тепловой нагрузки водяной системы отопления объекта теплопотребления к рассмотрению принимаются данные узлов учета тепловой энергии, установленных у потребителя на вводе/вводах в систему отопления. </w:t>
      </w:r>
    </w:p>
    <w:p w14:paraId="5A425244"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узлов учета должны включать:</w:t>
      </w:r>
    </w:p>
    <w:p w14:paraId="3D5AEF38"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данные о времени работы приборов узла учета;</w:t>
      </w:r>
    </w:p>
    <w:p w14:paraId="6497FC20"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данные о количестве тепловой энергии направленной в теплопотребляющую установку объекта теплопотребления за каждый час периода, установленного настоящими Правилами в целях установления тепловой нагрузки;</w:t>
      </w:r>
    </w:p>
    <w:p w14:paraId="35B04E16" w14:textId="77777777" w:rsidR="005D5D98" w:rsidRPr="005D5D98" w:rsidRDefault="005D5D98" w:rsidP="00745446">
      <w:pPr>
        <w:widowControl w:val="0"/>
        <w:autoSpaceDE w:val="0"/>
        <w:autoSpaceDN w:val="0"/>
        <w:adjustRightInd w:val="0"/>
        <w:spacing w:after="0" w:line="300"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данные о массе (объеме) теплоносителя, полученного по подающему трубопроводу и возвращенного по обратному трубопроводу за каждый час;</w:t>
      </w:r>
    </w:p>
    <w:p w14:paraId="3693008F" w14:textId="16156233" w:rsidR="00C95A38" w:rsidRDefault="005D5D98" w:rsidP="00745446">
      <w:pPr>
        <w:widowControl w:val="0"/>
        <w:autoSpaceDE w:val="0"/>
        <w:autoSpaceDN w:val="0"/>
        <w:adjustRightInd w:val="0"/>
        <w:spacing w:after="0" w:line="300" w:lineRule="auto"/>
        <w:ind w:firstLine="709"/>
        <w:jc w:val="both"/>
        <w:rPr>
          <w:rFonts w:ascii="Times New Roman" w:eastAsia="Times New Roman" w:hAnsi="Times New Roman" w:cs="Times New Roman"/>
          <w:color w:val="FF0000"/>
          <w:sz w:val="26"/>
          <w:szCs w:val="26"/>
          <w:lang w:eastAsia="ru-RU"/>
        </w:rPr>
      </w:pPr>
      <w:r w:rsidRPr="005D5D98">
        <w:rPr>
          <w:rFonts w:ascii="Times New Roman" w:eastAsiaTheme="minorEastAsia" w:hAnsi="Times New Roman" w:cs="Times New Roman"/>
          <w:sz w:val="26"/>
          <w:szCs w:val="26"/>
        </w:rPr>
        <w:t xml:space="preserve"> - данные о среднечасовой и среднесуточной температуре теплоносителя в подающем и обратном трубопроводах.</w:t>
      </w:r>
    </w:p>
    <w:p w14:paraId="2D85804E" w14:textId="77777777" w:rsidR="00C95A38" w:rsidRDefault="00C95A38" w:rsidP="00C95A38">
      <w:pPr>
        <w:tabs>
          <w:tab w:val="left" w:pos="567"/>
        </w:tabs>
        <w:suppressAutoHyphens/>
        <w:spacing w:after="0" w:line="240" w:lineRule="auto"/>
        <w:jc w:val="both"/>
        <w:rPr>
          <w:rFonts w:ascii="Times New Roman" w:eastAsia="Times New Roman" w:hAnsi="Times New Roman" w:cs="Times New Roman"/>
          <w:b/>
          <w:color w:val="FF0000"/>
          <w:sz w:val="24"/>
          <w:szCs w:val="24"/>
          <w:lang w:eastAsia="ru-RU"/>
        </w:rPr>
        <w:sectPr w:rsidR="00C95A38" w:rsidSect="00AE1F07">
          <w:pgSz w:w="11906" w:h="16838"/>
          <w:pgMar w:top="1134" w:right="567" w:bottom="1134" w:left="1701" w:header="709" w:footer="709" w:gutter="0"/>
          <w:cols w:space="708"/>
          <w:docGrid w:linePitch="360"/>
        </w:sectPr>
      </w:pPr>
    </w:p>
    <w:p w14:paraId="5889667A" w14:textId="56030EC2" w:rsidR="00187376" w:rsidRPr="00C95A38" w:rsidRDefault="00C95A38" w:rsidP="00C95A38">
      <w:pPr>
        <w:tabs>
          <w:tab w:val="left" w:pos="567"/>
        </w:tabs>
        <w:suppressAutoHyphens/>
        <w:spacing w:after="0" w:line="240" w:lineRule="auto"/>
        <w:jc w:val="both"/>
        <w:rPr>
          <w:rFonts w:ascii="Times New Roman" w:eastAsia="Times New Roman" w:hAnsi="Times New Roman" w:cs="Times New Roman"/>
          <w:b/>
          <w:bCs/>
          <w:color w:val="000000" w:themeColor="text1"/>
          <w:sz w:val="24"/>
          <w:szCs w:val="24"/>
          <w:lang w:eastAsia="ru-RU"/>
        </w:rPr>
      </w:pPr>
      <w:bookmarkStart w:id="123" w:name="_Hlk168742211"/>
      <w:r w:rsidRPr="00C95A38">
        <w:rPr>
          <w:rFonts w:ascii="Times New Roman" w:eastAsia="Times New Roman" w:hAnsi="Times New Roman" w:cs="Times New Roman"/>
          <w:b/>
          <w:color w:val="000000" w:themeColor="text1"/>
          <w:sz w:val="24"/>
          <w:szCs w:val="24"/>
          <w:lang w:eastAsia="ru-RU"/>
        </w:rPr>
        <w:lastRenderedPageBreak/>
        <w:t>Таблица</w:t>
      </w:r>
      <w:r w:rsidR="00B0258E">
        <w:rPr>
          <w:rFonts w:ascii="Times New Roman" w:eastAsia="Times New Roman" w:hAnsi="Times New Roman" w:cs="Times New Roman"/>
          <w:b/>
          <w:color w:val="000000" w:themeColor="text1"/>
          <w:sz w:val="24"/>
          <w:szCs w:val="24"/>
          <w:lang w:eastAsia="ru-RU"/>
        </w:rPr>
        <w:t xml:space="preserve"> 1.19 </w:t>
      </w:r>
      <w:r w:rsidRPr="00C95A38">
        <w:rPr>
          <w:rFonts w:ascii="Times New Roman" w:eastAsia="Times New Roman" w:hAnsi="Times New Roman" w:cs="Times New Roman"/>
          <w:b/>
          <w:bCs/>
          <w:color w:val="000000" w:themeColor="text1"/>
          <w:sz w:val="24"/>
          <w:szCs w:val="24"/>
          <w:lang w:eastAsia="ru-RU"/>
        </w:rPr>
        <w:t xml:space="preserve">Расчет тепловых нагрузок потребителей </w:t>
      </w:r>
      <w:bookmarkEnd w:id="123"/>
      <w:r w:rsidRPr="00C95A38">
        <w:rPr>
          <w:rFonts w:ascii="Times New Roman" w:eastAsia="Times New Roman" w:hAnsi="Times New Roman" w:cs="Times New Roman"/>
          <w:b/>
          <w:bCs/>
          <w:color w:val="000000" w:themeColor="text1"/>
          <w:sz w:val="24"/>
          <w:szCs w:val="24"/>
          <w:lang w:eastAsia="ru-RU"/>
        </w:rPr>
        <w:t xml:space="preserve">по укрупненным показателям (в зависимости от года постройки, строительного объема, расчет на температуру наружного воздуха для проектирования системы отопления – минус 26 </w:t>
      </w:r>
      <w:r w:rsidRPr="00C95A38">
        <w:rPr>
          <w:rFonts w:ascii="Times New Roman" w:eastAsia="Times New Roman" w:hAnsi="Times New Roman" w:cs="Times New Roman"/>
          <w:b/>
          <w:bCs/>
          <w:color w:val="000000" w:themeColor="text1"/>
          <w:sz w:val="24"/>
          <w:szCs w:val="24"/>
          <w:vertAlign w:val="superscript"/>
          <w:lang w:eastAsia="ru-RU"/>
        </w:rPr>
        <w:t>о</w:t>
      </w:r>
      <w:r w:rsidRPr="00C95A38">
        <w:rPr>
          <w:rFonts w:ascii="Times New Roman" w:eastAsia="Times New Roman" w:hAnsi="Times New Roman" w:cs="Times New Roman"/>
          <w:b/>
          <w:bCs/>
          <w:color w:val="000000" w:themeColor="text1"/>
          <w:sz w:val="24"/>
          <w:szCs w:val="24"/>
          <w:lang w:eastAsia="ru-RU"/>
        </w:rPr>
        <w:t>С, СП 131.13330.2020)</w:t>
      </w:r>
    </w:p>
    <w:tbl>
      <w:tblPr>
        <w:tblW w:w="1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140"/>
        <w:gridCol w:w="1137"/>
        <w:gridCol w:w="1460"/>
        <w:gridCol w:w="1340"/>
        <w:gridCol w:w="1520"/>
        <w:gridCol w:w="1900"/>
        <w:gridCol w:w="3561"/>
      </w:tblGrid>
      <w:tr w:rsidR="00C95A38" w:rsidRPr="00C95A38" w14:paraId="1CD9666E" w14:textId="77777777" w:rsidTr="00F90C54">
        <w:trPr>
          <w:trHeight w:val="1137"/>
        </w:trPr>
        <w:tc>
          <w:tcPr>
            <w:tcW w:w="15177" w:type="dxa"/>
            <w:gridSpan w:val="8"/>
            <w:shd w:val="clear" w:color="auto" w:fill="D9D9D9" w:themeFill="background1" w:themeFillShade="D9"/>
            <w:vAlign w:val="center"/>
            <w:hideMark/>
          </w:tcPr>
          <w:p w14:paraId="717E7EF5" w14:textId="76D981D5" w:rsidR="00C95A38" w:rsidRPr="00C95A38" w:rsidRDefault="00C95A38" w:rsidP="00C95A38">
            <w:pPr>
              <w:spacing w:after="0" w:line="240" w:lineRule="auto"/>
              <w:rPr>
                <w:rFonts w:ascii="Times New Roman" w:eastAsia="Times New Roman" w:hAnsi="Times New Roman" w:cs="Times New Roman"/>
                <w:color w:val="000000" w:themeColor="text1"/>
                <w:sz w:val="20"/>
                <w:szCs w:val="20"/>
                <w:lang w:eastAsia="ru-RU"/>
              </w:rPr>
            </w:pPr>
            <w:r w:rsidRPr="00C95A38">
              <w:rPr>
                <w:rFonts w:ascii="Times New Roman" w:eastAsia="Times New Roman" w:hAnsi="Times New Roman" w:cs="Times New Roman"/>
                <w:color w:val="000000" w:themeColor="text1"/>
                <w:sz w:val="20"/>
                <w:szCs w:val="20"/>
                <w:lang w:eastAsia="ru-RU"/>
              </w:rPr>
              <w:t>Расход тепла на отопление Гкал/ч, определяется по формуле Q</w:t>
            </w:r>
            <w:r w:rsidRPr="00C95A38">
              <w:rPr>
                <w:rFonts w:ascii="Times New Roman" w:eastAsia="Times New Roman" w:hAnsi="Times New Roman" w:cs="Times New Roman"/>
                <w:color w:val="000000" w:themeColor="text1"/>
                <w:sz w:val="20"/>
                <w:szCs w:val="20"/>
                <w:vertAlign w:val="subscript"/>
                <w:lang w:eastAsia="ru-RU"/>
              </w:rPr>
              <w:t>от.</w:t>
            </w:r>
            <w:r w:rsidRPr="00C95A38">
              <w:rPr>
                <w:rFonts w:ascii="Times New Roman" w:eastAsia="Times New Roman" w:hAnsi="Times New Roman" w:cs="Times New Roman"/>
                <w:color w:val="000000" w:themeColor="text1"/>
                <w:sz w:val="20"/>
                <w:szCs w:val="20"/>
                <w:lang w:eastAsia="ru-RU"/>
              </w:rPr>
              <w:t xml:space="preserve"> = α х q </w:t>
            </w:r>
            <w:r w:rsidRPr="00C95A38">
              <w:rPr>
                <w:rFonts w:ascii="Times New Roman" w:eastAsia="Times New Roman" w:hAnsi="Times New Roman" w:cs="Times New Roman"/>
                <w:color w:val="000000" w:themeColor="text1"/>
                <w:sz w:val="20"/>
                <w:szCs w:val="20"/>
                <w:vertAlign w:val="subscript"/>
                <w:lang w:eastAsia="ru-RU"/>
              </w:rPr>
              <w:t>от.</w:t>
            </w:r>
            <w:r w:rsidRPr="00C95A38">
              <w:rPr>
                <w:rFonts w:ascii="Times New Roman" w:eastAsia="Times New Roman" w:hAnsi="Times New Roman" w:cs="Times New Roman"/>
                <w:color w:val="000000" w:themeColor="text1"/>
                <w:sz w:val="20"/>
                <w:szCs w:val="20"/>
                <w:lang w:eastAsia="ru-RU"/>
              </w:rPr>
              <w:t xml:space="preserve"> х V х (t </w:t>
            </w:r>
            <w:r w:rsidRPr="00C95A38">
              <w:rPr>
                <w:rFonts w:ascii="Times New Roman" w:eastAsia="Times New Roman" w:hAnsi="Times New Roman" w:cs="Times New Roman"/>
                <w:color w:val="000000" w:themeColor="text1"/>
                <w:sz w:val="20"/>
                <w:szCs w:val="20"/>
                <w:vertAlign w:val="subscript"/>
                <w:lang w:eastAsia="ru-RU"/>
              </w:rPr>
              <w:t>вн.</w:t>
            </w:r>
            <w:r w:rsidRPr="00C95A38">
              <w:rPr>
                <w:rFonts w:ascii="Times New Roman" w:eastAsia="Times New Roman" w:hAnsi="Times New Roman" w:cs="Times New Roman"/>
                <w:color w:val="000000" w:themeColor="text1"/>
                <w:sz w:val="20"/>
                <w:szCs w:val="20"/>
                <w:lang w:eastAsia="ru-RU"/>
              </w:rPr>
              <w:t xml:space="preserve"> - t </w:t>
            </w:r>
            <w:r w:rsidRPr="00C95A38">
              <w:rPr>
                <w:rFonts w:ascii="Times New Roman" w:eastAsia="Times New Roman" w:hAnsi="Times New Roman" w:cs="Times New Roman"/>
                <w:color w:val="000000" w:themeColor="text1"/>
                <w:sz w:val="20"/>
                <w:szCs w:val="20"/>
                <w:vertAlign w:val="subscript"/>
                <w:lang w:eastAsia="ru-RU"/>
              </w:rPr>
              <w:t>н.в.</w:t>
            </w:r>
            <w:r w:rsidRPr="00C95A38">
              <w:rPr>
                <w:rFonts w:ascii="Times New Roman" w:eastAsia="Times New Roman" w:hAnsi="Times New Roman" w:cs="Times New Roman"/>
                <w:color w:val="000000" w:themeColor="text1"/>
                <w:sz w:val="20"/>
                <w:szCs w:val="20"/>
                <w:lang w:eastAsia="ru-RU"/>
              </w:rPr>
              <w:t>) х 10</w:t>
            </w:r>
            <w:r w:rsidRPr="00C95A38">
              <w:rPr>
                <w:rFonts w:ascii="Times New Roman" w:eastAsia="Times New Roman" w:hAnsi="Times New Roman" w:cs="Times New Roman"/>
                <w:color w:val="000000" w:themeColor="text1"/>
                <w:sz w:val="20"/>
                <w:szCs w:val="20"/>
                <w:vertAlign w:val="superscript"/>
                <w:lang w:eastAsia="ru-RU"/>
              </w:rPr>
              <w:t>-</w:t>
            </w:r>
            <w:r w:rsidR="00B0258E" w:rsidRPr="00C95A38">
              <w:rPr>
                <w:rFonts w:ascii="Times New Roman" w:eastAsia="Times New Roman" w:hAnsi="Times New Roman" w:cs="Times New Roman"/>
                <w:color w:val="000000" w:themeColor="text1"/>
                <w:sz w:val="20"/>
                <w:szCs w:val="20"/>
                <w:vertAlign w:val="superscript"/>
                <w:lang w:eastAsia="ru-RU"/>
              </w:rPr>
              <w:t>6</w:t>
            </w:r>
            <w:r w:rsidR="00B0258E" w:rsidRPr="00C95A38">
              <w:rPr>
                <w:rFonts w:ascii="Times New Roman" w:eastAsia="Times New Roman" w:hAnsi="Times New Roman" w:cs="Times New Roman"/>
                <w:color w:val="000000" w:themeColor="text1"/>
                <w:sz w:val="20"/>
                <w:szCs w:val="20"/>
                <w:lang w:eastAsia="ru-RU"/>
              </w:rPr>
              <w:t>, где</w:t>
            </w:r>
            <w:r w:rsidRPr="00C95A38">
              <w:rPr>
                <w:rFonts w:ascii="Times New Roman" w:eastAsia="Times New Roman" w:hAnsi="Times New Roman" w:cs="Times New Roman"/>
                <w:color w:val="000000" w:themeColor="text1"/>
                <w:sz w:val="20"/>
                <w:szCs w:val="20"/>
                <w:lang w:eastAsia="ru-RU"/>
              </w:rPr>
              <w:t xml:space="preserve"> α = 1,064 - поправочный коэффициент для пересчета отопительной характеристики зданий на требуемую температуру наружного воздуха (минус 26 </w:t>
            </w:r>
            <w:r w:rsidRPr="00C95A38">
              <w:rPr>
                <w:rFonts w:ascii="Times New Roman" w:eastAsia="Times New Roman" w:hAnsi="Times New Roman" w:cs="Times New Roman"/>
                <w:color w:val="000000" w:themeColor="text1"/>
                <w:sz w:val="20"/>
                <w:szCs w:val="20"/>
                <w:vertAlign w:val="superscript"/>
                <w:lang w:eastAsia="ru-RU"/>
              </w:rPr>
              <w:t>о</w:t>
            </w:r>
            <w:r w:rsidRPr="00C95A38">
              <w:rPr>
                <w:rFonts w:ascii="Times New Roman" w:eastAsia="Times New Roman" w:hAnsi="Times New Roman" w:cs="Times New Roman"/>
                <w:color w:val="000000" w:themeColor="text1"/>
                <w:sz w:val="20"/>
                <w:szCs w:val="20"/>
                <w:lang w:eastAsia="ru-RU"/>
              </w:rPr>
              <w:t xml:space="preserve">С) (так как значения отопительных характеристик справочника рассчитаны для температуры наружного </w:t>
            </w:r>
            <w:r w:rsidR="00B0258E" w:rsidRPr="00C95A38">
              <w:rPr>
                <w:rFonts w:ascii="Times New Roman" w:eastAsia="Times New Roman" w:hAnsi="Times New Roman" w:cs="Times New Roman"/>
                <w:color w:val="000000" w:themeColor="text1"/>
                <w:sz w:val="20"/>
                <w:szCs w:val="20"/>
                <w:lang w:eastAsia="ru-RU"/>
              </w:rPr>
              <w:t>воздуха t</w:t>
            </w:r>
            <w:r w:rsidRPr="00C95A38">
              <w:rPr>
                <w:rFonts w:ascii="Times New Roman" w:eastAsia="Times New Roman" w:hAnsi="Times New Roman" w:cs="Times New Roman"/>
                <w:color w:val="000000" w:themeColor="text1"/>
                <w:sz w:val="20"/>
                <w:szCs w:val="20"/>
                <w:vertAlign w:val="subscript"/>
                <w:lang w:eastAsia="ru-RU"/>
              </w:rPr>
              <w:t>нв</w:t>
            </w:r>
            <w:r w:rsidRPr="00C95A38">
              <w:rPr>
                <w:rFonts w:ascii="Times New Roman" w:eastAsia="Times New Roman" w:hAnsi="Times New Roman" w:cs="Times New Roman"/>
                <w:color w:val="000000" w:themeColor="text1"/>
                <w:sz w:val="20"/>
                <w:szCs w:val="20"/>
                <w:lang w:eastAsia="ru-RU"/>
              </w:rPr>
              <w:t xml:space="preserve"> = минус 30 </w:t>
            </w:r>
            <w:r w:rsidRPr="00C95A38">
              <w:rPr>
                <w:rFonts w:ascii="Times New Roman" w:eastAsia="Times New Roman" w:hAnsi="Times New Roman" w:cs="Times New Roman"/>
                <w:color w:val="000000" w:themeColor="text1"/>
                <w:sz w:val="20"/>
                <w:szCs w:val="20"/>
                <w:vertAlign w:val="superscript"/>
                <w:lang w:eastAsia="ru-RU"/>
              </w:rPr>
              <w:t>о</w:t>
            </w:r>
            <w:r w:rsidRPr="00C95A38">
              <w:rPr>
                <w:rFonts w:ascii="Times New Roman" w:eastAsia="Times New Roman" w:hAnsi="Times New Roman" w:cs="Times New Roman"/>
                <w:color w:val="000000" w:themeColor="text1"/>
                <w:sz w:val="20"/>
                <w:szCs w:val="20"/>
                <w:lang w:eastAsia="ru-RU"/>
              </w:rPr>
              <w:t xml:space="preserve">С). Источник - Наладка и эксплуатация водяных тепловых сетей. Справочник. А.И. Манюк, Я.И. Каплинский, Э.Б. Чиж и др. </w:t>
            </w:r>
          </w:p>
        </w:tc>
      </w:tr>
      <w:tr w:rsidR="00C95A38" w:rsidRPr="00C95A38" w14:paraId="7AC94157" w14:textId="77777777" w:rsidTr="00EF354B">
        <w:trPr>
          <w:trHeight w:val="588"/>
        </w:trPr>
        <w:tc>
          <w:tcPr>
            <w:tcW w:w="3119" w:type="dxa"/>
            <w:vMerge w:val="restart"/>
            <w:shd w:val="clear" w:color="auto" w:fill="auto"/>
            <w:vAlign w:val="center"/>
            <w:hideMark/>
          </w:tcPr>
          <w:p w14:paraId="5B3B535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Наименование потребителей</w:t>
            </w:r>
          </w:p>
        </w:tc>
        <w:tc>
          <w:tcPr>
            <w:tcW w:w="1140" w:type="dxa"/>
            <w:vMerge w:val="restart"/>
            <w:shd w:val="clear" w:color="auto" w:fill="auto"/>
            <w:vAlign w:val="center"/>
            <w:hideMark/>
          </w:tcPr>
          <w:p w14:paraId="0DF81D9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Год постройки здания</w:t>
            </w:r>
          </w:p>
        </w:tc>
        <w:tc>
          <w:tcPr>
            <w:tcW w:w="1137" w:type="dxa"/>
            <w:vMerge w:val="restart"/>
            <w:shd w:val="clear" w:color="auto" w:fill="auto"/>
            <w:vAlign w:val="center"/>
            <w:hideMark/>
          </w:tcPr>
          <w:p w14:paraId="029441E4"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Этажность</w:t>
            </w:r>
          </w:p>
        </w:tc>
        <w:tc>
          <w:tcPr>
            <w:tcW w:w="1460" w:type="dxa"/>
            <w:vMerge w:val="restart"/>
            <w:shd w:val="clear" w:color="auto" w:fill="auto"/>
            <w:vAlign w:val="center"/>
            <w:hideMark/>
          </w:tcPr>
          <w:p w14:paraId="0CB06A0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Объем отапливаемых помещений, м</w:t>
            </w:r>
            <w:r w:rsidRPr="00C95A38">
              <w:rPr>
                <w:rFonts w:ascii="Times New Roman" w:eastAsia="Times New Roman" w:hAnsi="Times New Roman" w:cs="Times New Roman"/>
                <w:color w:val="000000"/>
                <w:sz w:val="20"/>
                <w:szCs w:val="20"/>
                <w:vertAlign w:val="superscript"/>
                <w:lang w:eastAsia="ru-RU"/>
              </w:rPr>
              <w:t>3</w:t>
            </w:r>
          </w:p>
        </w:tc>
        <w:tc>
          <w:tcPr>
            <w:tcW w:w="1340" w:type="dxa"/>
            <w:vMerge w:val="restart"/>
            <w:shd w:val="clear" w:color="auto" w:fill="auto"/>
            <w:vAlign w:val="center"/>
            <w:hideMark/>
          </w:tcPr>
          <w:p w14:paraId="66DF2EE2"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Площадь общая (отапливае-мая), м</w:t>
            </w:r>
            <w:r w:rsidRPr="00C95A38">
              <w:rPr>
                <w:rFonts w:ascii="Times New Roman" w:eastAsia="Times New Roman" w:hAnsi="Times New Roman" w:cs="Times New Roman"/>
                <w:color w:val="000000"/>
                <w:sz w:val="20"/>
                <w:szCs w:val="20"/>
                <w:vertAlign w:val="superscript"/>
                <w:lang w:eastAsia="ru-RU"/>
              </w:rPr>
              <w:t>2</w:t>
            </w:r>
          </w:p>
        </w:tc>
        <w:tc>
          <w:tcPr>
            <w:tcW w:w="1520" w:type="dxa"/>
            <w:vMerge w:val="restart"/>
            <w:shd w:val="clear" w:color="auto" w:fill="auto"/>
            <w:vAlign w:val="center"/>
            <w:hideMark/>
          </w:tcPr>
          <w:p w14:paraId="1B167D5E"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Температура воздуха в отапливаемых помещениях, °С</w:t>
            </w:r>
          </w:p>
        </w:tc>
        <w:tc>
          <w:tcPr>
            <w:tcW w:w="1900" w:type="dxa"/>
            <w:vMerge w:val="restart"/>
            <w:shd w:val="clear" w:color="auto" w:fill="auto"/>
            <w:vAlign w:val="center"/>
            <w:hideMark/>
          </w:tcPr>
          <w:p w14:paraId="48D45192"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Удельная тепловая характеристика, ккал/м</w:t>
            </w:r>
            <w:r w:rsidRPr="00C95A38">
              <w:rPr>
                <w:rFonts w:ascii="Times New Roman" w:eastAsia="Times New Roman" w:hAnsi="Times New Roman" w:cs="Times New Roman"/>
                <w:color w:val="000000"/>
                <w:sz w:val="20"/>
                <w:szCs w:val="20"/>
                <w:vertAlign w:val="superscript"/>
                <w:lang w:eastAsia="ru-RU"/>
              </w:rPr>
              <w:t>3</w:t>
            </w:r>
            <w:r w:rsidRPr="00C95A38">
              <w:rPr>
                <w:rFonts w:ascii="Times New Roman" w:eastAsia="Times New Roman" w:hAnsi="Times New Roman" w:cs="Times New Roman"/>
                <w:color w:val="000000"/>
                <w:sz w:val="20"/>
                <w:szCs w:val="20"/>
                <w:lang w:eastAsia="ru-RU"/>
              </w:rPr>
              <w:t xml:space="preserve"> ч °С</w:t>
            </w:r>
          </w:p>
        </w:tc>
        <w:tc>
          <w:tcPr>
            <w:tcW w:w="3560" w:type="dxa"/>
            <w:vMerge w:val="restart"/>
            <w:shd w:val="clear" w:color="auto" w:fill="auto"/>
            <w:vAlign w:val="center"/>
            <w:hideMark/>
          </w:tcPr>
          <w:p w14:paraId="581284D0" w14:textId="553F6344" w:rsid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Расчетный расход тепла на отопление (расчет на температуру наружного воздуха для проекти</w:t>
            </w:r>
            <w:r w:rsidR="00122526">
              <w:rPr>
                <w:rFonts w:ascii="Times New Roman" w:eastAsia="Times New Roman" w:hAnsi="Times New Roman" w:cs="Times New Roman"/>
                <w:b/>
                <w:bCs/>
                <w:color w:val="000000"/>
                <w:sz w:val="20"/>
                <w:szCs w:val="20"/>
                <w:lang w:eastAsia="ru-RU"/>
              </w:rPr>
              <w:t>-</w:t>
            </w:r>
            <w:r w:rsidRPr="00122526">
              <w:rPr>
                <w:rFonts w:ascii="Times New Roman" w:eastAsia="Times New Roman" w:hAnsi="Times New Roman" w:cs="Times New Roman"/>
                <w:b/>
                <w:bCs/>
                <w:color w:val="000000"/>
                <w:sz w:val="20"/>
                <w:szCs w:val="20"/>
                <w:lang w:eastAsia="ru-RU"/>
              </w:rPr>
              <w:t xml:space="preserve">рования системы отопления </w:t>
            </w:r>
            <w:r w:rsidR="00122526">
              <w:rPr>
                <w:rFonts w:ascii="Times New Roman" w:eastAsia="Times New Roman" w:hAnsi="Times New Roman" w:cs="Times New Roman"/>
                <w:b/>
                <w:bCs/>
                <w:color w:val="000000"/>
                <w:sz w:val="20"/>
                <w:szCs w:val="20"/>
                <w:lang w:eastAsia="ru-RU"/>
              </w:rPr>
              <w:t>–</w:t>
            </w:r>
            <w:r w:rsidRPr="00122526">
              <w:rPr>
                <w:rFonts w:ascii="Times New Roman" w:eastAsia="Times New Roman" w:hAnsi="Times New Roman" w:cs="Times New Roman"/>
                <w:b/>
                <w:bCs/>
                <w:color w:val="000000"/>
                <w:sz w:val="20"/>
                <w:szCs w:val="20"/>
                <w:lang w:eastAsia="ru-RU"/>
              </w:rPr>
              <w:t xml:space="preserve"> </w:t>
            </w:r>
          </w:p>
          <w:p w14:paraId="144A2063" w14:textId="3F1D09EC"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 xml:space="preserve">минус 26 </w:t>
            </w:r>
            <w:r w:rsidRPr="00122526">
              <w:rPr>
                <w:rFonts w:ascii="Times New Roman" w:eastAsia="Times New Roman" w:hAnsi="Times New Roman" w:cs="Times New Roman"/>
                <w:b/>
                <w:bCs/>
                <w:color w:val="000000"/>
                <w:sz w:val="20"/>
                <w:szCs w:val="20"/>
                <w:vertAlign w:val="superscript"/>
                <w:lang w:eastAsia="ru-RU"/>
              </w:rPr>
              <w:t>о</w:t>
            </w:r>
            <w:r w:rsidRPr="00122526">
              <w:rPr>
                <w:rFonts w:ascii="Times New Roman" w:eastAsia="Times New Roman" w:hAnsi="Times New Roman" w:cs="Times New Roman"/>
                <w:b/>
                <w:bCs/>
                <w:color w:val="000000"/>
                <w:sz w:val="20"/>
                <w:szCs w:val="20"/>
                <w:lang w:eastAsia="ru-RU"/>
              </w:rPr>
              <w:t>С), Гкал/ч</w:t>
            </w:r>
          </w:p>
        </w:tc>
      </w:tr>
      <w:tr w:rsidR="00C95A38" w:rsidRPr="00C95A38" w14:paraId="1C6E4901" w14:textId="77777777" w:rsidTr="00EF354B">
        <w:trPr>
          <w:trHeight w:val="803"/>
        </w:trPr>
        <w:tc>
          <w:tcPr>
            <w:tcW w:w="3119" w:type="dxa"/>
            <w:vMerge/>
            <w:vAlign w:val="center"/>
            <w:hideMark/>
          </w:tcPr>
          <w:p w14:paraId="15DC9C78"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140" w:type="dxa"/>
            <w:vMerge/>
            <w:vAlign w:val="center"/>
            <w:hideMark/>
          </w:tcPr>
          <w:p w14:paraId="4B6B76CB"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137" w:type="dxa"/>
            <w:vMerge/>
            <w:vAlign w:val="center"/>
            <w:hideMark/>
          </w:tcPr>
          <w:p w14:paraId="74B9235C"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460" w:type="dxa"/>
            <w:vMerge/>
            <w:vAlign w:val="center"/>
            <w:hideMark/>
          </w:tcPr>
          <w:p w14:paraId="7D8E638C"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340" w:type="dxa"/>
            <w:vMerge/>
            <w:vAlign w:val="center"/>
            <w:hideMark/>
          </w:tcPr>
          <w:p w14:paraId="5A8DFE0D"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520" w:type="dxa"/>
            <w:vMerge/>
            <w:vAlign w:val="center"/>
            <w:hideMark/>
          </w:tcPr>
          <w:p w14:paraId="14580CDF"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1900" w:type="dxa"/>
            <w:vMerge/>
            <w:vAlign w:val="center"/>
            <w:hideMark/>
          </w:tcPr>
          <w:p w14:paraId="10F279D1"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p>
        </w:tc>
        <w:tc>
          <w:tcPr>
            <w:tcW w:w="3560" w:type="dxa"/>
            <w:vMerge/>
            <w:vAlign w:val="center"/>
            <w:hideMark/>
          </w:tcPr>
          <w:p w14:paraId="4138003F" w14:textId="77777777" w:rsidR="00C95A38" w:rsidRPr="00122526" w:rsidRDefault="00C95A38" w:rsidP="00C95A38">
            <w:pPr>
              <w:spacing w:after="0" w:line="240" w:lineRule="auto"/>
              <w:rPr>
                <w:rFonts w:ascii="Times New Roman" w:eastAsia="Times New Roman" w:hAnsi="Times New Roman" w:cs="Times New Roman"/>
                <w:b/>
                <w:bCs/>
                <w:color w:val="000000"/>
                <w:sz w:val="20"/>
                <w:szCs w:val="20"/>
                <w:lang w:eastAsia="ru-RU"/>
              </w:rPr>
            </w:pPr>
          </w:p>
        </w:tc>
      </w:tr>
      <w:tr w:rsidR="00C95A38" w:rsidRPr="00C95A38" w14:paraId="7F15E28F" w14:textId="77777777" w:rsidTr="00EF354B">
        <w:trPr>
          <w:trHeight w:val="495"/>
        </w:trPr>
        <w:tc>
          <w:tcPr>
            <w:tcW w:w="3119" w:type="dxa"/>
            <w:shd w:val="clear" w:color="auto" w:fill="auto"/>
            <w:vAlign w:val="center"/>
            <w:hideMark/>
          </w:tcPr>
          <w:p w14:paraId="4DF37637"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Жилой дом (ул. Новая, 1)</w:t>
            </w:r>
          </w:p>
        </w:tc>
        <w:tc>
          <w:tcPr>
            <w:tcW w:w="1140" w:type="dxa"/>
            <w:shd w:val="clear" w:color="auto" w:fill="auto"/>
            <w:vAlign w:val="center"/>
            <w:hideMark/>
          </w:tcPr>
          <w:p w14:paraId="100B076E"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1976</w:t>
            </w:r>
          </w:p>
        </w:tc>
        <w:tc>
          <w:tcPr>
            <w:tcW w:w="1137" w:type="dxa"/>
            <w:shd w:val="clear" w:color="auto" w:fill="auto"/>
            <w:vAlign w:val="center"/>
            <w:hideMark/>
          </w:tcPr>
          <w:p w14:paraId="1228CC93"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w:t>
            </w:r>
          </w:p>
        </w:tc>
        <w:tc>
          <w:tcPr>
            <w:tcW w:w="1460" w:type="dxa"/>
            <w:shd w:val="clear" w:color="auto" w:fill="auto"/>
            <w:noWrap/>
            <w:vAlign w:val="center"/>
            <w:hideMark/>
          </w:tcPr>
          <w:p w14:paraId="423CCD1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15904</w:t>
            </w:r>
          </w:p>
        </w:tc>
        <w:tc>
          <w:tcPr>
            <w:tcW w:w="1340" w:type="dxa"/>
            <w:shd w:val="clear" w:color="auto" w:fill="auto"/>
            <w:noWrap/>
            <w:vAlign w:val="center"/>
            <w:hideMark/>
          </w:tcPr>
          <w:p w14:paraId="3193B85A"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5890,83</w:t>
            </w:r>
          </w:p>
        </w:tc>
        <w:tc>
          <w:tcPr>
            <w:tcW w:w="1520" w:type="dxa"/>
            <w:shd w:val="clear" w:color="auto" w:fill="auto"/>
            <w:noWrap/>
            <w:vAlign w:val="center"/>
            <w:hideMark/>
          </w:tcPr>
          <w:p w14:paraId="0B1430DC"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20A32B6F"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0,37</w:t>
            </w:r>
          </w:p>
        </w:tc>
        <w:tc>
          <w:tcPr>
            <w:tcW w:w="3560" w:type="dxa"/>
            <w:shd w:val="clear" w:color="auto" w:fill="auto"/>
            <w:noWrap/>
            <w:vAlign w:val="center"/>
            <w:hideMark/>
          </w:tcPr>
          <w:p w14:paraId="2EC60E0D"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0,288</w:t>
            </w:r>
          </w:p>
        </w:tc>
      </w:tr>
      <w:tr w:rsidR="00C95A38" w:rsidRPr="00C95A38" w14:paraId="08A2CEEA" w14:textId="77777777" w:rsidTr="00EF354B">
        <w:trPr>
          <w:trHeight w:val="591"/>
        </w:trPr>
        <w:tc>
          <w:tcPr>
            <w:tcW w:w="3119" w:type="dxa"/>
            <w:shd w:val="clear" w:color="auto" w:fill="auto"/>
            <w:vAlign w:val="center"/>
            <w:hideMark/>
          </w:tcPr>
          <w:p w14:paraId="05A17FFD"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Жилой дом (ул. Новая, 2)</w:t>
            </w:r>
          </w:p>
        </w:tc>
        <w:tc>
          <w:tcPr>
            <w:tcW w:w="1140" w:type="dxa"/>
            <w:shd w:val="clear" w:color="auto" w:fill="auto"/>
            <w:vAlign w:val="center"/>
            <w:hideMark/>
          </w:tcPr>
          <w:p w14:paraId="1FB7C01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1977</w:t>
            </w:r>
          </w:p>
        </w:tc>
        <w:tc>
          <w:tcPr>
            <w:tcW w:w="1137" w:type="dxa"/>
            <w:shd w:val="clear" w:color="auto" w:fill="auto"/>
            <w:vAlign w:val="center"/>
            <w:hideMark/>
          </w:tcPr>
          <w:p w14:paraId="6750E82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w:t>
            </w:r>
          </w:p>
        </w:tc>
        <w:tc>
          <w:tcPr>
            <w:tcW w:w="1460" w:type="dxa"/>
            <w:shd w:val="clear" w:color="auto" w:fill="auto"/>
            <w:noWrap/>
            <w:vAlign w:val="center"/>
            <w:hideMark/>
          </w:tcPr>
          <w:p w14:paraId="25E70A0B"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15853</w:t>
            </w:r>
          </w:p>
        </w:tc>
        <w:tc>
          <w:tcPr>
            <w:tcW w:w="1340" w:type="dxa"/>
            <w:shd w:val="clear" w:color="auto" w:fill="auto"/>
            <w:noWrap/>
            <w:vAlign w:val="center"/>
            <w:hideMark/>
          </w:tcPr>
          <w:p w14:paraId="2B7914B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5904,9</w:t>
            </w:r>
          </w:p>
        </w:tc>
        <w:tc>
          <w:tcPr>
            <w:tcW w:w="1520" w:type="dxa"/>
            <w:shd w:val="clear" w:color="auto" w:fill="auto"/>
            <w:noWrap/>
            <w:vAlign w:val="center"/>
            <w:hideMark/>
          </w:tcPr>
          <w:p w14:paraId="5F1CD70B"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7072B90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0,37</w:t>
            </w:r>
          </w:p>
        </w:tc>
        <w:tc>
          <w:tcPr>
            <w:tcW w:w="3560" w:type="dxa"/>
            <w:shd w:val="clear" w:color="auto" w:fill="auto"/>
            <w:noWrap/>
            <w:vAlign w:val="center"/>
            <w:hideMark/>
          </w:tcPr>
          <w:p w14:paraId="7C31414B"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0,287</w:t>
            </w:r>
          </w:p>
        </w:tc>
      </w:tr>
      <w:tr w:rsidR="00C95A38" w:rsidRPr="00C95A38" w14:paraId="71AC2B69" w14:textId="77777777" w:rsidTr="00EF354B">
        <w:trPr>
          <w:trHeight w:val="615"/>
        </w:trPr>
        <w:tc>
          <w:tcPr>
            <w:tcW w:w="3119" w:type="dxa"/>
            <w:shd w:val="clear" w:color="auto" w:fill="auto"/>
            <w:vAlign w:val="center"/>
            <w:hideMark/>
          </w:tcPr>
          <w:p w14:paraId="68E89370"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Жилой дом (ул. Новая, 3)</w:t>
            </w:r>
          </w:p>
        </w:tc>
        <w:tc>
          <w:tcPr>
            <w:tcW w:w="1140" w:type="dxa"/>
            <w:shd w:val="clear" w:color="auto" w:fill="auto"/>
            <w:vAlign w:val="center"/>
            <w:hideMark/>
          </w:tcPr>
          <w:p w14:paraId="3D6D24E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1987</w:t>
            </w:r>
          </w:p>
        </w:tc>
        <w:tc>
          <w:tcPr>
            <w:tcW w:w="1137" w:type="dxa"/>
            <w:shd w:val="clear" w:color="auto" w:fill="auto"/>
            <w:vAlign w:val="center"/>
            <w:hideMark/>
          </w:tcPr>
          <w:p w14:paraId="1F2C8283"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5</w:t>
            </w:r>
          </w:p>
        </w:tc>
        <w:tc>
          <w:tcPr>
            <w:tcW w:w="1460" w:type="dxa"/>
            <w:shd w:val="clear" w:color="auto" w:fill="auto"/>
            <w:noWrap/>
            <w:vAlign w:val="center"/>
            <w:hideMark/>
          </w:tcPr>
          <w:p w14:paraId="0997ACF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12141</w:t>
            </w:r>
          </w:p>
        </w:tc>
        <w:tc>
          <w:tcPr>
            <w:tcW w:w="1340" w:type="dxa"/>
            <w:shd w:val="clear" w:color="auto" w:fill="auto"/>
            <w:noWrap/>
            <w:vAlign w:val="center"/>
            <w:hideMark/>
          </w:tcPr>
          <w:p w14:paraId="1AD33D4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4036,25</w:t>
            </w:r>
          </w:p>
        </w:tc>
        <w:tc>
          <w:tcPr>
            <w:tcW w:w="1520" w:type="dxa"/>
            <w:shd w:val="clear" w:color="auto" w:fill="auto"/>
            <w:noWrap/>
            <w:vAlign w:val="center"/>
            <w:hideMark/>
          </w:tcPr>
          <w:p w14:paraId="34E1789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48DC4FD6"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0,38</w:t>
            </w:r>
          </w:p>
        </w:tc>
        <w:tc>
          <w:tcPr>
            <w:tcW w:w="3560" w:type="dxa"/>
            <w:shd w:val="clear" w:color="auto" w:fill="auto"/>
            <w:noWrap/>
            <w:vAlign w:val="center"/>
            <w:hideMark/>
          </w:tcPr>
          <w:p w14:paraId="46EF9ECE"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0,226</w:t>
            </w:r>
          </w:p>
        </w:tc>
      </w:tr>
      <w:tr w:rsidR="00C95A38" w:rsidRPr="00C95A38" w14:paraId="07E5E054" w14:textId="77777777" w:rsidTr="00EF354B">
        <w:trPr>
          <w:trHeight w:val="465"/>
        </w:trPr>
        <w:tc>
          <w:tcPr>
            <w:tcW w:w="3119" w:type="dxa"/>
            <w:shd w:val="clear" w:color="auto" w:fill="auto"/>
            <w:vAlign w:val="center"/>
            <w:hideMark/>
          </w:tcPr>
          <w:p w14:paraId="750A4E88"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Здание школы и детского сада</w:t>
            </w:r>
          </w:p>
        </w:tc>
        <w:tc>
          <w:tcPr>
            <w:tcW w:w="1140" w:type="dxa"/>
            <w:shd w:val="clear" w:color="auto" w:fill="auto"/>
            <w:vAlign w:val="center"/>
            <w:hideMark/>
          </w:tcPr>
          <w:p w14:paraId="2773AD1F"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1986</w:t>
            </w:r>
          </w:p>
        </w:tc>
        <w:tc>
          <w:tcPr>
            <w:tcW w:w="1137" w:type="dxa"/>
            <w:shd w:val="clear" w:color="auto" w:fill="auto"/>
            <w:vAlign w:val="center"/>
            <w:hideMark/>
          </w:tcPr>
          <w:p w14:paraId="1BC53F87"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w:t>
            </w:r>
          </w:p>
        </w:tc>
        <w:tc>
          <w:tcPr>
            <w:tcW w:w="1460" w:type="dxa"/>
            <w:shd w:val="clear" w:color="auto" w:fill="auto"/>
            <w:noWrap/>
            <w:vAlign w:val="center"/>
            <w:hideMark/>
          </w:tcPr>
          <w:p w14:paraId="7922D988"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7638</w:t>
            </w:r>
          </w:p>
        </w:tc>
        <w:tc>
          <w:tcPr>
            <w:tcW w:w="1340" w:type="dxa"/>
            <w:shd w:val="clear" w:color="auto" w:fill="auto"/>
            <w:noWrap/>
            <w:vAlign w:val="center"/>
            <w:hideMark/>
          </w:tcPr>
          <w:p w14:paraId="49003F26"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2691</w:t>
            </w:r>
          </w:p>
        </w:tc>
        <w:tc>
          <w:tcPr>
            <w:tcW w:w="1520" w:type="dxa"/>
            <w:shd w:val="clear" w:color="auto" w:fill="auto"/>
            <w:noWrap/>
            <w:vAlign w:val="center"/>
            <w:hideMark/>
          </w:tcPr>
          <w:p w14:paraId="298381AD"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20</w:t>
            </w:r>
          </w:p>
        </w:tc>
        <w:tc>
          <w:tcPr>
            <w:tcW w:w="1900" w:type="dxa"/>
            <w:shd w:val="clear" w:color="auto" w:fill="auto"/>
            <w:noWrap/>
            <w:vAlign w:val="center"/>
            <w:hideMark/>
          </w:tcPr>
          <w:p w14:paraId="3512A0C4"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0,38</w:t>
            </w:r>
          </w:p>
        </w:tc>
        <w:tc>
          <w:tcPr>
            <w:tcW w:w="3560" w:type="dxa"/>
            <w:shd w:val="clear" w:color="auto" w:fill="auto"/>
            <w:noWrap/>
            <w:vAlign w:val="center"/>
            <w:hideMark/>
          </w:tcPr>
          <w:p w14:paraId="26AE4DA8"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0,142</w:t>
            </w:r>
          </w:p>
        </w:tc>
      </w:tr>
      <w:tr w:rsidR="00C95A38" w:rsidRPr="00C95A38" w14:paraId="2DB6686B" w14:textId="77777777" w:rsidTr="00EF354B">
        <w:trPr>
          <w:trHeight w:val="600"/>
        </w:trPr>
        <w:tc>
          <w:tcPr>
            <w:tcW w:w="3119" w:type="dxa"/>
            <w:shd w:val="clear" w:color="auto" w:fill="auto"/>
            <w:vAlign w:val="center"/>
            <w:hideMark/>
          </w:tcPr>
          <w:p w14:paraId="18DBB622" w14:textId="77777777" w:rsidR="00C95A38" w:rsidRPr="00C95A38" w:rsidRDefault="00C95A38" w:rsidP="00C95A38">
            <w:pPr>
              <w:spacing w:after="0" w:line="240" w:lineRule="auto"/>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Здание культурно-делового центра</w:t>
            </w:r>
          </w:p>
        </w:tc>
        <w:tc>
          <w:tcPr>
            <w:tcW w:w="1140" w:type="dxa"/>
            <w:shd w:val="clear" w:color="auto" w:fill="auto"/>
            <w:vAlign w:val="center"/>
            <w:hideMark/>
          </w:tcPr>
          <w:p w14:paraId="3FE6F1FF"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1984</w:t>
            </w:r>
          </w:p>
        </w:tc>
        <w:tc>
          <w:tcPr>
            <w:tcW w:w="1137" w:type="dxa"/>
            <w:shd w:val="clear" w:color="auto" w:fill="auto"/>
            <w:vAlign w:val="center"/>
            <w:hideMark/>
          </w:tcPr>
          <w:p w14:paraId="19DE8D98"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w:t>
            </w:r>
          </w:p>
        </w:tc>
        <w:tc>
          <w:tcPr>
            <w:tcW w:w="1460" w:type="dxa"/>
            <w:shd w:val="clear" w:color="auto" w:fill="auto"/>
            <w:noWrap/>
            <w:vAlign w:val="center"/>
            <w:hideMark/>
          </w:tcPr>
          <w:p w14:paraId="09EABE6A"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9793</w:t>
            </w:r>
          </w:p>
        </w:tc>
        <w:tc>
          <w:tcPr>
            <w:tcW w:w="1340" w:type="dxa"/>
            <w:shd w:val="clear" w:color="auto" w:fill="auto"/>
            <w:noWrap/>
            <w:vAlign w:val="center"/>
            <w:hideMark/>
          </w:tcPr>
          <w:p w14:paraId="0D9792D9"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2114,3</w:t>
            </w:r>
          </w:p>
        </w:tc>
        <w:tc>
          <w:tcPr>
            <w:tcW w:w="1520" w:type="dxa"/>
            <w:shd w:val="clear" w:color="auto" w:fill="auto"/>
            <w:noWrap/>
            <w:vAlign w:val="center"/>
            <w:hideMark/>
          </w:tcPr>
          <w:p w14:paraId="0AE93400"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18</w:t>
            </w:r>
          </w:p>
        </w:tc>
        <w:tc>
          <w:tcPr>
            <w:tcW w:w="1900" w:type="dxa"/>
            <w:shd w:val="clear" w:color="auto" w:fill="auto"/>
            <w:noWrap/>
            <w:vAlign w:val="center"/>
            <w:hideMark/>
          </w:tcPr>
          <w:p w14:paraId="2F7C9B13" w14:textId="77777777" w:rsidR="00C95A38" w:rsidRPr="00C95A38" w:rsidRDefault="00C95A38" w:rsidP="00C95A38">
            <w:pPr>
              <w:spacing w:after="0" w:line="240" w:lineRule="auto"/>
              <w:jc w:val="center"/>
              <w:rPr>
                <w:rFonts w:ascii="Times New Roman" w:eastAsia="Times New Roman" w:hAnsi="Times New Roman" w:cs="Times New Roman"/>
                <w:color w:val="000000"/>
                <w:sz w:val="20"/>
                <w:szCs w:val="20"/>
                <w:lang w:eastAsia="ru-RU"/>
              </w:rPr>
            </w:pPr>
            <w:r w:rsidRPr="00C95A38">
              <w:rPr>
                <w:rFonts w:ascii="Times New Roman" w:eastAsia="Times New Roman" w:hAnsi="Times New Roman" w:cs="Times New Roman"/>
                <w:color w:val="000000"/>
                <w:sz w:val="20"/>
                <w:szCs w:val="20"/>
                <w:lang w:eastAsia="ru-RU"/>
              </w:rPr>
              <w:t>0,38</w:t>
            </w:r>
          </w:p>
        </w:tc>
        <w:tc>
          <w:tcPr>
            <w:tcW w:w="3560" w:type="dxa"/>
            <w:shd w:val="clear" w:color="auto" w:fill="auto"/>
            <w:noWrap/>
            <w:vAlign w:val="center"/>
            <w:hideMark/>
          </w:tcPr>
          <w:p w14:paraId="5A55EEC9" w14:textId="77777777" w:rsidR="00C95A38" w:rsidRPr="00122526"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122526">
              <w:rPr>
                <w:rFonts w:ascii="Times New Roman" w:eastAsia="Times New Roman" w:hAnsi="Times New Roman" w:cs="Times New Roman"/>
                <w:b/>
                <w:bCs/>
                <w:color w:val="000000"/>
                <w:sz w:val="20"/>
                <w:szCs w:val="20"/>
                <w:lang w:eastAsia="ru-RU"/>
              </w:rPr>
              <w:t>0,174</w:t>
            </w:r>
          </w:p>
        </w:tc>
      </w:tr>
      <w:tr w:rsidR="00C95A38" w:rsidRPr="00C95A38" w14:paraId="2AA824F5" w14:textId="77777777" w:rsidTr="00EF354B">
        <w:trPr>
          <w:trHeight w:val="420"/>
        </w:trPr>
        <w:tc>
          <w:tcPr>
            <w:tcW w:w="3119" w:type="dxa"/>
            <w:shd w:val="clear" w:color="auto" w:fill="auto"/>
            <w:noWrap/>
            <w:vAlign w:val="center"/>
            <w:hideMark/>
          </w:tcPr>
          <w:p w14:paraId="49D08AB7" w14:textId="77777777" w:rsidR="00C95A38" w:rsidRPr="00C95A38" w:rsidRDefault="00C95A38" w:rsidP="00C95A38">
            <w:pPr>
              <w:spacing w:after="0" w:line="240" w:lineRule="auto"/>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Всего:</w:t>
            </w:r>
          </w:p>
        </w:tc>
        <w:tc>
          <w:tcPr>
            <w:tcW w:w="1140" w:type="dxa"/>
            <w:shd w:val="clear" w:color="auto" w:fill="auto"/>
            <w:noWrap/>
            <w:vAlign w:val="center"/>
            <w:hideMark/>
          </w:tcPr>
          <w:p w14:paraId="60667102"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137" w:type="dxa"/>
            <w:shd w:val="clear" w:color="auto" w:fill="auto"/>
            <w:noWrap/>
            <w:vAlign w:val="center"/>
            <w:hideMark/>
          </w:tcPr>
          <w:p w14:paraId="550A5475"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460" w:type="dxa"/>
            <w:shd w:val="clear" w:color="auto" w:fill="auto"/>
            <w:noWrap/>
            <w:vAlign w:val="center"/>
            <w:hideMark/>
          </w:tcPr>
          <w:p w14:paraId="0856FA94"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340" w:type="dxa"/>
            <w:shd w:val="clear" w:color="auto" w:fill="auto"/>
            <w:noWrap/>
            <w:vAlign w:val="center"/>
            <w:hideMark/>
          </w:tcPr>
          <w:p w14:paraId="0BD7ACBA"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520" w:type="dxa"/>
            <w:shd w:val="clear" w:color="auto" w:fill="auto"/>
            <w:noWrap/>
            <w:vAlign w:val="center"/>
            <w:hideMark/>
          </w:tcPr>
          <w:p w14:paraId="6C0A0E72"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1900" w:type="dxa"/>
            <w:shd w:val="clear" w:color="auto" w:fill="auto"/>
            <w:noWrap/>
            <w:vAlign w:val="center"/>
            <w:hideMark/>
          </w:tcPr>
          <w:p w14:paraId="58D91211"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 </w:t>
            </w:r>
          </w:p>
        </w:tc>
        <w:tc>
          <w:tcPr>
            <w:tcW w:w="3560" w:type="dxa"/>
            <w:shd w:val="clear" w:color="auto" w:fill="auto"/>
            <w:noWrap/>
            <w:vAlign w:val="center"/>
            <w:hideMark/>
          </w:tcPr>
          <w:p w14:paraId="1A96EA53" w14:textId="77777777" w:rsidR="00C95A38" w:rsidRPr="00C95A38" w:rsidRDefault="00C95A38" w:rsidP="00C95A38">
            <w:pPr>
              <w:spacing w:after="0" w:line="240" w:lineRule="auto"/>
              <w:jc w:val="center"/>
              <w:rPr>
                <w:rFonts w:ascii="Times New Roman" w:eastAsia="Times New Roman" w:hAnsi="Times New Roman" w:cs="Times New Roman"/>
                <w:b/>
                <w:bCs/>
                <w:color w:val="000000"/>
                <w:sz w:val="20"/>
                <w:szCs w:val="20"/>
                <w:lang w:eastAsia="ru-RU"/>
              </w:rPr>
            </w:pPr>
            <w:r w:rsidRPr="00C95A38">
              <w:rPr>
                <w:rFonts w:ascii="Times New Roman" w:eastAsia="Times New Roman" w:hAnsi="Times New Roman" w:cs="Times New Roman"/>
                <w:b/>
                <w:bCs/>
                <w:color w:val="000000"/>
                <w:sz w:val="20"/>
                <w:szCs w:val="20"/>
                <w:lang w:eastAsia="ru-RU"/>
              </w:rPr>
              <w:t>1,117</w:t>
            </w:r>
          </w:p>
        </w:tc>
      </w:tr>
    </w:tbl>
    <w:p w14:paraId="62DCC843" w14:textId="77777777" w:rsidR="00C95A38" w:rsidRDefault="00C95A38">
      <w:pPr>
        <w:rPr>
          <w:rFonts w:ascii="Times New Roman" w:eastAsia="Times New Roman" w:hAnsi="Times New Roman" w:cs="Times New Roman"/>
          <w:color w:val="000000"/>
          <w:sz w:val="26"/>
          <w:szCs w:val="26"/>
          <w:lang w:eastAsia="ru-RU"/>
        </w:rPr>
        <w:sectPr w:rsidR="00C95A38" w:rsidSect="00C95A38">
          <w:pgSz w:w="16838" w:h="11906" w:orient="landscape"/>
          <w:pgMar w:top="1701" w:right="1134" w:bottom="567" w:left="1134" w:header="709" w:footer="709" w:gutter="0"/>
          <w:cols w:space="708"/>
          <w:docGrid w:linePitch="360"/>
        </w:sectPr>
      </w:pPr>
    </w:p>
    <w:p w14:paraId="50E6C81D"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lastRenderedPageBreak/>
        <w:t>В водяных системах отопления, подключенных к тепловым сетям централизованной системы теплоснабжения по независимой схеме, дополнительно должна быть определена масса (объем) теплоносителя, расходуемого на подпитку внутридомовой системы отопления.</w:t>
      </w:r>
    </w:p>
    <w:p w14:paraId="4097E70E"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С целью определения тепловой нагрузки за каждый час периода в целях установления тепловой нагрузки, должны быть идентифицированы средние за сутки температуры наружного воздуха.</w:t>
      </w:r>
    </w:p>
    <w:p w14:paraId="1E87E8A4"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предоставляются в виде, обеспечивающем идентификацию:</w:t>
      </w:r>
    </w:p>
    <w:p w14:paraId="5EF4AC46"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прибора/приборов узла/узлов учета объекта теплопотребления;</w:t>
      </w:r>
    </w:p>
    <w:p w14:paraId="6B81EB51"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 - архива хранения данных.</w:t>
      </w:r>
    </w:p>
    <w:p w14:paraId="722D8639"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о количестве тепловой энергии, направленной в теплопотребляющую установку объекта теплопотребления за каждый час периода, установленного настоящими Правилами в целях установления тепловой нагрузки, определяются как среднеарифметическое значение за j-тые сутки теплопотребления в соответствии с формулой</w:t>
      </w:r>
    </w:p>
    <w:p w14:paraId="57832607" w14:textId="405D822E" w:rsidR="005D5D98" w:rsidRPr="005D5D98" w:rsidRDefault="00584809" w:rsidP="00F90C54">
      <w:pPr>
        <w:widowControl w:val="0"/>
        <w:autoSpaceDE w:val="0"/>
        <w:autoSpaceDN w:val="0"/>
        <w:adjustRightInd w:val="0"/>
        <w:spacing w:line="292" w:lineRule="auto"/>
        <w:ind w:left="3540" w:firstLine="288"/>
        <w:jc w:val="both"/>
        <w:rPr>
          <w:rFonts w:ascii="Times New Roman" w:eastAsiaTheme="minorEastAsia" w:hAnsi="Times New Roman" w:cs="Times New Roman"/>
          <w:sz w:val="26"/>
          <w:szCs w:val="26"/>
        </w:rPr>
      </w:pPr>
      <m:oMath>
        <m:sSubSup>
          <m:sSubSupPr>
            <m:ctrlPr>
              <w:rPr>
                <w:rFonts w:ascii="Cambria Math" w:eastAsiaTheme="minorEastAsia" w:hAnsi="Cambria Math" w:cs="Times New Roman"/>
                <w:sz w:val="26"/>
                <w:szCs w:val="26"/>
              </w:rPr>
            </m:ctrlPr>
          </m:sSubSupPr>
          <m:e>
            <m:acc>
              <m:accPr>
                <m:chr m:val="̅"/>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rPr>
                  <m:t>Q</m:t>
                </m:r>
              </m:e>
            </m:acc>
          </m:e>
          <m:sub>
            <m:r>
              <m:rPr>
                <m:sty m:val="p"/>
              </m:rPr>
              <w:rPr>
                <w:rFonts w:ascii="Cambria Math" w:eastAsiaTheme="minorEastAsia" w:hAnsi="Cambria Math" w:cs="Times New Roman"/>
                <w:sz w:val="26"/>
                <w:szCs w:val="26"/>
                <w:lang w:val="en-US"/>
              </w:rPr>
              <m:t>o</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r>
          <m:rPr>
            <m:sty m:val="p"/>
          </m:rPr>
          <w:rPr>
            <w:rFonts w:ascii="Cambria Math" w:eastAsiaTheme="minorEastAsia" w:hAnsi="Cambria Math" w:cs="Times New Roman"/>
            <w:sz w:val="26"/>
            <w:szCs w:val="26"/>
          </w:rPr>
          <m:t>=</m:t>
        </m:r>
        <m:f>
          <m:fPr>
            <m:ctrlPr>
              <w:rPr>
                <w:rFonts w:ascii="Cambria Math" w:eastAsiaTheme="minorEastAsia" w:hAnsi="Cambria Math" w:cs="Times New Roman"/>
                <w:sz w:val="26"/>
                <w:szCs w:val="26"/>
              </w:rPr>
            </m:ctrlPr>
          </m:fPr>
          <m:num>
            <m:r>
              <m:rPr>
                <m:sty m:val="p"/>
              </m:rPr>
              <w:rPr>
                <w:rFonts w:ascii="Cambria Math" w:eastAsiaTheme="minorEastAsia" w:hAnsi="Cambria Math" w:cs="Times New Roman"/>
                <w:sz w:val="26"/>
                <w:szCs w:val="26"/>
              </w:rPr>
              <m:t>1</m:t>
            </m:r>
          </m:num>
          <m:den>
            <m:sSub>
              <m:sSubPr>
                <m:ctrlPr>
                  <w:rPr>
                    <w:rFonts w:ascii="Cambria Math" w:eastAsiaTheme="minorEastAsia" w:hAnsi="Cambria Math" w:cs="Times New Roman"/>
                    <w:sz w:val="26"/>
                    <w:szCs w:val="26"/>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rPr>
                  <m:t>j</m:t>
                </m:r>
              </m:sub>
            </m:sSub>
          </m:den>
        </m:f>
        <m:r>
          <m:rPr>
            <m:sty m:val="p"/>
          </m:rPr>
          <w:rPr>
            <w:rFonts w:ascii="Cambria Math" w:eastAsiaTheme="minorEastAsia" w:hAnsi="Cambria Math" w:cs="Times New Roman"/>
            <w:sz w:val="26"/>
            <w:szCs w:val="26"/>
          </w:rPr>
          <m:t>∙</m:t>
        </m:r>
        <m:nary>
          <m:naryPr>
            <m:chr m:val="∑"/>
            <m:limLoc m:val="undOvr"/>
            <m:ctrlPr>
              <w:rPr>
                <w:rFonts w:ascii="Cambria Math" w:eastAsiaTheme="minorEastAsia" w:hAnsi="Cambria Math" w:cs="Times New Roman"/>
                <w:sz w:val="26"/>
                <w:szCs w:val="26"/>
              </w:rPr>
            </m:ctrlPr>
          </m:naryPr>
          <m:sub>
            <m:r>
              <m:rPr>
                <m:sty m:val="p"/>
              </m:rPr>
              <w:rPr>
                <w:rFonts w:ascii="Cambria Math" w:eastAsiaTheme="minorEastAsia" w:hAnsi="Cambria Math" w:cs="Times New Roman"/>
                <w:sz w:val="26"/>
                <w:szCs w:val="26"/>
              </w:rPr>
              <m:t>i=1</m:t>
            </m:r>
          </m:sub>
          <m:sup>
            <m:r>
              <m:rPr>
                <m:sty m:val="p"/>
              </m:rPr>
              <w:rPr>
                <w:rFonts w:ascii="Cambria Math" w:eastAsiaTheme="minorEastAsia" w:hAnsi="Cambria Math" w:cs="Times New Roman"/>
                <w:sz w:val="26"/>
                <w:szCs w:val="26"/>
              </w:rPr>
              <m:t>i=N</m:t>
            </m:r>
          </m:sup>
          <m:e>
            <m:sSubSup>
              <m:sSubSupPr>
                <m:ctrlPr>
                  <w:rPr>
                    <w:rFonts w:ascii="Cambria Math" w:eastAsiaTheme="minorEastAsia" w:hAnsi="Cambria Math" w:cs="Times New Roman"/>
                    <w:sz w:val="26"/>
                    <w:szCs w:val="26"/>
                  </w:rPr>
                </m:ctrlPr>
              </m:sSubSup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i</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e>
        </m:nary>
      </m:oMath>
      <w:r w:rsidR="00745446">
        <w:rPr>
          <w:rFonts w:ascii="Times New Roman" w:eastAsiaTheme="minorEastAsia" w:hAnsi="Times New Roman" w:cs="Times New Roman"/>
          <w:sz w:val="26"/>
          <w:szCs w:val="26"/>
        </w:rPr>
        <w:t xml:space="preserve">                                  </w:t>
      </w:r>
      <w:r w:rsidR="00F90C54">
        <w:rPr>
          <w:rFonts w:ascii="Times New Roman" w:eastAsiaTheme="minorEastAsia" w:hAnsi="Times New Roman" w:cs="Times New Roman"/>
          <w:sz w:val="26"/>
          <w:szCs w:val="26"/>
        </w:rPr>
        <w:t xml:space="preserve">       </w:t>
      </w:r>
      <w:r w:rsidR="00745446">
        <w:rPr>
          <w:rFonts w:ascii="Times New Roman" w:eastAsiaTheme="minorEastAsia" w:hAnsi="Times New Roman" w:cs="Times New Roman"/>
          <w:sz w:val="26"/>
          <w:szCs w:val="26"/>
        </w:rPr>
        <w:t xml:space="preserve">        (1.2)</w:t>
      </w:r>
    </w:p>
    <w:p w14:paraId="5D56B4FB"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где </w:t>
      </w:r>
      <m:oMath>
        <m:sSubSup>
          <m:sSubSupPr>
            <m:ctrlPr>
              <w:rPr>
                <w:rFonts w:ascii="Cambria Math" w:eastAsiaTheme="minorEastAsia" w:hAnsi="Cambria Math" w:cs="Times New Roman"/>
                <w:sz w:val="26"/>
                <w:szCs w:val="26"/>
              </w:rPr>
            </m:ctrlPr>
          </m:sSubSupPr>
          <m:e>
            <m:acc>
              <m:accPr>
                <m:chr m:val="̅"/>
                <m:ctrlPr>
                  <w:rPr>
                    <w:rFonts w:ascii="Cambria Math" w:eastAsiaTheme="minorEastAsia" w:hAnsi="Cambria Math" w:cs="Times New Roman"/>
                    <w:sz w:val="26"/>
                    <w:szCs w:val="26"/>
                  </w:rPr>
                </m:ctrlPr>
              </m:accPr>
              <m:e>
                <m:r>
                  <m:rPr>
                    <m:sty m:val="p"/>
                  </m:rPr>
                  <w:rPr>
                    <w:rFonts w:ascii="Cambria Math" w:eastAsiaTheme="minorEastAsia" w:hAnsi="Cambria Math" w:cs="Times New Roman"/>
                    <w:sz w:val="26"/>
                    <w:szCs w:val="26"/>
                  </w:rPr>
                  <m:t>Q</m:t>
                </m:r>
              </m:e>
            </m:acc>
          </m:e>
          <m:sub>
            <m:r>
              <m:rPr>
                <m:sty m:val="p"/>
              </m:rPr>
              <w:rPr>
                <w:rFonts w:ascii="Cambria Math" w:eastAsiaTheme="minorEastAsia" w:hAnsi="Cambria Math" w:cs="Times New Roman"/>
                <w:sz w:val="26"/>
                <w:szCs w:val="26"/>
                <w:lang w:val="en-US"/>
              </w:rPr>
              <m:t>o</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oMath>
      <w:r w:rsidRPr="005D5D98">
        <w:rPr>
          <w:rFonts w:ascii="Times New Roman" w:eastAsiaTheme="minorEastAsia" w:hAnsi="Times New Roman" w:cs="Times New Roman"/>
          <w:sz w:val="26"/>
          <w:szCs w:val="26"/>
        </w:rPr>
        <w:t xml:space="preserve"> – среднее за </w:t>
      </w:r>
      <w:r w:rsidRPr="005D5D98">
        <w:rPr>
          <w:rFonts w:ascii="Times New Roman" w:eastAsiaTheme="minorEastAsia" w:hAnsi="Times New Roman" w:cs="Times New Roman"/>
          <w:sz w:val="26"/>
          <w:szCs w:val="26"/>
          <w:lang w:val="en-US"/>
        </w:rPr>
        <w:t>j</w:t>
      </w:r>
      <w:r w:rsidRPr="005D5D98">
        <w:rPr>
          <w:rFonts w:ascii="Times New Roman" w:eastAsiaTheme="minorEastAsia" w:hAnsi="Times New Roman" w:cs="Times New Roman"/>
          <w:sz w:val="26"/>
          <w:szCs w:val="26"/>
        </w:rPr>
        <w:t>-ые сутки часовое потребление тепловой энергии на нужды отопления, Гкал/ч;</w:t>
      </w:r>
    </w:p>
    <w:p w14:paraId="6269E43D" w14:textId="77777777" w:rsidR="005D5D98" w:rsidRPr="005D5D98" w:rsidRDefault="00584809"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m:oMath>
        <m:sSub>
          <m:sSubPr>
            <m:ctrlPr>
              <w:rPr>
                <w:rFonts w:ascii="Cambria Math" w:eastAsiaTheme="minorEastAsia" w:hAnsi="Cambria Math" w:cs="Times New Roman"/>
                <w:sz w:val="26"/>
                <w:szCs w:val="26"/>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rPr>
              <m:t>j</m:t>
            </m:r>
          </m:sub>
        </m:sSub>
      </m:oMath>
      <w:r w:rsidR="005D5D98" w:rsidRPr="005D5D98">
        <w:rPr>
          <w:rFonts w:ascii="Times New Roman" w:eastAsiaTheme="minorEastAsia" w:hAnsi="Times New Roman" w:cs="Times New Roman"/>
          <w:sz w:val="26"/>
          <w:szCs w:val="26"/>
        </w:rPr>
        <w:t xml:space="preserve"> – число периодов усреднения за сутки (как правило </w:t>
      </w:r>
      <w:r w:rsidR="005D5D98" w:rsidRPr="005D5D98">
        <w:rPr>
          <w:rFonts w:ascii="Times New Roman" w:eastAsiaTheme="minorEastAsia" w:hAnsi="Times New Roman" w:cs="Times New Roman"/>
          <w:sz w:val="26"/>
          <w:szCs w:val="26"/>
          <w:lang w:val="en-US"/>
        </w:rPr>
        <w:t>N</w:t>
      </w:r>
      <w:r w:rsidR="005D5D98" w:rsidRPr="005D5D98">
        <w:rPr>
          <w:rFonts w:ascii="Times New Roman" w:eastAsiaTheme="minorEastAsia" w:hAnsi="Times New Roman" w:cs="Times New Roman"/>
          <w:sz w:val="26"/>
          <w:szCs w:val="26"/>
        </w:rPr>
        <w:t xml:space="preserve"> = 24);</w:t>
      </w:r>
    </w:p>
    <w:p w14:paraId="1365D6F3" w14:textId="77777777" w:rsidR="005D5D98" w:rsidRPr="005D5D98" w:rsidRDefault="00584809"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m:oMath>
        <m:sSubSup>
          <m:sSubSupPr>
            <m:ctrlPr>
              <w:rPr>
                <w:rFonts w:ascii="Cambria Math" w:eastAsiaTheme="minorEastAsia" w:hAnsi="Cambria Math" w:cs="Times New Roman"/>
                <w:sz w:val="26"/>
                <w:szCs w:val="26"/>
              </w:rPr>
            </m:ctrlPr>
          </m:sSubSup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i</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oMath>
      <w:r w:rsidR="005D5D98" w:rsidRPr="005D5D98">
        <w:rPr>
          <w:rFonts w:ascii="Times New Roman" w:eastAsiaTheme="minorEastAsia" w:hAnsi="Times New Roman" w:cs="Times New Roman"/>
          <w:sz w:val="26"/>
          <w:szCs w:val="26"/>
        </w:rPr>
        <w:t xml:space="preserve"> – данные с приборов узла учета о количестве тепловой энергии, направленной в теплопотребляющую установку объекта теплопотребления за каждый час суток, в границах которых выполняется усреднение, Гкал/час.</w:t>
      </w:r>
    </w:p>
    <w:p w14:paraId="44F3D323" w14:textId="10F095F8" w:rsidR="005D5D98" w:rsidRDefault="005D5D98" w:rsidP="0074544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В случае отсутствия показаний приборов узла учета о потреблении тепловой энергии за каждый </w:t>
      </w:r>
      <w:r w:rsidRPr="005D5D98">
        <w:rPr>
          <w:rFonts w:ascii="Times New Roman" w:eastAsiaTheme="minorEastAsia" w:hAnsi="Times New Roman" w:cs="Times New Roman"/>
          <w:sz w:val="26"/>
          <w:szCs w:val="26"/>
          <w:lang w:val="en-US"/>
        </w:rPr>
        <w:t>i</w:t>
      </w:r>
      <w:r w:rsidRPr="005D5D98">
        <w:rPr>
          <w:rFonts w:ascii="Times New Roman" w:eastAsiaTheme="minorEastAsia" w:hAnsi="Times New Roman" w:cs="Times New Roman"/>
          <w:sz w:val="26"/>
          <w:szCs w:val="26"/>
        </w:rPr>
        <w:t>-тый час j-тых суток, при использовании данных о количестве потребленного тепла за j-тые сутки определяется среднее за j-тые сутки максимальное количество тепла на цели отопления в соответствии с формулой</w:t>
      </w:r>
    </w:p>
    <w:p w14:paraId="78B60B01" w14:textId="77777777" w:rsidR="00745446" w:rsidRPr="00EF354B" w:rsidRDefault="00745446" w:rsidP="00745446">
      <w:pPr>
        <w:widowControl w:val="0"/>
        <w:autoSpaceDE w:val="0"/>
        <w:autoSpaceDN w:val="0"/>
        <w:adjustRightInd w:val="0"/>
        <w:spacing w:after="0" w:line="293" w:lineRule="auto"/>
        <w:ind w:firstLine="567"/>
        <w:jc w:val="both"/>
        <w:rPr>
          <w:rFonts w:ascii="Times New Roman" w:eastAsiaTheme="minorEastAsia" w:hAnsi="Times New Roman" w:cs="Times New Roman"/>
          <w:sz w:val="24"/>
          <w:szCs w:val="24"/>
        </w:rPr>
      </w:pPr>
    </w:p>
    <w:p w14:paraId="58F7BBA8" w14:textId="6A887B57" w:rsidR="005D5D98" w:rsidRPr="005D5D98" w:rsidRDefault="00584809" w:rsidP="00745446">
      <w:pPr>
        <w:widowControl w:val="0"/>
        <w:autoSpaceDE w:val="0"/>
        <w:autoSpaceDN w:val="0"/>
        <w:adjustRightInd w:val="0"/>
        <w:spacing w:after="0" w:line="293" w:lineRule="auto"/>
        <w:ind w:left="3540" w:firstLine="708"/>
        <w:jc w:val="both"/>
        <w:rPr>
          <w:rFonts w:ascii="Times New Roman" w:eastAsiaTheme="minorEastAsia" w:hAnsi="Times New Roman" w:cs="Times New Roman"/>
          <w:iCs/>
          <w:sz w:val="26"/>
          <w:szCs w:val="26"/>
        </w:rPr>
      </w:pPr>
      <m:oMath>
        <m:sSubSup>
          <m:sSubSupPr>
            <m:ctrlPr>
              <w:rPr>
                <w:rFonts w:ascii="Cambria Math" w:eastAsiaTheme="minorEastAsia" w:hAnsi="Cambria Math" w:cs="Times New Roman"/>
                <w:iCs/>
                <w:sz w:val="26"/>
                <w:szCs w:val="26"/>
              </w:rPr>
            </m:ctrlPr>
          </m:sSubSupPr>
          <m:e>
            <m:acc>
              <m:accPr>
                <m:chr m:val="̅"/>
                <m:ctrlPr>
                  <w:rPr>
                    <w:rFonts w:ascii="Cambria Math" w:eastAsiaTheme="minorEastAsia" w:hAnsi="Cambria Math" w:cs="Times New Roman"/>
                    <w:iCs/>
                    <w:sz w:val="26"/>
                    <w:szCs w:val="26"/>
                  </w:rPr>
                </m:ctrlPr>
              </m:accPr>
              <m:e>
                <m:r>
                  <m:rPr>
                    <m:sty m:val="p"/>
                  </m:rPr>
                  <w:rPr>
                    <w:rFonts w:ascii="Cambria Math" w:eastAsiaTheme="minorEastAsia" w:hAnsi="Cambria Math" w:cs="Times New Roman"/>
                    <w:sz w:val="26"/>
                    <w:szCs w:val="26"/>
                  </w:rPr>
                  <m:t>Q</m:t>
                </m:r>
              </m:e>
            </m:acc>
          </m:e>
          <m:sub>
            <m:r>
              <m:rPr>
                <m:sty m:val="p"/>
              </m:rPr>
              <w:rPr>
                <w:rFonts w:ascii="Cambria Math" w:eastAsiaTheme="minorEastAsia" w:hAnsi="Cambria Math" w:cs="Times New Roman"/>
                <w:sz w:val="26"/>
                <w:szCs w:val="26"/>
                <w:lang w:val="en-US"/>
              </w:rPr>
              <m:t>o</m:t>
            </m:r>
            <m:r>
              <m:rPr>
                <m:sty m:val="p"/>
              </m:rPr>
              <w:rPr>
                <w:rFonts w:ascii="Cambria Math" w:eastAsiaTheme="minorEastAsia" w:hAnsi="Cambria Math" w:cs="Times New Roman"/>
                <w:sz w:val="26"/>
                <w:szCs w:val="26"/>
              </w:rPr>
              <m:t>,</m:t>
            </m:r>
            <m:r>
              <m:rPr>
                <m:sty m:val="p"/>
              </m:rPr>
              <w:rPr>
                <w:rFonts w:ascii="Cambria Math" w:eastAsiaTheme="minorEastAsia" w:hAnsi="Cambria Math" w:cs="Times New Roman"/>
                <w:sz w:val="26"/>
                <w:szCs w:val="26"/>
                <w:lang w:val="en-US"/>
              </w:rPr>
              <m:t>j</m:t>
            </m:r>
          </m:sub>
          <m:sup>
            <m:r>
              <m:rPr>
                <m:sty m:val="p"/>
              </m:rPr>
              <w:rPr>
                <w:rFonts w:ascii="Cambria Math" w:eastAsiaTheme="minorEastAsia" w:hAnsi="Cambria Math" w:cs="Times New Roman"/>
                <w:sz w:val="26"/>
                <w:szCs w:val="26"/>
              </w:rPr>
              <m:t>ч</m:t>
            </m:r>
          </m:sup>
        </m:sSubSup>
        <m:r>
          <m:rPr>
            <m:sty m:val="p"/>
          </m:rPr>
          <w:rPr>
            <w:rFonts w:ascii="Cambria Math" w:eastAsiaTheme="minorEastAsia" w:hAnsi="Cambria Math" w:cs="Times New Roman"/>
            <w:sz w:val="26"/>
            <w:szCs w:val="26"/>
          </w:rPr>
          <m:t>=</m:t>
        </m:r>
        <m:f>
          <m:fPr>
            <m:ctrlPr>
              <w:rPr>
                <w:rFonts w:ascii="Cambria Math" w:eastAsiaTheme="minorEastAsia" w:hAnsi="Cambria Math" w:cs="Times New Roman"/>
                <w:iCs/>
                <w:sz w:val="26"/>
                <w:szCs w:val="26"/>
              </w:rPr>
            </m:ctrlPr>
          </m:fPr>
          <m:num>
            <m:sSub>
              <m:sSubPr>
                <m:ctrlPr>
                  <w:rPr>
                    <w:rFonts w:ascii="Cambria Math" w:eastAsiaTheme="minorEastAsia" w:hAnsi="Cambria Math" w:cs="Times New Roman"/>
                    <w:iCs/>
                    <w:sz w:val="26"/>
                    <w:szCs w:val="26"/>
                  </w:rPr>
                </m:ctrlPr>
              </m:sSub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j</m:t>
                </m:r>
              </m:sub>
            </m:sSub>
          </m:num>
          <m:den>
            <w:bookmarkStart w:id="124" w:name="_Hlk110868611"/>
            <m:sSub>
              <m:sSubPr>
                <m:ctrlPr>
                  <w:rPr>
                    <w:rFonts w:ascii="Cambria Math" w:eastAsiaTheme="minorEastAsia" w:hAnsi="Cambria Math" w:cs="Times New Roman"/>
                    <w:iCs/>
                    <w:sz w:val="26"/>
                    <w:szCs w:val="26"/>
                    <w:lang w:val="en-US"/>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lang w:val="en-US"/>
                  </w:rPr>
                  <m:t>j</m:t>
                </m:r>
              </m:sub>
            </m:sSub>
            <w:bookmarkEnd w:id="124"/>
          </m:den>
        </m:f>
      </m:oMath>
      <w:r w:rsidR="00745446">
        <w:rPr>
          <w:rFonts w:ascii="Times New Roman" w:eastAsiaTheme="minorEastAsia" w:hAnsi="Times New Roman" w:cs="Times New Roman"/>
          <w:iCs/>
          <w:sz w:val="26"/>
          <w:szCs w:val="26"/>
        </w:rPr>
        <w:t xml:space="preserve">                                                           (1.3)</w:t>
      </w:r>
    </w:p>
    <w:p w14:paraId="7DE46903" w14:textId="77777777" w:rsidR="00745446" w:rsidRPr="00EF354B" w:rsidRDefault="00745446" w:rsidP="00745446">
      <w:pPr>
        <w:widowControl w:val="0"/>
        <w:autoSpaceDE w:val="0"/>
        <w:autoSpaceDN w:val="0"/>
        <w:adjustRightInd w:val="0"/>
        <w:spacing w:after="0" w:line="293" w:lineRule="auto"/>
        <w:ind w:firstLine="567"/>
        <w:jc w:val="both"/>
        <w:rPr>
          <w:rFonts w:ascii="Times New Roman" w:eastAsiaTheme="minorEastAsia" w:hAnsi="Times New Roman" w:cs="Times New Roman"/>
          <w:sz w:val="24"/>
          <w:szCs w:val="24"/>
        </w:rPr>
      </w:pPr>
    </w:p>
    <w:p w14:paraId="32E702FC" w14:textId="2E6F4630" w:rsidR="005D5D98" w:rsidRPr="005D5D98" w:rsidRDefault="005D5D98" w:rsidP="00745446">
      <w:pPr>
        <w:widowControl w:val="0"/>
        <w:autoSpaceDE w:val="0"/>
        <w:autoSpaceDN w:val="0"/>
        <w:adjustRightInd w:val="0"/>
        <w:spacing w:after="0" w:line="312"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где </w:t>
      </w:r>
      <m:oMath>
        <m:sSub>
          <m:sSubPr>
            <m:ctrlPr>
              <w:rPr>
                <w:rFonts w:ascii="Cambria Math" w:eastAsiaTheme="minorEastAsia" w:hAnsi="Cambria Math" w:cs="Times New Roman"/>
                <w:iCs/>
                <w:sz w:val="26"/>
                <w:szCs w:val="26"/>
              </w:rPr>
            </m:ctrlPr>
          </m:sSubPr>
          <m:e>
            <m:r>
              <m:rPr>
                <m:sty m:val="p"/>
              </m:rPr>
              <w:rPr>
                <w:rFonts w:ascii="Cambria Math" w:eastAsiaTheme="minorEastAsia" w:hAnsi="Cambria Math" w:cs="Times New Roman"/>
                <w:sz w:val="26"/>
                <w:szCs w:val="26"/>
              </w:rPr>
              <m:t>Q</m:t>
            </m:r>
          </m:e>
          <m:sub>
            <m:r>
              <m:rPr>
                <m:sty m:val="p"/>
              </m:rPr>
              <w:rPr>
                <w:rFonts w:ascii="Cambria Math" w:eastAsiaTheme="minorEastAsia" w:hAnsi="Cambria Math" w:cs="Times New Roman"/>
                <w:sz w:val="26"/>
                <w:szCs w:val="26"/>
              </w:rPr>
              <m:t>o,</m:t>
            </m:r>
            <m:r>
              <m:rPr>
                <m:sty m:val="p"/>
              </m:rPr>
              <w:rPr>
                <w:rFonts w:ascii="Cambria Math" w:eastAsiaTheme="minorEastAsia" w:hAnsi="Cambria Math" w:cs="Times New Roman"/>
                <w:sz w:val="26"/>
                <w:szCs w:val="26"/>
                <w:lang w:val="en-US"/>
              </w:rPr>
              <m:t>j</m:t>
            </m:r>
          </m:sub>
        </m:sSub>
      </m:oMath>
      <w:r w:rsidRPr="005D5D98">
        <w:rPr>
          <w:rFonts w:ascii="Times New Roman" w:eastAsiaTheme="minorEastAsia" w:hAnsi="Times New Roman" w:cs="Times New Roman"/>
          <w:iCs/>
          <w:sz w:val="26"/>
          <w:szCs w:val="26"/>
        </w:rPr>
        <w:t xml:space="preserve"> –</w:t>
      </w:r>
      <w:r w:rsidRPr="005D5D98">
        <w:rPr>
          <w:rFonts w:ascii="Times New Roman" w:eastAsiaTheme="minorEastAsia" w:hAnsi="Times New Roman" w:cs="Times New Roman"/>
          <w:sz w:val="26"/>
          <w:szCs w:val="26"/>
        </w:rPr>
        <w:t xml:space="preserve"> количество тепла, потребленное за j-тые сутки на цели отопления, Гкал/сутки;</w:t>
      </w:r>
    </w:p>
    <w:p w14:paraId="636A470D" w14:textId="77777777" w:rsidR="005D5D98" w:rsidRPr="005D5D98" w:rsidRDefault="00584809" w:rsidP="00745446">
      <w:pPr>
        <w:widowControl w:val="0"/>
        <w:autoSpaceDE w:val="0"/>
        <w:autoSpaceDN w:val="0"/>
        <w:adjustRightInd w:val="0"/>
        <w:spacing w:after="0" w:line="312" w:lineRule="auto"/>
        <w:ind w:firstLine="709"/>
        <w:jc w:val="both"/>
        <w:rPr>
          <w:rFonts w:ascii="Times New Roman" w:eastAsiaTheme="minorEastAsia" w:hAnsi="Times New Roman" w:cs="Times New Roman"/>
          <w:sz w:val="26"/>
          <w:szCs w:val="26"/>
        </w:rPr>
      </w:pPr>
      <m:oMath>
        <m:sSub>
          <m:sSubPr>
            <m:ctrlPr>
              <w:rPr>
                <w:rFonts w:ascii="Cambria Math" w:eastAsiaTheme="minorEastAsia" w:hAnsi="Cambria Math" w:cs="Times New Roman"/>
                <w:iCs/>
                <w:sz w:val="26"/>
                <w:szCs w:val="26"/>
                <w:lang w:val="en-US"/>
              </w:rPr>
            </m:ctrlPr>
          </m:sSubPr>
          <m:e>
            <m:r>
              <m:rPr>
                <m:sty m:val="p"/>
              </m:rPr>
              <w:rPr>
                <w:rFonts w:ascii="Cambria Math" w:eastAsiaTheme="minorEastAsia" w:hAnsi="Cambria Math" w:cs="Times New Roman"/>
                <w:sz w:val="26"/>
                <w:szCs w:val="26"/>
                <w:lang w:val="en-US"/>
              </w:rPr>
              <m:t>N</m:t>
            </m:r>
          </m:e>
          <m:sub>
            <m:r>
              <m:rPr>
                <m:sty m:val="p"/>
              </m:rPr>
              <w:rPr>
                <w:rFonts w:ascii="Cambria Math" w:eastAsiaTheme="minorEastAsia" w:hAnsi="Cambria Math" w:cs="Times New Roman"/>
                <w:sz w:val="26"/>
                <w:szCs w:val="26"/>
                <w:lang w:val="en-US"/>
              </w:rPr>
              <m:t>j</m:t>
            </m:r>
          </m:sub>
        </m:sSub>
      </m:oMath>
      <w:r w:rsidR="005D5D98" w:rsidRPr="005D5D98">
        <w:rPr>
          <w:rFonts w:ascii="Times New Roman" w:eastAsiaTheme="minorEastAsia" w:hAnsi="Times New Roman" w:cs="Times New Roman"/>
          <w:iCs/>
          <w:sz w:val="26"/>
          <w:szCs w:val="26"/>
        </w:rPr>
        <w:t xml:space="preserve"> – </w:t>
      </w:r>
      <w:r w:rsidR="005D5D98" w:rsidRPr="005D5D98">
        <w:rPr>
          <w:rFonts w:ascii="Times New Roman" w:eastAsiaTheme="minorEastAsia" w:hAnsi="Times New Roman" w:cs="Times New Roman"/>
          <w:sz w:val="26"/>
          <w:szCs w:val="26"/>
        </w:rPr>
        <w:t>число часов в сутках (если прибор функционировал исправно в течение этих суток) либо число часов исправной работы прибора учета за j-тые сутки.</w:t>
      </w:r>
    </w:p>
    <w:p w14:paraId="7F349ED4" w14:textId="77777777" w:rsidR="005D5D98" w:rsidRPr="005D5D98" w:rsidRDefault="005D5D98" w:rsidP="00745446">
      <w:pPr>
        <w:widowControl w:val="0"/>
        <w:autoSpaceDE w:val="0"/>
        <w:autoSpaceDN w:val="0"/>
        <w:adjustRightInd w:val="0"/>
        <w:spacing w:after="0" w:line="312"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Данные о средней температуре наружного воздуха (</w:t>
      </w:r>
      <w:r w:rsidRPr="005D5D98">
        <w:rPr>
          <w:rFonts w:ascii="Times New Roman" w:eastAsiaTheme="minorEastAsia" w:hAnsi="Times New Roman" w:cs="Times New Roman"/>
          <w:sz w:val="26"/>
          <w:szCs w:val="26"/>
          <w:vertAlign w:val="superscript"/>
        </w:rPr>
        <w:t>о</w:t>
      </w:r>
      <w:r w:rsidRPr="005D5D98">
        <w:rPr>
          <w:rFonts w:ascii="Times New Roman" w:eastAsiaTheme="minorEastAsia" w:hAnsi="Times New Roman" w:cs="Times New Roman"/>
          <w:sz w:val="26"/>
          <w:szCs w:val="26"/>
        </w:rPr>
        <w:t>С) устанавливаются по данным, имеющимся в распоряжении энергоснабжающей компании или по данным метеорологических наблюдений ближайшей к объекту теплопотребления метеорологической станции.</w:t>
      </w:r>
    </w:p>
    <w:p w14:paraId="20BE1471" w14:textId="77777777" w:rsidR="005D5D98" w:rsidRPr="005D5D98" w:rsidRDefault="005D5D98" w:rsidP="00745446">
      <w:pPr>
        <w:widowControl w:val="0"/>
        <w:autoSpaceDE w:val="0"/>
        <w:autoSpaceDN w:val="0"/>
        <w:adjustRightInd w:val="0"/>
        <w:spacing w:after="0" w:line="293" w:lineRule="auto"/>
        <w:ind w:firstLine="709"/>
        <w:jc w:val="both"/>
        <w:rPr>
          <w:rFonts w:ascii="Times New Roman" w:hAnsi="Times New Roman" w:cs="Times New Roman"/>
          <w:iCs/>
          <w:sz w:val="26"/>
          <w:szCs w:val="26"/>
        </w:rPr>
      </w:pPr>
      <w:r w:rsidRPr="005D5D98">
        <w:rPr>
          <w:rFonts w:ascii="Times New Roman" w:hAnsi="Times New Roman" w:cs="Times New Roman"/>
          <w:sz w:val="26"/>
          <w:szCs w:val="26"/>
        </w:rPr>
        <w:lastRenderedPageBreak/>
        <w:t>Обработанные данные отображают в прямоугольной системе координат: по оси абсцисс – средняя за сутки температура наружного воздуха t</w:t>
      </w:r>
      <w:r w:rsidRPr="005D5D98">
        <w:rPr>
          <w:rFonts w:ascii="Times New Roman" w:hAnsi="Times New Roman" w:cs="Times New Roman"/>
          <w:sz w:val="26"/>
          <w:szCs w:val="26"/>
          <w:vertAlign w:val="subscript"/>
        </w:rPr>
        <w:t xml:space="preserve">(ср)_нар </w:t>
      </w:r>
      <w:r w:rsidRPr="005D5D98">
        <w:rPr>
          <w:rFonts w:ascii="Times New Roman" w:eastAsiaTheme="minorEastAsia" w:hAnsi="Times New Roman" w:cs="Times New Roman"/>
          <w:sz w:val="26"/>
          <w:szCs w:val="26"/>
        </w:rPr>
        <w:t>(</w:t>
      </w:r>
      <w:r w:rsidRPr="005D5D98">
        <w:rPr>
          <w:rFonts w:ascii="Times New Roman" w:eastAsiaTheme="minorEastAsia" w:hAnsi="Times New Roman" w:cs="Times New Roman"/>
          <w:sz w:val="26"/>
          <w:szCs w:val="26"/>
          <w:vertAlign w:val="superscript"/>
        </w:rPr>
        <w:t>о</w:t>
      </w:r>
      <w:r w:rsidRPr="005D5D98">
        <w:rPr>
          <w:rFonts w:ascii="Times New Roman" w:eastAsiaTheme="minorEastAsia" w:hAnsi="Times New Roman" w:cs="Times New Roman"/>
          <w:sz w:val="26"/>
          <w:szCs w:val="26"/>
        </w:rPr>
        <w:t>С)</w:t>
      </w:r>
      <w:r w:rsidRPr="005D5D98">
        <w:rPr>
          <w:rFonts w:ascii="Times New Roman" w:hAnsi="Times New Roman" w:cs="Times New Roman"/>
          <w:sz w:val="26"/>
          <w:szCs w:val="26"/>
        </w:rPr>
        <w:t xml:space="preserve">, по оси ординат – среднее за сутки часовое потребление тепловой энергии на цели отопления </w:t>
      </w:r>
      <m:oMath>
        <m:sSubSup>
          <m:sSubSupPr>
            <m:ctrlPr>
              <w:rPr>
                <w:rFonts w:ascii="Cambria Math" w:hAnsi="Cambria Math" w:cs="Times New Roman"/>
                <w:iCs/>
                <w:sz w:val="26"/>
                <w:szCs w:val="26"/>
              </w:rPr>
            </m:ctrlPr>
          </m:sSubSupPr>
          <m:e>
            <m:acc>
              <m:accPr>
                <m:chr m:val="̅"/>
                <m:ctrlPr>
                  <w:rPr>
                    <w:rFonts w:ascii="Cambria Math" w:hAnsi="Cambria Math" w:cs="Times New Roman"/>
                    <w:iCs/>
                    <w:sz w:val="26"/>
                    <w:szCs w:val="26"/>
                  </w:rPr>
                </m:ctrlPr>
              </m:accPr>
              <m:e>
                <m:r>
                  <m:rPr>
                    <m:sty m:val="p"/>
                  </m:rPr>
                  <w:rPr>
                    <w:rFonts w:ascii="Cambria Math" w:hAnsi="Cambria Math" w:cs="Times New Roman"/>
                    <w:sz w:val="26"/>
                    <w:szCs w:val="26"/>
                  </w:rPr>
                  <m:t>Q</m:t>
                </m:r>
              </m:e>
            </m:acc>
          </m:e>
          <m:sub>
            <m:r>
              <m:rPr>
                <m:sty m:val="p"/>
              </m:rPr>
              <w:rPr>
                <w:rFonts w:ascii="Cambria Math" w:hAnsi="Cambria Math" w:cs="Times New Roman"/>
                <w:sz w:val="26"/>
                <w:szCs w:val="26"/>
                <w:lang w:val="en-US"/>
              </w:rPr>
              <m:t>o</m:t>
            </m:r>
            <m:r>
              <m:rPr>
                <m:sty m:val="p"/>
              </m:rPr>
              <w:rPr>
                <w:rFonts w:ascii="Cambria Math" w:hAnsi="Cambria Math" w:cs="Times New Roman"/>
                <w:sz w:val="26"/>
                <w:szCs w:val="26"/>
              </w:rPr>
              <m:t>,</m:t>
            </m:r>
            <m:r>
              <m:rPr>
                <m:sty m:val="p"/>
              </m:rPr>
              <w:rPr>
                <w:rFonts w:ascii="Cambria Math" w:hAnsi="Cambria Math" w:cs="Times New Roman"/>
                <w:sz w:val="26"/>
                <w:szCs w:val="26"/>
                <w:lang w:val="en-US"/>
              </w:rPr>
              <m:t>j</m:t>
            </m:r>
          </m:sub>
          <m:sup>
            <m:r>
              <m:rPr>
                <m:sty m:val="p"/>
              </m:rPr>
              <w:rPr>
                <w:rFonts w:ascii="Cambria Math" w:hAnsi="Cambria Math" w:cs="Times New Roman"/>
                <w:sz w:val="26"/>
                <w:szCs w:val="26"/>
              </w:rPr>
              <m:t>ч</m:t>
            </m:r>
          </m:sup>
        </m:sSubSup>
      </m:oMath>
      <w:r w:rsidRPr="005D5D98">
        <w:rPr>
          <w:rFonts w:ascii="Times New Roman" w:hAnsi="Times New Roman" w:cs="Times New Roman"/>
          <w:iCs/>
          <w:sz w:val="26"/>
          <w:szCs w:val="26"/>
        </w:rPr>
        <w:t xml:space="preserve"> (в Гкал/ч).</w:t>
      </w:r>
    </w:p>
    <w:p w14:paraId="3722FC68" w14:textId="37D2A540" w:rsidR="005D5D98" w:rsidRDefault="005D5D98" w:rsidP="00745446">
      <w:pPr>
        <w:widowControl w:val="0"/>
        <w:autoSpaceDE w:val="0"/>
        <w:autoSpaceDN w:val="0"/>
        <w:adjustRightInd w:val="0"/>
        <w:spacing w:after="0" w:line="293" w:lineRule="auto"/>
        <w:ind w:firstLine="709"/>
        <w:jc w:val="both"/>
        <w:rPr>
          <w:rFonts w:ascii="Times New Roman" w:hAnsi="Times New Roman" w:cs="Times New Roman"/>
          <w:sz w:val="26"/>
          <w:szCs w:val="26"/>
        </w:rPr>
      </w:pPr>
      <w:r w:rsidRPr="005D5D98">
        <w:rPr>
          <w:rFonts w:ascii="Times New Roman" w:hAnsi="Times New Roman" w:cs="Times New Roman"/>
          <w:sz w:val="26"/>
          <w:szCs w:val="26"/>
        </w:rPr>
        <w:t>По отображенным данным находят приближенную функциональную линейную зависимость (простую линейную регрессию, позволяющую найти прямую линию, максимально приближенную к точкам данных с приборов учета тепловой энергии) в виде:</w:t>
      </w:r>
    </w:p>
    <w:p w14:paraId="271A5A99" w14:textId="77777777" w:rsidR="00EF354B" w:rsidRPr="00D41865" w:rsidRDefault="00EF354B" w:rsidP="00745446">
      <w:pPr>
        <w:widowControl w:val="0"/>
        <w:autoSpaceDE w:val="0"/>
        <w:autoSpaceDN w:val="0"/>
        <w:adjustRightInd w:val="0"/>
        <w:spacing w:after="0" w:line="293" w:lineRule="auto"/>
        <w:ind w:firstLine="709"/>
        <w:jc w:val="both"/>
        <w:rPr>
          <w:rFonts w:ascii="Times New Roman" w:hAnsi="Times New Roman" w:cs="Times New Roman"/>
          <w:sz w:val="24"/>
          <w:szCs w:val="24"/>
        </w:rPr>
      </w:pPr>
    </w:p>
    <w:p w14:paraId="4E76FFF1" w14:textId="39126AF6" w:rsidR="005D5D98" w:rsidRDefault="00584809" w:rsidP="00745446">
      <w:pPr>
        <w:widowControl w:val="0"/>
        <w:autoSpaceDE w:val="0"/>
        <w:autoSpaceDN w:val="0"/>
        <w:adjustRightInd w:val="0"/>
        <w:spacing w:line="292" w:lineRule="auto"/>
        <w:ind w:left="3540" w:firstLine="708"/>
        <w:jc w:val="both"/>
        <w:rPr>
          <w:rFonts w:ascii="Times New Roman" w:eastAsiaTheme="minorEastAsia" w:hAnsi="Times New Roman" w:cs="Times New Roman"/>
          <w:sz w:val="26"/>
          <w:szCs w:val="26"/>
        </w:rPr>
      </w:pPr>
      <m:oMath>
        <m:sSubSup>
          <m:sSubSupPr>
            <m:ctrlPr>
              <w:rPr>
                <w:rFonts w:ascii="Cambria Math" w:hAnsi="Cambria Math" w:cs="Times New Roman"/>
                <w:sz w:val="26"/>
                <w:szCs w:val="26"/>
              </w:rPr>
            </m:ctrlPr>
          </m:sSubSupPr>
          <m:e>
            <m:acc>
              <m:accPr>
                <m:chr m:val="̅"/>
                <m:ctrlPr>
                  <w:rPr>
                    <w:rFonts w:ascii="Cambria Math" w:hAnsi="Cambria Math" w:cs="Times New Roman"/>
                    <w:sz w:val="26"/>
                    <w:szCs w:val="26"/>
                  </w:rPr>
                </m:ctrlPr>
              </m:accPr>
              <m:e>
                <m:r>
                  <m:rPr>
                    <m:sty m:val="p"/>
                  </m:rPr>
                  <w:rPr>
                    <w:rFonts w:ascii="Cambria Math" w:hAnsi="Cambria Math" w:cs="Times New Roman"/>
                    <w:sz w:val="26"/>
                    <w:szCs w:val="26"/>
                  </w:rPr>
                  <m:t>Q</m:t>
                </m:r>
              </m:e>
            </m:acc>
          </m:e>
          <m:sub>
            <m:r>
              <m:rPr>
                <m:sty m:val="p"/>
              </m:rPr>
              <w:rPr>
                <w:rFonts w:ascii="Cambria Math" w:hAnsi="Cambria Math" w:cs="Times New Roman"/>
                <w:sz w:val="26"/>
                <w:szCs w:val="26"/>
              </w:rPr>
              <m:t>о</m:t>
            </m:r>
          </m:sub>
          <m:sup>
            <m:r>
              <m:rPr>
                <m:sty m:val="p"/>
              </m:rPr>
              <w:rPr>
                <w:rFonts w:ascii="Cambria Math" w:hAnsi="Cambria Math" w:cs="Times New Roman"/>
                <w:sz w:val="26"/>
                <w:szCs w:val="26"/>
              </w:rPr>
              <m:t>ч</m:t>
            </m:r>
          </m:sup>
        </m:sSubSup>
        <m:r>
          <m:rPr>
            <m:sty m:val="p"/>
          </m:rPr>
          <w:rPr>
            <w:rFonts w:ascii="Cambria Math" w:hAnsi="Cambria Math" w:cs="Times New Roman"/>
            <w:sz w:val="26"/>
            <w:szCs w:val="26"/>
          </w:rPr>
          <m:t xml:space="preserve">= </m:t>
        </m:r>
        <m:sSub>
          <m:sSubPr>
            <m:ctrlPr>
              <w:rPr>
                <w:rFonts w:ascii="Cambria Math" w:hAnsi="Cambria Math" w:cs="Times New Roman"/>
                <w:sz w:val="26"/>
                <w:szCs w:val="26"/>
              </w:rPr>
            </m:ctrlPr>
          </m:sSubPr>
          <m:e>
            <m:r>
              <m:rPr>
                <m:sty m:val="p"/>
              </m:rPr>
              <w:rPr>
                <w:rFonts w:ascii="Cambria Math" w:hAnsi="Cambria Math" w:cs="Times New Roman"/>
                <w:sz w:val="26"/>
                <w:szCs w:val="26"/>
                <w:lang w:val="en-US"/>
              </w:rPr>
              <m:t>b</m:t>
            </m:r>
          </m:e>
          <m:sub>
            <m:r>
              <m:rPr>
                <m:sty m:val="p"/>
              </m:rPr>
              <w:rPr>
                <w:rFonts w:ascii="Cambria Math" w:hAnsi="Cambria Math" w:cs="Times New Roman"/>
                <w:sz w:val="26"/>
                <w:szCs w:val="26"/>
              </w:rPr>
              <m:t>0</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b</m:t>
            </m:r>
          </m:e>
          <m:sub>
            <m:r>
              <m:rPr>
                <m:sty m:val="p"/>
              </m:rPr>
              <w:rPr>
                <w:rFonts w:ascii="Cambria Math" w:hAnsi="Cambria Math" w:cs="Times New Roman"/>
                <w:sz w:val="26"/>
                <w:szCs w:val="26"/>
              </w:rPr>
              <m:t>1</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t</m:t>
            </m:r>
          </m:e>
          <m:sub>
            <m:r>
              <m:rPr>
                <m:sty m:val="p"/>
              </m:rPr>
              <w:rPr>
                <w:rFonts w:ascii="Cambria Math" w:hAnsi="Cambria Math" w:cs="Times New Roman"/>
                <w:sz w:val="26"/>
                <w:szCs w:val="26"/>
              </w:rPr>
              <m:t>нар.</m:t>
            </m:r>
          </m:sub>
        </m:sSub>
      </m:oMath>
      <w:r w:rsidR="00745446">
        <w:rPr>
          <w:rFonts w:ascii="Times New Roman" w:eastAsiaTheme="minorEastAsia" w:hAnsi="Times New Roman" w:cs="Times New Roman"/>
          <w:sz w:val="26"/>
          <w:szCs w:val="26"/>
        </w:rPr>
        <w:t xml:space="preserve">                                           (1.4)</w:t>
      </w:r>
    </w:p>
    <w:p w14:paraId="7A687BA8" w14:textId="74B6FC28" w:rsidR="005D5D98" w:rsidRPr="005D5D98" w:rsidRDefault="005D5D98" w:rsidP="00BC05C6">
      <w:pPr>
        <w:widowControl w:val="0"/>
        <w:autoSpaceDE w:val="0"/>
        <w:autoSpaceDN w:val="0"/>
        <w:adjustRightInd w:val="0"/>
        <w:spacing w:after="0" w:line="293" w:lineRule="auto"/>
        <w:ind w:firstLine="709"/>
        <w:jc w:val="both"/>
        <w:rPr>
          <w:rFonts w:ascii="Times New Roman" w:hAnsi="Times New Roman" w:cs="Times New Roman"/>
          <w:sz w:val="26"/>
          <w:szCs w:val="26"/>
        </w:rPr>
      </w:pPr>
      <w:r w:rsidRPr="005D5D98">
        <w:rPr>
          <w:rFonts w:ascii="Times New Roman" w:hAnsi="Times New Roman" w:cs="Times New Roman"/>
          <w:sz w:val="26"/>
          <w:szCs w:val="26"/>
        </w:rPr>
        <w:t xml:space="preserve">где </w:t>
      </w:r>
      <m:oMath>
        <m:sSub>
          <m:sSubPr>
            <m:ctrlPr>
              <w:rPr>
                <w:rFonts w:ascii="Cambria Math" w:hAnsi="Cambria Math" w:cs="Times New Roman"/>
                <w:sz w:val="26"/>
                <w:szCs w:val="26"/>
              </w:rPr>
            </m:ctrlPr>
          </m:sSubPr>
          <m:e>
            <m:r>
              <m:rPr>
                <m:sty m:val="p"/>
              </m:rPr>
              <w:rPr>
                <w:rFonts w:ascii="Cambria Math" w:hAnsi="Cambria Math" w:cs="Times New Roman"/>
                <w:sz w:val="26"/>
                <w:szCs w:val="26"/>
                <w:lang w:val="en-US"/>
              </w:rPr>
              <m:t>b</m:t>
            </m:r>
          </m:e>
          <m:sub>
            <m:r>
              <m:rPr>
                <m:sty m:val="p"/>
              </m:rPr>
              <w:rPr>
                <w:rFonts w:ascii="Cambria Math" w:hAnsi="Cambria Math" w:cs="Times New Roman"/>
                <w:sz w:val="26"/>
                <w:szCs w:val="26"/>
              </w:rPr>
              <m:t>0</m:t>
            </m:r>
          </m:sub>
        </m:sSub>
      </m:oMath>
      <w:r w:rsidRPr="005D5D98">
        <w:rPr>
          <w:rFonts w:ascii="Times New Roman" w:hAnsi="Times New Roman" w:cs="Times New Roman"/>
          <w:sz w:val="26"/>
          <w:szCs w:val="26"/>
        </w:rPr>
        <w:t xml:space="preserve"> – сдвиг линейной функции относительно начала координат;</w:t>
      </w:r>
    </w:p>
    <w:p w14:paraId="155CD4AB" w14:textId="77777777" w:rsidR="005D5D98" w:rsidRPr="005D5D98" w:rsidRDefault="00584809" w:rsidP="00BC05C6">
      <w:pPr>
        <w:widowControl w:val="0"/>
        <w:autoSpaceDE w:val="0"/>
        <w:autoSpaceDN w:val="0"/>
        <w:adjustRightInd w:val="0"/>
        <w:spacing w:after="0" w:line="293" w:lineRule="auto"/>
        <w:ind w:firstLine="709"/>
        <w:jc w:val="both"/>
        <w:rPr>
          <w:rFonts w:ascii="Times New Roman" w:hAnsi="Times New Roman" w:cs="Times New Roman"/>
          <w:sz w:val="26"/>
          <w:szCs w:val="26"/>
        </w:rPr>
      </w:pPr>
      <m:oMath>
        <m:sSub>
          <m:sSubPr>
            <m:ctrlPr>
              <w:rPr>
                <w:rFonts w:ascii="Cambria Math" w:hAnsi="Cambria Math" w:cs="Times New Roman"/>
                <w:sz w:val="26"/>
                <w:szCs w:val="26"/>
              </w:rPr>
            </m:ctrlPr>
          </m:sSubPr>
          <m:e>
            <m:r>
              <m:rPr>
                <m:sty m:val="p"/>
              </m:rPr>
              <w:rPr>
                <w:rFonts w:ascii="Cambria Math" w:hAnsi="Cambria Math" w:cs="Times New Roman"/>
                <w:sz w:val="26"/>
                <w:szCs w:val="26"/>
              </w:rPr>
              <m:t>b</m:t>
            </m:r>
          </m:e>
          <m:sub>
            <m:r>
              <m:rPr>
                <m:sty m:val="p"/>
              </m:rPr>
              <w:rPr>
                <w:rFonts w:ascii="Cambria Math" w:hAnsi="Cambria Math" w:cs="Times New Roman"/>
                <w:sz w:val="26"/>
                <w:szCs w:val="26"/>
              </w:rPr>
              <m:t>1</m:t>
            </m:r>
          </m:sub>
        </m:sSub>
      </m:oMath>
      <w:r w:rsidR="005D5D98" w:rsidRPr="005D5D98">
        <w:rPr>
          <w:rFonts w:ascii="Times New Roman" w:hAnsi="Times New Roman" w:cs="Times New Roman"/>
          <w:sz w:val="26"/>
          <w:szCs w:val="26"/>
        </w:rPr>
        <w:t xml:space="preserve"> – наклон прямой.</w:t>
      </w:r>
    </w:p>
    <w:p w14:paraId="255768AF" w14:textId="77777777" w:rsidR="005D5D98" w:rsidRPr="005D5D98" w:rsidRDefault="005D5D98" w:rsidP="00BC05C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Тепловую нагрузку водяной системы отопления объекта теплопотребления вычисляют при подстановке в уравнение, приведенное выше, значения </w:t>
      </w:r>
      <w:r w:rsidRPr="005D5D98">
        <w:rPr>
          <w:rFonts w:ascii="Times New Roman" w:eastAsiaTheme="minorEastAsia" w:hAnsi="Times New Roman" w:cs="Times New Roman"/>
          <w:sz w:val="26"/>
          <w:szCs w:val="26"/>
          <w:lang w:val="en-US"/>
        </w:rPr>
        <w:t>t</w:t>
      </w:r>
      <w:r w:rsidRPr="005D5D98">
        <w:rPr>
          <w:rFonts w:ascii="Times New Roman" w:eastAsiaTheme="minorEastAsia" w:hAnsi="Times New Roman" w:cs="Times New Roman"/>
          <w:sz w:val="26"/>
          <w:szCs w:val="26"/>
        </w:rPr>
        <w:t xml:space="preserve"> </w:t>
      </w:r>
      <w:r w:rsidRPr="005D5D98">
        <w:rPr>
          <w:rFonts w:ascii="Times New Roman" w:eastAsiaTheme="minorEastAsia" w:hAnsi="Times New Roman" w:cs="Times New Roman"/>
          <w:sz w:val="26"/>
          <w:szCs w:val="26"/>
          <w:vertAlign w:val="subscript"/>
        </w:rPr>
        <w:t>нар.</w:t>
      </w:r>
      <w:r w:rsidRPr="005D5D98">
        <w:rPr>
          <w:rFonts w:ascii="Times New Roman" w:eastAsiaTheme="minorEastAsia" w:hAnsi="Times New Roman" w:cs="Times New Roman"/>
          <w:sz w:val="26"/>
          <w:szCs w:val="26"/>
        </w:rPr>
        <w:t>, принимаемого равным значению расчетной температуры наружного воздуха, применяемой для проектирования систем отопления в климатической зоне, где расположен объект теплопотребления</w:t>
      </w:r>
      <w:r w:rsidRPr="005D5D98">
        <w:rPr>
          <w:rFonts w:ascii="Times New Roman" w:hAnsi="Times New Roman" w:cs="Times New Roman"/>
          <w:sz w:val="26"/>
          <w:szCs w:val="26"/>
        </w:rPr>
        <w:t>.</w:t>
      </w:r>
    </w:p>
    <w:p w14:paraId="2557BCC5" w14:textId="77777777" w:rsidR="005D5D98" w:rsidRPr="005D5D98" w:rsidRDefault="005D5D98" w:rsidP="00BC05C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В случае наличия у потребителя (обособленного объекта теплопотребления) нескольких тепловых вводов (тепловых узлов), оборудованных приборами учета тепла для регистрации потребления тепла на цели отопления, тепловая нагрузка определяется отдельно по каждому тепловому вводу и затем суммируется.</w:t>
      </w:r>
    </w:p>
    <w:p w14:paraId="31F19813" w14:textId="77777777" w:rsidR="005D5D98" w:rsidRPr="005D5D98" w:rsidRDefault="005D5D98" w:rsidP="00BC05C6">
      <w:pPr>
        <w:widowControl w:val="0"/>
        <w:autoSpaceDE w:val="0"/>
        <w:autoSpaceDN w:val="0"/>
        <w:adjustRightInd w:val="0"/>
        <w:spacing w:after="0" w:line="293" w:lineRule="auto"/>
        <w:ind w:firstLine="709"/>
        <w:jc w:val="both"/>
        <w:rPr>
          <w:rFonts w:ascii="Times New Roman" w:eastAsiaTheme="minorEastAsia" w:hAnsi="Times New Roman" w:cs="Times New Roman"/>
          <w:sz w:val="26"/>
          <w:szCs w:val="26"/>
        </w:rPr>
      </w:pPr>
      <w:r w:rsidRPr="005D5D98">
        <w:rPr>
          <w:rFonts w:ascii="Times New Roman" w:eastAsiaTheme="minorEastAsia" w:hAnsi="Times New Roman" w:cs="Times New Roman"/>
          <w:sz w:val="26"/>
          <w:szCs w:val="26"/>
        </w:rPr>
        <w:t xml:space="preserve">Исходные данные для расчета – архивы показаний приборов учета тепловой энергии по потребителям за 2023 год – были предоставлены персоналом </w:t>
      </w:r>
      <w:r w:rsidRPr="005D5D98">
        <w:rPr>
          <w:rFonts w:ascii="Times New Roman" w:eastAsiaTheme="minorEastAsia" w:hAnsi="Times New Roman" w:cs="Times New Roman"/>
          <w:sz w:val="26"/>
          <w:szCs w:val="26"/>
        </w:rPr>
        <w:br/>
        <w:t>ООО «Энерго-Ресурс».</w:t>
      </w:r>
    </w:p>
    <w:p w14:paraId="1C63E7D2" w14:textId="7E546273" w:rsidR="005D5D98" w:rsidRDefault="005D5D98" w:rsidP="00BC05C6">
      <w:pPr>
        <w:spacing w:after="0" w:line="293" w:lineRule="auto"/>
        <w:ind w:firstLine="709"/>
        <w:jc w:val="both"/>
        <w:rPr>
          <w:rFonts w:ascii="Times New Roman" w:eastAsia="Calibri" w:hAnsi="Times New Roman" w:cs="Times New Roman"/>
          <w:sz w:val="26"/>
          <w:szCs w:val="26"/>
        </w:rPr>
      </w:pPr>
      <w:r w:rsidRPr="005D5D98">
        <w:rPr>
          <w:rFonts w:ascii="Times New Roman" w:eastAsia="Calibri" w:hAnsi="Times New Roman" w:cs="Times New Roman"/>
          <w:sz w:val="26"/>
          <w:szCs w:val="26"/>
        </w:rPr>
        <w:t xml:space="preserve">Анализ тепловых нагрузок выполнялся в </w:t>
      </w:r>
      <w:r w:rsidRPr="005D5D98">
        <w:rPr>
          <w:rFonts w:ascii="Times New Roman" w:eastAsia="Calibri" w:hAnsi="Times New Roman" w:cs="Times New Roman"/>
          <w:sz w:val="26"/>
          <w:szCs w:val="26"/>
          <w:lang w:val="en-US"/>
        </w:rPr>
        <w:t>Microsoft</w:t>
      </w:r>
      <w:r w:rsidRPr="005D5D98">
        <w:rPr>
          <w:rFonts w:ascii="Times New Roman" w:eastAsia="Calibri" w:hAnsi="Times New Roman" w:cs="Times New Roman"/>
          <w:sz w:val="26"/>
          <w:szCs w:val="26"/>
        </w:rPr>
        <w:t xml:space="preserve"> </w:t>
      </w:r>
      <w:r w:rsidRPr="005D5D98">
        <w:rPr>
          <w:rFonts w:ascii="Times New Roman" w:eastAsia="Calibri" w:hAnsi="Times New Roman" w:cs="Times New Roman"/>
          <w:sz w:val="26"/>
          <w:szCs w:val="26"/>
          <w:lang w:val="en-US"/>
        </w:rPr>
        <w:t>Excel</w:t>
      </w:r>
      <w:r w:rsidRPr="005D5D98">
        <w:rPr>
          <w:rFonts w:ascii="Times New Roman" w:eastAsia="Calibri" w:hAnsi="Times New Roman" w:cs="Times New Roman"/>
          <w:sz w:val="26"/>
          <w:szCs w:val="26"/>
        </w:rPr>
        <w:t xml:space="preserve"> путем построения зависимостей средней за сутки тепловой нагрузки от среднесуточной температуры наружного воздуха. Далее по полученным зависимостям для каждого из потребителей определялась приближенная функциональная линейная зависимость и была определена тепловая нагрузка для температуры наружного воздуха при проектировании системы теплоснабжения (минус 2</w:t>
      </w:r>
      <w:r w:rsidR="00BC05C6">
        <w:rPr>
          <w:rFonts w:ascii="Times New Roman" w:eastAsia="Calibri" w:hAnsi="Times New Roman" w:cs="Times New Roman"/>
          <w:sz w:val="26"/>
          <w:szCs w:val="26"/>
        </w:rPr>
        <w:t>6</w:t>
      </w:r>
      <w:r w:rsidRPr="005D5D98">
        <w:rPr>
          <w:rFonts w:ascii="Times New Roman" w:eastAsia="Calibri" w:hAnsi="Times New Roman" w:cs="Times New Roman"/>
          <w:sz w:val="26"/>
          <w:szCs w:val="26"/>
        </w:rPr>
        <w:t xml:space="preserve"> ⁰С).</w:t>
      </w:r>
    </w:p>
    <w:p w14:paraId="5CFA40B2" w14:textId="1F407F2E" w:rsidR="00BC05C6" w:rsidRDefault="00BC05C6" w:rsidP="00BC05C6">
      <w:pPr>
        <w:pStyle w:val="afff3"/>
        <w:spacing w:after="0" w:line="293" w:lineRule="auto"/>
        <w:ind w:left="22" w:firstLine="709"/>
        <w:jc w:val="both"/>
        <w:rPr>
          <w:rFonts w:ascii="Times New Roman" w:hAnsi="Times New Roman"/>
          <w:color w:val="000000" w:themeColor="text1"/>
          <w:sz w:val="26"/>
          <w:szCs w:val="26"/>
        </w:rPr>
      </w:pPr>
      <w:r w:rsidRPr="00BC05C6">
        <w:rPr>
          <w:rFonts w:ascii="Times New Roman" w:hAnsi="Times New Roman"/>
          <w:color w:val="000000" w:themeColor="text1"/>
          <w:sz w:val="26"/>
          <w:szCs w:val="26"/>
        </w:rPr>
        <w:t xml:space="preserve">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w:t>
      </w:r>
      <w:r w:rsidRPr="00BC05C6">
        <w:rPr>
          <w:rFonts w:ascii="Times New Roman" w:hAnsi="Times New Roman"/>
          <w:color w:val="000000"/>
          <w:sz w:val="26"/>
          <w:szCs w:val="26"/>
        </w:rPr>
        <w:t>с построением линии тренда и расчетом тепловой нагрузки для температуры наружного воздуха для проектирования системы отопления</w:t>
      </w:r>
      <w:r w:rsidRPr="00BC05C6">
        <w:rPr>
          <w:rFonts w:ascii="Times New Roman" w:hAnsi="Times New Roman"/>
          <w:color w:val="000000" w:themeColor="text1"/>
          <w:sz w:val="26"/>
          <w:szCs w:val="26"/>
        </w:rPr>
        <w:t>); при н</w:t>
      </w:r>
      <w:r w:rsidR="00122526">
        <w:rPr>
          <w:rFonts w:ascii="Times New Roman" w:hAnsi="Times New Roman"/>
          <w:color w:val="000000" w:themeColor="text1"/>
          <w:sz w:val="26"/>
          <w:szCs w:val="26"/>
        </w:rPr>
        <w:t xml:space="preserve">екорректности показаний </w:t>
      </w:r>
      <w:r w:rsidRPr="00BC05C6">
        <w:rPr>
          <w:rFonts w:ascii="Times New Roman" w:hAnsi="Times New Roman"/>
          <w:color w:val="000000" w:themeColor="text1"/>
          <w:sz w:val="26"/>
          <w:szCs w:val="26"/>
        </w:rPr>
        <w:t>архивов тепловычислителей – величина, рассчитанная по укрупненным показателям.</w:t>
      </w:r>
    </w:p>
    <w:p w14:paraId="0790E35B" w14:textId="1C77A136" w:rsidR="00BC05C6" w:rsidRPr="00BC05C6" w:rsidRDefault="00BC05C6" w:rsidP="00122526">
      <w:pPr>
        <w:spacing w:after="0" w:line="300" w:lineRule="auto"/>
        <w:ind w:firstLine="709"/>
        <w:jc w:val="both"/>
        <w:rPr>
          <w:rFonts w:ascii="Times New Roman" w:eastAsia="Calibri" w:hAnsi="Times New Roman" w:cs="Times New Roman"/>
          <w:sz w:val="26"/>
          <w:szCs w:val="26"/>
        </w:rPr>
      </w:pPr>
      <w:r w:rsidRPr="00BC05C6">
        <w:rPr>
          <w:rFonts w:ascii="Times New Roman" w:eastAsia="Calibri" w:hAnsi="Times New Roman" w:cs="Times New Roman"/>
          <w:sz w:val="26"/>
          <w:szCs w:val="26"/>
        </w:rPr>
        <w:t>В таблице</w:t>
      </w:r>
      <w:r w:rsidR="00DA5F5F">
        <w:rPr>
          <w:rFonts w:ascii="Times New Roman" w:eastAsia="Calibri" w:hAnsi="Times New Roman" w:cs="Times New Roman"/>
          <w:sz w:val="26"/>
          <w:szCs w:val="26"/>
        </w:rPr>
        <w:t xml:space="preserve"> 1.20 </w:t>
      </w:r>
      <w:r w:rsidRPr="00BC05C6">
        <w:rPr>
          <w:rFonts w:ascii="Times New Roman" w:eastAsia="Calibri" w:hAnsi="Times New Roman" w:cs="Times New Roman"/>
          <w:sz w:val="26"/>
          <w:szCs w:val="26"/>
        </w:rPr>
        <w:t xml:space="preserve">приведены расчетные нагрузки систем отопления потребителей тепловой энергии, принятые для разработки гидравлической модели системы </w:t>
      </w:r>
      <w:r w:rsidRPr="00BC05C6">
        <w:rPr>
          <w:rFonts w:ascii="Times New Roman" w:eastAsia="Calibri" w:hAnsi="Times New Roman" w:cs="Times New Roman"/>
          <w:sz w:val="26"/>
          <w:szCs w:val="26"/>
        </w:rPr>
        <w:lastRenderedPageBreak/>
        <w:t xml:space="preserve">централизованного теплоснабжения </w:t>
      </w:r>
      <w:r w:rsidR="00122526">
        <w:rPr>
          <w:rFonts w:ascii="Times New Roman" w:eastAsia="Calibri" w:hAnsi="Times New Roman" w:cs="Times New Roman"/>
          <w:sz w:val="26"/>
          <w:szCs w:val="26"/>
        </w:rPr>
        <w:t>Севастьяновского</w:t>
      </w:r>
      <w:r w:rsidRPr="00BC05C6">
        <w:rPr>
          <w:rFonts w:ascii="Times New Roman" w:eastAsia="Calibri" w:hAnsi="Times New Roman" w:cs="Times New Roman"/>
          <w:sz w:val="26"/>
          <w:szCs w:val="26"/>
        </w:rPr>
        <w:t xml:space="preserve"> сельского поселения и определения мощности нов</w:t>
      </w:r>
      <w:r w:rsidR="00122526">
        <w:rPr>
          <w:rFonts w:ascii="Times New Roman" w:eastAsia="Calibri" w:hAnsi="Times New Roman" w:cs="Times New Roman"/>
          <w:sz w:val="26"/>
          <w:szCs w:val="26"/>
        </w:rPr>
        <w:t>ой</w:t>
      </w:r>
      <w:r w:rsidRPr="00BC05C6">
        <w:rPr>
          <w:rFonts w:ascii="Times New Roman" w:eastAsia="Calibri" w:hAnsi="Times New Roman" w:cs="Times New Roman"/>
          <w:sz w:val="26"/>
          <w:szCs w:val="26"/>
        </w:rPr>
        <w:t xml:space="preserve"> газов</w:t>
      </w:r>
      <w:r w:rsidR="00122526">
        <w:rPr>
          <w:rFonts w:ascii="Times New Roman" w:eastAsia="Calibri" w:hAnsi="Times New Roman" w:cs="Times New Roman"/>
          <w:sz w:val="26"/>
          <w:szCs w:val="26"/>
        </w:rPr>
        <w:t>ой</w:t>
      </w:r>
      <w:r w:rsidRPr="00BC05C6">
        <w:rPr>
          <w:rFonts w:ascii="Times New Roman" w:eastAsia="Calibri" w:hAnsi="Times New Roman" w:cs="Times New Roman"/>
          <w:sz w:val="26"/>
          <w:szCs w:val="26"/>
        </w:rPr>
        <w:t xml:space="preserve"> </w:t>
      </w:r>
      <w:r w:rsidR="00D41865">
        <w:rPr>
          <w:rFonts w:ascii="Times New Roman" w:eastAsia="Calibri" w:hAnsi="Times New Roman" w:cs="Times New Roman"/>
          <w:sz w:val="26"/>
          <w:szCs w:val="26"/>
        </w:rPr>
        <w:t>блочно-модульной котельной (БМК)</w:t>
      </w:r>
      <w:r w:rsidRPr="00BC05C6">
        <w:rPr>
          <w:rFonts w:ascii="Times New Roman" w:eastAsia="Calibri" w:hAnsi="Times New Roman" w:cs="Times New Roman"/>
          <w:sz w:val="26"/>
          <w:szCs w:val="26"/>
        </w:rPr>
        <w:t>.</w:t>
      </w:r>
    </w:p>
    <w:p w14:paraId="3C9DAF9F" w14:textId="77777777" w:rsidR="00EF354B" w:rsidRPr="00F90C54" w:rsidRDefault="00EF354B" w:rsidP="00122526">
      <w:pPr>
        <w:widowControl w:val="0"/>
        <w:spacing w:after="0" w:line="300" w:lineRule="auto"/>
        <w:ind w:firstLine="709"/>
        <w:contextualSpacing/>
        <w:jc w:val="both"/>
        <w:rPr>
          <w:rFonts w:ascii="Times New Roman" w:eastAsia="Calibri" w:hAnsi="Times New Roman" w:cs="Times New Roman"/>
          <w:color w:val="000000" w:themeColor="text1"/>
          <w:sz w:val="16"/>
          <w:szCs w:val="16"/>
        </w:rPr>
      </w:pPr>
    </w:p>
    <w:p w14:paraId="49090F15" w14:textId="4E5E3CA2" w:rsidR="00DF0DBE" w:rsidRPr="009E48FA" w:rsidRDefault="00DF0DBE" w:rsidP="00DF0DBE">
      <w:pPr>
        <w:pStyle w:val="30"/>
        <w:widowControl w:val="0"/>
        <w:numPr>
          <w:ilvl w:val="0"/>
          <w:numId w:val="0"/>
        </w:numPr>
        <w:suppressAutoHyphens w:val="0"/>
        <w:spacing w:after="0"/>
        <w:ind w:firstLine="567"/>
        <w:jc w:val="both"/>
        <w:rPr>
          <w:sz w:val="25"/>
          <w:szCs w:val="25"/>
          <w:lang w:val="ru-RU"/>
        </w:rPr>
      </w:pPr>
      <w:bookmarkStart w:id="125" w:name="_Toc196566592"/>
      <w:r w:rsidRPr="009E48FA">
        <w:rPr>
          <w:sz w:val="25"/>
          <w:szCs w:val="25"/>
          <w:lang w:val="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25"/>
    </w:p>
    <w:p w14:paraId="705F9CBA" w14:textId="77777777" w:rsidR="00122526" w:rsidRPr="00122526" w:rsidRDefault="00122526" w:rsidP="00122526">
      <w:pPr>
        <w:pStyle w:val="-20"/>
        <w:widowControl w:val="0"/>
        <w:suppressLineNumbers w:val="0"/>
        <w:suppressAutoHyphens w:val="0"/>
        <w:spacing w:before="0" w:line="312" w:lineRule="auto"/>
        <w:ind w:firstLine="567"/>
        <w:rPr>
          <w:sz w:val="16"/>
          <w:szCs w:val="16"/>
        </w:rPr>
      </w:pPr>
    </w:p>
    <w:p w14:paraId="7B948173" w14:textId="4B6B59C4" w:rsidR="00DF0DBE" w:rsidRDefault="00DF0DBE" w:rsidP="00122526">
      <w:pPr>
        <w:pStyle w:val="-20"/>
        <w:widowControl w:val="0"/>
        <w:suppressLineNumbers w:val="0"/>
        <w:suppressAutoHyphens w:val="0"/>
        <w:spacing w:before="0" w:line="312" w:lineRule="auto"/>
        <w:ind w:firstLine="567"/>
        <w:rPr>
          <w:rFonts w:ascii="Times New Roman" w:hAnsi="Times New Roman" w:cs="Times New Roman"/>
        </w:rPr>
      </w:pPr>
      <w:r w:rsidRPr="009E48FA">
        <w:t>Случаи применения отопления жилых помещений в многоквартирных домах с использованием индивидуальных квартирных источников тепловой энергии не выявлены</w:t>
      </w:r>
      <w:r w:rsidRPr="009E48FA">
        <w:rPr>
          <w:rFonts w:ascii="Times New Roman" w:hAnsi="Times New Roman" w:cs="Times New Roman"/>
        </w:rPr>
        <w:t>.</w:t>
      </w:r>
    </w:p>
    <w:p w14:paraId="6FE4DAD4" w14:textId="39ABEF6D" w:rsidR="00DF0DBE" w:rsidRPr="00F90C54" w:rsidRDefault="00DF0DBE" w:rsidP="00516F9B">
      <w:pPr>
        <w:shd w:val="clear" w:color="auto" w:fill="FFFFFF"/>
        <w:suppressAutoHyphens/>
        <w:spacing w:after="0" w:line="336" w:lineRule="auto"/>
        <w:ind w:firstLine="567"/>
        <w:jc w:val="both"/>
        <w:rPr>
          <w:rFonts w:ascii="Times New Roman" w:eastAsia="Times New Roman" w:hAnsi="Times New Roman" w:cs="Times New Roman"/>
          <w:color w:val="000000"/>
          <w:sz w:val="16"/>
          <w:szCs w:val="16"/>
          <w:lang w:eastAsia="ru-RU"/>
        </w:rPr>
      </w:pPr>
    </w:p>
    <w:p w14:paraId="2F7E9267" w14:textId="115EC6CB" w:rsidR="00950B94" w:rsidRPr="009E48FA" w:rsidRDefault="00950B94" w:rsidP="00950B94">
      <w:pPr>
        <w:pStyle w:val="30"/>
        <w:widowControl w:val="0"/>
        <w:numPr>
          <w:ilvl w:val="0"/>
          <w:numId w:val="0"/>
        </w:numPr>
        <w:suppressAutoHyphens w:val="0"/>
        <w:spacing w:before="0" w:after="0"/>
        <w:ind w:firstLine="567"/>
        <w:jc w:val="both"/>
        <w:rPr>
          <w:sz w:val="25"/>
          <w:szCs w:val="25"/>
          <w:lang w:val="ru-RU"/>
        </w:rPr>
      </w:pPr>
      <w:bookmarkStart w:id="126" w:name="_Toc196566593"/>
      <w:r w:rsidRPr="009E48FA">
        <w:rPr>
          <w:sz w:val="25"/>
          <w:szCs w:val="25"/>
          <w:lang w:val="ru-RU"/>
        </w:rPr>
        <w:t>1.5.</w:t>
      </w:r>
      <w:r w:rsidR="00CE4A1F" w:rsidRPr="009E48FA">
        <w:rPr>
          <w:sz w:val="25"/>
          <w:szCs w:val="25"/>
          <w:lang w:val="ru-RU"/>
        </w:rPr>
        <w:t>4</w:t>
      </w:r>
      <w:r w:rsidRPr="009E48FA">
        <w:rPr>
          <w:sz w:val="25"/>
          <w:szCs w:val="25"/>
          <w:lang w:val="ru-RU"/>
        </w:rPr>
        <w:t xml:space="preserve"> </w:t>
      </w:r>
      <w:r w:rsidR="00DF0DBE" w:rsidRPr="009E48FA">
        <w:rPr>
          <w:sz w:val="25"/>
          <w:szCs w:val="25"/>
          <w:lang w:val="ru-RU"/>
        </w:rPr>
        <w:t xml:space="preserve">Описание величины потребления тепловой энергии в расчетных элементах </w:t>
      </w:r>
      <w:r w:rsidR="003E6D5E" w:rsidRPr="009E48FA">
        <w:rPr>
          <w:sz w:val="25"/>
          <w:szCs w:val="25"/>
          <w:lang w:val="ru-RU"/>
        </w:rPr>
        <w:t>территориального деления, за отопительный период и за год в целом</w:t>
      </w:r>
      <w:bookmarkEnd w:id="126"/>
    </w:p>
    <w:p w14:paraId="25C35369" w14:textId="3BC79CE2" w:rsidR="00121DFC" w:rsidRDefault="00121DFC" w:rsidP="00121DFC">
      <w:pPr>
        <w:shd w:val="clear" w:color="auto" w:fill="FFFFFF"/>
        <w:suppressAutoHyphens/>
        <w:spacing w:after="0" w:line="240" w:lineRule="auto"/>
        <w:ind w:firstLine="567"/>
        <w:contextualSpacing/>
        <w:jc w:val="both"/>
        <w:rPr>
          <w:rFonts w:ascii="Times New Roman" w:eastAsia="Times New Roman" w:hAnsi="Times New Roman" w:cs="Times New Roman"/>
          <w:color w:val="000000"/>
          <w:sz w:val="18"/>
          <w:szCs w:val="18"/>
          <w:lang w:eastAsia="ru-RU"/>
        </w:rPr>
      </w:pPr>
    </w:p>
    <w:p w14:paraId="73DA67C2" w14:textId="77777777" w:rsidR="0039428E" w:rsidRPr="009E48FA" w:rsidRDefault="0039428E" w:rsidP="00121DFC">
      <w:pPr>
        <w:shd w:val="clear" w:color="auto" w:fill="FFFFFF"/>
        <w:suppressAutoHyphens/>
        <w:spacing w:after="0" w:line="240" w:lineRule="auto"/>
        <w:ind w:firstLine="567"/>
        <w:contextualSpacing/>
        <w:jc w:val="both"/>
        <w:rPr>
          <w:rFonts w:ascii="Times New Roman" w:eastAsia="Times New Roman" w:hAnsi="Times New Roman" w:cs="Times New Roman"/>
          <w:color w:val="000000"/>
          <w:sz w:val="18"/>
          <w:szCs w:val="18"/>
          <w:lang w:eastAsia="ru-RU"/>
        </w:rPr>
      </w:pPr>
    </w:p>
    <w:p w14:paraId="3FC0BD58" w14:textId="7D62F128" w:rsidR="00520F4B" w:rsidRDefault="002139D2" w:rsidP="00520F4B">
      <w:pPr>
        <w:shd w:val="clear" w:color="auto" w:fill="FFFFFF"/>
        <w:suppressAutoHyphens/>
        <w:spacing w:after="0" w:line="336" w:lineRule="auto"/>
        <w:ind w:firstLine="567"/>
        <w:contextualSpacing/>
        <w:jc w:val="both"/>
        <w:rPr>
          <w:rFonts w:ascii="Times New Roman" w:eastAsia="Times New Roman" w:hAnsi="Times New Roman" w:cs="Times New Roman"/>
          <w:bCs/>
          <w:color w:val="000000" w:themeColor="text1"/>
          <w:sz w:val="26"/>
          <w:szCs w:val="26"/>
          <w:lang w:eastAsia="ru-RU"/>
        </w:rPr>
      </w:pPr>
      <w:r w:rsidRPr="00DA5F5F">
        <w:rPr>
          <w:rFonts w:ascii="Times New Roman" w:eastAsia="Times New Roman" w:hAnsi="Times New Roman" w:cs="Times New Roman"/>
          <w:color w:val="000000"/>
          <w:sz w:val="26"/>
          <w:szCs w:val="26"/>
          <w:lang w:eastAsia="ru-RU"/>
        </w:rPr>
        <w:t>В таблице</w:t>
      </w:r>
      <w:r w:rsidR="00121DFC" w:rsidRPr="00DA5F5F">
        <w:rPr>
          <w:rFonts w:ascii="Times New Roman" w:eastAsia="Times New Roman" w:hAnsi="Times New Roman" w:cs="Times New Roman"/>
          <w:color w:val="000000"/>
          <w:sz w:val="26"/>
          <w:szCs w:val="26"/>
          <w:lang w:eastAsia="ru-RU"/>
        </w:rPr>
        <w:t xml:space="preserve"> </w:t>
      </w:r>
      <w:r w:rsidR="00DA5F5F" w:rsidRPr="00DA5F5F">
        <w:rPr>
          <w:rFonts w:ascii="Times New Roman" w:eastAsia="Times New Roman" w:hAnsi="Times New Roman" w:cs="Times New Roman"/>
          <w:color w:val="000000"/>
          <w:sz w:val="26"/>
          <w:szCs w:val="26"/>
          <w:lang w:eastAsia="ru-RU"/>
        </w:rPr>
        <w:t xml:space="preserve">1.21 </w:t>
      </w:r>
      <w:r w:rsidR="00121DFC" w:rsidRPr="00DA5F5F">
        <w:rPr>
          <w:rFonts w:ascii="Times New Roman" w:eastAsia="Times New Roman" w:hAnsi="Times New Roman" w:cs="Times New Roman"/>
          <w:color w:val="000000"/>
          <w:sz w:val="26"/>
          <w:szCs w:val="26"/>
          <w:lang w:eastAsia="ru-RU"/>
        </w:rPr>
        <w:t xml:space="preserve">приведен </w:t>
      </w:r>
      <w:r w:rsidR="00520F4B" w:rsidRPr="00DA5F5F">
        <w:rPr>
          <w:rFonts w:ascii="Times New Roman" w:eastAsia="Times New Roman" w:hAnsi="Times New Roman" w:cs="Times New Roman"/>
          <w:bCs/>
          <w:color w:val="000000" w:themeColor="text1"/>
          <w:sz w:val="26"/>
          <w:szCs w:val="26"/>
          <w:lang w:eastAsia="ru-RU"/>
        </w:rPr>
        <w:t xml:space="preserve">полезный отпуск тепла потребителям от котельной </w:t>
      </w:r>
      <w:r w:rsidR="00520F4B" w:rsidRPr="00DA5F5F">
        <w:rPr>
          <w:rFonts w:ascii="Times New Roman" w:eastAsia="Times New Roman" w:hAnsi="Times New Roman" w:cs="Times New Roman"/>
          <w:bCs/>
          <w:color w:val="000000" w:themeColor="text1"/>
          <w:sz w:val="26"/>
          <w:szCs w:val="26"/>
          <w:lang w:eastAsia="ru-RU"/>
        </w:rPr>
        <w:br/>
        <w:t>пос. Севастьяново в 2023</w:t>
      </w:r>
      <w:r w:rsidR="008C17E8">
        <w:rPr>
          <w:rFonts w:ascii="Times New Roman" w:eastAsia="Times New Roman" w:hAnsi="Times New Roman" w:cs="Times New Roman"/>
          <w:bCs/>
          <w:color w:val="000000" w:themeColor="text1"/>
          <w:sz w:val="26"/>
          <w:szCs w:val="26"/>
          <w:lang w:eastAsia="ru-RU"/>
        </w:rPr>
        <w:t xml:space="preserve"> – 2024</w:t>
      </w:r>
      <w:r w:rsidR="00520F4B" w:rsidRPr="00DA5F5F">
        <w:rPr>
          <w:rFonts w:ascii="Times New Roman" w:eastAsia="Times New Roman" w:hAnsi="Times New Roman" w:cs="Times New Roman"/>
          <w:bCs/>
          <w:color w:val="000000" w:themeColor="text1"/>
          <w:sz w:val="26"/>
          <w:szCs w:val="26"/>
          <w:lang w:eastAsia="ru-RU"/>
        </w:rPr>
        <w:t xml:space="preserve"> </w:t>
      </w:r>
      <w:r w:rsidR="008C17E8">
        <w:rPr>
          <w:rFonts w:ascii="Times New Roman" w:eastAsia="Times New Roman" w:hAnsi="Times New Roman" w:cs="Times New Roman"/>
          <w:bCs/>
          <w:color w:val="000000" w:themeColor="text1"/>
          <w:sz w:val="26"/>
          <w:szCs w:val="26"/>
          <w:lang w:eastAsia="ru-RU"/>
        </w:rPr>
        <w:t>г</w:t>
      </w:r>
      <w:r w:rsidR="00520F4B" w:rsidRPr="00DA5F5F">
        <w:rPr>
          <w:rFonts w:ascii="Times New Roman" w:eastAsia="Times New Roman" w:hAnsi="Times New Roman" w:cs="Times New Roman"/>
          <w:bCs/>
          <w:color w:val="000000" w:themeColor="text1"/>
          <w:sz w:val="26"/>
          <w:szCs w:val="26"/>
          <w:lang w:eastAsia="ru-RU"/>
        </w:rPr>
        <w:t>г. (сведения абонентского отдела ООО «Энерго-Ресурс»).</w:t>
      </w:r>
    </w:p>
    <w:p w14:paraId="6A23C992" w14:textId="79F8D348" w:rsidR="00520F4B" w:rsidRPr="00F90C54" w:rsidRDefault="00520F4B" w:rsidP="00520F4B">
      <w:pPr>
        <w:shd w:val="clear" w:color="auto" w:fill="FFFFFF"/>
        <w:suppressAutoHyphens/>
        <w:spacing w:after="0" w:line="336" w:lineRule="auto"/>
        <w:ind w:firstLine="567"/>
        <w:contextualSpacing/>
        <w:jc w:val="both"/>
        <w:rPr>
          <w:rFonts w:ascii="Times New Roman" w:eastAsia="Times New Roman" w:hAnsi="Times New Roman" w:cs="Times New Roman"/>
          <w:bCs/>
          <w:color w:val="000000" w:themeColor="text1"/>
          <w:sz w:val="16"/>
          <w:szCs w:val="16"/>
          <w:lang w:eastAsia="ru-RU"/>
        </w:rPr>
      </w:pPr>
    </w:p>
    <w:p w14:paraId="0D62FAFF" w14:textId="77777777" w:rsidR="00520F4B" w:rsidRPr="00432C27" w:rsidRDefault="00520F4B" w:rsidP="00520F4B">
      <w:pPr>
        <w:pStyle w:val="30"/>
        <w:widowControl w:val="0"/>
        <w:numPr>
          <w:ilvl w:val="0"/>
          <w:numId w:val="0"/>
        </w:numPr>
        <w:suppressAutoHyphens w:val="0"/>
        <w:spacing w:before="0" w:after="0"/>
        <w:ind w:firstLine="567"/>
        <w:jc w:val="both"/>
        <w:rPr>
          <w:sz w:val="25"/>
          <w:szCs w:val="25"/>
          <w:lang w:val="ru-RU"/>
        </w:rPr>
      </w:pPr>
      <w:bookmarkStart w:id="127" w:name="_Toc196566594"/>
      <w:r w:rsidRPr="009E48FA">
        <w:rPr>
          <w:sz w:val="25"/>
          <w:szCs w:val="25"/>
          <w:lang w:val="ru-RU"/>
        </w:rPr>
        <w:t>1.5.5 Описание существующих нормативов потребления тепловой энергии для населения на отопление и горячее водоснабжение</w:t>
      </w:r>
      <w:bookmarkEnd w:id="127"/>
    </w:p>
    <w:p w14:paraId="2943CB06" w14:textId="5EE53C89" w:rsidR="00520F4B" w:rsidRDefault="00520F4B" w:rsidP="00520F4B">
      <w:pPr>
        <w:pStyle w:val="afffffe"/>
        <w:widowControl w:val="0"/>
        <w:spacing w:line="240" w:lineRule="auto"/>
        <w:rPr>
          <w:sz w:val="20"/>
          <w:szCs w:val="20"/>
        </w:rPr>
      </w:pPr>
    </w:p>
    <w:p w14:paraId="0906AEDB" w14:textId="77777777" w:rsidR="0039428E" w:rsidRPr="008E7DB9" w:rsidRDefault="0039428E" w:rsidP="0039428E">
      <w:pPr>
        <w:widowControl w:val="0"/>
        <w:spacing w:line="292" w:lineRule="auto"/>
        <w:ind w:right="-142" w:firstLine="567"/>
        <w:contextualSpacing/>
        <w:jc w:val="both"/>
        <w:rPr>
          <w:rFonts w:ascii="Times New Roman" w:eastAsia="Calibri" w:hAnsi="Times New Roman" w:cs="Times New Roman"/>
          <w:color w:val="000000" w:themeColor="text1"/>
          <w:sz w:val="26"/>
          <w:szCs w:val="26"/>
          <w:shd w:val="clear" w:color="auto" w:fill="FFFFFF"/>
        </w:rPr>
      </w:pPr>
      <w:r w:rsidRPr="008E7DB9">
        <w:rPr>
          <w:rFonts w:ascii="Times New Roman" w:eastAsia="Calibri" w:hAnsi="Times New Roman" w:cs="Times New Roman"/>
          <w:sz w:val="26"/>
          <w:szCs w:val="26"/>
        </w:rPr>
        <w:t xml:space="preserve">В соответствии с "Правилами установления и определения нормативов потребления коммунальных услуг» (утв. Постановлениями Правительства РФ от                     23 мая 2006 г. N 306, от 12 сентября 2021 г. № 1598) </w:t>
      </w:r>
      <w:r w:rsidRPr="008E7DB9">
        <w:rPr>
          <w:rFonts w:ascii="Times New Roman" w:eastAsia="Calibri" w:hAnsi="Times New Roman" w:cs="Times New Roman"/>
          <w:color w:val="000000" w:themeColor="text1"/>
          <w:sz w:val="26"/>
          <w:szCs w:val="26"/>
          <w:shd w:val="clear" w:color="auto" w:fill="FFFFFF"/>
        </w:rPr>
        <w:t>нормативы потребления коммунальных услуг и нормативы потребления коммунальных ресурсов, потребляемых при использовании и содержании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58BC39B1" w14:textId="77777777" w:rsidR="0039428E" w:rsidRDefault="0039428E" w:rsidP="00F90C54">
      <w:pPr>
        <w:widowControl w:val="0"/>
        <w:spacing w:after="0" w:line="288" w:lineRule="auto"/>
        <w:ind w:firstLine="709"/>
        <w:contextualSpacing/>
        <w:jc w:val="both"/>
        <w:rPr>
          <w:rFonts w:ascii="Times New Roman" w:eastAsia="Times New Roman" w:hAnsi="Times New Roman" w:cs="Times New Roman"/>
          <w:color w:val="000000"/>
          <w:sz w:val="26"/>
          <w:szCs w:val="26"/>
          <w:lang w:eastAsia="ru-RU"/>
        </w:rPr>
      </w:pPr>
    </w:p>
    <w:p w14:paraId="0CE281F4" w14:textId="77777777" w:rsidR="00EF354B" w:rsidRDefault="00EF354B" w:rsidP="00121DFC">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26"/>
          <w:szCs w:val="26"/>
          <w:lang w:eastAsia="ru-RU"/>
        </w:rPr>
        <w:sectPr w:rsidR="00EF354B" w:rsidSect="00AE1F07">
          <w:pgSz w:w="11906" w:h="16838"/>
          <w:pgMar w:top="1134" w:right="567" w:bottom="1134" w:left="1701" w:header="709" w:footer="709" w:gutter="0"/>
          <w:cols w:space="708"/>
          <w:docGrid w:linePitch="360"/>
        </w:sectPr>
      </w:pPr>
    </w:p>
    <w:p w14:paraId="58A7C8E4" w14:textId="4B387232" w:rsidR="00122526" w:rsidRDefault="00A97DB7" w:rsidP="00520F4B">
      <w:pPr>
        <w:shd w:val="clear" w:color="auto" w:fill="FFFFFF"/>
        <w:suppressAutoHyphens/>
        <w:spacing w:after="0" w:line="240" w:lineRule="auto"/>
        <w:contextualSpacing/>
        <w:jc w:val="both"/>
        <w:rPr>
          <w:rFonts w:ascii="Times New Roman" w:eastAsia="Times New Roman" w:hAnsi="Times New Roman" w:cs="Times New Roman"/>
          <w:color w:val="000000"/>
          <w:sz w:val="26"/>
          <w:szCs w:val="26"/>
          <w:lang w:eastAsia="ru-RU"/>
        </w:rPr>
      </w:pPr>
      <w:r w:rsidRPr="00C95A38">
        <w:rPr>
          <w:rFonts w:ascii="Times New Roman" w:eastAsia="Times New Roman" w:hAnsi="Times New Roman" w:cs="Times New Roman"/>
          <w:b/>
          <w:color w:val="000000" w:themeColor="text1"/>
          <w:sz w:val="24"/>
          <w:szCs w:val="24"/>
          <w:lang w:eastAsia="ru-RU"/>
        </w:rPr>
        <w:lastRenderedPageBreak/>
        <w:t xml:space="preserve">Таблица </w:t>
      </w:r>
      <w:r w:rsidR="00DA5F5F">
        <w:rPr>
          <w:rFonts w:ascii="Times New Roman" w:eastAsia="Times New Roman" w:hAnsi="Times New Roman" w:cs="Times New Roman"/>
          <w:b/>
          <w:color w:val="000000" w:themeColor="text1"/>
          <w:sz w:val="24"/>
          <w:szCs w:val="24"/>
          <w:lang w:eastAsia="ru-RU"/>
        </w:rPr>
        <w:t>1.20</w:t>
      </w:r>
      <w:r w:rsidRPr="00C95A38">
        <w:rPr>
          <w:rFonts w:ascii="Times New Roman" w:eastAsia="Times New Roman" w:hAnsi="Times New Roman" w:cs="Times New Roman"/>
          <w:b/>
          <w:color w:val="000000" w:themeColor="text1"/>
          <w:sz w:val="24"/>
          <w:szCs w:val="24"/>
          <w:lang w:eastAsia="ru-RU"/>
        </w:rPr>
        <w:t xml:space="preserve"> </w:t>
      </w:r>
      <w:r w:rsidR="00430199">
        <w:rPr>
          <w:rFonts w:ascii="Times New Roman" w:eastAsia="Times New Roman" w:hAnsi="Times New Roman" w:cs="Times New Roman"/>
          <w:b/>
          <w:bCs/>
          <w:color w:val="000000" w:themeColor="text1"/>
          <w:sz w:val="24"/>
          <w:szCs w:val="24"/>
          <w:lang w:eastAsia="ru-RU"/>
        </w:rPr>
        <w:t>Тепловые нагрузки</w:t>
      </w:r>
      <w:r w:rsidRPr="00C95A38">
        <w:rPr>
          <w:rFonts w:ascii="Times New Roman" w:eastAsia="Times New Roman" w:hAnsi="Times New Roman" w:cs="Times New Roman"/>
          <w:b/>
          <w:bCs/>
          <w:color w:val="000000" w:themeColor="text1"/>
          <w:sz w:val="24"/>
          <w:szCs w:val="24"/>
          <w:lang w:eastAsia="ru-RU"/>
        </w:rPr>
        <w:t xml:space="preserve"> потребителей</w:t>
      </w:r>
      <w:r w:rsidR="00430199">
        <w:rPr>
          <w:rFonts w:ascii="Times New Roman" w:eastAsia="Times New Roman" w:hAnsi="Times New Roman" w:cs="Times New Roman"/>
          <w:b/>
          <w:bCs/>
          <w:color w:val="000000" w:themeColor="text1"/>
          <w:sz w:val="24"/>
          <w:szCs w:val="24"/>
          <w:lang w:eastAsia="ru-RU"/>
        </w:rPr>
        <w:t xml:space="preserve"> Севастьяновского сельского поселения (договорные и расчетные, принятые для разработки гидравлической модели и выбора мощности новой газовой блочно-модульной котельной)</w:t>
      </w:r>
    </w:p>
    <w:tbl>
      <w:tblPr>
        <w:tblW w:w="14879" w:type="dxa"/>
        <w:tblLook w:val="04A0" w:firstRow="1" w:lastRow="0" w:firstColumn="1" w:lastColumn="0" w:noHBand="0" w:noVBand="1"/>
      </w:tblPr>
      <w:tblGrid>
        <w:gridCol w:w="3114"/>
        <w:gridCol w:w="1340"/>
        <w:gridCol w:w="2401"/>
        <w:gridCol w:w="2268"/>
        <w:gridCol w:w="3063"/>
        <w:gridCol w:w="2693"/>
      </w:tblGrid>
      <w:tr w:rsidR="00430199" w:rsidRPr="00520F4B" w14:paraId="33038C56" w14:textId="77777777" w:rsidTr="001D58BD">
        <w:trPr>
          <w:trHeight w:val="672"/>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521F2"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Наименование потребителей</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2443AA" w14:textId="6ADBD92E"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Договорная 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Гкал/ч</w:t>
            </w:r>
          </w:p>
        </w:tc>
        <w:tc>
          <w:tcPr>
            <w:tcW w:w="2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F98951" w14:textId="77777777" w:rsidR="0002775F"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xml:space="preserve"> (расчет по </w:t>
            </w:r>
          </w:p>
          <w:p w14:paraId="5F44A93F" w14:textId="1D15C1BE"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нагревательным приборам) (сведения технического обследования), Гкал/ч</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DC394" w14:textId="18BDD7D9"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Расчетная максимальная 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xml:space="preserve"> (расчет по укрупненным показателям), Гкал/ч</w:t>
            </w:r>
          </w:p>
        </w:tc>
        <w:tc>
          <w:tcPr>
            <w:tcW w:w="3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868BE" w14:textId="47EF4F44" w:rsidR="00430199" w:rsidRPr="00520F4B" w:rsidRDefault="00430199" w:rsidP="00520F4B">
            <w:pPr>
              <w:spacing w:after="0" w:line="240" w:lineRule="auto"/>
              <w:jc w:val="center"/>
              <w:rPr>
                <w:rFonts w:ascii="Times New Roman" w:eastAsia="Calibri" w:hAnsi="Times New Roman" w:cs="Times New Roman"/>
                <w:bCs/>
                <w:sz w:val="20"/>
                <w:szCs w:val="20"/>
              </w:rPr>
            </w:pPr>
            <w:r w:rsidRPr="00D41865">
              <w:rPr>
                <w:rFonts w:ascii="Times New Roman" w:eastAsia="Times New Roman" w:hAnsi="Times New Roman" w:cs="Times New Roman"/>
                <w:color w:val="000000"/>
                <w:sz w:val="20"/>
                <w:szCs w:val="20"/>
                <w:lang w:eastAsia="ru-RU"/>
              </w:rPr>
              <w:t xml:space="preserve">Трендированная тепловая нагрузка </w:t>
            </w:r>
            <w:r w:rsidR="001D58BD">
              <w:rPr>
                <w:rFonts w:ascii="Times New Roman" w:eastAsia="Times New Roman" w:hAnsi="Times New Roman" w:cs="Times New Roman"/>
                <w:color w:val="000000"/>
                <w:sz w:val="20"/>
                <w:szCs w:val="20"/>
                <w:lang w:eastAsia="ru-RU"/>
              </w:rPr>
              <w:t>системы отопления</w:t>
            </w:r>
            <w:r w:rsidR="00520F4B" w:rsidRPr="00520F4B">
              <w:rPr>
                <w:rFonts w:ascii="Times New Roman" w:eastAsia="Times New Roman" w:hAnsi="Times New Roman" w:cs="Times New Roman"/>
                <w:color w:val="000000"/>
                <w:sz w:val="20"/>
                <w:szCs w:val="20"/>
                <w:lang w:eastAsia="ru-RU"/>
              </w:rPr>
              <w:t xml:space="preserve"> </w:t>
            </w:r>
            <w:r w:rsidRPr="00520F4B">
              <w:rPr>
                <w:rFonts w:ascii="Times New Roman" w:eastAsia="Calibri" w:hAnsi="Times New Roman" w:cs="Times New Roman"/>
                <w:bCs/>
                <w:sz w:val="20"/>
                <w:szCs w:val="20"/>
              </w:rPr>
              <w:t xml:space="preserve">(в соответствии с Правилами установления и изменения (пересмотра) тепловых нагрузок, утв. приказом Министерства регионального развития РФ от </w:t>
            </w:r>
          </w:p>
          <w:p w14:paraId="58E501F8" w14:textId="683383AC" w:rsidR="00430199" w:rsidRPr="00D41865" w:rsidRDefault="00430199" w:rsidP="00D567AB">
            <w:pPr>
              <w:spacing w:after="0" w:line="240" w:lineRule="auto"/>
              <w:jc w:val="center"/>
              <w:rPr>
                <w:rFonts w:ascii="Times New Roman" w:eastAsia="Calibri" w:hAnsi="Times New Roman" w:cs="Times New Roman"/>
                <w:bCs/>
                <w:sz w:val="20"/>
                <w:szCs w:val="20"/>
              </w:rPr>
            </w:pPr>
            <w:r w:rsidRPr="00520F4B">
              <w:rPr>
                <w:rFonts w:ascii="Times New Roman" w:eastAsia="Calibri" w:hAnsi="Times New Roman" w:cs="Times New Roman"/>
                <w:bCs/>
                <w:sz w:val="20"/>
                <w:szCs w:val="20"/>
              </w:rPr>
              <w:t>18.12.2009 г. № 610),</w:t>
            </w:r>
            <w:r w:rsidR="00D567AB" w:rsidRPr="00520F4B">
              <w:rPr>
                <w:rFonts w:ascii="Times New Roman" w:eastAsia="Calibri" w:hAnsi="Times New Roman" w:cs="Times New Roman"/>
                <w:bCs/>
                <w:sz w:val="20"/>
                <w:szCs w:val="20"/>
              </w:rPr>
              <w:t xml:space="preserve"> </w:t>
            </w:r>
            <w:r w:rsidRPr="00D41865">
              <w:rPr>
                <w:rFonts w:ascii="Times New Roman" w:eastAsia="Times New Roman" w:hAnsi="Times New Roman" w:cs="Times New Roman"/>
                <w:color w:val="000000"/>
                <w:sz w:val="20"/>
                <w:szCs w:val="20"/>
                <w:lang w:eastAsia="ru-RU"/>
              </w:rPr>
              <w:t>Гкал/ч</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8974F0" w14:textId="360E495C"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 xml:space="preserve">Тепловая нагрузка </w:t>
            </w:r>
            <w:r w:rsidR="001D58BD">
              <w:rPr>
                <w:rFonts w:ascii="Times New Roman" w:eastAsia="Times New Roman" w:hAnsi="Times New Roman" w:cs="Times New Roman"/>
                <w:b/>
                <w:bCs/>
                <w:color w:val="000000"/>
                <w:sz w:val="20"/>
                <w:szCs w:val="20"/>
                <w:lang w:eastAsia="ru-RU"/>
              </w:rPr>
              <w:t>системы отопления</w:t>
            </w:r>
            <w:r w:rsidRPr="00D41865">
              <w:rPr>
                <w:rFonts w:ascii="Times New Roman" w:eastAsia="Times New Roman" w:hAnsi="Times New Roman" w:cs="Times New Roman"/>
                <w:b/>
                <w:bCs/>
                <w:color w:val="000000"/>
                <w:sz w:val="20"/>
                <w:szCs w:val="20"/>
                <w:lang w:eastAsia="ru-RU"/>
              </w:rPr>
              <w:t xml:space="preserve"> для разработки гидравлической модели и выбора мощности котельной, Гкал/ч</w:t>
            </w:r>
          </w:p>
        </w:tc>
      </w:tr>
      <w:tr w:rsidR="00430199" w:rsidRPr="00520F4B" w14:paraId="4974BE81" w14:textId="77777777" w:rsidTr="001D58BD">
        <w:trPr>
          <w:trHeight w:val="46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A2B7E69"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619D3A57"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2401" w:type="dxa"/>
            <w:vMerge/>
            <w:tcBorders>
              <w:top w:val="single" w:sz="4" w:space="0" w:color="auto"/>
              <w:left w:val="single" w:sz="4" w:space="0" w:color="auto"/>
              <w:bottom w:val="single" w:sz="4" w:space="0" w:color="auto"/>
              <w:right w:val="single" w:sz="4" w:space="0" w:color="auto"/>
            </w:tcBorders>
            <w:vAlign w:val="center"/>
            <w:hideMark/>
          </w:tcPr>
          <w:p w14:paraId="67D3FE49"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ACF18D3"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3063" w:type="dxa"/>
            <w:vMerge/>
            <w:tcBorders>
              <w:top w:val="single" w:sz="4" w:space="0" w:color="auto"/>
              <w:left w:val="single" w:sz="4" w:space="0" w:color="auto"/>
              <w:bottom w:val="single" w:sz="4" w:space="0" w:color="auto"/>
              <w:right w:val="single" w:sz="4" w:space="0" w:color="auto"/>
            </w:tcBorders>
            <w:vAlign w:val="center"/>
            <w:hideMark/>
          </w:tcPr>
          <w:p w14:paraId="05F83C7C"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F350EC1" w14:textId="77777777" w:rsidR="00430199" w:rsidRPr="00D41865" w:rsidRDefault="00430199" w:rsidP="00D41865">
            <w:pPr>
              <w:spacing w:after="0" w:line="240" w:lineRule="auto"/>
              <w:rPr>
                <w:rFonts w:ascii="Times New Roman" w:eastAsia="Times New Roman" w:hAnsi="Times New Roman" w:cs="Times New Roman"/>
                <w:b/>
                <w:bCs/>
                <w:color w:val="000000"/>
                <w:sz w:val="20"/>
                <w:szCs w:val="20"/>
                <w:lang w:eastAsia="ru-RU"/>
              </w:rPr>
            </w:pPr>
          </w:p>
        </w:tc>
      </w:tr>
      <w:tr w:rsidR="00430199" w:rsidRPr="00520F4B" w14:paraId="3B07E211"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EBD329B" w14:textId="23D117C1" w:rsidR="00430199" w:rsidRPr="00D41865" w:rsidRDefault="00430199" w:rsidP="00D41865">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Котельная пос</w:t>
            </w:r>
            <w:r w:rsidRPr="00520F4B">
              <w:rPr>
                <w:rFonts w:ascii="Times New Roman" w:eastAsia="Times New Roman" w:hAnsi="Times New Roman" w:cs="Times New Roman"/>
                <w:b/>
                <w:bCs/>
                <w:color w:val="000000"/>
                <w:sz w:val="20"/>
                <w:szCs w:val="20"/>
                <w:lang w:eastAsia="ru-RU"/>
              </w:rPr>
              <w:t>.</w:t>
            </w:r>
            <w:r w:rsidRPr="00D41865">
              <w:rPr>
                <w:rFonts w:ascii="Times New Roman" w:eastAsia="Times New Roman" w:hAnsi="Times New Roman" w:cs="Times New Roman"/>
                <w:b/>
                <w:bCs/>
                <w:color w:val="000000"/>
                <w:sz w:val="20"/>
                <w:szCs w:val="20"/>
                <w:lang w:eastAsia="ru-RU"/>
              </w:rPr>
              <w:t xml:space="preserve"> Севастьяново</w:t>
            </w:r>
          </w:p>
        </w:tc>
        <w:tc>
          <w:tcPr>
            <w:tcW w:w="1340" w:type="dxa"/>
            <w:tcBorders>
              <w:top w:val="single" w:sz="4" w:space="0" w:color="auto"/>
              <w:left w:val="nil"/>
              <w:bottom w:val="nil"/>
              <w:right w:val="single" w:sz="4" w:space="0" w:color="auto"/>
            </w:tcBorders>
            <w:shd w:val="clear" w:color="auto" w:fill="auto"/>
            <w:vAlign w:val="center"/>
            <w:hideMark/>
          </w:tcPr>
          <w:p w14:paraId="5B4B32AF"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2401" w:type="dxa"/>
            <w:tcBorders>
              <w:top w:val="single" w:sz="4" w:space="0" w:color="auto"/>
              <w:left w:val="nil"/>
              <w:bottom w:val="nil"/>
              <w:right w:val="single" w:sz="4" w:space="0" w:color="auto"/>
            </w:tcBorders>
            <w:shd w:val="clear" w:color="auto" w:fill="auto"/>
            <w:vAlign w:val="center"/>
            <w:hideMark/>
          </w:tcPr>
          <w:p w14:paraId="6EE43D4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2268" w:type="dxa"/>
            <w:tcBorders>
              <w:top w:val="nil"/>
              <w:left w:val="nil"/>
              <w:bottom w:val="single" w:sz="4" w:space="0" w:color="auto"/>
              <w:right w:val="single" w:sz="4" w:space="0" w:color="auto"/>
            </w:tcBorders>
            <w:shd w:val="clear" w:color="auto" w:fill="auto"/>
            <w:vAlign w:val="center"/>
            <w:hideMark/>
          </w:tcPr>
          <w:p w14:paraId="450F1D70"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3063" w:type="dxa"/>
            <w:tcBorders>
              <w:top w:val="nil"/>
              <w:left w:val="nil"/>
              <w:bottom w:val="nil"/>
              <w:right w:val="single" w:sz="4" w:space="0" w:color="auto"/>
            </w:tcBorders>
            <w:shd w:val="clear" w:color="auto" w:fill="auto"/>
            <w:vAlign w:val="center"/>
            <w:hideMark/>
          </w:tcPr>
          <w:p w14:paraId="6FE93351"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2693" w:type="dxa"/>
            <w:tcBorders>
              <w:top w:val="single" w:sz="4" w:space="0" w:color="auto"/>
              <w:left w:val="nil"/>
              <w:bottom w:val="nil"/>
              <w:right w:val="single" w:sz="4" w:space="0" w:color="auto"/>
            </w:tcBorders>
            <w:shd w:val="clear" w:color="auto" w:fill="auto"/>
            <w:vAlign w:val="center"/>
            <w:hideMark/>
          </w:tcPr>
          <w:p w14:paraId="60629E43"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 </w:t>
            </w:r>
          </w:p>
        </w:tc>
      </w:tr>
      <w:tr w:rsidR="00430199" w:rsidRPr="00520F4B" w14:paraId="4C72179D"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8787B12"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11633AA"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0,384</w:t>
            </w:r>
          </w:p>
        </w:tc>
        <w:tc>
          <w:tcPr>
            <w:tcW w:w="2401" w:type="dxa"/>
            <w:tcBorders>
              <w:top w:val="single" w:sz="4" w:space="0" w:color="auto"/>
              <w:left w:val="nil"/>
              <w:bottom w:val="single" w:sz="4" w:space="0" w:color="auto"/>
              <w:right w:val="single" w:sz="4" w:space="0" w:color="auto"/>
            </w:tcBorders>
            <w:shd w:val="clear" w:color="auto" w:fill="auto"/>
            <w:noWrap/>
            <w:vAlign w:val="center"/>
            <w:hideMark/>
          </w:tcPr>
          <w:p w14:paraId="4BC8B73B"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0,388</w:t>
            </w:r>
          </w:p>
        </w:tc>
        <w:tc>
          <w:tcPr>
            <w:tcW w:w="2268" w:type="dxa"/>
            <w:tcBorders>
              <w:top w:val="nil"/>
              <w:left w:val="nil"/>
              <w:bottom w:val="single" w:sz="4" w:space="0" w:color="auto"/>
              <w:right w:val="single" w:sz="4" w:space="0" w:color="auto"/>
            </w:tcBorders>
            <w:shd w:val="clear" w:color="auto" w:fill="auto"/>
            <w:noWrap/>
            <w:vAlign w:val="center"/>
            <w:hideMark/>
          </w:tcPr>
          <w:p w14:paraId="6E2A2E4B"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0,288</w:t>
            </w:r>
          </w:p>
        </w:tc>
        <w:tc>
          <w:tcPr>
            <w:tcW w:w="3063" w:type="dxa"/>
            <w:tcBorders>
              <w:top w:val="single" w:sz="4" w:space="0" w:color="auto"/>
              <w:left w:val="nil"/>
              <w:bottom w:val="single" w:sz="4" w:space="0" w:color="auto"/>
              <w:right w:val="single" w:sz="4" w:space="0" w:color="auto"/>
            </w:tcBorders>
            <w:shd w:val="clear" w:color="auto" w:fill="auto"/>
            <w:noWrap/>
            <w:vAlign w:val="center"/>
            <w:hideMark/>
          </w:tcPr>
          <w:p w14:paraId="633EF312"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0,2665</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00FFF540"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0,2665</w:t>
            </w:r>
          </w:p>
        </w:tc>
      </w:tr>
      <w:tr w:rsidR="00430199" w:rsidRPr="00520F4B" w14:paraId="1CF4EA8E"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000CBC2"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2)</w:t>
            </w:r>
          </w:p>
        </w:tc>
        <w:tc>
          <w:tcPr>
            <w:tcW w:w="1340" w:type="dxa"/>
            <w:tcBorders>
              <w:top w:val="nil"/>
              <w:left w:val="nil"/>
              <w:bottom w:val="single" w:sz="4" w:space="0" w:color="auto"/>
              <w:right w:val="single" w:sz="4" w:space="0" w:color="auto"/>
            </w:tcBorders>
            <w:shd w:val="clear" w:color="auto" w:fill="auto"/>
            <w:noWrap/>
            <w:vAlign w:val="center"/>
            <w:hideMark/>
          </w:tcPr>
          <w:p w14:paraId="4995B6A1"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0,382</w:t>
            </w:r>
          </w:p>
        </w:tc>
        <w:tc>
          <w:tcPr>
            <w:tcW w:w="2401" w:type="dxa"/>
            <w:tcBorders>
              <w:top w:val="nil"/>
              <w:left w:val="nil"/>
              <w:bottom w:val="single" w:sz="4" w:space="0" w:color="auto"/>
              <w:right w:val="single" w:sz="4" w:space="0" w:color="auto"/>
            </w:tcBorders>
            <w:shd w:val="clear" w:color="auto" w:fill="auto"/>
            <w:noWrap/>
            <w:vAlign w:val="center"/>
            <w:hideMark/>
          </w:tcPr>
          <w:p w14:paraId="0F8C209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0,396</w:t>
            </w:r>
          </w:p>
        </w:tc>
        <w:tc>
          <w:tcPr>
            <w:tcW w:w="2268" w:type="dxa"/>
            <w:tcBorders>
              <w:top w:val="nil"/>
              <w:left w:val="nil"/>
              <w:bottom w:val="single" w:sz="4" w:space="0" w:color="auto"/>
              <w:right w:val="single" w:sz="4" w:space="0" w:color="auto"/>
            </w:tcBorders>
            <w:shd w:val="clear" w:color="auto" w:fill="auto"/>
            <w:noWrap/>
            <w:vAlign w:val="center"/>
            <w:hideMark/>
          </w:tcPr>
          <w:p w14:paraId="0DCA51F7"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0,287</w:t>
            </w:r>
          </w:p>
        </w:tc>
        <w:tc>
          <w:tcPr>
            <w:tcW w:w="3063" w:type="dxa"/>
            <w:tcBorders>
              <w:top w:val="nil"/>
              <w:left w:val="nil"/>
              <w:bottom w:val="single" w:sz="4" w:space="0" w:color="auto"/>
              <w:right w:val="single" w:sz="4" w:space="0" w:color="auto"/>
            </w:tcBorders>
            <w:shd w:val="clear" w:color="auto" w:fill="auto"/>
            <w:noWrap/>
            <w:vAlign w:val="center"/>
            <w:hideMark/>
          </w:tcPr>
          <w:p w14:paraId="25B72ACD"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0,2700</w:t>
            </w:r>
          </w:p>
        </w:tc>
        <w:tc>
          <w:tcPr>
            <w:tcW w:w="2693" w:type="dxa"/>
            <w:tcBorders>
              <w:top w:val="nil"/>
              <w:left w:val="nil"/>
              <w:bottom w:val="single" w:sz="4" w:space="0" w:color="auto"/>
              <w:right w:val="single" w:sz="4" w:space="0" w:color="auto"/>
            </w:tcBorders>
            <w:shd w:val="clear" w:color="auto" w:fill="auto"/>
            <w:noWrap/>
            <w:vAlign w:val="center"/>
            <w:hideMark/>
          </w:tcPr>
          <w:p w14:paraId="7EF1CB8B"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0,270</w:t>
            </w:r>
          </w:p>
        </w:tc>
      </w:tr>
      <w:tr w:rsidR="00430199" w:rsidRPr="00520F4B" w14:paraId="3026CAA3"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D7194E"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3)</w:t>
            </w:r>
          </w:p>
        </w:tc>
        <w:tc>
          <w:tcPr>
            <w:tcW w:w="1340" w:type="dxa"/>
            <w:tcBorders>
              <w:top w:val="nil"/>
              <w:left w:val="nil"/>
              <w:bottom w:val="single" w:sz="4" w:space="0" w:color="auto"/>
              <w:right w:val="single" w:sz="4" w:space="0" w:color="auto"/>
            </w:tcBorders>
            <w:shd w:val="clear" w:color="auto" w:fill="auto"/>
            <w:noWrap/>
            <w:vAlign w:val="center"/>
            <w:hideMark/>
          </w:tcPr>
          <w:p w14:paraId="28F2CFBB"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0,311</w:t>
            </w:r>
          </w:p>
        </w:tc>
        <w:tc>
          <w:tcPr>
            <w:tcW w:w="2401" w:type="dxa"/>
            <w:tcBorders>
              <w:top w:val="nil"/>
              <w:left w:val="nil"/>
              <w:bottom w:val="single" w:sz="4" w:space="0" w:color="auto"/>
              <w:right w:val="single" w:sz="4" w:space="0" w:color="auto"/>
            </w:tcBorders>
            <w:shd w:val="clear" w:color="auto" w:fill="auto"/>
            <w:noWrap/>
            <w:vAlign w:val="center"/>
            <w:hideMark/>
          </w:tcPr>
          <w:p w14:paraId="0617FF4C"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0,284</w:t>
            </w:r>
          </w:p>
        </w:tc>
        <w:tc>
          <w:tcPr>
            <w:tcW w:w="2268" w:type="dxa"/>
            <w:tcBorders>
              <w:top w:val="nil"/>
              <w:left w:val="nil"/>
              <w:bottom w:val="single" w:sz="4" w:space="0" w:color="auto"/>
              <w:right w:val="single" w:sz="4" w:space="0" w:color="auto"/>
            </w:tcBorders>
            <w:shd w:val="clear" w:color="auto" w:fill="auto"/>
            <w:noWrap/>
            <w:vAlign w:val="center"/>
            <w:hideMark/>
          </w:tcPr>
          <w:p w14:paraId="61A9A939"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0,226</w:t>
            </w:r>
          </w:p>
        </w:tc>
        <w:tc>
          <w:tcPr>
            <w:tcW w:w="3063" w:type="dxa"/>
            <w:tcBorders>
              <w:top w:val="nil"/>
              <w:left w:val="nil"/>
              <w:bottom w:val="single" w:sz="4" w:space="0" w:color="auto"/>
              <w:right w:val="single" w:sz="4" w:space="0" w:color="auto"/>
            </w:tcBorders>
            <w:shd w:val="clear" w:color="auto" w:fill="auto"/>
            <w:noWrap/>
            <w:vAlign w:val="center"/>
            <w:hideMark/>
          </w:tcPr>
          <w:p w14:paraId="44CDECC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0,1914</w:t>
            </w:r>
          </w:p>
        </w:tc>
        <w:tc>
          <w:tcPr>
            <w:tcW w:w="2693" w:type="dxa"/>
            <w:tcBorders>
              <w:top w:val="nil"/>
              <w:left w:val="nil"/>
              <w:bottom w:val="single" w:sz="4" w:space="0" w:color="auto"/>
              <w:right w:val="single" w:sz="4" w:space="0" w:color="auto"/>
            </w:tcBorders>
            <w:shd w:val="clear" w:color="auto" w:fill="auto"/>
            <w:noWrap/>
            <w:vAlign w:val="center"/>
            <w:hideMark/>
          </w:tcPr>
          <w:p w14:paraId="2B00D4C0"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0,1914</w:t>
            </w:r>
          </w:p>
        </w:tc>
      </w:tr>
      <w:tr w:rsidR="00430199" w:rsidRPr="00520F4B" w14:paraId="466F9FE3"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B38956C"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школы и детского сада</w:t>
            </w:r>
          </w:p>
        </w:tc>
        <w:tc>
          <w:tcPr>
            <w:tcW w:w="1340" w:type="dxa"/>
            <w:tcBorders>
              <w:top w:val="nil"/>
              <w:left w:val="nil"/>
              <w:bottom w:val="single" w:sz="4" w:space="0" w:color="auto"/>
              <w:right w:val="single" w:sz="4" w:space="0" w:color="auto"/>
            </w:tcBorders>
            <w:shd w:val="clear" w:color="auto" w:fill="auto"/>
            <w:noWrap/>
            <w:vAlign w:val="center"/>
            <w:hideMark/>
          </w:tcPr>
          <w:p w14:paraId="24C931A5"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0,142</w:t>
            </w:r>
          </w:p>
        </w:tc>
        <w:tc>
          <w:tcPr>
            <w:tcW w:w="2401" w:type="dxa"/>
            <w:tcBorders>
              <w:top w:val="nil"/>
              <w:left w:val="nil"/>
              <w:bottom w:val="single" w:sz="4" w:space="0" w:color="auto"/>
              <w:right w:val="single" w:sz="4" w:space="0" w:color="auto"/>
            </w:tcBorders>
            <w:shd w:val="clear" w:color="auto" w:fill="auto"/>
            <w:noWrap/>
            <w:vAlign w:val="center"/>
            <w:hideMark/>
          </w:tcPr>
          <w:p w14:paraId="55823F83"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0,154</w:t>
            </w:r>
          </w:p>
        </w:tc>
        <w:tc>
          <w:tcPr>
            <w:tcW w:w="2268" w:type="dxa"/>
            <w:tcBorders>
              <w:top w:val="nil"/>
              <w:left w:val="nil"/>
              <w:bottom w:val="single" w:sz="4" w:space="0" w:color="auto"/>
              <w:right w:val="single" w:sz="4" w:space="0" w:color="auto"/>
            </w:tcBorders>
            <w:shd w:val="clear" w:color="auto" w:fill="auto"/>
            <w:noWrap/>
            <w:vAlign w:val="center"/>
            <w:hideMark/>
          </w:tcPr>
          <w:p w14:paraId="00CB63C1"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0,142</w:t>
            </w:r>
          </w:p>
        </w:tc>
        <w:tc>
          <w:tcPr>
            <w:tcW w:w="3063" w:type="dxa"/>
            <w:tcBorders>
              <w:top w:val="nil"/>
              <w:left w:val="nil"/>
              <w:bottom w:val="single" w:sz="4" w:space="0" w:color="auto"/>
              <w:right w:val="single" w:sz="4" w:space="0" w:color="auto"/>
            </w:tcBorders>
            <w:shd w:val="clear" w:color="auto" w:fill="auto"/>
            <w:noWrap/>
            <w:vAlign w:val="center"/>
            <w:hideMark/>
          </w:tcPr>
          <w:p w14:paraId="15BE8A74"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0,1567</w:t>
            </w:r>
          </w:p>
        </w:tc>
        <w:tc>
          <w:tcPr>
            <w:tcW w:w="2693" w:type="dxa"/>
            <w:tcBorders>
              <w:top w:val="nil"/>
              <w:left w:val="nil"/>
              <w:bottom w:val="single" w:sz="4" w:space="0" w:color="auto"/>
              <w:right w:val="single" w:sz="4" w:space="0" w:color="auto"/>
            </w:tcBorders>
            <w:shd w:val="clear" w:color="auto" w:fill="auto"/>
            <w:noWrap/>
            <w:vAlign w:val="center"/>
            <w:hideMark/>
          </w:tcPr>
          <w:p w14:paraId="49D2457B"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0,1567</w:t>
            </w:r>
          </w:p>
        </w:tc>
      </w:tr>
      <w:tr w:rsidR="00430199" w:rsidRPr="00520F4B" w14:paraId="470BF4A7" w14:textId="77777777" w:rsidTr="001D58BD">
        <w:trPr>
          <w:trHeight w:val="6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55A55A" w14:textId="77777777" w:rsidR="00430199" w:rsidRPr="00D41865" w:rsidRDefault="00430199" w:rsidP="00D41865">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культурно-делового центра</w:t>
            </w:r>
          </w:p>
        </w:tc>
        <w:tc>
          <w:tcPr>
            <w:tcW w:w="1340" w:type="dxa"/>
            <w:tcBorders>
              <w:top w:val="nil"/>
              <w:left w:val="nil"/>
              <w:bottom w:val="single" w:sz="4" w:space="0" w:color="auto"/>
              <w:right w:val="single" w:sz="4" w:space="0" w:color="auto"/>
            </w:tcBorders>
            <w:shd w:val="clear" w:color="auto" w:fill="auto"/>
            <w:noWrap/>
            <w:vAlign w:val="center"/>
            <w:hideMark/>
          </w:tcPr>
          <w:p w14:paraId="47B53806"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0,134</w:t>
            </w:r>
          </w:p>
        </w:tc>
        <w:tc>
          <w:tcPr>
            <w:tcW w:w="2401" w:type="dxa"/>
            <w:tcBorders>
              <w:top w:val="nil"/>
              <w:left w:val="nil"/>
              <w:bottom w:val="single" w:sz="4" w:space="0" w:color="auto"/>
              <w:right w:val="single" w:sz="4" w:space="0" w:color="auto"/>
            </w:tcBorders>
            <w:shd w:val="clear" w:color="auto" w:fill="auto"/>
            <w:noWrap/>
            <w:vAlign w:val="center"/>
            <w:hideMark/>
          </w:tcPr>
          <w:p w14:paraId="0E331F37"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0,121</w:t>
            </w:r>
          </w:p>
        </w:tc>
        <w:tc>
          <w:tcPr>
            <w:tcW w:w="2268" w:type="dxa"/>
            <w:tcBorders>
              <w:top w:val="nil"/>
              <w:left w:val="nil"/>
              <w:bottom w:val="single" w:sz="4" w:space="0" w:color="auto"/>
              <w:right w:val="single" w:sz="4" w:space="0" w:color="auto"/>
            </w:tcBorders>
            <w:shd w:val="clear" w:color="auto" w:fill="auto"/>
            <w:noWrap/>
            <w:vAlign w:val="center"/>
            <w:hideMark/>
          </w:tcPr>
          <w:p w14:paraId="5A413D12"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0,174</w:t>
            </w:r>
          </w:p>
        </w:tc>
        <w:tc>
          <w:tcPr>
            <w:tcW w:w="3063" w:type="dxa"/>
            <w:tcBorders>
              <w:top w:val="nil"/>
              <w:left w:val="nil"/>
              <w:bottom w:val="single" w:sz="4" w:space="0" w:color="auto"/>
              <w:right w:val="single" w:sz="4" w:space="0" w:color="auto"/>
            </w:tcBorders>
            <w:shd w:val="clear" w:color="auto" w:fill="auto"/>
            <w:noWrap/>
            <w:vAlign w:val="center"/>
            <w:hideMark/>
          </w:tcPr>
          <w:p w14:paraId="13D0CF4E" w14:textId="77777777" w:rsidR="00430199" w:rsidRPr="00D41865" w:rsidRDefault="00430199" w:rsidP="00D41865">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0,122</w:t>
            </w:r>
          </w:p>
        </w:tc>
        <w:tc>
          <w:tcPr>
            <w:tcW w:w="2693" w:type="dxa"/>
            <w:tcBorders>
              <w:top w:val="nil"/>
              <w:left w:val="nil"/>
              <w:bottom w:val="single" w:sz="4" w:space="0" w:color="auto"/>
              <w:right w:val="single" w:sz="4" w:space="0" w:color="auto"/>
            </w:tcBorders>
            <w:shd w:val="clear" w:color="auto" w:fill="auto"/>
            <w:noWrap/>
            <w:vAlign w:val="center"/>
            <w:hideMark/>
          </w:tcPr>
          <w:p w14:paraId="4CADAF2A"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0,174</w:t>
            </w:r>
          </w:p>
        </w:tc>
      </w:tr>
      <w:tr w:rsidR="00430199" w:rsidRPr="00520F4B" w14:paraId="15AD9526" w14:textId="77777777" w:rsidTr="001D58BD">
        <w:trPr>
          <w:trHeight w:val="77"/>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30B57F90" w14:textId="77777777" w:rsidR="00430199" w:rsidRPr="00D41865" w:rsidRDefault="00430199" w:rsidP="00D41865">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Всего:</w:t>
            </w:r>
          </w:p>
        </w:tc>
        <w:tc>
          <w:tcPr>
            <w:tcW w:w="1340" w:type="dxa"/>
            <w:tcBorders>
              <w:top w:val="nil"/>
              <w:left w:val="nil"/>
              <w:bottom w:val="single" w:sz="4" w:space="0" w:color="auto"/>
              <w:right w:val="single" w:sz="4" w:space="0" w:color="auto"/>
            </w:tcBorders>
            <w:shd w:val="clear" w:color="auto" w:fill="auto"/>
            <w:noWrap/>
            <w:vAlign w:val="center"/>
            <w:hideMark/>
          </w:tcPr>
          <w:p w14:paraId="3DEB896F"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1,353</w:t>
            </w:r>
          </w:p>
        </w:tc>
        <w:tc>
          <w:tcPr>
            <w:tcW w:w="2401" w:type="dxa"/>
            <w:tcBorders>
              <w:top w:val="nil"/>
              <w:left w:val="nil"/>
              <w:bottom w:val="single" w:sz="4" w:space="0" w:color="auto"/>
              <w:right w:val="single" w:sz="4" w:space="0" w:color="auto"/>
            </w:tcBorders>
            <w:shd w:val="clear" w:color="auto" w:fill="auto"/>
            <w:noWrap/>
            <w:vAlign w:val="center"/>
            <w:hideMark/>
          </w:tcPr>
          <w:p w14:paraId="1004442A"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1,343</w:t>
            </w:r>
          </w:p>
        </w:tc>
        <w:tc>
          <w:tcPr>
            <w:tcW w:w="2268" w:type="dxa"/>
            <w:tcBorders>
              <w:top w:val="nil"/>
              <w:left w:val="nil"/>
              <w:bottom w:val="single" w:sz="4" w:space="0" w:color="auto"/>
              <w:right w:val="single" w:sz="4" w:space="0" w:color="auto"/>
            </w:tcBorders>
            <w:shd w:val="clear" w:color="auto" w:fill="auto"/>
            <w:noWrap/>
            <w:vAlign w:val="center"/>
            <w:hideMark/>
          </w:tcPr>
          <w:p w14:paraId="0EB7B4C3"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1,117</w:t>
            </w:r>
          </w:p>
        </w:tc>
        <w:tc>
          <w:tcPr>
            <w:tcW w:w="3063" w:type="dxa"/>
            <w:tcBorders>
              <w:top w:val="nil"/>
              <w:left w:val="nil"/>
              <w:bottom w:val="single" w:sz="4" w:space="0" w:color="auto"/>
              <w:right w:val="single" w:sz="4" w:space="0" w:color="auto"/>
            </w:tcBorders>
            <w:shd w:val="clear" w:color="auto" w:fill="auto"/>
            <w:noWrap/>
            <w:vAlign w:val="center"/>
            <w:hideMark/>
          </w:tcPr>
          <w:p w14:paraId="389E447A"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1,007</w:t>
            </w:r>
          </w:p>
        </w:tc>
        <w:tc>
          <w:tcPr>
            <w:tcW w:w="2693" w:type="dxa"/>
            <w:tcBorders>
              <w:top w:val="nil"/>
              <w:left w:val="nil"/>
              <w:bottom w:val="single" w:sz="4" w:space="0" w:color="auto"/>
              <w:right w:val="single" w:sz="4" w:space="0" w:color="auto"/>
            </w:tcBorders>
            <w:shd w:val="clear" w:color="auto" w:fill="auto"/>
            <w:noWrap/>
            <w:vAlign w:val="center"/>
            <w:hideMark/>
          </w:tcPr>
          <w:p w14:paraId="2AB5D988" w14:textId="77777777" w:rsidR="00430199" w:rsidRPr="00D41865" w:rsidRDefault="00430199" w:rsidP="00D41865">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1,059</w:t>
            </w:r>
          </w:p>
        </w:tc>
      </w:tr>
    </w:tbl>
    <w:p w14:paraId="7E0E9125" w14:textId="58DB905A" w:rsidR="00EF354B" w:rsidRPr="00DA5F5F" w:rsidRDefault="00EF354B" w:rsidP="00121DFC">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10"/>
          <w:szCs w:val="10"/>
          <w:lang w:eastAsia="ru-RU"/>
        </w:rPr>
      </w:pPr>
    </w:p>
    <w:p w14:paraId="12FE693B" w14:textId="36438734" w:rsidR="00520F4B" w:rsidRPr="00584809" w:rsidRDefault="00520F4B" w:rsidP="00520F4B">
      <w:pPr>
        <w:spacing w:after="0" w:line="240" w:lineRule="auto"/>
        <w:ind w:right="-314"/>
        <w:jc w:val="both"/>
        <w:rPr>
          <w:rFonts w:ascii="Times New Roman" w:eastAsia="Times New Roman" w:hAnsi="Times New Roman" w:cs="Times New Roman"/>
          <w:b/>
          <w:color w:val="000000" w:themeColor="text1"/>
          <w:sz w:val="23"/>
          <w:szCs w:val="23"/>
          <w:lang w:eastAsia="ru-RU"/>
        </w:rPr>
      </w:pPr>
      <w:r w:rsidRPr="00584809">
        <w:rPr>
          <w:rFonts w:ascii="Times New Roman" w:eastAsia="Times New Roman" w:hAnsi="Times New Roman" w:cs="Times New Roman"/>
          <w:b/>
          <w:color w:val="000000" w:themeColor="text1"/>
          <w:sz w:val="23"/>
          <w:szCs w:val="23"/>
          <w:lang w:eastAsia="ru-RU"/>
        </w:rPr>
        <w:t xml:space="preserve">Таблица </w:t>
      </w:r>
      <w:r w:rsidR="00DA5F5F" w:rsidRPr="00584809">
        <w:rPr>
          <w:rFonts w:ascii="Times New Roman" w:eastAsia="Times New Roman" w:hAnsi="Times New Roman" w:cs="Times New Roman"/>
          <w:b/>
          <w:color w:val="000000" w:themeColor="text1"/>
          <w:sz w:val="23"/>
          <w:szCs w:val="23"/>
          <w:lang w:eastAsia="ru-RU"/>
        </w:rPr>
        <w:t xml:space="preserve">1.21 </w:t>
      </w:r>
      <w:r w:rsidRPr="00584809">
        <w:rPr>
          <w:rFonts w:ascii="Times New Roman" w:eastAsia="Times New Roman" w:hAnsi="Times New Roman" w:cs="Times New Roman"/>
          <w:b/>
          <w:color w:val="000000" w:themeColor="text1"/>
          <w:sz w:val="23"/>
          <w:szCs w:val="23"/>
          <w:lang w:eastAsia="ru-RU"/>
        </w:rPr>
        <w:t xml:space="preserve">Полезный отпуск тепла потребителям от котельной пос. Севастьяново в 2023 </w:t>
      </w:r>
      <w:r w:rsidR="00584809">
        <w:rPr>
          <w:rFonts w:ascii="Times New Roman" w:eastAsia="Times New Roman" w:hAnsi="Times New Roman" w:cs="Times New Roman"/>
          <w:b/>
          <w:color w:val="000000" w:themeColor="text1"/>
          <w:sz w:val="23"/>
          <w:szCs w:val="23"/>
          <w:lang w:eastAsia="ru-RU"/>
        </w:rPr>
        <w:t>– 2024 г</w:t>
      </w:r>
      <w:r w:rsidRPr="00584809">
        <w:rPr>
          <w:rFonts w:ascii="Times New Roman" w:eastAsia="Times New Roman" w:hAnsi="Times New Roman" w:cs="Times New Roman"/>
          <w:b/>
          <w:color w:val="000000" w:themeColor="text1"/>
          <w:sz w:val="23"/>
          <w:szCs w:val="23"/>
          <w:lang w:eastAsia="ru-RU"/>
        </w:rPr>
        <w:t xml:space="preserve">г. (сведения абонентского отдела </w:t>
      </w:r>
      <w:r w:rsidR="00584809">
        <w:rPr>
          <w:rFonts w:ascii="Times New Roman" w:eastAsia="Times New Roman" w:hAnsi="Times New Roman" w:cs="Times New Roman"/>
          <w:b/>
          <w:color w:val="000000" w:themeColor="text1"/>
          <w:sz w:val="23"/>
          <w:szCs w:val="23"/>
          <w:lang w:eastAsia="ru-RU"/>
        </w:rPr>
        <w:br/>
      </w:r>
      <w:r w:rsidRPr="00584809">
        <w:rPr>
          <w:rFonts w:ascii="Times New Roman" w:eastAsia="Times New Roman" w:hAnsi="Times New Roman" w:cs="Times New Roman"/>
          <w:b/>
          <w:color w:val="000000" w:themeColor="text1"/>
          <w:sz w:val="23"/>
          <w:szCs w:val="23"/>
          <w:lang w:eastAsia="ru-RU"/>
        </w:rPr>
        <w:t>ООО «Энерго-Ресурс»)</w:t>
      </w:r>
    </w:p>
    <w:tbl>
      <w:tblPr>
        <w:tblW w:w="14879" w:type="dxa"/>
        <w:tblLook w:val="04A0" w:firstRow="1" w:lastRow="0" w:firstColumn="1" w:lastColumn="0" w:noHBand="0" w:noVBand="1"/>
      </w:tblPr>
      <w:tblGrid>
        <w:gridCol w:w="820"/>
        <w:gridCol w:w="2152"/>
        <w:gridCol w:w="2977"/>
        <w:gridCol w:w="2835"/>
        <w:gridCol w:w="2835"/>
        <w:gridCol w:w="3260"/>
      </w:tblGrid>
      <w:tr w:rsidR="00520F4B" w:rsidRPr="00584809" w14:paraId="38ED7614" w14:textId="77777777" w:rsidTr="00520F4B">
        <w:trPr>
          <w:trHeight w:val="64"/>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17AF89"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B5EFF7"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Месяц</w:t>
            </w:r>
          </w:p>
        </w:tc>
        <w:tc>
          <w:tcPr>
            <w:tcW w:w="11907" w:type="dxa"/>
            <w:gridSpan w:val="4"/>
            <w:tcBorders>
              <w:top w:val="single" w:sz="4" w:space="0" w:color="auto"/>
              <w:left w:val="nil"/>
              <w:bottom w:val="single" w:sz="4" w:space="0" w:color="auto"/>
              <w:right w:val="single" w:sz="4" w:space="0" w:color="auto"/>
            </w:tcBorders>
            <w:shd w:val="clear" w:color="auto" w:fill="auto"/>
            <w:vAlign w:val="center"/>
            <w:hideMark/>
          </w:tcPr>
          <w:p w14:paraId="099F2224" w14:textId="38C79C67" w:rsidR="00520F4B" w:rsidRPr="00584809" w:rsidRDefault="00520F4B" w:rsidP="00520F4B">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Полезный отпуск потребителям (сведения, предоставленные абонентским отделом ООО "Энерго-Ресурс"), Гкал</w:t>
            </w:r>
          </w:p>
        </w:tc>
      </w:tr>
      <w:tr w:rsidR="00520F4B" w:rsidRPr="00584809" w14:paraId="18A52471" w14:textId="77777777" w:rsidTr="00520F4B">
        <w:trPr>
          <w:trHeight w:val="63"/>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08D79D2F" w14:textId="77777777" w:rsidR="00520F4B" w:rsidRPr="00584809" w:rsidRDefault="00520F4B" w:rsidP="00E8110C">
            <w:pPr>
              <w:spacing w:after="0" w:line="240" w:lineRule="auto"/>
              <w:rPr>
                <w:rFonts w:ascii="Times New Roman" w:eastAsia="Times New Roman" w:hAnsi="Times New Roman" w:cs="Times New Roman"/>
                <w:color w:val="000000"/>
                <w:sz w:val="20"/>
                <w:szCs w:val="20"/>
                <w:lang w:eastAsia="ru-RU"/>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52B5C53A" w14:textId="77777777" w:rsidR="00520F4B" w:rsidRPr="00584809" w:rsidRDefault="00520F4B" w:rsidP="00E8110C">
            <w:pPr>
              <w:spacing w:after="0" w:line="240" w:lineRule="auto"/>
              <w:rPr>
                <w:rFonts w:ascii="Times New Roman" w:eastAsia="Times New Roman" w:hAnsi="Times New Roman" w:cs="Times New Roman"/>
                <w:color w:val="000000"/>
                <w:sz w:val="20"/>
                <w:szCs w:val="20"/>
                <w:lang w:eastAsia="ru-RU"/>
              </w:rPr>
            </w:pPr>
          </w:p>
        </w:tc>
        <w:tc>
          <w:tcPr>
            <w:tcW w:w="2977" w:type="dxa"/>
            <w:tcBorders>
              <w:top w:val="nil"/>
              <w:left w:val="nil"/>
              <w:bottom w:val="single" w:sz="4" w:space="0" w:color="auto"/>
              <w:right w:val="single" w:sz="4" w:space="0" w:color="auto"/>
            </w:tcBorders>
            <w:shd w:val="clear" w:color="auto" w:fill="auto"/>
            <w:vAlign w:val="center"/>
            <w:hideMark/>
          </w:tcPr>
          <w:p w14:paraId="225C21E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население</w:t>
            </w:r>
          </w:p>
        </w:tc>
        <w:tc>
          <w:tcPr>
            <w:tcW w:w="2835" w:type="dxa"/>
            <w:tcBorders>
              <w:top w:val="nil"/>
              <w:left w:val="nil"/>
              <w:bottom w:val="single" w:sz="4" w:space="0" w:color="auto"/>
              <w:right w:val="single" w:sz="4" w:space="0" w:color="auto"/>
            </w:tcBorders>
            <w:shd w:val="clear" w:color="auto" w:fill="auto"/>
            <w:vAlign w:val="center"/>
            <w:hideMark/>
          </w:tcPr>
          <w:p w14:paraId="438D80F8" w14:textId="48F4D968"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бюджетные потребители</w:t>
            </w:r>
          </w:p>
        </w:tc>
        <w:tc>
          <w:tcPr>
            <w:tcW w:w="2835" w:type="dxa"/>
            <w:tcBorders>
              <w:top w:val="nil"/>
              <w:left w:val="nil"/>
              <w:bottom w:val="single" w:sz="4" w:space="0" w:color="auto"/>
              <w:right w:val="single" w:sz="4" w:space="0" w:color="auto"/>
            </w:tcBorders>
            <w:shd w:val="clear" w:color="auto" w:fill="auto"/>
            <w:vAlign w:val="center"/>
            <w:hideMark/>
          </w:tcPr>
          <w:p w14:paraId="26999312"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прочие потребители</w:t>
            </w:r>
          </w:p>
        </w:tc>
        <w:tc>
          <w:tcPr>
            <w:tcW w:w="3260" w:type="dxa"/>
            <w:tcBorders>
              <w:top w:val="nil"/>
              <w:left w:val="nil"/>
              <w:bottom w:val="single" w:sz="4" w:space="0" w:color="auto"/>
              <w:right w:val="single" w:sz="4" w:space="0" w:color="auto"/>
            </w:tcBorders>
            <w:shd w:val="clear" w:color="auto" w:fill="auto"/>
            <w:vAlign w:val="center"/>
            <w:hideMark/>
          </w:tcPr>
          <w:p w14:paraId="6CABDF5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всего</w:t>
            </w:r>
          </w:p>
        </w:tc>
      </w:tr>
      <w:tr w:rsidR="00584809" w:rsidRPr="00584809" w14:paraId="65AE268E" w14:textId="77777777" w:rsidTr="00584809">
        <w:trPr>
          <w:trHeight w:val="299"/>
        </w:trPr>
        <w:tc>
          <w:tcPr>
            <w:tcW w:w="14879" w:type="dxa"/>
            <w:gridSpan w:val="6"/>
            <w:tcBorders>
              <w:top w:val="nil"/>
              <w:left w:val="single" w:sz="4" w:space="0" w:color="auto"/>
              <w:bottom w:val="single" w:sz="4" w:space="0" w:color="auto"/>
              <w:right w:val="single" w:sz="4" w:space="0" w:color="auto"/>
            </w:tcBorders>
            <w:shd w:val="clear" w:color="auto" w:fill="auto"/>
            <w:vAlign w:val="center"/>
          </w:tcPr>
          <w:p w14:paraId="18754393" w14:textId="65E9A2B8" w:rsidR="00584809" w:rsidRPr="00584809" w:rsidRDefault="00584809"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2023</w:t>
            </w:r>
            <w:r>
              <w:rPr>
                <w:rFonts w:ascii="Times New Roman" w:eastAsia="Times New Roman" w:hAnsi="Times New Roman" w:cs="Times New Roman"/>
                <w:b/>
                <w:bCs/>
                <w:color w:val="000000"/>
                <w:sz w:val="20"/>
                <w:szCs w:val="20"/>
                <w:lang w:eastAsia="ru-RU"/>
              </w:rPr>
              <w:t xml:space="preserve"> год</w:t>
            </w:r>
          </w:p>
        </w:tc>
      </w:tr>
      <w:tr w:rsidR="00520F4B" w:rsidRPr="00584809" w14:paraId="2F8208AA"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273D04E"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w:t>
            </w:r>
          </w:p>
        </w:tc>
        <w:tc>
          <w:tcPr>
            <w:tcW w:w="2152" w:type="dxa"/>
            <w:tcBorders>
              <w:top w:val="nil"/>
              <w:left w:val="nil"/>
              <w:bottom w:val="single" w:sz="4" w:space="0" w:color="auto"/>
              <w:right w:val="single" w:sz="4" w:space="0" w:color="auto"/>
            </w:tcBorders>
            <w:shd w:val="clear" w:color="auto" w:fill="auto"/>
            <w:vAlign w:val="center"/>
            <w:hideMark/>
          </w:tcPr>
          <w:p w14:paraId="000AFE3B"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 xml:space="preserve">Январь </w:t>
            </w:r>
          </w:p>
        </w:tc>
        <w:tc>
          <w:tcPr>
            <w:tcW w:w="2977" w:type="dxa"/>
            <w:tcBorders>
              <w:top w:val="nil"/>
              <w:left w:val="nil"/>
              <w:bottom w:val="single" w:sz="4" w:space="0" w:color="auto"/>
              <w:right w:val="single" w:sz="4" w:space="0" w:color="auto"/>
            </w:tcBorders>
            <w:shd w:val="clear" w:color="auto" w:fill="auto"/>
            <w:vAlign w:val="center"/>
            <w:hideMark/>
          </w:tcPr>
          <w:p w14:paraId="40C7D242"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282,539</w:t>
            </w:r>
          </w:p>
        </w:tc>
        <w:tc>
          <w:tcPr>
            <w:tcW w:w="2835" w:type="dxa"/>
            <w:tcBorders>
              <w:top w:val="nil"/>
              <w:left w:val="nil"/>
              <w:bottom w:val="single" w:sz="4" w:space="0" w:color="auto"/>
              <w:right w:val="single" w:sz="4" w:space="0" w:color="auto"/>
            </w:tcBorders>
            <w:shd w:val="clear" w:color="auto" w:fill="auto"/>
            <w:vAlign w:val="center"/>
            <w:hideMark/>
          </w:tcPr>
          <w:p w14:paraId="4CDA09FD"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109,410</w:t>
            </w:r>
          </w:p>
        </w:tc>
        <w:tc>
          <w:tcPr>
            <w:tcW w:w="2835" w:type="dxa"/>
            <w:tcBorders>
              <w:top w:val="nil"/>
              <w:left w:val="nil"/>
              <w:bottom w:val="single" w:sz="4" w:space="0" w:color="auto"/>
              <w:right w:val="single" w:sz="4" w:space="0" w:color="auto"/>
            </w:tcBorders>
            <w:shd w:val="clear" w:color="auto" w:fill="auto"/>
            <w:vAlign w:val="center"/>
            <w:hideMark/>
          </w:tcPr>
          <w:p w14:paraId="63BE187B"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2,341</w:t>
            </w:r>
          </w:p>
        </w:tc>
        <w:tc>
          <w:tcPr>
            <w:tcW w:w="3260" w:type="dxa"/>
            <w:tcBorders>
              <w:top w:val="nil"/>
              <w:left w:val="nil"/>
              <w:bottom w:val="single" w:sz="4" w:space="0" w:color="auto"/>
              <w:right w:val="single" w:sz="4" w:space="0" w:color="auto"/>
            </w:tcBorders>
            <w:shd w:val="clear" w:color="auto" w:fill="auto"/>
            <w:vAlign w:val="center"/>
            <w:hideMark/>
          </w:tcPr>
          <w:p w14:paraId="0EBE2444"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394,290</w:t>
            </w:r>
          </w:p>
        </w:tc>
      </w:tr>
      <w:tr w:rsidR="00520F4B" w:rsidRPr="00584809" w14:paraId="51A85643"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A9331E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w:t>
            </w:r>
          </w:p>
        </w:tc>
        <w:tc>
          <w:tcPr>
            <w:tcW w:w="2152" w:type="dxa"/>
            <w:tcBorders>
              <w:top w:val="nil"/>
              <w:left w:val="nil"/>
              <w:bottom w:val="single" w:sz="4" w:space="0" w:color="auto"/>
              <w:right w:val="single" w:sz="4" w:space="0" w:color="auto"/>
            </w:tcBorders>
            <w:shd w:val="clear" w:color="auto" w:fill="auto"/>
            <w:vAlign w:val="center"/>
            <w:hideMark/>
          </w:tcPr>
          <w:p w14:paraId="6BEF5EE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Февраль</w:t>
            </w:r>
          </w:p>
        </w:tc>
        <w:tc>
          <w:tcPr>
            <w:tcW w:w="2977" w:type="dxa"/>
            <w:tcBorders>
              <w:top w:val="nil"/>
              <w:left w:val="nil"/>
              <w:bottom w:val="single" w:sz="4" w:space="0" w:color="auto"/>
              <w:right w:val="single" w:sz="4" w:space="0" w:color="auto"/>
            </w:tcBorders>
            <w:shd w:val="clear" w:color="auto" w:fill="auto"/>
            <w:vAlign w:val="center"/>
            <w:hideMark/>
          </w:tcPr>
          <w:p w14:paraId="5919F11B"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261,913</w:t>
            </w:r>
          </w:p>
        </w:tc>
        <w:tc>
          <w:tcPr>
            <w:tcW w:w="2835" w:type="dxa"/>
            <w:tcBorders>
              <w:top w:val="nil"/>
              <w:left w:val="nil"/>
              <w:bottom w:val="single" w:sz="4" w:space="0" w:color="auto"/>
              <w:right w:val="single" w:sz="4" w:space="0" w:color="auto"/>
            </w:tcBorders>
            <w:shd w:val="clear" w:color="auto" w:fill="auto"/>
            <w:vAlign w:val="center"/>
            <w:hideMark/>
          </w:tcPr>
          <w:p w14:paraId="5343836E"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100,33</w:t>
            </w:r>
          </w:p>
        </w:tc>
        <w:tc>
          <w:tcPr>
            <w:tcW w:w="2835" w:type="dxa"/>
            <w:tcBorders>
              <w:top w:val="nil"/>
              <w:left w:val="nil"/>
              <w:bottom w:val="single" w:sz="4" w:space="0" w:color="auto"/>
              <w:right w:val="single" w:sz="4" w:space="0" w:color="auto"/>
            </w:tcBorders>
            <w:shd w:val="clear" w:color="auto" w:fill="auto"/>
            <w:vAlign w:val="center"/>
            <w:hideMark/>
          </w:tcPr>
          <w:p w14:paraId="6015FF02"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2,162</w:t>
            </w:r>
          </w:p>
        </w:tc>
        <w:tc>
          <w:tcPr>
            <w:tcW w:w="3260" w:type="dxa"/>
            <w:tcBorders>
              <w:top w:val="nil"/>
              <w:left w:val="nil"/>
              <w:bottom w:val="single" w:sz="4" w:space="0" w:color="auto"/>
              <w:right w:val="single" w:sz="4" w:space="0" w:color="auto"/>
            </w:tcBorders>
            <w:shd w:val="clear" w:color="auto" w:fill="auto"/>
            <w:vAlign w:val="center"/>
            <w:hideMark/>
          </w:tcPr>
          <w:p w14:paraId="46E4C6B8"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364,400</w:t>
            </w:r>
          </w:p>
        </w:tc>
      </w:tr>
      <w:tr w:rsidR="00520F4B" w:rsidRPr="00584809" w14:paraId="129EC473"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0224E0"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3</w:t>
            </w:r>
          </w:p>
        </w:tc>
        <w:tc>
          <w:tcPr>
            <w:tcW w:w="2152" w:type="dxa"/>
            <w:tcBorders>
              <w:top w:val="nil"/>
              <w:left w:val="nil"/>
              <w:bottom w:val="single" w:sz="4" w:space="0" w:color="auto"/>
              <w:right w:val="single" w:sz="4" w:space="0" w:color="auto"/>
            </w:tcBorders>
            <w:shd w:val="clear" w:color="auto" w:fill="auto"/>
            <w:vAlign w:val="center"/>
            <w:hideMark/>
          </w:tcPr>
          <w:p w14:paraId="674D8BBA"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Март</w:t>
            </w:r>
          </w:p>
        </w:tc>
        <w:tc>
          <w:tcPr>
            <w:tcW w:w="2977" w:type="dxa"/>
            <w:tcBorders>
              <w:top w:val="nil"/>
              <w:left w:val="nil"/>
              <w:bottom w:val="single" w:sz="4" w:space="0" w:color="auto"/>
              <w:right w:val="single" w:sz="4" w:space="0" w:color="auto"/>
            </w:tcBorders>
            <w:shd w:val="clear" w:color="auto" w:fill="auto"/>
            <w:vAlign w:val="center"/>
            <w:hideMark/>
          </w:tcPr>
          <w:p w14:paraId="24F63D0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261,579</w:t>
            </w:r>
          </w:p>
        </w:tc>
        <w:tc>
          <w:tcPr>
            <w:tcW w:w="2835" w:type="dxa"/>
            <w:tcBorders>
              <w:top w:val="nil"/>
              <w:left w:val="nil"/>
              <w:bottom w:val="single" w:sz="4" w:space="0" w:color="auto"/>
              <w:right w:val="single" w:sz="4" w:space="0" w:color="auto"/>
            </w:tcBorders>
            <w:shd w:val="clear" w:color="auto" w:fill="auto"/>
            <w:vAlign w:val="center"/>
            <w:hideMark/>
          </w:tcPr>
          <w:p w14:paraId="15911DCD"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105,769</w:t>
            </w:r>
          </w:p>
        </w:tc>
        <w:tc>
          <w:tcPr>
            <w:tcW w:w="2835" w:type="dxa"/>
            <w:tcBorders>
              <w:top w:val="nil"/>
              <w:left w:val="nil"/>
              <w:bottom w:val="single" w:sz="4" w:space="0" w:color="auto"/>
              <w:right w:val="single" w:sz="4" w:space="0" w:color="auto"/>
            </w:tcBorders>
            <w:shd w:val="clear" w:color="auto" w:fill="auto"/>
            <w:vAlign w:val="center"/>
            <w:hideMark/>
          </w:tcPr>
          <w:p w14:paraId="7B31018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2,292</w:t>
            </w:r>
          </w:p>
        </w:tc>
        <w:tc>
          <w:tcPr>
            <w:tcW w:w="3260" w:type="dxa"/>
            <w:tcBorders>
              <w:top w:val="nil"/>
              <w:left w:val="nil"/>
              <w:bottom w:val="single" w:sz="4" w:space="0" w:color="auto"/>
              <w:right w:val="single" w:sz="4" w:space="0" w:color="auto"/>
            </w:tcBorders>
            <w:shd w:val="clear" w:color="auto" w:fill="auto"/>
            <w:vAlign w:val="center"/>
            <w:hideMark/>
          </w:tcPr>
          <w:p w14:paraId="2214CA39"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369,640</w:t>
            </w:r>
          </w:p>
        </w:tc>
      </w:tr>
      <w:tr w:rsidR="00520F4B" w:rsidRPr="00584809" w14:paraId="6671E89D"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FE33E26"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4</w:t>
            </w:r>
          </w:p>
        </w:tc>
        <w:tc>
          <w:tcPr>
            <w:tcW w:w="2152" w:type="dxa"/>
            <w:tcBorders>
              <w:top w:val="nil"/>
              <w:left w:val="nil"/>
              <w:bottom w:val="single" w:sz="4" w:space="0" w:color="auto"/>
              <w:right w:val="single" w:sz="4" w:space="0" w:color="auto"/>
            </w:tcBorders>
            <w:shd w:val="clear" w:color="auto" w:fill="auto"/>
            <w:vAlign w:val="center"/>
            <w:hideMark/>
          </w:tcPr>
          <w:p w14:paraId="7BD437DB"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Апрель</w:t>
            </w:r>
          </w:p>
        </w:tc>
        <w:tc>
          <w:tcPr>
            <w:tcW w:w="2977" w:type="dxa"/>
            <w:tcBorders>
              <w:top w:val="nil"/>
              <w:left w:val="nil"/>
              <w:bottom w:val="single" w:sz="4" w:space="0" w:color="auto"/>
              <w:right w:val="single" w:sz="4" w:space="0" w:color="auto"/>
            </w:tcBorders>
            <w:shd w:val="clear" w:color="auto" w:fill="auto"/>
            <w:vAlign w:val="center"/>
            <w:hideMark/>
          </w:tcPr>
          <w:p w14:paraId="176FB6BC"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201,274</w:t>
            </w:r>
          </w:p>
        </w:tc>
        <w:tc>
          <w:tcPr>
            <w:tcW w:w="2835" w:type="dxa"/>
            <w:tcBorders>
              <w:top w:val="nil"/>
              <w:left w:val="nil"/>
              <w:bottom w:val="single" w:sz="4" w:space="0" w:color="auto"/>
              <w:right w:val="single" w:sz="4" w:space="0" w:color="auto"/>
            </w:tcBorders>
            <w:shd w:val="clear" w:color="auto" w:fill="auto"/>
            <w:vAlign w:val="center"/>
            <w:hideMark/>
          </w:tcPr>
          <w:p w14:paraId="33C20C9C"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86,900</w:t>
            </w:r>
          </w:p>
        </w:tc>
        <w:tc>
          <w:tcPr>
            <w:tcW w:w="2835" w:type="dxa"/>
            <w:tcBorders>
              <w:top w:val="nil"/>
              <w:left w:val="nil"/>
              <w:bottom w:val="single" w:sz="4" w:space="0" w:color="auto"/>
              <w:right w:val="single" w:sz="4" w:space="0" w:color="auto"/>
            </w:tcBorders>
            <w:shd w:val="clear" w:color="auto" w:fill="auto"/>
            <w:vAlign w:val="center"/>
            <w:hideMark/>
          </w:tcPr>
          <w:p w14:paraId="366A8CF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1,500</w:t>
            </w:r>
          </w:p>
        </w:tc>
        <w:tc>
          <w:tcPr>
            <w:tcW w:w="3260" w:type="dxa"/>
            <w:tcBorders>
              <w:top w:val="nil"/>
              <w:left w:val="nil"/>
              <w:bottom w:val="single" w:sz="4" w:space="0" w:color="auto"/>
              <w:right w:val="single" w:sz="4" w:space="0" w:color="auto"/>
            </w:tcBorders>
            <w:shd w:val="clear" w:color="auto" w:fill="auto"/>
            <w:vAlign w:val="center"/>
            <w:hideMark/>
          </w:tcPr>
          <w:p w14:paraId="30AFE1B0"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289,674</w:t>
            </w:r>
          </w:p>
        </w:tc>
      </w:tr>
      <w:tr w:rsidR="00520F4B" w:rsidRPr="00584809" w14:paraId="47AA7A77"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F5BA6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5</w:t>
            </w:r>
          </w:p>
        </w:tc>
        <w:tc>
          <w:tcPr>
            <w:tcW w:w="2152" w:type="dxa"/>
            <w:tcBorders>
              <w:top w:val="nil"/>
              <w:left w:val="nil"/>
              <w:bottom w:val="single" w:sz="4" w:space="0" w:color="auto"/>
              <w:right w:val="single" w:sz="4" w:space="0" w:color="auto"/>
            </w:tcBorders>
            <w:shd w:val="clear" w:color="auto" w:fill="auto"/>
            <w:vAlign w:val="center"/>
            <w:hideMark/>
          </w:tcPr>
          <w:p w14:paraId="7FFD0CC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Май</w:t>
            </w:r>
          </w:p>
        </w:tc>
        <w:tc>
          <w:tcPr>
            <w:tcW w:w="2977" w:type="dxa"/>
            <w:tcBorders>
              <w:top w:val="nil"/>
              <w:left w:val="nil"/>
              <w:bottom w:val="single" w:sz="4" w:space="0" w:color="auto"/>
              <w:right w:val="single" w:sz="4" w:space="0" w:color="auto"/>
            </w:tcBorders>
            <w:shd w:val="clear" w:color="auto" w:fill="auto"/>
            <w:vAlign w:val="center"/>
            <w:hideMark/>
          </w:tcPr>
          <w:p w14:paraId="29E04F2A"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91,747</w:t>
            </w:r>
          </w:p>
        </w:tc>
        <w:tc>
          <w:tcPr>
            <w:tcW w:w="2835" w:type="dxa"/>
            <w:tcBorders>
              <w:top w:val="nil"/>
              <w:left w:val="nil"/>
              <w:bottom w:val="single" w:sz="4" w:space="0" w:color="auto"/>
              <w:right w:val="single" w:sz="4" w:space="0" w:color="auto"/>
            </w:tcBorders>
            <w:shd w:val="clear" w:color="auto" w:fill="auto"/>
            <w:vAlign w:val="center"/>
            <w:hideMark/>
          </w:tcPr>
          <w:p w14:paraId="1D49D780"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-1,908</w:t>
            </w:r>
          </w:p>
        </w:tc>
        <w:tc>
          <w:tcPr>
            <w:tcW w:w="2835" w:type="dxa"/>
            <w:tcBorders>
              <w:top w:val="nil"/>
              <w:left w:val="nil"/>
              <w:bottom w:val="single" w:sz="4" w:space="0" w:color="auto"/>
              <w:right w:val="single" w:sz="4" w:space="0" w:color="auto"/>
            </w:tcBorders>
            <w:shd w:val="clear" w:color="auto" w:fill="auto"/>
            <w:vAlign w:val="center"/>
            <w:hideMark/>
          </w:tcPr>
          <w:p w14:paraId="34DD09CA"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0,346</w:t>
            </w:r>
          </w:p>
        </w:tc>
        <w:tc>
          <w:tcPr>
            <w:tcW w:w="3260" w:type="dxa"/>
            <w:tcBorders>
              <w:top w:val="nil"/>
              <w:left w:val="nil"/>
              <w:bottom w:val="single" w:sz="4" w:space="0" w:color="auto"/>
              <w:right w:val="single" w:sz="4" w:space="0" w:color="auto"/>
            </w:tcBorders>
            <w:shd w:val="clear" w:color="auto" w:fill="auto"/>
            <w:vAlign w:val="center"/>
            <w:hideMark/>
          </w:tcPr>
          <w:p w14:paraId="1ECD5E61"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90,185</w:t>
            </w:r>
          </w:p>
        </w:tc>
      </w:tr>
      <w:tr w:rsidR="00520F4B" w:rsidRPr="00584809" w14:paraId="798B8EC7"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2290F27"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6</w:t>
            </w:r>
          </w:p>
        </w:tc>
        <w:tc>
          <w:tcPr>
            <w:tcW w:w="2152" w:type="dxa"/>
            <w:tcBorders>
              <w:top w:val="nil"/>
              <w:left w:val="nil"/>
              <w:bottom w:val="single" w:sz="4" w:space="0" w:color="auto"/>
              <w:right w:val="single" w:sz="4" w:space="0" w:color="auto"/>
            </w:tcBorders>
            <w:shd w:val="clear" w:color="auto" w:fill="auto"/>
            <w:vAlign w:val="center"/>
            <w:hideMark/>
          </w:tcPr>
          <w:p w14:paraId="2C3748E6"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Июнь</w:t>
            </w:r>
          </w:p>
        </w:tc>
        <w:tc>
          <w:tcPr>
            <w:tcW w:w="2977" w:type="dxa"/>
            <w:tcBorders>
              <w:top w:val="nil"/>
              <w:left w:val="nil"/>
              <w:bottom w:val="single" w:sz="4" w:space="0" w:color="auto"/>
              <w:right w:val="single" w:sz="4" w:space="0" w:color="auto"/>
            </w:tcBorders>
            <w:shd w:val="clear" w:color="auto" w:fill="auto"/>
            <w:vAlign w:val="center"/>
            <w:hideMark/>
          </w:tcPr>
          <w:p w14:paraId="5FF47199"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3FB6F6D0"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6927698B"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2808ED7D"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20F4B" w:rsidRPr="00584809" w14:paraId="3EE3C201"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9F1553C"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7</w:t>
            </w:r>
          </w:p>
        </w:tc>
        <w:tc>
          <w:tcPr>
            <w:tcW w:w="2152" w:type="dxa"/>
            <w:tcBorders>
              <w:top w:val="nil"/>
              <w:left w:val="nil"/>
              <w:bottom w:val="single" w:sz="4" w:space="0" w:color="auto"/>
              <w:right w:val="single" w:sz="4" w:space="0" w:color="auto"/>
            </w:tcBorders>
            <w:shd w:val="clear" w:color="auto" w:fill="auto"/>
            <w:vAlign w:val="center"/>
            <w:hideMark/>
          </w:tcPr>
          <w:p w14:paraId="3A5FE332"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Июль</w:t>
            </w:r>
          </w:p>
        </w:tc>
        <w:tc>
          <w:tcPr>
            <w:tcW w:w="2977" w:type="dxa"/>
            <w:tcBorders>
              <w:top w:val="nil"/>
              <w:left w:val="nil"/>
              <w:bottom w:val="single" w:sz="4" w:space="0" w:color="auto"/>
              <w:right w:val="single" w:sz="4" w:space="0" w:color="auto"/>
            </w:tcBorders>
            <w:shd w:val="clear" w:color="auto" w:fill="auto"/>
            <w:vAlign w:val="center"/>
            <w:hideMark/>
          </w:tcPr>
          <w:p w14:paraId="0B9BCD82"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7327AD9E"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543C8BD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31CDCAA4"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20F4B" w:rsidRPr="00584809" w14:paraId="2C2C4CF3"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29684B1"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8</w:t>
            </w:r>
          </w:p>
        </w:tc>
        <w:tc>
          <w:tcPr>
            <w:tcW w:w="2152" w:type="dxa"/>
            <w:tcBorders>
              <w:top w:val="nil"/>
              <w:left w:val="nil"/>
              <w:bottom w:val="single" w:sz="4" w:space="0" w:color="auto"/>
              <w:right w:val="single" w:sz="4" w:space="0" w:color="auto"/>
            </w:tcBorders>
            <w:shd w:val="clear" w:color="auto" w:fill="auto"/>
            <w:vAlign w:val="center"/>
            <w:hideMark/>
          </w:tcPr>
          <w:p w14:paraId="236D5C75"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Август</w:t>
            </w:r>
          </w:p>
        </w:tc>
        <w:tc>
          <w:tcPr>
            <w:tcW w:w="2977" w:type="dxa"/>
            <w:tcBorders>
              <w:top w:val="nil"/>
              <w:left w:val="nil"/>
              <w:bottom w:val="single" w:sz="4" w:space="0" w:color="auto"/>
              <w:right w:val="single" w:sz="4" w:space="0" w:color="auto"/>
            </w:tcBorders>
            <w:shd w:val="clear" w:color="auto" w:fill="auto"/>
            <w:vAlign w:val="center"/>
            <w:hideMark/>
          </w:tcPr>
          <w:p w14:paraId="3580CC65"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292E1B01"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68CEC6C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5FADDE0C"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20F4B" w:rsidRPr="00584809" w14:paraId="5832EBD2"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90D0E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9</w:t>
            </w:r>
          </w:p>
        </w:tc>
        <w:tc>
          <w:tcPr>
            <w:tcW w:w="2152" w:type="dxa"/>
            <w:tcBorders>
              <w:top w:val="nil"/>
              <w:left w:val="nil"/>
              <w:bottom w:val="single" w:sz="4" w:space="0" w:color="auto"/>
              <w:right w:val="single" w:sz="4" w:space="0" w:color="auto"/>
            </w:tcBorders>
            <w:shd w:val="clear" w:color="auto" w:fill="auto"/>
            <w:vAlign w:val="center"/>
            <w:hideMark/>
          </w:tcPr>
          <w:p w14:paraId="60AB2AD2"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Сентябрь</w:t>
            </w:r>
          </w:p>
        </w:tc>
        <w:tc>
          <w:tcPr>
            <w:tcW w:w="2977" w:type="dxa"/>
            <w:tcBorders>
              <w:top w:val="nil"/>
              <w:left w:val="nil"/>
              <w:bottom w:val="single" w:sz="4" w:space="0" w:color="auto"/>
              <w:right w:val="single" w:sz="4" w:space="0" w:color="auto"/>
            </w:tcBorders>
            <w:shd w:val="clear" w:color="auto" w:fill="auto"/>
            <w:vAlign w:val="center"/>
            <w:hideMark/>
          </w:tcPr>
          <w:p w14:paraId="2196B2A0"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2D4F7307"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hideMark/>
          </w:tcPr>
          <w:p w14:paraId="5BFC914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hideMark/>
          </w:tcPr>
          <w:p w14:paraId="035E6AC6"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20F4B" w:rsidRPr="00584809" w14:paraId="672EA73F"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48DB27A"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10</w:t>
            </w:r>
          </w:p>
        </w:tc>
        <w:tc>
          <w:tcPr>
            <w:tcW w:w="2152" w:type="dxa"/>
            <w:tcBorders>
              <w:top w:val="nil"/>
              <w:left w:val="nil"/>
              <w:bottom w:val="single" w:sz="4" w:space="0" w:color="auto"/>
              <w:right w:val="single" w:sz="4" w:space="0" w:color="auto"/>
            </w:tcBorders>
            <w:shd w:val="clear" w:color="auto" w:fill="auto"/>
            <w:vAlign w:val="center"/>
            <w:hideMark/>
          </w:tcPr>
          <w:p w14:paraId="3B04CE55"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Октябрь</w:t>
            </w:r>
          </w:p>
        </w:tc>
        <w:tc>
          <w:tcPr>
            <w:tcW w:w="2977" w:type="dxa"/>
            <w:tcBorders>
              <w:top w:val="nil"/>
              <w:left w:val="nil"/>
              <w:bottom w:val="single" w:sz="4" w:space="0" w:color="auto"/>
              <w:right w:val="single" w:sz="4" w:space="0" w:color="auto"/>
            </w:tcBorders>
            <w:shd w:val="clear" w:color="auto" w:fill="auto"/>
            <w:vAlign w:val="center"/>
            <w:hideMark/>
          </w:tcPr>
          <w:p w14:paraId="426C6ED1"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100,910</w:t>
            </w:r>
          </w:p>
        </w:tc>
        <w:tc>
          <w:tcPr>
            <w:tcW w:w="2835" w:type="dxa"/>
            <w:tcBorders>
              <w:top w:val="nil"/>
              <w:left w:val="nil"/>
              <w:bottom w:val="single" w:sz="4" w:space="0" w:color="auto"/>
              <w:right w:val="single" w:sz="4" w:space="0" w:color="auto"/>
            </w:tcBorders>
            <w:shd w:val="clear" w:color="auto" w:fill="auto"/>
            <w:vAlign w:val="center"/>
            <w:hideMark/>
          </w:tcPr>
          <w:p w14:paraId="54E41CE5"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69,465</w:t>
            </w:r>
          </w:p>
        </w:tc>
        <w:tc>
          <w:tcPr>
            <w:tcW w:w="2835" w:type="dxa"/>
            <w:tcBorders>
              <w:top w:val="nil"/>
              <w:left w:val="nil"/>
              <w:bottom w:val="single" w:sz="4" w:space="0" w:color="auto"/>
              <w:right w:val="single" w:sz="4" w:space="0" w:color="auto"/>
            </w:tcBorders>
            <w:shd w:val="clear" w:color="auto" w:fill="auto"/>
            <w:vAlign w:val="center"/>
            <w:hideMark/>
          </w:tcPr>
          <w:p w14:paraId="4E355648"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2,722</w:t>
            </w:r>
          </w:p>
        </w:tc>
        <w:tc>
          <w:tcPr>
            <w:tcW w:w="3260" w:type="dxa"/>
            <w:tcBorders>
              <w:top w:val="nil"/>
              <w:left w:val="nil"/>
              <w:bottom w:val="single" w:sz="4" w:space="0" w:color="auto"/>
              <w:right w:val="single" w:sz="4" w:space="0" w:color="auto"/>
            </w:tcBorders>
            <w:shd w:val="clear" w:color="auto" w:fill="auto"/>
            <w:vAlign w:val="center"/>
            <w:hideMark/>
          </w:tcPr>
          <w:p w14:paraId="6F3BE0DE"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173,097</w:t>
            </w:r>
          </w:p>
        </w:tc>
      </w:tr>
      <w:tr w:rsidR="00520F4B" w:rsidRPr="00584809" w14:paraId="69B036DA" w14:textId="77777777" w:rsidTr="00520F4B">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3D30CC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11</w:t>
            </w:r>
          </w:p>
        </w:tc>
        <w:tc>
          <w:tcPr>
            <w:tcW w:w="2152" w:type="dxa"/>
            <w:tcBorders>
              <w:top w:val="nil"/>
              <w:left w:val="nil"/>
              <w:bottom w:val="single" w:sz="4" w:space="0" w:color="auto"/>
              <w:right w:val="single" w:sz="4" w:space="0" w:color="auto"/>
            </w:tcBorders>
            <w:shd w:val="clear" w:color="auto" w:fill="auto"/>
            <w:vAlign w:val="center"/>
            <w:hideMark/>
          </w:tcPr>
          <w:p w14:paraId="529F0A69"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Ноябрь</w:t>
            </w:r>
          </w:p>
        </w:tc>
        <w:tc>
          <w:tcPr>
            <w:tcW w:w="2977" w:type="dxa"/>
            <w:tcBorders>
              <w:top w:val="nil"/>
              <w:left w:val="nil"/>
              <w:bottom w:val="single" w:sz="4" w:space="0" w:color="auto"/>
              <w:right w:val="single" w:sz="4" w:space="0" w:color="auto"/>
            </w:tcBorders>
            <w:shd w:val="clear" w:color="auto" w:fill="auto"/>
            <w:vAlign w:val="center"/>
            <w:hideMark/>
          </w:tcPr>
          <w:p w14:paraId="3A5F343D"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235,655</w:t>
            </w:r>
          </w:p>
        </w:tc>
        <w:tc>
          <w:tcPr>
            <w:tcW w:w="2835" w:type="dxa"/>
            <w:tcBorders>
              <w:top w:val="nil"/>
              <w:left w:val="nil"/>
              <w:bottom w:val="single" w:sz="4" w:space="0" w:color="auto"/>
              <w:right w:val="single" w:sz="4" w:space="0" w:color="auto"/>
            </w:tcBorders>
            <w:shd w:val="clear" w:color="auto" w:fill="auto"/>
            <w:vAlign w:val="center"/>
            <w:hideMark/>
          </w:tcPr>
          <w:p w14:paraId="7163D6A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87,953</w:t>
            </w:r>
          </w:p>
        </w:tc>
        <w:tc>
          <w:tcPr>
            <w:tcW w:w="2835" w:type="dxa"/>
            <w:tcBorders>
              <w:top w:val="nil"/>
              <w:left w:val="nil"/>
              <w:bottom w:val="single" w:sz="4" w:space="0" w:color="auto"/>
              <w:right w:val="single" w:sz="4" w:space="0" w:color="auto"/>
            </w:tcBorders>
            <w:shd w:val="clear" w:color="auto" w:fill="auto"/>
            <w:vAlign w:val="center"/>
            <w:hideMark/>
          </w:tcPr>
          <w:p w14:paraId="1E2FDF34"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1,597</w:t>
            </w:r>
          </w:p>
        </w:tc>
        <w:tc>
          <w:tcPr>
            <w:tcW w:w="3260" w:type="dxa"/>
            <w:tcBorders>
              <w:top w:val="nil"/>
              <w:left w:val="nil"/>
              <w:bottom w:val="single" w:sz="4" w:space="0" w:color="auto"/>
              <w:right w:val="single" w:sz="4" w:space="0" w:color="auto"/>
            </w:tcBorders>
            <w:shd w:val="clear" w:color="auto" w:fill="auto"/>
            <w:vAlign w:val="center"/>
            <w:hideMark/>
          </w:tcPr>
          <w:p w14:paraId="2D928976"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325,205</w:t>
            </w:r>
          </w:p>
        </w:tc>
      </w:tr>
      <w:tr w:rsidR="00520F4B" w:rsidRPr="00584809" w14:paraId="57374294" w14:textId="77777777" w:rsidTr="001D58BD">
        <w:trPr>
          <w:trHeight w:val="7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283531DF"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12</w:t>
            </w:r>
          </w:p>
        </w:tc>
        <w:tc>
          <w:tcPr>
            <w:tcW w:w="2152" w:type="dxa"/>
            <w:tcBorders>
              <w:top w:val="nil"/>
              <w:left w:val="nil"/>
              <w:bottom w:val="single" w:sz="4" w:space="0" w:color="auto"/>
              <w:right w:val="single" w:sz="4" w:space="0" w:color="auto"/>
            </w:tcBorders>
            <w:shd w:val="clear" w:color="auto" w:fill="auto"/>
            <w:vAlign w:val="center"/>
            <w:hideMark/>
          </w:tcPr>
          <w:p w14:paraId="1BC70856"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Декабрь</w:t>
            </w:r>
          </w:p>
        </w:tc>
        <w:tc>
          <w:tcPr>
            <w:tcW w:w="2977" w:type="dxa"/>
            <w:tcBorders>
              <w:top w:val="nil"/>
              <w:left w:val="nil"/>
              <w:bottom w:val="single" w:sz="4" w:space="0" w:color="auto"/>
              <w:right w:val="single" w:sz="4" w:space="0" w:color="auto"/>
            </w:tcBorders>
            <w:shd w:val="clear" w:color="auto" w:fill="auto"/>
            <w:vAlign w:val="center"/>
            <w:hideMark/>
          </w:tcPr>
          <w:p w14:paraId="3D979A4B"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318,730</w:t>
            </w:r>
          </w:p>
        </w:tc>
        <w:tc>
          <w:tcPr>
            <w:tcW w:w="2835" w:type="dxa"/>
            <w:tcBorders>
              <w:top w:val="nil"/>
              <w:left w:val="nil"/>
              <w:bottom w:val="single" w:sz="4" w:space="0" w:color="auto"/>
              <w:right w:val="single" w:sz="4" w:space="0" w:color="auto"/>
            </w:tcBorders>
            <w:shd w:val="clear" w:color="auto" w:fill="auto"/>
            <w:vAlign w:val="center"/>
            <w:hideMark/>
          </w:tcPr>
          <w:p w14:paraId="7C06FAEC"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121,308</w:t>
            </w:r>
          </w:p>
        </w:tc>
        <w:tc>
          <w:tcPr>
            <w:tcW w:w="2835" w:type="dxa"/>
            <w:tcBorders>
              <w:top w:val="nil"/>
              <w:left w:val="nil"/>
              <w:bottom w:val="single" w:sz="4" w:space="0" w:color="auto"/>
              <w:right w:val="single" w:sz="4" w:space="0" w:color="auto"/>
            </w:tcBorders>
            <w:shd w:val="clear" w:color="auto" w:fill="auto"/>
            <w:vAlign w:val="center"/>
            <w:hideMark/>
          </w:tcPr>
          <w:p w14:paraId="32D51B1C" w14:textId="77777777" w:rsidR="00520F4B" w:rsidRPr="00584809" w:rsidRDefault="00520F4B" w:rsidP="00E8110C">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1,743</w:t>
            </w:r>
          </w:p>
        </w:tc>
        <w:tc>
          <w:tcPr>
            <w:tcW w:w="3260" w:type="dxa"/>
            <w:tcBorders>
              <w:top w:val="nil"/>
              <w:left w:val="nil"/>
              <w:bottom w:val="single" w:sz="4" w:space="0" w:color="auto"/>
              <w:right w:val="single" w:sz="4" w:space="0" w:color="auto"/>
            </w:tcBorders>
            <w:shd w:val="clear" w:color="auto" w:fill="auto"/>
            <w:vAlign w:val="center"/>
            <w:hideMark/>
          </w:tcPr>
          <w:p w14:paraId="347DBFE3"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441,781</w:t>
            </w:r>
          </w:p>
        </w:tc>
      </w:tr>
      <w:tr w:rsidR="00520F4B" w:rsidRPr="00584809" w14:paraId="5DC72BE4" w14:textId="77777777" w:rsidTr="00520F4B">
        <w:trPr>
          <w:trHeight w:val="295"/>
        </w:trPr>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01FCCE" w14:textId="77777777" w:rsidR="00520F4B" w:rsidRPr="00584809" w:rsidRDefault="00520F4B" w:rsidP="00E8110C">
            <w:pPr>
              <w:spacing w:after="0" w:line="240" w:lineRule="auto"/>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Итого 2023 год:</w:t>
            </w:r>
          </w:p>
        </w:tc>
        <w:tc>
          <w:tcPr>
            <w:tcW w:w="2977" w:type="dxa"/>
            <w:tcBorders>
              <w:top w:val="nil"/>
              <w:left w:val="nil"/>
              <w:bottom w:val="single" w:sz="4" w:space="0" w:color="auto"/>
              <w:right w:val="single" w:sz="4" w:space="0" w:color="auto"/>
            </w:tcBorders>
            <w:shd w:val="clear" w:color="auto" w:fill="auto"/>
            <w:vAlign w:val="center"/>
            <w:hideMark/>
          </w:tcPr>
          <w:p w14:paraId="2D4C7142"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1754,347</w:t>
            </w:r>
          </w:p>
        </w:tc>
        <w:tc>
          <w:tcPr>
            <w:tcW w:w="2835" w:type="dxa"/>
            <w:tcBorders>
              <w:top w:val="nil"/>
              <w:left w:val="nil"/>
              <w:bottom w:val="single" w:sz="4" w:space="0" w:color="auto"/>
              <w:right w:val="single" w:sz="4" w:space="0" w:color="auto"/>
            </w:tcBorders>
            <w:shd w:val="clear" w:color="auto" w:fill="auto"/>
            <w:vAlign w:val="center"/>
            <w:hideMark/>
          </w:tcPr>
          <w:p w14:paraId="68A1C5B8"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679,222</w:t>
            </w:r>
          </w:p>
        </w:tc>
        <w:tc>
          <w:tcPr>
            <w:tcW w:w="2835" w:type="dxa"/>
            <w:tcBorders>
              <w:top w:val="nil"/>
              <w:left w:val="nil"/>
              <w:bottom w:val="single" w:sz="4" w:space="0" w:color="auto"/>
              <w:right w:val="single" w:sz="4" w:space="0" w:color="auto"/>
            </w:tcBorders>
            <w:shd w:val="clear" w:color="auto" w:fill="auto"/>
            <w:vAlign w:val="center"/>
            <w:hideMark/>
          </w:tcPr>
          <w:p w14:paraId="212B0E65"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14,703</w:t>
            </w:r>
          </w:p>
        </w:tc>
        <w:tc>
          <w:tcPr>
            <w:tcW w:w="3260" w:type="dxa"/>
            <w:tcBorders>
              <w:top w:val="nil"/>
              <w:left w:val="nil"/>
              <w:bottom w:val="single" w:sz="4" w:space="0" w:color="auto"/>
              <w:right w:val="single" w:sz="4" w:space="0" w:color="auto"/>
            </w:tcBorders>
            <w:shd w:val="clear" w:color="auto" w:fill="auto"/>
            <w:vAlign w:val="center"/>
            <w:hideMark/>
          </w:tcPr>
          <w:p w14:paraId="0BD3F769" w14:textId="77777777" w:rsidR="00520F4B" w:rsidRPr="00584809" w:rsidRDefault="00520F4B" w:rsidP="00E8110C">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2448,272</w:t>
            </w:r>
          </w:p>
        </w:tc>
      </w:tr>
    </w:tbl>
    <w:p w14:paraId="08AD8E2C" w14:textId="0E9B2B7E" w:rsidR="00584809" w:rsidRPr="00584809" w:rsidRDefault="00584809" w:rsidP="00584809">
      <w:pPr>
        <w:spacing w:after="0" w:line="240" w:lineRule="auto"/>
        <w:ind w:right="-314"/>
        <w:jc w:val="both"/>
        <w:rPr>
          <w:rFonts w:ascii="Times New Roman" w:eastAsia="Times New Roman" w:hAnsi="Times New Roman" w:cs="Times New Roman"/>
          <w:b/>
          <w:color w:val="000000" w:themeColor="text1"/>
          <w:sz w:val="23"/>
          <w:szCs w:val="23"/>
          <w:lang w:eastAsia="ru-RU"/>
        </w:rPr>
      </w:pPr>
      <w:r w:rsidRPr="00584809">
        <w:rPr>
          <w:rFonts w:ascii="Times New Roman" w:eastAsia="Times New Roman" w:hAnsi="Times New Roman" w:cs="Times New Roman"/>
          <w:b/>
          <w:color w:val="000000" w:themeColor="text1"/>
          <w:sz w:val="23"/>
          <w:szCs w:val="23"/>
          <w:lang w:eastAsia="ru-RU"/>
        </w:rPr>
        <w:lastRenderedPageBreak/>
        <w:t>Продолжение таблицы 1.21</w:t>
      </w:r>
    </w:p>
    <w:tbl>
      <w:tblPr>
        <w:tblW w:w="14879" w:type="dxa"/>
        <w:tblLook w:val="04A0" w:firstRow="1" w:lastRow="0" w:firstColumn="1" w:lastColumn="0" w:noHBand="0" w:noVBand="1"/>
      </w:tblPr>
      <w:tblGrid>
        <w:gridCol w:w="820"/>
        <w:gridCol w:w="2152"/>
        <w:gridCol w:w="2977"/>
        <w:gridCol w:w="2835"/>
        <w:gridCol w:w="2835"/>
        <w:gridCol w:w="3260"/>
      </w:tblGrid>
      <w:tr w:rsidR="00584809" w:rsidRPr="00584809" w14:paraId="55D742B8" w14:textId="77777777" w:rsidTr="00584809">
        <w:trPr>
          <w:trHeight w:val="64"/>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3E74F"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w:t>
            </w:r>
          </w:p>
        </w:tc>
        <w:tc>
          <w:tcPr>
            <w:tcW w:w="2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3D7374"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Месяц</w:t>
            </w:r>
          </w:p>
        </w:tc>
        <w:tc>
          <w:tcPr>
            <w:tcW w:w="11907" w:type="dxa"/>
            <w:gridSpan w:val="4"/>
            <w:tcBorders>
              <w:top w:val="single" w:sz="4" w:space="0" w:color="auto"/>
              <w:left w:val="nil"/>
              <w:bottom w:val="single" w:sz="4" w:space="0" w:color="auto"/>
              <w:right w:val="single" w:sz="4" w:space="0" w:color="auto"/>
            </w:tcBorders>
            <w:shd w:val="clear" w:color="auto" w:fill="auto"/>
            <w:vAlign w:val="center"/>
            <w:hideMark/>
          </w:tcPr>
          <w:p w14:paraId="5782F3FE" w14:textId="77777777"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Полезный отпуск потребителям (сведения, предоставленные абонентским отделом ООО "Энерго-Ресурс"), Гкал</w:t>
            </w:r>
          </w:p>
        </w:tc>
      </w:tr>
      <w:tr w:rsidR="00584809" w:rsidRPr="00584809" w14:paraId="442FB87F" w14:textId="77777777" w:rsidTr="00584809">
        <w:trPr>
          <w:trHeight w:val="63"/>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3E2778D1" w14:textId="77777777" w:rsidR="00584809" w:rsidRPr="00584809" w:rsidRDefault="00584809" w:rsidP="00584809">
            <w:pPr>
              <w:spacing w:after="0" w:line="240" w:lineRule="auto"/>
              <w:rPr>
                <w:rFonts w:ascii="Times New Roman" w:eastAsia="Times New Roman" w:hAnsi="Times New Roman" w:cs="Times New Roman"/>
                <w:color w:val="000000"/>
                <w:sz w:val="20"/>
                <w:szCs w:val="20"/>
                <w:lang w:eastAsia="ru-RU"/>
              </w:rPr>
            </w:pPr>
          </w:p>
        </w:tc>
        <w:tc>
          <w:tcPr>
            <w:tcW w:w="2152" w:type="dxa"/>
            <w:vMerge/>
            <w:tcBorders>
              <w:top w:val="single" w:sz="4" w:space="0" w:color="auto"/>
              <w:left w:val="single" w:sz="4" w:space="0" w:color="auto"/>
              <w:bottom w:val="single" w:sz="4" w:space="0" w:color="auto"/>
              <w:right w:val="single" w:sz="4" w:space="0" w:color="auto"/>
            </w:tcBorders>
            <w:vAlign w:val="center"/>
            <w:hideMark/>
          </w:tcPr>
          <w:p w14:paraId="0B52B9F4" w14:textId="77777777" w:rsidR="00584809" w:rsidRPr="00584809" w:rsidRDefault="00584809" w:rsidP="00584809">
            <w:pPr>
              <w:spacing w:after="0" w:line="240" w:lineRule="auto"/>
              <w:rPr>
                <w:rFonts w:ascii="Times New Roman" w:eastAsia="Times New Roman" w:hAnsi="Times New Roman" w:cs="Times New Roman"/>
                <w:color w:val="000000"/>
                <w:sz w:val="20"/>
                <w:szCs w:val="20"/>
                <w:lang w:eastAsia="ru-RU"/>
              </w:rPr>
            </w:pPr>
          </w:p>
        </w:tc>
        <w:tc>
          <w:tcPr>
            <w:tcW w:w="2977" w:type="dxa"/>
            <w:tcBorders>
              <w:top w:val="nil"/>
              <w:left w:val="nil"/>
              <w:bottom w:val="single" w:sz="4" w:space="0" w:color="auto"/>
              <w:right w:val="single" w:sz="4" w:space="0" w:color="auto"/>
            </w:tcBorders>
            <w:shd w:val="clear" w:color="auto" w:fill="auto"/>
            <w:vAlign w:val="center"/>
            <w:hideMark/>
          </w:tcPr>
          <w:p w14:paraId="7FB478D0"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население</w:t>
            </w:r>
          </w:p>
        </w:tc>
        <w:tc>
          <w:tcPr>
            <w:tcW w:w="2835" w:type="dxa"/>
            <w:tcBorders>
              <w:top w:val="nil"/>
              <w:left w:val="nil"/>
              <w:bottom w:val="single" w:sz="4" w:space="0" w:color="auto"/>
              <w:right w:val="single" w:sz="4" w:space="0" w:color="auto"/>
            </w:tcBorders>
            <w:shd w:val="clear" w:color="auto" w:fill="auto"/>
            <w:vAlign w:val="center"/>
            <w:hideMark/>
          </w:tcPr>
          <w:p w14:paraId="498BC616"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бюджетные потребители</w:t>
            </w:r>
          </w:p>
        </w:tc>
        <w:tc>
          <w:tcPr>
            <w:tcW w:w="2835" w:type="dxa"/>
            <w:tcBorders>
              <w:top w:val="nil"/>
              <w:left w:val="nil"/>
              <w:bottom w:val="single" w:sz="4" w:space="0" w:color="auto"/>
              <w:right w:val="single" w:sz="4" w:space="0" w:color="auto"/>
            </w:tcBorders>
            <w:shd w:val="clear" w:color="auto" w:fill="auto"/>
            <w:vAlign w:val="center"/>
            <w:hideMark/>
          </w:tcPr>
          <w:p w14:paraId="123B2405"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прочие потребители</w:t>
            </w:r>
          </w:p>
        </w:tc>
        <w:tc>
          <w:tcPr>
            <w:tcW w:w="3260" w:type="dxa"/>
            <w:tcBorders>
              <w:top w:val="nil"/>
              <w:left w:val="nil"/>
              <w:bottom w:val="single" w:sz="4" w:space="0" w:color="auto"/>
              <w:right w:val="single" w:sz="4" w:space="0" w:color="auto"/>
            </w:tcBorders>
            <w:shd w:val="clear" w:color="auto" w:fill="auto"/>
            <w:vAlign w:val="center"/>
            <w:hideMark/>
          </w:tcPr>
          <w:p w14:paraId="01E1881F"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всего</w:t>
            </w:r>
          </w:p>
        </w:tc>
      </w:tr>
      <w:tr w:rsidR="00584809" w:rsidRPr="00584809" w14:paraId="3C60014D" w14:textId="77777777" w:rsidTr="00584809">
        <w:trPr>
          <w:trHeight w:val="374"/>
        </w:trPr>
        <w:tc>
          <w:tcPr>
            <w:tcW w:w="14879" w:type="dxa"/>
            <w:gridSpan w:val="6"/>
            <w:tcBorders>
              <w:top w:val="nil"/>
              <w:left w:val="single" w:sz="4" w:space="0" w:color="auto"/>
              <w:bottom w:val="single" w:sz="4" w:space="0" w:color="auto"/>
              <w:right w:val="single" w:sz="4" w:space="0" w:color="auto"/>
            </w:tcBorders>
            <w:shd w:val="clear" w:color="auto" w:fill="auto"/>
            <w:vAlign w:val="center"/>
          </w:tcPr>
          <w:p w14:paraId="75C5B28F" w14:textId="1FB68839"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eastAsia="ru-RU"/>
              </w:rPr>
              <w:t>4 год</w:t>
            </w:r>
          </w:p>
        </w:tc>
      </w:tr>
      <w:tr w:rsidR="00584809" w:rsidRPr="00584809" w14:paraId="50458C50"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A1EA96F"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w:t>
            </w:r>
          </w:p>
        </w:tc>
        <w:tc>
          <w:tcPr>
            <w:tcW w:w="2152" w:type="dxa"/>
            <w:tcBorders>
              <w:top w:val="nil"/>
              <w:left w:val="nil"/>
              <w:bottom w:val="single" w:sz="4" w:space="0" w:color="auto"/>
              <w:right w:val="single" w:sz="4" w:space="0" w:color="auto"/>
            </w:tcBorders>
            <w:shd w:val="clear" w:color="auto" w:fill="auto"/>
            <w:vAlign w:val="center"/>
            <w:hideMark/>
          </w:tcPr>
          <w:p w14:paraId="1556E596"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 xml:space="preserve">Январь </w:t>
            </w:r>
          </w:p>
        </w:tc>
        <w:tc>
          <w:tcPr>
            <w:tcW w:w="2977" w:type="dxa"/>
            <w:tcBorders>
              <w:top w:val="nil"/>
              <w:left w:val="nil"/>
              <w:bottom w:val="single" w:sz="4" w:space="0" w:color="auto"/>
              <w:right w:val="single" w:sz="4" w:space="0" w:color="auto"/>
            </w:tcBorders>
            <w:shd w:val="clear" w:color="auto" w:fill="auto"/>
            <w:vAlign w:val="center"/>
          </w:tcPr>
          <w:p w14:paraId="41B2724D" w14:textId="1CD9ABDF"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376,004</w:t>
            </w:r>
          </w:p>
        </w:tc>
        <w:tc>
          <w:tcPr>
            <w:tcW w:w="2835" w:type="dxa"/>
            <w:tcBorders>
              <w:top w:val="nil"/>
              <w:left w:val="nil"/>
              <w:bottom w:val="single" w:sz="4" w:space="0" w:color="auto"/>
              <w:right w:val="single" w:sz="4" w:space="0" w:color="auto"/>
            </w:tcBorders>
            <w:shd w:val="clear" w:color="auto" w:fill="auto"/>
            <w:vAlign w:val="center"/>
          </w:tcPr>
          <w:p w14:paraId="75D7C066" w14:textId="4D5D73CF"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83,100</w:t>
            </w:r>
          </w:p>
        </w:tc>
        <w:tc>
          <w:tcPr>
            <w:tcW w:w="2835" w:type="dxa"/>
            <w:tcBorders>
              <w:top w:val="nil"/>
              <w:left w:val="nil"/>
              <w:bottom w:val="single" w:sz="4" w:space="0" w:color="auto"/>
              <w:right w:val="single" w:sz="4" w:space="0" w:color="auto"/>
            </w:tcBorders>
            <w:shd w:val="clear" w:color="auto" w:fill="auto"/>
            <w:vAlign w:val="center"/>
          </w:tcPr>
          <w:p w14:paraId="70FCED62" w14:textId="56CAF85C"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1,106</w:t>
            </w:r>
          </w:p>
        </w:tc>
        <w:tc>
          <w:tcPr>
            <w:tcW w:w="3260" w:type="dxa"/>
            <w:tcBorders>
              <w:top w:val="nil"/>
              <w:left w:val="nil"/>
              <w:bottom w:val="single" w:sz="4" w:space="0" w:color="auto"/>
              <w:right w:val="single" w:sz="4" w:space="0" w:color="auto"/>
            </w:tcBorders>
            <w:shd w:val="clear" w:color="auto" w:fill="auto"/>
            <w:vAlign w:val="center"/>
          </w:tcPr>
          <w:p w14:paraId="322BAAD5" w14:textId="3EC5BE43"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460,210</w:t>
            </w:r>
          </w:p>
        </w:tc>
      </w:tr>
      <w:tr w:rsidR="00584809" w:rsidRPr="00584809" w14:paraId="68887BC5"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724B839"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2</w:t>
            </w:r>
          </w:p>
        </w:tc>
        <w:tc>
          <w:tcPr>
            <w:tcW w:w="2152" w:type="dxa"/>
            <w:tcBorders>
              <w:top w:val="nil"/>
              <w:left w:val="nil"/>
              <w:bottom w:val="single" w:sz="4" w:space="0" w:color="auto"/>
              <w:right w:val="single" w:sz="4" w:space="0" w:color="auto"/>
            </w:tcBorders>
            <w:shd w:val="clear" w:color="auto" w:fill="auto"/>
            <w:vAlign w:val="center"/>
            <w:hideMark/>
          </w:tcPr>
          <w:p w14:paraId="76BC3068"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Февраль</w:t>
            </w:r>
          </w:p>
        </w:tc>
        <w:tc>
          <w:tcPr>
            <w:tcW w:w="2977" w:type="dxa"/>
            <w:tcBorders>
              <w:top w:val="nil"/>
              <w:left w:val="nil"/>
              <w:bottom w:val="single" w:sz="4" w:space="0" w:color="auto"/>
              <w:right w:val="single" w:sz="4" w:space="0" w:color="auto"/>
            </w:tcBorders>
            <w:shd w:val="clear" w:color="auto" w:fill="auto"/>
            <w:vAlign w:val="center"/>
          </w:tcPr>
          <w:p w14:paraId="2C99ED7C" w14:textId="1D788301"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303,769</w:t>
            </w:r>
          </w:p>
        </w:tc>
        <w:tc>
          <w:tcPr>
            <w:tcW w:w="2835" w:type="dxa"/>
            <w:tcBorders>
              <w:top w:val="nil"/>
              <w:left w:val="nil"/>
              <w:bottom w:val="single" w:sz="4" w:space="0" w:color="auto"/>
              <w:right w:val="single" w:sz="4" w:space="0" w:color="auto"/>
            </w:tcBorders>
            <w:shd w:val="clear" w:color="auto" w:fill="auto"/>
            <w:vAlign w:val="center"/>
          </w:tcPr>
          <w:p w14:paraId="28387083" w14:textId="11307221"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77,538</w:t>
            </w:r>
          </w:p>
        </w:tc>
        <w:tc>
          <w:tcPr>
            <w:tcW w:w="2835" w:type="dxa"/>
            <w:tcBorders>
              <w:top w:val="nil"/>
              <w:left w:val="nil"/>
              <w:bottom w:val="single" w:sz="4" w:space="0" w:color="auto"/>
              <w:right w:val="single" w:sz="4" w:space="0" w:color="auto"/>
            </w:tcBorders>
            <w:shd w:val="clear" w:color="auto" w:fill="auto"/>
            <w:vAlign w:val="center"/>
          </w:tcPr>
          <w:p w14:paraId="1841097D" w14:textId="1A28776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0,784</w:t>
            </w:r>
          </w:p>
        </w:tc>
        <w:tc>
          <w:tcPr>
            <w:tcW w:w="3260" w:type="dxa"/>
            <w:tcBorders>
              <w:top w:val="nil"/>
              <w:left w:val="nil"/>
              <w:bottom w:val="single" w:sz="4" w:space="0" w:color="auto"/>
              <w:right w:val="single" w:sz="4" w:space="0" w:color="auto"/>
            </w:tcBorders>
            <w:shd w:val="clear" w:color="auto" w:fill="auto"/>
            <w:vAlign w:val="center"/>
          </w:tcPr>
          <w:p w14:paraId="1215C738" w14:textId="4ADA5ED5"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382,091</w:t>
            </w:r>
          </w:p>
        </w:tc>
      </w:tr>
      <w:tr w:rsidR="00584809" w:rsidRPr="00584809" w14:paraId="3203062D"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70118E5"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3</w:t>
            </w:r>
          </w:p>
        </w:tc>
        <w:tc>
          <w:tcPr>
            <w:tcW w:w="2152" w:type="dxa"/>
            <w:tcBorders>
              <w:top w:val="nil"/>
              <w:left w:val="nil"/>
              <w:bottom w:val="single" w:sz="4" w:space="0" w:color="auto"/>
              <w:right w:val="single" w:sz="4" w:space="0" w:color="auto"/>
            </w:tcBorders>
            <w:shd w:val="clear" w:color="auto" w:fill="auto"/>
            <w:vAlign w:val="center"/>
            <w:hideMark/>
          </w:tcPr>
          <w:p w14:paraId="6024EB59"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Март</w:t>
            </w:r>
          </w:p>
        </w:tc>
        <w:tc>
          <w:tcPr>
            <w:tcW w:w="2977" w:type="dxa"/>
            <w:tcBorders>
              <w:top w:val="nil"/>
              <w:left w:val="nil"/>
              <w:bottom w:val="single" w:sz="4" w:space="0" w:color="auto"/>
              <w:right w:val="single" w:sz="4" w:space="0" w:color="auto"/>
            </w:tcBorders>
            <w:shd w:val="clear" w:color="auto" w:fill="auto"/>
            <w:vAlign w:val="center"/>
          </w:tcPr>
          <w:p w14:paraId="03658D3A" w14:textId="719EDCC0"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223,235</w:t>
            </w:r>
          </w:p>
        </w:tc>
        <w:tc>
          <w:tcPr>
            <w:tcW w:w="2835" w:type="dxa"/>
            <w:tcBorders>
              <w:top w:val="nil"/>
              <w:left w:val="nil"/>
              <w:bottom w:val="single" w:sz="4" w:space="0" w:color="auto"/>
              <w:right w:val="single" w:sz="4" w:space="0" w:color="auto"/>
            </w:tcBorders>
            <w:shd w:val="clear" w:color="auto" w:fill="auto"/>
            <w:vAlign w:val="center"/>
          </w:tcPr>
          <w:p w14:paraId="69E7A004" w14:textId="27B564BA"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74,225</w:t>
            </w:r>
          </w:p>
        </w:tc>
        <w:tc>
          <w:tcPr>
            <w:tcW w:w="2835" w:type="dxa"/>
            <w:tcBorders>
              <w:top w:val="nil"/>
              <w:left w:val="nil"/>
              <w:bottom w:val="single" w:sz="4" w:space="0" w:color="auto"/>
              <w:right w:val="single" w:sz="4" w:space="0" w:color="auto"/>
            </w:tcBorders>
            <w:shd w:val="clear" w:color="auto" w:fill="auto"/>
            <w:vAlign w:val="center"/>
          </w:tcPr>
          <w:p w14:paraId="75F2B143" w14:textId="5066E94B"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1,123</w:t>
            </w:r>
          </w:p>
        </w:tc>
        <w:tc>
          <w:tcPr>
            <w:tcW w:w="3260" w:type="dxa"/>
            <w:tcBorders>
              <w:top w:val="nil"/>
              <w:left w:val="nil"/>
              <w:bottom w:val="single" w:sz="4" w:space="0" w:color="auto"/>
              <w:right w:val="single" w:sz="4" w:space="0" w:color="auto"/>
            </w:tcBorders>
            <w:shd w:val="clear" w:color="auto" w:fill="auto"/>
            <w:vAlign w:val="center"/>
          </w:tcPr>
          <w:p w14:paraId="7A87422F" w14:textId="423B5542"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298,583</w:t>
            </w:r>
          </w:p>
        </w:tc>
      </w:tr>
      <w:tr w:rsidR="00584809" w:rsidRPr="00584809" w14:paraId="65244055"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910C4FD"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4</w:t>
            </w:r>
          </w:p>
        </w:tc>
        <w:tc>
          <w:tcPr>
            <w:tcW w:w="2152" w:type="dxa"/>
            <w:tcBorders>
              <w:top w:val="nil"/>
              <w:left w:val="nil"/>
              <w:bottom w:val="single" w:sz="4" w:space="0" w:color="auto"/>
              <w:right w:val="single" w:sz="4" w:space="0" w:color="auto"/>
            </w:tcBorders>
            <w:shd w:val="clear" w:color="auto" w:fill="auto"/>
            <w:vAlign w:val="center"/>
            <w:hideMark/>
          </w:tcPr>
          <w:p w14:paraId="5361F32D"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Апрель</w:t>
            </w:r>
          </w:p>
        </w:tc>
        <w:tc>
          <w:tcPr>
            <w:tcW w:w="2977" w:type="dxa"/>
            <w:tcBorders>
              <w:top w:val="nil"/>
              <w:left w:val="nil"/>
              <w:bottom w:val="single" w:sz="4" w:space="0" w:color="auto"/>
              <w:right w:val="single" w:sz="4" w:space="0" w:color="auto"/>
            </w:tcBorders>
            <w:shd w:val="clear" w:color="auto" w:fill="auto"/>
            <w:vAlign w:val="center"/>
          </w:tcPr>
          <w:p w14:paraId="6FBAFA4F" w14:textId="5D96D736"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203,339</w:t>
            </w:r>
          </w:p>
        </w:tc>
        <w:tc>
          <w:tcPr>
            <w:tcW w:w="2835" w:type="dxa"/>
            <w:tcBorders>
              <w:top w:val="nil"/>
              <w:left w:val="nil"/>
              <w:bottom w:val="single" w:sz="4" w:space="0" w:color="auto"/>
              <w:right w:val="single" w:sz="4" w:space="0" w:color="auto"/>
            </w:tcBorders>
            <w:shd w:val="clear" w:color="auto" w:fill="auto"/>
            <w:vAlign w:val="center"/>
          </w:tcPr>
          <w:p w14:paraId="7321974A" w14:textId="2060847C"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57,749</w:t>
            </w:r>
          </w:p>
        </w:tc>
        <w:tc>
          <w:tcPr>
            <w:tcW w:w="2835" w:type="dxa"/>
            <w:tcBorders>
              <w:top w:val="nil"/>
              <w:left w:val="nil"/>
              <w:bottom w:val="single" w:sz="4" w:space="0" w:color="auto"/>
              <w:right w:val="single" w:sz="4" w:space="0" w:color="auto"/>
            </w:tcBorders>
            <w:shd w:val="clear" w:color="auto" w:fill="auto"/>
            <w:vAlign w:val="center"/>
          </w:tcPr>
          <w:p w14:paraId="6AB5F5FB" w14:textId="5D515DB9"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0,849</w:t>
            </w:r>
          </w:p>
        </w:tc>
        <w:tc>
          <w:tcPr>
            <w:tcW w:w="3260" w:type="dxa"/>
            <w:tcBorders>
              <w:top w:val="nil"/>
              <w:left w:val="nil"/>
              <w:bottom w:val="single" w:sz="4" w:space="0" w:color="auto"/>
              <w:right w:val="single" w:sz="4" w:space="0" w:color="auto"/>
            </w:tcBorders>
            <w:shd w:val="clear" w:color="auto" w:fill="auto"/>
            <w:vAlign w:val="center"/>
          </w:tcPr>
          <w:p w14:paraId="61AA8103" w14:textId="0154CC24"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261,937</w:t>
            </w:r>
          </w:p>
        </w:tc>
      </w:tr>
      <w:tr w:rsidR="00584809" w:rsidRPr="00584809" w14:paraId="0F271EEF"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3AC4DA77"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5</w:t>
            </w:r>
          </w:p>
        </w:tc>
        <w:tc>
          <w:tcPr>
            <w:tcW w:w="2152" w:type="dxa"/>
            <w:tcBorders>
              <w:top w:val="nil"/>
              <w:left w:val="nil"/>
              <w:bottom w:val="single" w:sz="4" w:space="0" w:color="auto"/>
              <w:right w:val="single" w:sz="4" w:space="0" w:color="auto"/>
            </w:tcBorders>
            <w:shd w:val="clear" w:color="auto" w:fill="auto"/>
            <w:vAlign w:val="center"/>
            <w:hideMark/>
          </w:tcPr>
          <w:p w14:paraId="2CFDDC0D"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Май</w:t>
            </w:r>
          </w:p>
        </w:tc>
        <w:tc>
          <w:tcPr>
            <w:tcW w:w="2977" w:type="dxa"/>
            <w:tcBorders>
              <w:top w:val="nil"/>
              <w:left w:val="nil"/>
              <w:bottom w:val="single" w:sz="4" w:space="0" w:color="auto"/>
              <w:right w:val="single" w:sz="4" w:space="0" w:color="auto"/>
            </w:tcBorders>
            <w:shd w:val="clear" w:color="auto" w:fill="auto"/>
            <w:vAlign w:val="center"/>
          </w:tcPr>
          <w:p w14:paraId="21EFA9E1" w14:textId="6551E283"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123,161</w:t>
            </w:r>
          </w:p>
        </w:tc>
        <w:tc>
          <w:tcPr>
            <w:tcW w:w="2835" w:type="dxa"/>
            <w:tcBorders>
              <w:top w:val="nil"/>
              <w:left w:val="nil"/>
              <w:bottom w:val="single" w:sz="4" w:space="0" w:color="auto"/>
              <w:right w:val="single" w:sz="4" w:space="0" w:color="auto"/>
            </w:tcBorders>
            <w:shd w:val="clear" w:color="auto" w:fill="auto"/>
            <w:vAlign w:val="center"/>
          </w:tcPr>
          <w:p w14:paraId="0254D756" w14:textId="2A9B12FB"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19,108</w:t>
            </w:r>
          </w:p>
        </w:tc>
        <w:tc>
          <w:tcPr>
            <w:tcW w:w="2835" w:type="dxa"/>
            <w:tcBorders>
              <w:top w:val="nil"/>
              <w:left w:val="nil"/>
              <w:bottom w:val="single" w:sz="4" w:space="0" w:color="auto"/>
              <w:right w:val="single" w:sz="4" w:space="0" w:color="auto"/>
            </w:tcBorders>
            <w:shd w:val="clear" w:color="auto" w:fill="auto"/>
            <w:vAlign w:val="center"/>
          </w:tcPr>
          <w:p w14:paraId="0BD5B35F" w14:textId="6E6F82CE"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0,250</w:t>
            </w:r>
          </w:p>
        </w:tc>
        <w:tc>
          <w:tcPr>
            <w:tcW w:w="3260" w:type="dxa"/>
            <w:tcBorders>
              <w:top w:val="nil"/>
              <w:left w:val="nil"/>
              <w:bottom w:val="single" w:sz="4" w:space="0" w:color="auto"/>
              <w:right w:val="single" w:sz="4" w:space="0" w:color="auto"/>
            </w:tcBorders>
            <w:shd w:val="clear" w:color="auto" w:fill="auto"/>
            <w:vAlign w:val="center"/>
          </w:tcPr>
          <w:p w14:paraId="204EEEAD" w14:textId="5FF0262D"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142,519</w:t>
            </w:r>
          </w:p>
        </w:tc>
      </w:tr>
      <w:tr w:rsidR="00584809" w:rsidRPr="00584809" w14:paraId="348532D4"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ADA74FA"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6</w:t>
            </w:r>
          </w:p>
        </w:tc>
        <w:tc>
          <w:tcPr>
            <w:tcW w:w="2152" w:type="dxa"/>
            <w:tcBorders>
              <w:top w:val="nil"/>
              <w:left w:val="nil"/>
              <w:bottom w:val="single" w:sz="4" w:space="0" w:color="auto"/>
              <w:right w:val="single" w:sz="4" w:space="0" w:color="auto"/>
            </w:tcBorders>
            <w:shd w:val="clear" w:color="auto" w:fill="auto"/>
            <w:vAlign w:val="center"/>
            <w:hideMark/>
          </w:tcPr>
          <w:p w14:paraId="59C67B37"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Июнь</w:t>
            </w:r>
          </w:p>
        </w:tc>
        <w:tc>
          <w:tcPr>
            <w:tcW w:w="2977" w:type="dxa"/>
            <w:tcBorders>
              <w:top w:val="nil"/>
              <w:left w:val="nil"/>
              <w:bottom w:val="single" w:sz="4" w:space="0" w:color="auto"/>
              <w:right w:val="single" w:sz="4" w:space="0" w:color="auto"/>
            </w:tcBorders>
            <w:shd w:val="clear" w:color="auto" w:fill="auto"/>
            <w:vAlign w:val="center"/>
          </w:tcPr>
          <w:p w14:paraId="2E71CDDD" w14:textId="116BA085"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5EF36BCD" w14:textId="1A33F5F0"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3B7B937B" w14:textId="46FA1E0F"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tcPr>
          <w:p w14:paraId="0ED5A0C4" w14:textId="0C635510"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84809" w:rsidRPr="00584809" w14:paraId="188D892D"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74FBCE9F"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7</w:t>
            </w:r>
          </w:p>
        </w:tc>
        <w:tc>
          <w:tcPr>
            <w:tcW w:w="2152" w:type="dxa"/>
            <w:tcBorders>
              <w:top w:val="nil"/>
              <w:left w:val="nil"/>
              <w:bottom w:val="single" w:sz="4" w:space="0" w:color="auto"/>
              <w:right w:val="single" w:sz="4" w:space="0" w:color="auto"/>
            </w:tcBorders>
            <w:shd w:val="clear" w:color="auto" w:fill="auto"/>
            <w:vAlign w:val="center"/>
            <w:hideMark/>
          </w:tcPr>
          <w:p w14:paraId="7B32A145"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Июль</w:t>
            </w:r>
          </w:p>
        </w:tc>
        <w:tc>
          <w:tcPr>
            <w:tcW w:w="2977" w:type="dxa"/>
            <w:tcBorders>
              <w:top w:val="nil"/>
              <w:left w:val="nil"/>
              <w:bottom w:val="single" w:sz="4" w:space="0" w:color="auto"/>
              <w:right w:val="single" w:sz="4" w:space="0" w:color="auto"/>
            </w:tcBorders>
            <w:shd w:val="clear" w:color="auto" w:fill="auto"/>
            <w:vAlign w:val="center"/>
          </w:tcPr>
          <w:p w14:paraId="6061C97A" w14:textId="68F9DB7E"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227B3F70" w14:textId="566EA7FE"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6D3D77AA" w14:textId="045FFDCB"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tcPr>
          <w:p w14:paraId="6A2495A3" w14:textId="59C2F1AC"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84809" w:rsidRPr="00584809" w14:paraId="5EB69890"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08D43999"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8</w:t>
            </w:r>
          </w:p>
        </w:tc>
        <w:tc>
          <w:tcPr>
            <w:tcW w:w="2152" w:type="dxa"/>
            <w:tcBorders>
              <w:top w:val="nil"/>
              <w:left w:val="nil"/>
              <w:bottom w:val="single" w:sz="4" w:space="0" w:color="auto"/>
              <w:right w:val="single" w:sz="4" w:space="0" w:color="auto"/>
            </w:tcBorders>
            <w:shd w:val="clear" w:color="auto" w:fill="auto"/>
            <w:vAlign w:val="center"/>
            <w:hideMark/>
          </w:tcPr>
          <w:p w14:paraId="50B2698A"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Август</w:t>
            </w:r>
          </w:p>
        </w:tc>
        <w:tc>
          <w:tcPr>
            <w:tcW w:w="2977" w:type="dxa"/>
            <w:tcBorders>
              <w:top w:val="nil"/>
              <w:left w:val="nil"/>
              <w:bottom w:val="single" w:sz="4" w:space="0" w:color="auto"/>
              <w:right w:val="single" w:sz="4" w:space="0" w:color="auto"/>
            </w:tcBorders>
            <w:shd w:val="clear" w:color="auto" w:fill="auto"/>
            <w:vAlign w:val="center"/>
          </w:tcPr>
          <w:p w14:paraId="6787AD7F" w14:textId="54664E0F"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5B17BD39" w14:textId="6E2F90C4"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38C3169D" w14:textId="71980E23"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tcPr>
          <w:p w14:paraId="2F4755E2" w14:textId="26BE296E"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84809" w:rsidRPr="00584809" w14:paraId="1251976F"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1E07C7DF"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9</w:t>
            </w:r>
          </w:p>
        </w:tc>
        <w:tc>
          <w:tcPr>
            <w:tcW w:w="2152" w:type="dxa"/>
            <w:tcBorders>
              <w:top w:val="nil"/>
              <w:left w:val="nil"/>
              <w:bottom w:val="single" w:sz="4" w:space="0" w:color="auto"/>
              <w:right w:val="single" w:sz="4" w:space="0" w:color="auto"/>
            </w:tcBorders>
            <w:shd w:val="clear" w:color="auto" w:fill="auto"/>
            <w:vAlign w:val="center"/>
            <w:hideMark/>
          </w:tcPr>
          <w:p w14:paraId="2B8B7DA5"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Сентябрь</w:t>
            </w:r>
          </w:p>
        </w:tc>
        <w:tc>
          <w:tcPr>
            <w:tcW w:w="2977" w:type="dxa"/>
            <w:tcBorders>
              <w:top w:val="nil"/>
              <w:left w:val="nil"/>
              <w:bottom w:val="single" w:sz="4" w:space="0" w:color="auto"/>
              <w:right w:val="single" w:sz="4" w:space="0" w:color="auto"/>
            </w:tcBorders>
            <w:shd w:val="clear" w:color="auto" w:fill="auto"/>
            <w:vAlign w:val="center"/>
          </w:tcPr>
          <w:p w14:paraId="215FEF4C" w14:textId="73CD74C1"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786BED9B" w14:textId="31D192B6"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2835" w:type="dxa"/>
            <w:tcBorders>
              <w:top w:val="nil"/>
              <w:left w:val="nil"/>
              <w:bottom w:val="single" w:sz="4" w:space="0" w:color="auto"/>
              <w:right w:val="single" w:sz="4" w:space="0" w:color="auto"/>
            </w:tcBorders>
            <w:shd w:val="clear" w:color="auto" w:fill="auto"/>
            <w:vAlign w:val="center"/>
          </w:tcPr>
          <w:p w14:paraId="5F873996" w14:textId="71635A29"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w:t>
            </w:r>
          </w:p>
        </w:tc>
        <w:tc>
          <w:tcPr>
            <w:tcW w:w="3260" w:type="dxa"/>
            <w:tcBorders>
              <w:top w:val="nil"/>
              <w:left w:val="nil"/>
              <w:bottom w:val="single" w:sz="4" w:space="0" w:color="auto"/>
              <w:right w:val="single" w:sz="4" w:space="0" w:color="auto"/>
            </w:tcBorders>
            <w:shd w:val="clear" w:color="auto" w:fill="auto"/>
            <w:vAlign w:val="center"/>
          </w:tcPr>
          <w:p w14:paraId="61B90715" w14:textId="6848218C"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0</w:t>
            </w:r>
          </w:p>
        </w:tc>
      </w:tr>
      <w:tr w:rsidR="00584809" w:rsidRPr="00584809" w14:paraId="31F36CF3"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5F2B38E4"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10</w:t>
            </w:r>
          </w:p>
        </w:tc>
        <w:tc>
          <w:tcPr>
            <w:tcW w:w="2152" w:type="dxa"/>
            <w:tcBorders>
              <w:top w:val="nil"/>
              <w:left w:val="nil"/>
              <w:bottom w:val="single" w:sz="4" w:space="0" w:color="auto"/>
              <w:right w:val="single" w:sz="4" w:space="0" w:color="auto"/>
            </w:tcBorders>
            <w:shd w:val="clear" w:color="auto" w:fill="auto"/>
            <w:vAlign w:val="center"/>
            <w:hideMark/>
          </w:tcPr>
          <w:p w14:paraId="18326C2E"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Октябрь</w:t>
            </w:r>
          </w:p>
        </w:tc>
        <w:tc>
          <w:tcPr>
            <w:tcW w:w="2977" w:type="dxa"/>
            <w:tcBorders>
              <w:top w:val="nil"/>
              <w:left w:val="nil"/>
              <w:bottom w:val="single" w:sz="4" w:space="0" w:color="auto"/>
              <w:right w:val="single" w:sz="4" w:space="0" w:color="auto"/>
            </w:tcBorders>
            <w:shd w:val="clear" w:color="auto" w:fill="auto"/>
            <w:vAlign w:val="center"/>
          </w:tcPr>
          <w:p w14:paraId="616CE305" w14:textId="4E4CA91E"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91,388</w:t>
            </w:r>
          </w:p>
        </w:tc>
        <w:tc>
          <w:tcPr>
            <w:tcW w:w="2835" w:type="dxa"/>
            <w:tcBorders>
              <w:top w:val="nil"/>
              <w:left w:val="nil"/>
              <w:bottom w:val="single" w:sz="4" w:space="0" w:color="auto"/>
              <w:right w:val="single" w:sz="4" w:space="0" w:color="auto"/>
            </w:tcBorders>
            <w:shd w:val="clear" w:color="auto" w:fill="auto"/>
            <w:vAlign w:val="center"/>
          </w:tcPr>
          <w:p w14:paraId="294E2D81" w14:textId="44CE2E3F"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46,068</w:t>
            </w:r>
          </w:p>
        </w:tc>
        <w:tc>
          <w:tcPr>
            <w:tcW w:w="2835" w:type="dxa"/>
            <w:tcBorders>
              <w:top w:val="nil"/>
              <w:left w:val="nil"/>
              <w:bottom w:val="single" w:sz="4" w:space="0" w:color="auto"/>
              <w:right w:val="single" w:sz="4" w:space="0" w:color="auto"/>
            </w:tcBorders>
            <w:shd w:val="clear" w:color="auto" w:fill="auto"/>
            <w:vAlign w:val="center"/>
          </w:tcPr>
          <w:p w14:paraId="37347CEA" w14:textId="014B99AA"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0,997</w:t>
            </w:r>
          </w:p>
        </w:tc>
        <w:tc>
          <w:tcPr>
            <w:tcW w:w="3260" w:type="dxa"/>
            <w:tcBorders>
              <w:top w:val="nil"/>
              <w:left w:val="nil"/>
              <w:bottom w:val="single" w:sz="4" w:space="0" w:color="auto"/>
              <w:right w:val="single" w:sz="4" w:space="0" w:color="auto"/>
            </w:tcBorders>
            <w:shd w:val="clear" w:color="auto" w:fill="auto"/>
            <w:vAlign w:val="center"/>
          </w:tcPr>
          <w:p w14:paraId="73A8E8AF" w14:textId="117BFE9D"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138,453</w:t>
            </w:r>
          </w:p>
        </w:tc>
      </w:tr>
      <w:tr w:rsidR="00584809" w:rsidRPr="00584809" w14:paraId="52881322" w14:textId="77777777" w:rsidTr="00584809">
        <w:trPr>
          <w:trHeight w:val="63"/>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62A764FE"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11</w:t>
            </w:r>
          </w:p>
        </w:tc>
        <w:tc>
          <w:tcPr>
            <w:tcW w:w="2152" w:type="dxa"/>
            <w:tcBorders>
              <w:top w:val="nil"/>
              <w:left w:val="nil"/>
              <w:bottom w:val="single" w:sz="4" w:space="0" w:color="auto"/>
              <w:right w:val="single" w:sz="4" w:space="0" w:color="auto"/>
            </w:tcBorders>
            <w:shd w:val="clear" w:color="auto" w:fill="auto"/>
            <w:vAlign w:val="center"/>
            <w:hideMark/>
          </w:tcPr>
          <w:p w14:paraId="4ADA3F63"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Ноябрь</w:t>
            </w:r>
          </w:p>
        </w:tc>
        <w:tc>
          <w:tcPr>
            <w:tcW w:w="2977" w:type="dxa"/>
            <w:tcBorders>
              <w:top w:val="nil"/>
              <w:left w:val="nil"/>
              <w:bottom w:val="single" w:sz="4" w:space="0" w:color="auto"/>
              <w:right w:val="single" w:sz="4" w:space="0" w:color="auto"/>
            </w:tcBorders>
            <w:shd w:val="clear" w:color="auto" w:fill="auto"/>
            <w:vAlign w:val="center"/>
          </w:tcPr>
          <w:p w14:paraId="31BE8E02" w14:textId="035728B6"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200,644</w:t>
            </w:r>
          </w:p>
        </w:tc>
        <w:tc>
          <w:tcPr>
            <w:tcW w:w="2835" w:type="dxa"/>
            <w:tcBorders>
              <w:top w:val="nil"/>
              <w:left w:val="nil"/>
              <w:bottom w:val="single" w:sz="4" w:space="0" w:color="auto"/>
              <w:right w:val="single" w:sz="4" w:space="0" w:color="auto"/>
            </w:tcBorders>
            <w:shd w:val="clear" w:color="auto" w:fill="auto"/>
            <w:vAlign w:val="center"/>
          </w:tcPr>
          <w:p w14:paraId="765AC2C8" w14:textId="20B3B3DB"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57,740</w:t>
            </w:r>
          </w:p>
        </w:tc>
        <w:tc>
          <w:tcPr>
            <w:tcW w:w="2835" w:type="dxa"/>
            <w:tcBorders>
              <w:top w:val="nil"/>
              <w:left w:val="nil"/>
              <w:bottom w:val="single" w:sz="4" w:space="0" w:color="auto"/>
              <w:right w:val="single" w:sz="4" w:space="0" w:color="auto"/>
            </w:tcBorders>
            <w:shd w:val="clear" w:color="auto" w:fill="auto"/>
            <w:vAlign w:val="center"/>
          </w:tcPr>
          <w:p w14:paraId="12EF6D9E" w14:textId="3542C51B"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0,739</w:t>
            </w:r>
          </w:p>
        </w:tc>
        <w:tc>
          <w:tcPr>
            <w:tcW w:w="3260" w:type="dxa"/>
            <w:tcBorders>
              <w:top w:val="nil"/>
              <w:left w:val="nil"/>
              <w:bottom w:val="single" w:sz="4" w:space="0" w:color="auto"/>
              <w:right w:val="single" w:sz="4" w:space="0" w:color="auto"/>
            </w:tcBorders>
            <w:shd w:val="clear" w:color="auto" w:fill="auto"/>
            <w:vAlign w:val="center"/>
          </w:tcPr>
          <w:p w14:paraId="064CFCBA" w14:textId="2B7C34C2"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259,123</w:t>
            </w:r>
          </w:p>
        </w:tc>
      </w:tr>
      <w:tr w:rsidR="00584809" w:rsidRPr="00584809" w14:paraId="73F306C4" w14:textId="77777777" w:rsidTr="00584809">
        <w:trPr>
          <w:trHeight w:val="77"/>
        </w:trPr>
        <w:tc>
          <w:tcPr>
            <w:tcW w:w="820" w:type="dxa"/>
            <w:tcBorders>
              <w:top w:val="nil"/>
              <w:left w:val="single" w:sz="4" w:space="0" w:color="auto"/>
              <w:bottom w:val="single" w:sz="4" w:space="0" w:color="auto"/>
              <w:right w:val="single" w:sz="4" w:space="0" w:color="auto"/>
            </w:tcBorders>
            <w:shd w:val="clear" w:color="auto" w:fill="auto"/>
            <w:vAlign w:val="center"/>
            <w:hideMark/>
          </w:tcPr>
          <w:p w14:paraId="4952D598"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12</w:t>
            </w:r>
          </w:p>
        </w:tc>
        <w:tc>
          <w:tcPr>
            <w:tcW w:w="2152" w:type="dxa"/>
            <w:tcBorders>
              <w:top w:val="nil"/>
              <w:left w:val="nil"/>
              <w:bottom w:val="single" w:sz="4" w:space="0" w:color="auto"/>
              <w:right w:val="single" w:sz="4" w:space="0" w:color="auto"/>
            </w:tcBorders>
            <w:shd w:val="clear" w:color="auto" w:fill="auto"/>
            <w:vAlign w:val="center"/>
            <w:hideMark/>
          </w:tcPr>
          <w:p w14:paraId="09D904AF" w14:textId="77777777"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sidRPr="00584809">
              <w:rPr>
                <w:rFonts w:ascii="Times New Roman" w:eastAsia="Times New Roman" w:hAnsi="Times New Roman" w:cs="Times New Roman"/>
                <w:color w:val="000000"/>
                <w:sz w:val="20"/>
                <w:szCs w:val="20"/>
                <w:lang w:eastAsia="ru-RU"/>
              </w:rPr>
              <w:t>Декабрь</w:t>
            </w:r>
          </w:p>
        </w:tc>
        <w:tc>
          <w:tcPr>
            <w:tcW w:w="2977" w:type="dxa"/>
            <w:tcBorders>
              <w:top w:val="nil"/>
              <w:left w:val="nil"/>
              <w:bottom w:val="single" w:sz="4" w:space="0" w:color="auto"/>
              <w:right w:val="single" w:sz="4" w:space="0" w:color="auto"/>
            </w:tcBorders>
            <w:shd w:val="clear" w:color="auto" w:fill="auto"/>
            <w:vAlign w:val="center"/>
          </w:tcPr>
          <w:p w14:paraId="65956698" w14:textId="2C63F0DD"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258,011</w:t>
            </w:r>
          </w:p>
        </w:tc>
        <w:tc>
          <w:tcPr>
            <w:tcW w:w="2835" w:type="dxa"/>
            <w:tcBorders>
              <w:top w:val="nil"/>
              <w:left w:val="nil"/>
              <w:bottom w:val="single" w:sz="4" w:space="0" w:color="auto"/>
              <w:right w:val="single" w:sz="4" w:space="0" w:color="auto"/>
            </w:tcBorders>
            <w:shd w:val="clear" w:color="auto" w:fill="auto"/>
            <w:vAlign w:val="center"/>
          </w:tcPr>
          <w:p w14:paraId="2F8DB7D3" w14:textId="64712C0C"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147,148</w:t>
            </w:r>
          </w:p>
        </w:tc>
        <w:tc>
          <w:tcPr>
            <w:tcW w:w="2835" w:type="dxa"/>
            <w:tcBorders>
              <w:top w:val="nil"/>
              <w:left w:val="nil"/>
              <w:bottom w:val="single" w:sz="4" w:space="0" w:color="auto"/>
              <w:right w:val="single" w:sz="4" w:space="0" w:color="auto"/>
            </w:tcBorders>
            <w:shd w:val="clear" w:color="auto" w:fill="auto"/>
            <w:vAlign w:val="center"/>
          </w:tcPr>
          <w:p w14:paraId="6AD1F4FD" w14:textId="64A13EC3" w:rsidR="00584809" w:rsidRPr="00584809" w:rsidRDefault="00584809" w:rsidP="0058480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2,495</w:t>
            </w:r>
          </w:p>
        </w:tc>
        <w:tc>
          <w:tcPr>
            <w:tcW w:w="3260" w:type="dxa"/>
            <w:tcBorders>
              <w:top w:val="nil"/>
              <w:left w:val="nil"/>
              <w:bottom w:val="single" w:sz="4" w:space="0" w:color="auto"/>
              <w:right w:val="single" w:sz="4" w:space="0" w:color="auto"/>
            </w:tcBorders>
            <w:shd w:val="clear" w:color="auto" w:fill="auto"/>
            <w:vAlign w:val="center"/>
          </w:tcPr>
          <w:p w14:paraId="13B077DD" w14:textId="1885EFE8"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407,654</w:t>
            </w:r>
          </w:p>
        </w:tc>
      </w:tr>
      <w:tr w:rsidR="00584809" w:rsidRPr="00520F4B" w14:paraId="150259AC" w14:textId="77777777" w:rsidTr="00584809">
        <w:trPr>
          <w:trHeight w:val="378"/>
        </w:trPr>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5770DB" w14:textId="0C534C8F" w:rsidR="00584809" w:rsidRPr="00584809" w:rsidRDefault="00584809" w:rsidP="00584809">
            <w:pPr>
              <w:spacing w:after="0" w:line="240" w:lineRule="auto"/>
              <w:rPr>
                <w:rFonts w:ascii="Times New Roman" w:eastAsia="Times New Roman" w:hAnsi="Times New Roman" w:cs="Times New Roman"/>
                <w:b/>
                <w:bCs/>
                <w:color w:val="000000"/>
                <w:sz w:val="20"/>
                <w:szCs w:val="20"/>
                <w:lang w:eastAsia="ru-RU"/>
              </w:rPr>
            </w:pPr>
            <w:r w:rsidRPr="00584809">
              <w:rPr>
                <w:rFonts w:ascii="Times New Roman" w:eastAsia="Times New Roman" w:hAnsi="Times New Roman" w:cs="Times New Roman"/>
                <w:b/>
                <w:bCs/>
                <w:color w:val="000000"/>
                <w:sz w:val="20"/>
                <w:szCs w:val="20"/>
                <w:lang w:eastAsia="ru-RU"/>
              </w:rPr>
              <w:t>Итого 20</w:t>
            </w:r>
            <w:r>
              <w:rPr>
                <w:rFonts w:ascii="Times New Roman" w:eastAsia="Times New Roman" w:hAnsi="Times New Roman" w:cs="Times New Roman"/>
                <w:b/>
                <w:bCs/>
                <w:color w:val="000000"/>
                <w:sz w:val="20"/>
                <w:szCs w:val="20"/>
                <w:lang w:eastAsia="ru-RU"/>
              </w:rPr>
              <w:t>24</w:t>
            </w:r>
            <w:r w:rsidRPr="00584809">
              <w:rPr>
                <w:rFonts w:ascii="Times New Roman" w:eastAsia="Times New Roman" w:hAnsi="Times New Roman" w:cs="Times New Roman"/>
                <w:b/>
                <w:bCs/>
                <w:color w:val="000000"/>
                <w:sz w:val="20"/>
                <w:szCs w:val="20"/>
                <w:lang w:eastAsia="ru-RU"/>
              </w:rPr>
              <w:t xml:space="preserve"> год:</w:t>
            </w:r>
          </w:p>
        </w:tc>
        <w:tc>
          <w:tcPr>
            <w:tcW w:w="2977" w:type="dxa"/>
            <w:tcBorders>
              <w:top w:val="nil"/>
              <w:left w:val="nil"/>
              <w:bottom w:val="single" w:sz="4" w:space="0" w:color="auto"/>
              <w:right w:val="single" w:sz="4" w:space="0" w:color="auto"/>
            </w:tcBorders>
            <w:shd w:val="clear" w:color="auto" w:fill="auto"/>
            <w:vAlign w:val="center"/>
          </w:tcPr>
          <w:p w14:paraId="2E9171E1" w14:textId="26C99478"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1779,551</w:t>
            </w:r>
          </w:p>
        </w:tc>
        <w:tc>
          <w:tcPr>
            <w:tcW w:w="2835" w:type="dxa"/>
            <w:tcBorders>
              <w:top w:val="nil"/>
              <w:left w:val="nil"/>
              <w:bottom w:val="single" w:sz="4" w:space="0" w:color="auto"/>
              <w:right w:val="single" w:sz="4" w:space="0" w:color="auto"/>
            </w:tcBorders>
            <w:shd w:val="clear" w:color="auto" w:fill="auto"/>
            <w:vAlign w:val="center"/>
          </w:tcPr>
          <w:p w14:paraId="1CCA82EE" w14:textId="6CD61ED3"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562,676</w:t>
            </w:r>
          </w:p>
        </w:tc>
        <w:tc>
          <w:tcPr>
            <w:tcW w:w="2835" w:type="dxa"/>
            <w:tcBorders>
              <w:top w:val="nil"/>
              <w:left w:val="nil"/>
              <w:bottom w:val="single" w:sz="4" w:space="0" w:color="auto"/>
              <w:right w:val="single" w:sz="4" w:space="0" w:color="auto"/>
            </w:tcBorders>
            <w:shd w:val="clear" w:color="auto" w:fill="auto"/>
            <w:vAlign w:val="center"/>
          </w:tcPr>
          <w:p w14:paraId="200DB529" w14:textId="415F9EFE" w:rsidR="00584809" w:rsidRPr="00584809" w:rsidRDefault="0058480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8,343</w:t>
            </w:r>
          </w:p>
        </w:tc>
        <w:tc>
          <w:tcPr>
            <w:tcW w:w="3260" w:type="dxa"/>
            <w:tcBorders>
              <w:top w:val="nil"/>
              <w:left w:val="nil"/>
              <w:bottom w:val="single" w:sz="4" w:space="0" w:color="auto"/>
              <w:right w:val="single" w:sz="4" w:space="0" w:color="auto"/>
            </w:tcBorders>
            <w:shd w:val="clear" w:color="auto" w:fill="auto"/>
            <w:vAlign w:val="center"/>
          </w:tcPr>
          <w:p w14:paraId="48EBB16C" w14:textId="04FF833D" w:rsidR="00584809" w:rsidRPr="00584809" w:rsidRDefault="00071159" w:rsidP="00584809">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2350,570</w:t>
            </w:r>
          </w:p>
        </w:tc>
      </w:tr>
    </w:tbl>
    <w:p w14:paraId="25862C61" w14:textId="77777777" w:rsidR="00584809" w:rsidRDefault="00584809" w:rsidP="00121DFC">
      <w:pPr>
        <w:shd w:val="clear" w:color="auto" w:fill="FFFFFF"/>
        <w:suppressAutoHyphens/>
        <w:spacing w:after="0" w:line="336" w:lineRule="auto"/>
        <w:ind w:firstLine="567"/>
        <w:contextualSpacing/>
        <w:jc w:val="both"/>
        <w:rPr>
          <w:rFonts w:ascii="Times New Roman" w:eastAsia="Times New Roman" w:hAnsi="Times New Roman" w:cs="Times New Roman"/>
          <w:color w:val="000000"/>
          <w:sz w:val="26"/>
          <w:szCs w:val="26"/>
          <w:lang w:eastAsia="ru-RU"/>
        </w:rPr>
      </w:pPr>
    </w:p>
    <w:p w14:paraId="606E613A" w14:textId="77777777" w:rsidR="00EF354B" w:rsidRDefault="00EF354B">
      <w:pPr>
        <w:rPr>
          <w:rFonts w:ascii="Times New Roman" w:eastAsia="Times New Roman" w:hAnsi="Times New Roman" w:cs="Times New Roman"/>
          <w:color w:val="000000"/>
          <w:sz w:val="26"/>
          <w:szCs w:val="26"/>
          <w:lang w:eastAsia="ru-RU"/>
        </w:rPr>
        <w:sectPr w:rsidR="00EF354B" w:rsidSect="00EF354B">
          <w:pgSz w:w="16838" w:h="11906" w:orient="landscape"/>
          <w:pgMar w:top="1701" w:right="1134" w:bottom="567" w:left="1134" w:header="709" w:footer="709" w:gutter="0"/>
          <w:cols w:space="708"/>
          <w:docGrid w:linePitch="360"/>
        </w:sectPr>
      </w:pPr>
    </w:p>
    <w:p w14:paraId="593622B0" w14:textId="77777777" w:rsidR="0039428E" w:rsidRDefault="0039428E" w:rsidP="0039428E">
      <w:pPr>
        <w:widowControl w:val="0"/>
        <w:spacing w:after="0" w:line="306" w:lineRule="auto"/>
        <w:ind w:firstLine="709"/>
        <w:contextualSpacing/>
        <w:jc w:val="both"/>
        <w:rPr>
          <w:rFonts w:ascii="Times New Roman" w:eastAsia="Calibri" w:hAnsi="Times New Roman" w:cs="Times New Roman"/>
          <w:color w:val="000000" w:themeColor="text1"/>
          <w:sz w:val="26"/>
          <w:szCs w:val="26"/>
          <w:shd w:val="clear" w:color="auto" w:fill="FFFFFF"/>
        </w:rPr>
      </w:pPr>
      <w:bookmarkStart w:id="128" w:name="_Hlk94527769"/>
      <w:r w:rsidRPr="00122526">
        <w:rPr>
          <w:rFonts w:ascii="Times New Roman" w:eastAsia="Calibri" w:hAnsi="Times New Roman" w:cs="Times New Roman"/>
          <w:color w:val="000000" w:themeColor="text1"/>
          <w:sz w:val="26"/>
          <w:szCs w:val="26"/>
          <w:shd w:val="clear" w:color="auto" w:fill="FFFFFF"/>
        </w:rPr>
        <w:lastRenderedPageBreak/>
        <w:t>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0CDD90B5" w14:textId="77777777" w:rsidR="0039428E" w:rsidRPr="00122526" w:rsidRDefault="0039428E" w:rsidP="0039428E">
      <w:pPr>
        <w:widowControl w:val="0"/>
        <w:spacing w:after="0" w:line="306" w:lineRule="auto"/>
        <w:ind w:firstLine="709"/>
        <w:contextualSpacing/>
        <w:jc w:val="both"/>
        <w:rPr>
          <w:rFonts w:ascii="Times New Roman" w:eastAsia="Calibri" w:hAnsi="Times New Roman" w:cs="Times New Roman"/>
          <w:sz w:val="26"/>
          <w:szCs w:val="26"/>
        </w:rPr>
      </w:pPr>
      <w:r w:rsidRPr="00122526">
        <w:rPr>
          <w:rFonts w:ascii="Times New Roman" w:eastAsia="Calibri" w:hAnsi="Times New Roman" w:cs="Times New Roman"/>
          <w:sz w:val="26"/>
          <w:szCs w:val="26"/>
        </w:rPr>
        <w:t>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материал стен; площадь ограждающих конструкций, износ инженерных систем и др.).</w:t>
      </w:r>
    </w:p>
    <w:p w14:paraId="2B053045" w14:textId="77777777" w:rsidR="0039428E" w:rsidRPr="00122526" w:rsidRDefault="0039428E" w:rsidP="0039428E">
      <w:pPr>
        <w:widowControl w:val="0"/>
        <w:spacing w:after="0" w:line="306" w:lineRule="auto"/>
        <w:ind w:firstLine="709"/>
        <w:contextualSpacing/>
        <w:jc w:val="both"/>
        <w:rPr>
          <w:rFonts w:ascii="Times New Roman" w:eastAsia="Calibri" w:hAnsi="Times New Roman" w:cs="Times New Roman"/>
          <w:sz w:val="26"/>
          <w:szCs w:val="26"/>
        </w:rPr>
      </w:pPr>
      <w:r w:rsidRPr="00122526">
        <w:rPr>
          <w:rFonts w:ascii="Times New Roman" w:eastAsia="Calibri" w:hAnsi="Times New Roman" w:cs="Times New Roman"/>
          <w:sz w:val="26"/>
          <w:szCs w:val="26"/>
        </w:rPr>
        <w:t>При выборе единицы измерения нормативов потребления коммунальных услуг используются следующие показатели: в отношении горячего водоснабжения – м</w:t>
      </w:r>
      <w:r w:rsidRPr="00122526">
        <w:rPr>
          <w:rFonts w:ascii="Times New Roman" w:eastAsia="Calibri" w:hAnsi="Times New Roman" w:cs="Times New Roman"/>
          <w:sz w:val="26"/>
          <w:szCs w:val="26"/>
          <w:vertAlign w:val="superscript"/>
        </w:rPr>
        <w:t>3</w:t>
      </w:r>
      <w:r w:rsidRPr="00122526">
        <w:rPr>
          <w:rFonts w:ascii="Times New Roman" w:eastAsia="Calibri" w:hAnsi="Times New Roman" w:cs="Times New Roman"/>
          <w:sz w:val="26"/>
          <w:szCs w:val="26"/>
        </w:rPr>
        <w:t xml:space="preserve"> на </w:t>
      </w:r>
      <w:r>
        <w:rPr>
          <w:rFonts w:ascii="Times New Roman" w:eastAsia="Calibri" w:hAnsi="Times New Roman" w:cs="Times New Roman"/>
          <w:sz w:val="26"/>
          <w:szCs w:val="26"/>
        </w:rPr>
        <w:br/>
      </w:r>
      <w:r w:rsidRPr="00122526">
        <w:rPr>
          <w:rFonts w:ascii="Times New Roman" w:eastAsia="Calibri" w:hAnsi="Times New Roman" w:cs="Times New Roman"/>
          <w:sz w:val="26"/>
          <w:szCs w:val="26"/>
        </w:rPr>
        <w:t>1 человека; в отношении отопления – Гкал на 1 м</w:t>
      </w:r>
      <w:r w:rsidRPr="00122526">
        <w:rPr>
          <w:rFonts w:ascii="Times New Roman" w:eastAsia="Calibri" w:hAnsi="Times New Roman" w:cs="Times New Roman"/>
          <w:sz w:val="26"/>
          <w:szCs w:val="26"/>
          <w:vertAlign w:val="superscript"/>
        </w:rPr>
        <w:t xml:space="preserve">2 </w:t>
      </w:r>
      <w:r w:rsidRPr="00122526">
        <w:rPr>
          <w:rFonts w:ascii="Times New Roman" w:eastAsia="Calibri" w:hAnsi="Times New Roman" w:cs="Times New Roman"/>
          <w:sz w:val="26"/>
          <w:szCs w:val="26"/>
        </w:rPr>
        <w:t>общей площади всех помещений в многоквартирном доме или жилого дома.</w:t>
      </w:r>
    </w:p>
    <w:p w14:paraId="0119899B" w14:textId="77777777" w:rsidR="0039428E" w:rsidRPr="00122526" w:rsidRDefault="0039428E" w:rsidP="0039428E">
      <w:pPr>
        <w:widowControl w:val="0"/>
        <w:spacing w:after="0" w:line="306" w:lineRule="auto"/>
        <w:ind w:firstLine="709"/>
        <w:contextualSpacing/>
        <w:jc w:val="both"/>
        <w:rPr>
          <w:rFonts w:ascii="Times New Roman" w:eastAsia="Calibri" w:hAnsi="Times New Roman" w:cs="Times New Roman"/>
          <w:sz w:val="26"/>
          <w:szCs w:val="26"/>
        </w:rPr>
      </w:pPr>
      <w:r w:rsidRPr="00122526">
        <w:rPr>
          <w:rFonts w:ascii="Times New Roman" w:eastAsia="Calibri" w:hAnsi="Times New Roman" w:cs="Times New Roman"/>
          <w:sz w:val="26"/>
          <w:szCs w:val="26"/>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0DB328EF" w14:textId="1545444A" w:rsidR="0039428E" w:rsidRDefault="00122526" w:rsidP="0039428E">
      <w:pPr>
        <w:widowControl w:val="0"/>
        <w:spacing w:after="0" w:line="306" w:lineRule="auto"/>
        <w:ind w:firstLine="709"/>
        <w:contextualSpacing/>
        <w:jc w:val="both"/>
        <w:rPr>
          <w:rFonts w:ascii="Times New Roman" w:eastAsia="Calibri" w:hAnsi="Times New Roman" w:cs="Times New Roman"/>
          <w:color w:val="000000" w:themeColor="text1"/>
          <w:sz w:val="26"/>
          <w:szCs w:val="26"/>
        </w:rPr>
      </w:pPr>
      <w:r w:rsidRPr="0018622B">
        <w:rPr>
          <w:rFonts w:ascii="Times New Roman" w:eastAsia="Calibri" w:hAnsi="Times New Roman" w:cs="Times New Roman"/>
          <w:color w:val="000000" w:themeColor="text1"/>
          <w:sz w:val="26"/>
          <w:szCs w:val="26"/>
        </w:rPr>
        <w:t xml:space="preserve">На территории </w:t>
      </w:r>
      <w:r w:rsidR="0018622B" w:rsidRPr="0018622B">
        <w:rPr>
          <w:rFonts w:ascii="Times New Roman" w:eastAsia="Calibri" w:hAnsi="Times New Roman" w:cs="Times New Roman"/>
          <w:color w:val="000000" w:themeColor="text1"/>
          <w:sz w:val="26"/>
          <w:szCs w:val="26"/>
        </w:rPr>
        <w:t>Севастьяновского</w:t>
      </w:r>
      <w:r w:rsidRPr="0018622B">
        <w:rPr>
          <w:rFonts w:ascii="Times New Roman" w:eastAsia="Calibri" w:hAnsi="Times New Roman" w:cs="Times New Roman"/>
          <w:color w:val="000000" w:themeColor="text1"/>
          <w:sz w:val="26"/>
          <w:szCs w:val="26"/>
        </w:rPr>
        <w:t xml:space="preserve"> сельского поселения действуют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w:t>
      </w:r>
      <w:r w:rsidR="0018622B" w:rsidRPr="0018622B">
        <w:rPr>
          <w:rFonts w:ascii="Times New Roman" w:eastAsia="Calibri" w:hAnsi="Times New Roman" w:cs="Times New Roman"/>
          <w:color w:val="000000" w:themeColor="text1"/>
          <w:sz w:val="26"/>
          <w:szCs w:val="26"/>
        </w:rPr>
        <w:t>п</w:t>
      </w:r>
      <w:r w:rsidRPr="0018622B">
        <w:rPr>
          <w:rFonts w:ascii="Times New Roman" w:eastAsia="Calibri" w:hAnsi="Times New Roman" w:cs="Times New Roman"/>
          <w:color w:val="000000" w:themeColor="text1"/>
          <w:sz w:val="26"/>
          <w:szCs w:val="26"/>
        </w:rPr>
        <w:t>остановлением Правительства Ленинградской области от 24.11.2010 г. № 313</w:t>
      </w:r>
      <w:r w:rsidR="0018622B" w:rsidRPr="0018622B">
        <w:rPr>
          <w:rFonts w:ascii="Times New Roman" w:eastAsia="Calibri" w:hAnsi="Times New Roman" w:cs="Times New Roman"/>
          <w:color w:val="000000" w:themeColor="text1"/>
          <w:sz w:val="26"/>
          <w:szCs w:val="26"/>
        </w:rPr>
        <w:t xml:space="preserve"> (в ред. постановления Правительства Ленинградской области от 30.12.2014 г. № 647)</w:t>
      </w:r>
      <w:r w:rsidRPr="0018622B">
        <w:rPr>
          <w:rFonts w:ascii="Times New Roman" w:eastAsia="Calibri" w:hAnsi="Times New Roman" w:cs="Times New Roman"/>
          <w:color w:val="000000" w:themeColor="text1"/>
          <w:sz w:val="26"/>
          <w:szCs w:val="26"/>
        </w:rPr>
        <w:t>, приведены в таблице</w:t>
      </w:r>
      <w:r w:rsidR="00DA5F5F">
        <w:rPr>
          <w:rFonts w:ascii="Times New Roman" w:eastAsia="Calibri" w:hAnsi="Times New Roman" w:cs="Times New Roman"/>
          <w:color w:val="000000" w:themeColor="text1"/>
          <w:sz w:val="26"/>
          <w:szCs w:val="26"/>
        </w:rPr>
        <w:t xml:space="preserve"> 1.22</w:t>
      </w:r>
      <w:r w:rsidRPr="0018622B">
        <w:rPr>
          <w:rFonts w:ascii="Times New Roman" w:eastAsia="Calibri" w:hAnsi="Times New Roman" w:cs="Times New Roman"/>
          <w:color w:val="000000" w:themeColor="text1"/>
          <w:sz w:val="26"/>
          <w:szCs w:val="26"/>
        </w:rPr>
        <w:t>.</w:t>
      </w:r>
    </w:p>
    <w:p w14:paraId="10BB39C8" w14:textId="77777777" w:rsidR="0039428E" w:rsidRDefault="0039428E" w:rsidP="0039428E">
      <w:pPr>
        <w:spacing w:after="0" w:line="306"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Нормативы потребления коммунальной услуги по горячему водоснабжению в жилых помещениях в многоквартирных домах и жилых домах на территории Ленинградской области установлены постановлением Правительства Ленинградской области от 28 декабря 2017 года </w:t>
      </w:r>
      <w:r>
        <w:rPr>
          <w:rFonts w:ascii="Times New Roman" w:hAnsi="Times New Roman" w:cs="Times New Roman"/>
          <w:sz w:val="26"/>
          <w:szCs w:val="26"/>
        </w:rPr>
        <w:t>№</w:t>
      </w:r>
      <w:r w:rsidRPr="00122526">
        <w:rPr>
          <w:rFonts w:ascii="Times New Roman" w:hAnsi="Times New Roman" w:cs="Times New Roman"/>
          <w:sz w:val="26"/>
          <w:szCs w:val="26"/>
        </w:rPr>
        <w:t xml:space="preserve"> 632, представлены в таблиц</w:t>
      </w:r>
      <w:r>
        <w:rPr>
          <w:rFonts w:ascii="Times New Roman" w:hAnsi="Times New Roman" w:cs="Times New Roman"/>
          <w:sz w:val="26"/>
          <w:szCs w:val="26"/>
        </w:rPr>
        <w:t>ах 1.23 – 1.24</w:t>
      </w:r>
      <w:r w:rsidRPr="00122526">
        <w:rPr>
          <w:rFonts w:ascii="Times New Roman" w:hAnsi="Times New Roman" w:cs="Times New Roman"/>
          <w:sz w:val="26"/>
          <w:szCs w:val="26"/>
        </w:rPr>
        <w:t>.</w:t>
      </w:r>
    </w:p>
    <w:p w14:paraId="52167ED5" w14:textId="77777777" w:rsidR="0039428E" w:rsidRDefault="0039428E">
      <w:pPr>
        <w:rPr>
          <w:rFonts w:ascii="Times New Roman" w:eastAsia="Calibri" w:hAnsi="Times New Roman" w:cs="Times New Roman"/>
          <w:color w:val="000000" w:themeColor="text1"/>
          <w:sz w:val="26"/>
          <w:szCs w:val="26"/>
        </w:rPr>
      </w:pPr>
      <w:r>
        <w:rPr>
          <w:rFonts w:ascii="Times New Roman" w:eastAsia="Calibri" w:hAnsi="Times New Roman" w:cs="Times New Roman"/>
          <w:color w:val="000000" w:themeColor="text1"/>
          <w:sz w:val="26"/>
          <w:szCs w:val="26"/>
        </w:rPr>
        <w:br w:type="page"/>
      </w:r>
    </w:p>
    <w:p w14:paraId="2D362208" w14:textId="5BC4E4D6" w:rsidR="00122526" w:rsidRPr="00122526" w:rsidRDefault="00122526" w:rsidP="00122526">
      <w:pPr>
        <w:widowControl w:val="0"/>
        <w:spacing w:after="0" w:line="240" w:lineRule="auto"/>
        <w:contextualSpacing/>
        <w:jc w:val="both"/>
        <w:rPr>
          <w:rFonts w:ascii="Times New Roman" w:eastAsia="Calibri" w:hAnsi="Times New Roman" w:cs="Times New Roman"/>
          <w:b/>
          <w:bCs/>
          <w:sz w:val="24"/>
          <w:szCs w:val="24"/>
        </w:rPr>
      </w:pPr>
      <w:bookmarkStart w:id="129" w:name="_Hlk150685677"/>
      <w:r w:rsidRPr="00122526">
        <w:rPr>
          <w:rFonts w:ascii="Times New Roman" w:eastAsia="Calibri" w:hAnsi="Times New Roman" w:cs="Times New Roman"/>
          <w:b/>
          <w:bCs/>
          <w:sz w:val="24"/>
          <w:szCs w:val="24"/>
        </w:rPr>
        <w:lastRenderedPageBreak/>
        <w:t xml:space="preserve">Таблица </w:t>
      </w:r>
      <w:r w:rsidR="00DA5F5F">
        <w:rPr>
          <w:rFonts w:ascii="Times New Roman" w:eastAsia="Calibri" w:hAnsi="Times New Roman" w:cs="Times New Roman"/>
          <w:b/>
          <w:bCs/>
          <w:sz w:val="24"/>
          <w:szCs w:val="24"/>
        </w:rPr>
        <w:t xml:space="preserve">1.22 </w:t>
      </w:r>
      <w:r w:rsidRPr="00122526">
        <w:rPr>
          <w:rFonts w:ascii="Times New Roman" w:eastAsia="Calibri" w:hAnsi="Times New Roman" w:cs="Times New Roman"/>
          <w:b/>
          <w:bCs/>
          <w:sz w:val="24"/>
          <w:szCs w:val="24"/>
        </w:rPr>
        <w:t>–</w:t>
      </w:r>
      <w:bookmarkEnd w:id="129"/>
      <w:r w:rsidRPr="00122526">
        <w:rPr>
          <w:rFonts w:ascii="Times New Roman" w:eastAsia="Calibri" w:hAnsi="Times New Roman" w:cs="Times New Roman"/>
          <w:b/>
          <w:bCs/>
          <w:sz w:val="24"/>
          <w:szCs w:val="24"/>
        </w:rPr>
        <w:t xml:space="preserve"> Нормативы потребления коммунальной услуги по отоплению потребителями в жилых помещениях в многоквартирных домах или жилых домах на территории Ленинградской области при отсутствии приборов учета утверждены постановлением Правительства Ленинградской области от 24.11.2010 г. № 313</w:t>
      </w:r>
    </w:p>
    <w:tbl>
      <w:tblPr>
        <w:tblW w:w="0" w:type="auto"/>
        <w:jc w:val="center"/>
        <w:shd w:val="clear" w:color="auto" w:fill="FFFFFF"/>
        <w:tblCellMar>
          <w:left w:w="0" w:type="dxa"/>
          <w:right w:w="0" w:type="dxa"/>
        </w:tblCellMar>
        <w:tblLook w:val="04A0" w:firstRow="1" w:lastRow="0" w:firstColumn="1" w:lastColumn="0" w:noHBand="0" w:noVBand="1"/>
      </w:tblPr>
      <w:tblGrid>
        <w:gridCol w:w="636"/>
        <w:gridCol w:w="4338"/>
        <w:gridCol w:w="4648"/>
      </w:tblGrid>
      <w:tr w:rsidR="00122526" w:rsidRPr="00122526" w14:paraId="569BAF3B" w14:textId="77777777" w:rsidTr="00E8110C">
        <w:trPr>
          <w:trHeight w:val="453"/>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0C45225" w14:textId="77777777" w:rsidR="00122526" w:rsidRP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 п/п</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982D5C8" w14:textId="77777777" w:rsid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 xml:space="preserve">Классификационные группы многоквартирных домов </w:t>
            </w:r>
          </w:p>
          <w:p w14:paraId="5690029F" w14:textId="36EE280A" w:rsidR="00122526" w:rsidRP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и жилых домов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2BB4D92" w14:textId="7E41A1EE" w:rsidR="00122526" w:rsidRPr="00122526" w:rsidRDefault="00122526" w:rsidP="00122526">
            <w:pPr>
              <w:widowControl w:val="0"/>
              <w:spacing w:after="0" w:line="240" w:lineRule="auto"/>
              <w:jc w:val="center"/>
              <w:rPr>
                <w:rFonts w:ascii="Times New Roman" w:hAnsi="Times New Roman" w:cs="Times New Roman"/>
                <w:b/>
                <w:spacing w:val="-2"/>
                <w:sz w:val="24"/>
                <w:szCs w:val="24"/>
              </w:rPr>
            </w:pPr>
            <w:r w:rsidRPr="00122526">
              <w:rPr>
                <w:rFonts w:ascii="Times New Roman" w:hAnsi="Times New Roman" w:cs="Times New Roman"/>
                <w:b/>
                <w:spacing w:val="-2"/>
                <w:sz w:val="24"/>
                <w:szCs w:val="24"/>
              </w:rPr>
              <w:t>Норматив потребления тепловой энергии, Гкал/м</w:t>
            </w:r>
            <w:r w:rsidRPr="00122526">
              <w:rPr>
                <w:rFonts w:ascii="Times New Roman" w:hAnsi="Times New Roman" w:cs="Times New Roman"/>
                <w:b/>
                <w:spacing w:val="-2"/>
                <w:sz w:val="24"/>
                <w:szCs w:val="24"/>
                <w:vertAlign w:val="superscript"/>
              </w:rPr>
              <w:t>2</w:t>
            </w:r>
            <w:r w:rsidRPr="00122526">
              <w:rPr>
                <w:rFonts w:ascii="Times New Roman" w:hAnsi="Times New Roman" w:cs="Times New Roman"/>
                <w:b/>
                <w:spacing w:val="-2"/>
                <w:sz w:val="24"/>
                <w:szCs w:val="24"/>
              </w:rPr>
              <w:t xml:space="preserve"> общей площади жилых помещений</w:t>
            </w:r>
            <w:r>
              <w:rPr>
                <w:rFonts w:ascii="Times New Roman" w:hAnsi="Times New Roman" w:cs="Times New Roman"/>
                <w:b/>
                <w:spacing w:val="-2"/>
                <w:sz w:val="24"/>
                <w:szCs w:val="24"/>
              </w:rPr>
              <w:t xml:space="preserve"> </w:t>
            </w:r>
            <w:r w:rsidRPr="00122526">
              <w:rPr>
                <w:rFonts w:ascii="Times New Roman" w:hAnsi="Times New Roman" w:cs="Times New Roman"/>
                <w:b/>
                <w:spacing w:val="-2"/>
                <w:sz w:val="24"/>
                <w:szCs w:val="24"/>
              </w:rPr>
              <w:t>в месяц</w:t>
            </w:r>
          </w:p>
        </w:tc>
      </w:tr>
      <w:tr w:rsidR="00122526" w:rsidRPr="00122526" w14:paraId="647D8782" w14:textId="77777777" w:rsidTr="00C03367">
        <w:trPr>
          <w:trHeight w:val="522"/>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D9E586E"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1</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EB34050" w14:textId="5B5044CD"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до 1945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DB71A6D"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0,0207</w:t>
            </w:r>
          </w:p>
        </w:tc>
      </w:tr>
      <w:tr w:rsidR="00122526" w:rsidRPr="00122526" w14:paraId="27761577" w14:textId="77777777" w:rsidTr="00C03367">
        <w:trPr>
          <w:trHeight w:val="415"/>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EC4841B"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2</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40CDFA5" w14:textId="316C62EF"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1946 – 1970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CEC7CA1"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0,0173</w:t>
            </w:r>
          </w:p>
        </w:tc>
      </w:tr>
      <w:tr w:rsidR="00122526" w:rsidRPr="00122526" w14:paraId="63A815AF" w14:textId="77777777" w:rsidTr="00C03367">
        <w:trPr>
          <w:trHeight w:val="406"/>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8223C0F"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3</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46716BD" w14:textId="261C4B55"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1971 – 1999 годов</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1E04447"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0,0166</w:t>
            </w:r>
          </w:p>
        </w:tc>
      </w:tr>
      <w:tr w:rsidR="00122526" w:rsidRPr="00122526" w14:paraId="35833552" w14:textId="77777777" w:rsidTr="00C03367">
        <w:trPr>
          <w:trHeight w:val="412"/>
          <w:jc w:val="center"/>
        </w:trPr>
        <w:tc>
          <w:tcPr>
            <w:tcW w:w="627"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254B5C3"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4</w:t>
            </w:r>
          </w:p>
        </w:tc>
        <w:tc>
          <w:tcPr>
            <w:tcW w:w="43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6CDD5DA" w14:textId="2682D3EC" w:rsidR="00122526" w:rsidRPr="00122526" w:rsidRDefault="00122526" w:rsidP="00122526">
            <w:pPr>
              <w:widowControl w:val="0"/>
              <w:spacing w:after="0" w:line="240" w:lineRule="auto"/>
              <w:rPr>
                <w:rFonts w:ascii="Times New Roman" w:hAnsi="Times New Roman" w:cs="Times New Roman"/>
                <w:spacing w:val="-2"/>
              </w:rPr>
            </w:pPr>
            <w:r w:rsidRPr="00122526">
              <w:rPr>
                <w:rFonts w:ascii="Times New Roman" w:hAnsi="Times New Roman" w:cs="Times New Roman"/>
                <w:spacing w:val="-2"/>
              </w:rPr>
              <w:t>- дома постройки после 1999 года</w:t>
            </w:r>
          </w:p>
        </w:tc>
        <w:tc>
          <w:tcPr>
            <w:tcW w:w="4654"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191E821" w14:textId="77777777" w:rsidR="00122526" w:rsidRPr="00122526" w:rsidRDefault="00122526" w:rsidP="00122526">
            <w:pPr>
              <w:widowControl w:val="0"/>
              <w:spacing w:after="0" w:line="240" w:lineRule="auto"/>
              <w:jc w:val="center"/>
              <w:rPr>
                <w:rFonts w:ascii="Times New Roman" w:hAnsi="Times New Roman" w:cs="Times New Roman"/>
                <w:spacing w:val="-2"/>
              </w:rPr>
            </w:pPr>
            <w:r w:rsidRPr="00122526">
              <w:rPr>
                <w:rFonts w:ascii="Times New Roman" w:hAnsi="Times New Roman" w:cs="Times New Roman"/>
                <w:spacing w:val="-2"/>
              </w:rPr>
              <w:t>0,0099</w:t>
            </w:r>
          </w:p>
        </w:tc>
      </w:tr>
      <w:tr w:rsidR="00122526" w:rsidRPr="00122526" w14:paraId="0C1BBCFF" w14:textId="77777777" w:rsidTr="00E8110C">
        <w:trPr>
          <w:trHeight w:val="20"/>
          <w:jc w:val="center"/>
        </w:trPr>
        <w:tc>
          <w:tcPr>
            <w:tcW w:w="962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5A163E2"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sz w:val="20"/>
                <w:szCs w:val="20"/>
              </w:rPr>
            </w:pPr>
            <w:r w:rsidRPr="00122526">
              <w:rPr>
                <w:rFonts w:ascii="Times New Roman" w:hAnsi="Times New Roman"/>
                <w:b/>
                <w:bCs/>
                <w:sz w:val="20"/>
                <w:szCs w:val="20"/>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14:paraId="1B818775"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sz w:val="20"/>
                <w:szCs w:val="20"/>
              </w:rPr>
            </w:pPr>
            <w:r w:rsidRPr="00122526">
              <w:rPr>
                <w:rFonts w:ascii="Times New Roman" w:hAnsi="Times New Roman"/>
                <w:b/>
                <w:bCs/>
                <w:sz w:val="20"/>
                <w:szCs w:val="20"/>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14:paraId="53364960"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color w:val="000000" w:themeColor="text1"/>
                <w:sz w:val="20"/>
                <w:szCs w:val="20"/>
              </w:rPr>
            </w:pPr>
            <w:r w:rsidRPr="00122526">
              <w:rPr>
                <w:rFonts w:ascii="Times New Roman" w:hAnsi="Times New Roman"/>
                <w:b/>
                <w:bCs/>
                <w:color w:val="000000" w:themeColor="text1"/>
                <w:sz w:val="20"/>
                <w:szCs w:val="20"/>
              </w:rPr>
              <w:t xml:space="preserve">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 за период, равный продолжительности отопительного сезона, деленный на 12 месяцев (в ред. </w:t>
            </w:r>
            <w:hyperlink r:id="rId25">
              <w:r w:rsidRPr="00122526">
                <w:rPr>
                  <w:rFonts w:ascii="Times New Roman" w:hAnsi="Times New Roman"/>
                  <w:b/>
                  <w:bCs/>
                  <w:color w:val="000000" w:themeColor="text1"/>
                  <w:sz w:val="20"/>
                  <w:szCs w:val="20"/>
                </w:rPr>
                <w:t>Постановления</w:t>
              </w:r>
            </w:hyperlink>
            <w:r w:rsidRPr="00122526">
              <w:rPr>
                <w:rFonts w:ascii="Times New Roman" w:hAnsi="Times New Roman"/>
                <w:b/>
                <w:bCs/>
                <w:color w:val="000000" w:themeColor="text1"/>
                <w:sz w:val="20"/>
                <w:szCs w:val="20"/>
              </w:rPr>
              <w:t xml:space="preserve"> Правительства Ленинградской области от 30.12.2014 N 647).</w:t>
            </w:r>
          </w:p>
          <w:p w14:paraId="64A9D8B7" w14:textId="77777777" w:rsidR="00122526" w:rsidRPr="00122526" w:rsidRDefault="00122526" w:rsidP="003F55C3">
            <w:pPr>
              <w:pStyle w:val="afff3"/>
              <w:numPr>
                <w:ilvl w:val="0"/>
                <w:numId w:val="36"/>
              </w:numPr>
              <w:spacing w:after="0" w:line="240" w:lineRule="auto"/>
              <w:ind w:left="-14" w:firstLine="298"/>
              <w:jc w:val="both"/>
              <w:rPr>
                <w:rFonts w:ascii="Times New Roman" w:hAnsi="Times New Roman"/>
                <w:b/>
                <w:bCs/>
                <w:color w:val="000000" w:themeColor="text1"/>
                <w:sz w:val="20"/>
                <w:szCs w:val="20"/>
              </w:rPr>
            </w:pPr>
            <w:r w:rsidRPr="00122526">
              <w:rPr>
                <w:rFonts w:ascii="Times New Roman" w:hAnsi="Times New Roman"/>
                <w:b/>
                <w:bCs/>
                <w:color w:val="000000" w:themeColor="text1"/>
                <w:sz w:val="20"/>
                <w:szCs w:val="20"/>
              </w:rPr>
              <w:t>Нормативы потребления коммунальной услуги по отоплению распространяются на общежития (коммунальные квартиры).</w:t>
            </w:r>
          </w:p>
          <w:p w14:paraId="62EBD373" w14:textId="30159131" w:rsidR="00122526" w:rsidRPr="00122526" w:rsidRDefault="00122526" w:rsidP="003F55C3">
            <w:pPr>
              <w:pStyle w:val="afff3"/>
              <w:numPr>
                <w:ilvl w:val="0"/>
                <w:numId w:val="36"/>
              </w:numPr>
              <w:spacing w:after="0" w:line="240" w:lineRule="auto"/>
              <w:ind w:left="-14" w:firstLine="298"/>
              <w:jc w:val="both"/>
              <w:rPr>
                <w:rFonts w:ascii="Times New Roman" w:hAnsi="Times New Roman"/>
                <w:b/>
                <w:bCs/>
                <w:color w:val="000000" w:themeColor="text1"/>
                <w:sz w:val="20"/>
                <w:szCs w:val="20"/>
              </w:rPr>
            </w:pPr>
            <w:r w:rsidRPr="00122526">
              <w:rPr>
                <w:rFonts w:ascii="Times New Roman" w:hAnsi="Times New Roman"/>
                <w:b/>
                <w:bCs/>
                <w:color w:val="000000" w:themeColor="text1"/>
                <w:sz w:val="20"/>
                <w:szCs w:val="20"/>
              </w:rPr>
              <w:t xml:space="preserve">Оплата коммунальной услуги по отоплению осуществляется потребителям равномерно за все расчетные месяцы календарного года (п. 5 введен </w:t>
            </w:r>
            <w:hyperlink r:id="rId26">
              <w:r w:rsidRPr="00122526">
                <w:rPr>
                  <w:rFonts w:ascii="Times New Roman" w:hAnsi="Times New Roman"/>
                  <w:b/>
                  <w:bCs/>
                  <w:color w:val="000000" w:themeColor="text1"/>
                  <w:sz w:val="20"/>
                  <w:szCs w:val="20"/>
                </w:rPr>
                <w:t>Постановлением</w:t>
              </w:r>
            </w:hyperlink>
            <w:r w:rsidRPr="00122526">
              <w:rPr>
                <w:rFonts w:ascii="Times New Roman" w:hAnsi="Times New Roman"/>
                <w:b/>
                <w:bCs/>
                <w:color w:val="000000" w:themeColor="text1"/>
                <w:sz w:val="20"/>
                <w:szCs w:val="20"/>
              </w:rPr>
              <w:t xml:space="preserve"> Правительства Ленинградской области от 30.12.2014 </w:t>
            </w:r>
            <w:r w:rsidR="00DA5F5F">
              <w:rPr>
                <w:rFonts w:ascii="Times New Roman" w:hAnsi="Times New Roman"/>
                <w:b/>
                <w:bCs/>
                <w:color w:val="000000" w:themeColor="text1"/>
                <w:sz w:val="20"/>
                <w:szCs w:val="20"/>
              </w:rPr>
              <w:t>№</w:t>
            </w:r>
            <w:r w:rsidRPr="00122526">
              <w:rPr>
                <w:rFonts w:ascii="Times New Roman" w:hAnsi="Times New Roman"/>
                <w:b/>
                <w:bCs/>
                <w:color w:val="000000" w:themeColor="text1"/>
                <w:sz w:val="20"/>
                <w:szCs w:val="20"/>
              </w:rPr>
              <w:t xml:space="preserve"> 647).</w:t>
            </w:r>
          </w:p>
        </w:tc>
      </w:tr>
    </w:tbl>
    <w:p w14:paraId="5F841F9F" w14:textId="77777777" w:rsidR="0039428E" w:rsidRDefault="0039428E" w:rsidP="00122526">
      <w:pPr>
        <w:spacing w:after="0" w:line="288" w:lineRule="auto"/>
        <w:ind w:firstLine="709"/>
        <w:jc w:val="both"/>
        <w:rPr>
          <w:rFonts w:ascii="Times New Roman" w:hAnsi="Times New Roman" w:cs="Times New Roman"/>
          <w:sz w:val="26"/>
          <w:szCs w:val="26"/>
        </w:rPr>
      </w:pPr>
    </w:p>
    <w:p w14:paraId="2CCAEBB4" w14:textId="3C5B60B5" w:rsidR="00122526" w:rsidRPr="00122526" w:rsidRDefault="00122526" w:rsidP="00122526">
      <w:pPr>
        <w:spacing w:after="0" w:line="240" w:lineRule="auto"/>
        <w:jc w:val="both"/>
        <w:rPr>
          <w:rFonts w:ascii="Times New Roman" w:hAnsi="Times New Roman" w:cs="Times New Roman"/>
          <w:b/>
          <w:bCs/>
          <w:sz w:val="24"/>
          <w:szCs w:val="24"/>
        </w:rPr>
      </w:pPr>
      <w:r w:rsidRPr="00122526">
        <w:rPr>
          <w:rFonts w:ascii="Times New Roman" w:eastAsia="Calibri" w:hAnsi="Times New Roman" w:cs="Times New Roman"/>
          <w:b/>
          <w:bCs/>
          <w:sz w:val="24"/>
          <w:szCs w:val="24"/>
        </w:rPr>
        <w:t>Таблица</w:t>
      </w:r>
      <w:r>
        <w:rPr>
          <w:rFonts w:ascii="Times New Roman" w:eastAsia="Calibri" w:hAnsi="Times New Roman" w:cs="Times New Roman"/>
          <w:b/>
          <w:bCs/>
          <w:sz w:val="24"/>
          <w:szCs w:val="24"/>
        </w:rPr>
        <w:t xml:space="preserve"> </w:t>
      </w:r>
      <w:r w:rsidR="00DA5F5F">
        <w:rPr>
          <w:rFonts w:ascii="Times New Roman" w:eastAsia="Calibri" w:hAnsi="Times New Roman" w:cs="Times New Roman"/>
          <w:b/>
          <w:bCs/>
          <w:sz w:val="24"/>
          <w:szCs w:val="24"/>
        </w:rPr>
        <w:t xml:space="preserve">1.23 </w:t>
      </w:r>
      <w:r w:rsidRPr="00122526">
        <w:rPr>
          <w:rFonts w:ascii="Times New Roman" w:eastAsia="Calibri" w:hAnsi="Times New Roman" w:cs="Times New Roman"/>
          <w:b/>
          <w:bCs/>
          <w:sz w:val="24"/>
          <w:szCs w:val="24"/>
        </w:rPr>
        <w:t xml:space="preserve">– </w:t>
      </w:r>
      <w:r w:rsidRPr="00122526">
        <w:rPr>
          <w:rFonts w:ascii="Times New Roman" w:hAnsi="Times New Roman" w:cs="Times New Roman"/>
          <w:b/>
          <w:bCs/>
          <w:sz w:val="24"/>
          <w:szCs w:val="24"/>
        </w:rPr>
        <w:t xml:space="preserve">Нормативы потребления коммунальной услуги по горячему водоснабжению в жилых помещениях в многоквартирных домах и жилых домах на территории Ленинградской области установлены постановлением Правительства Ленинградской области от 28 декабря 2017 года </w:t>
      </w:r>
      <w:r w:rsidR="0002775F">
        <w:rPr>
          <w:rFonts w:ascii="Times New Roman" w:hAnsi="Times New Roman" w:cs="Times New Roman"/>
          <w:b/>
          <w:bCs/>
          <w:sz w:val="24"/>
          <w:szCs w:val="24"/>
        </w:rPr>
        <w:t>№</w:t>
      </w:r>
      <w:r w:rsidRPr="00122526">
        <w:rPr>
          <w:rFonts w:ascii="Times New Roman" w:hAnsi="Times New Roman" w:cs="Times New Roman"/>
          <w:b/>
          <w:bCs/>
          <w:sz w:val="24"/>
          <w:szCs w:val="24"/>
        </w:rPr>
        <w:t xml:space="preserve"> 632</w:t>
      </w:r>
    </w:p>
    <w:tbl>
      <w:tblPr>
        <w:tblW w:w="5078" w:type="pct"/>
        <w:tblCellMar>
          <w:left w:w="28" w:type="dxa"/>
          <w:right w:w="28" w:type="dxa"/>
        </w:tblCellMar>
        <w:tblLook w:val="04A0" w:firstRow="1" w:lastRow="0" w:firstColumn="1" w:lastColumn="0" w:noHBand="0" w:noVBand="1"/>
      </w:tblPr>
      <w:tblGrid>
        <w:gridCol w:w="749"/>
        <w:gridCol w:w="4345"/>
        <w:gridCol w:w="1999"/>
        <w:gridCol w:w="2679"/>
      </w:tblGrid>
      <w:tr w:rsidR="00122526" w:rsidRPr="00EF354B" w14:paraId="05888C7C" w14:textId="77777777" w:rsidTr="00C03367">
        <w:trPr>
          <w:trHeight w:val="20"/>
          <w:tblHeader/>
        </w:trPr>
        <w:tc>
          <w:tcPr>
            <w:tcW w:w="38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7FC11288"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w:t>
            </w:r>
          </w:p>
          <w:p w14:paraId="2CF0E9D0"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п/п</w:t>
            </w:r>
          </w:p>
        </w:tc>
        <w:tc>
          <w:tcPr>
            <w:tcW w:w="222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31469486" w14:textId="5239882F"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Степень благоустройства многоквартирного дома или жилого дома</w:t>
            </w:r>
          </w:p>
        </w:tc>
        <w:tc>
          <w:tcPr>
            <w:tcW w:w="102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7BBCA8DA"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spacing w:val="2"/>
                <w:sz w:val="21"/>
                <w:szCs w:val="21"/>
              </w:rPr>
              <w:t>Единица измерения</w:t>
            </w:r>
          </w:p>
        </w:tc>
        <w:tc>
          <w:tcPr>
            <w:tcW w:w="1371" w:type="pct"/>
            <w:tcBorders>
              <w:top w:val="single" w:sz="6" w:space="0" w:color="000000"/>
              <w:left w:val="single" w:sz="6" w:space="0" w:color="000000"/>
              <w:bottom w:val="single" w:sz="4" w:space="0" w:color="auto"/>
              <w:right w:val="single" w:sz="6" w:space="0" w:color="000000"/>
            </w:tcBorders>
            <w:shd w:val="clear" w:color="auto" w:fill="auto"/>
            <w:tcMar>
              <w:top w:w="0" w:type="dxa"/>
              <w:left w:w="149" w:type="dxa"/>
              <w:bottom w:w="0" w:type="dxa"/>
              <w:right w:w="149" w:type="dxa"/>
            </w:tcMar>
            <w:vAlign w:val="center"/>
            <w:hideMark/>
          </w:tcPr>
          <w:p w14:paraId="0FA69AAD" w14:textId="6FAB9C3B"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bCs/>
                <w:sz w:val="21"/>
                <w:szCs w:val="21"/>
              </w:rPr>
              <w:t>Норматив потребления холодной воды для предоставления ком</w:t>
            </w:r>
            <w:r w:rsidR="00EF354B">
              <w:rPr>
                <w:rFonts w:ascii="Times New Roman" w:hAnsi="Times New Roman" w:cs="Times New Roman"/>
                <w:b/>
                <w:bCs/>
                <w:sz w:val="21"/>
                <w:szCs w:val="21"/>
              </w:rPr>
              <w:t>-</w:t>
            </w:r>
            <w:r w:rsidRPr="00EF354B">
              <w:rPr>
                <w:rFonts w:ascii="Times New Roman" w:hAnsi="Times New Roman" w:cs="Times New Roman"/>
                <w:b/>
                <w:bCs/>
                <w:sz w:val="21"/>
                <w:szCs w:val="21"/>
              </w:rPr>
              <w:t>мунальной услуги по горячему водоснабже</w:t>
            </w:r>
            <w:r w:rsidR="00EF354B">
              <w:rPr>
                <w:rFonts w:ascii="Times New Roman" w:hAnsi="Times New Roman" w:cs="Times New Roman"/>
                <w:b/>
                <w:bCs/>
                <w:sz w:val="21"/>
                <w:szCs w:val="21"/>
              </w:rPr>
              <w:t>-</w:t>
            </w:r>
            <w:r w:rsidRPr="00EF354B">
              <w:rPr>
                <w:rFonts w:ascii="Times New Roman" w:hAnsi="Times New Roman" w:cs="Times New Roman"/>
                <w:b/>
                <w:bCs/>
                <w:sz w:val="21"/>
                <w:szCs w:val="21"/>
              </w:rPr>
              <w:t>нию, куб. метр на 1 человека в месяц</w:t>
            </w:r>
          </w:p>
        </w:tc>
      </w:tr>
      <w:tr w:rsidR="00122526" w:rsidRPr="00EF354B" w14:paraId="4081FD24" w14:textId="77777777" w:rsidTr="00C03367">
        <w:trPr>
          <w:trHeight w:val="20"/>
          <w:tblHeader/>
        </w:trPr>
        <w:tc>
          <w:tcPr>
            <w:tcW w:w="38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28215E9"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p>
        </w:tc>
        <w:tc>
          <w:tcPr>
            <w:tcW w:w="222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38F7392"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p>
        </w:tc>
        <w:tc>
          <w:tcPr>
            <w:tcW w:w="102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1517F68"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p>
        </w:tc>
        <w:tc>
          <w:tcPr>
            <w:tcW w:w="1371" w:type="pct"/>
            <w:tcBorders>
              <w:top w:val="single" w:sz="4" w:space="0" w:color="auto"/>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E918AAD" w14:textId="77777777" w:rsidR="00122526" w:rsidRPr="00EF354B" w:rsidRDefault="00122526" w:rsidP="00C03367">
            <w:pPr>
              <w:spacing w:after="0" w:line="240" w:lineRule="auto"/>
              <w:jc w:val="center"/>
              <w:textAlignment w:val="baseline"/>
              <w:rPr>
                <w:rFonts w:ascii="Times New Roman" w:hAnsi="Times New Roman" w:cs="Times New Roman"/>
                <w:b/>
                <w:spacing w:val="2"/>
                <w:sz w:val="21"/>
                <w:szCs w:val="21"/>
              </w:rPr>
            </w:pPr>
            <w:r w:rsidRPr="00EF354B">
              <w:rPr>
                <w:rFonts w:ascii="Times New Roman" w:hAnsi="Times New Roman" w:cs="Times New Roman"/>
                <w:b/>
                <w:bCs/>
                <w:sz w:val="21"/>
                <w:szCs w:val="21"/>
              </w:rPr>
              <w:t>Горячее водоснабжение</w:t>
            </w:r>
          </w:p>
        </w:tc>
      </w:tr>
      <w:tr w:rsidR="00122526" w:rsidRPr="00EF354B" w14:paraId="092EF967"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5D9364D"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9051B37" w14:textId="319FFB8F"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Дома с централизованным холодным водоснабжением , горячим водоснабже</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нием, водоотведением, оборудованные:</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F1CE65" w14:textId="77777777" w:rsidR="00122526" w:rsidRPr="00EF354B" w:rsidRDefault="00122526" w:rsidP="00C03367">
            <w:pPr>
              <w:spacing w:after="0" w:line="240" w:lineRule="auto"/>
              <w:jc w:val="both"/>
              <w:textAlignment w:val="baseline"/>
              <w:rPr>
                <w:rFonts w:ascii="Times New Roman" w:hAnsi="Times New Roman" w:cs="Times New Roman"/>
                <w:sz w:val="21"/>
                <w:szCs w:val="21"/>
              </w:rPr>
            </w:pP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87C220"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p>
        </w:tc>
      </w:tr>
      <w:tr w:rsidR="00122526" w:rsidRPr="00EF354B" w14:paraId="4AA37C67"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22AB99"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1.1</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C53A9EB" w14:textId="61826FD1"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ваннами от 1650 до 1700 мм с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AA806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80CB5B3"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2,97</w:t>
            </w:r>
          </w:p>
        </w:tc>
      </w:tr>
      <w:tr w:rsidR="00122526" w:rsidRPr="00EF354B" w14:paraId="72B25ADA"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E8563A"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1.2</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F029858" w14:textId="6408A115"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ваннами от 1500 до 1550 мм с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9B6878"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203B13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2,92</w:t>
            </w:r>
          </w:p>
        </w:tc>
      </w:tr>
      <w:tr w:rsidR="00122526" w:rsidRPr="00EF354B" w14:paraId="4D751110"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544F29"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1.3</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06DBC60" w14:textId="77777777"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сидячими ваннами (1200 мм) с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E0789B"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7FA1F5"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2,87</w:t>
            </w:r>
          </w:p>
        </w:tc>
      </w:tr>
      <w:tr w:rsidR="00122526" w:rsidRPr="00EF354B" w14:paraId="72E1A2F3"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1C8395"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1.4</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F0ACC5" w14:textId="77777777"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душем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20B989"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97AB0E8"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2,37</w:t>
            </w:r>
          </w:p>
        </w:tc>
      </w:tr>
      <w:tr w:rsidR="00122526" w:rsidRPr="00EF354B" w14:paraId="7D971B43"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35290E"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lastRenderedPageBreak/>
              <w:t>1.5</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374E3C3" w14:textId="77777777"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унитазами, раковинами, мойками, ваннами без душа</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529C56"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A4469AF"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1,51</w:t>
            </w:r>
          </w:p>
        </w:tc>
      </w:tr>
      <w:tr w:rsidR="00122526" w:rsidRPr="00EF354B" w14:paraId="71BDACBB"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FDDE7D"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2</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4D32B5" w14:textId="3A187BA5"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9F26AA"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E9B2A9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0,70</w:t>
            </w:r>
          </w:p>
        </w:tc>
      </w:tr>
      <w:tr w:rsidR="00122526" w:rsidRPr="00EF354B" w14:paraId="7B22BB72" w14:textId="77777777" w:rsidTr="00C03367">
        <w:trPr>
          <w:trHeight w:val="20"/>
        </w:trPr>
        <w:tc>
          <w:tcPr>
            <w:tcW w:w="38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33FA1D1" w14:textId="77777777" w:rsidR="00122526" w:rsidRPr="00EF354B" w:rsidRDefault="00122526" w:rsidP="00C03367">
            <w:pPr>
              <w:spacing w:after="0" w:line="240" w:lineRule="auto"/>
              <w:jc w:val="center"/>
              <w:textAlignment w:val="baseline"/>
              <w:rPr>
                <w:rFonts w:ascii="Times New Roman" w:hAnsi="Times New Roman" w:cs="Times New Roman"/>
                <w:spacing w:val="2"/>
                <w:sz w:val="21"/>
                <w:szCs w:val="21"/>
              </w:rPr>
            </w:pPr>
            <w:r w:rsidRPr="00EF354B">
              <w:rPr>
                <w:rFonts w:ascii="Times New Roman" w:hAnsi="Times New Roman" w:cs="Times New Roman"/>
                <w:spacing w:val="2"/>
                <w:sz w:val="21"/>
                <w:szCs w:val="21"/>
              </w:rPr>
              <w:t>3</w:t>
            </w:r>
          </w:p>
        </w:tc>
        <w:tc>
          <w:tcPr>
            <w:tcW w:w="22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2F9894" w14:textId="69F42D24" w:rsidR="00122526" w:rsidRPr="00EF354B" w:rsidRDefault="00122526" w:rsidP="00C03367">
            <w:pPr>
              <w:spacing w:after="0" w:line="240" w:lineRule="auto"/>
              <w:textAlignment w:val="baseline"/>
              <w:rPr>
                <w:rFonts w:ascii="Times New Roman" w:hAnsi="Times New Roman" w:cs="Times New Roman"/>
                <w:sz w:val="21"/>
                <w:szCs w:val="21"/>
              </w:rPr>
            </w:pPr>
            <w:r w:rsidRPr="00EF354B">
              <w:rPr>
                <w:rFonts w:ascii="Times New Roman" w:hAnsi="Times New Roman" w:cs="Times New Roman"/>
                <w:sz w:val="21"/>
                <w:szCs w:val="21"/>
              </w:rPr>
              <w:t>Дома, использующиеся в качестве обще</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житий, оборудованные мойками, ракови</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нами, унитазами, с душевыми, с центра</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лизованным холодным водоснабжением, горячим водоснабжением, водоотведе</w:t>
            </w:r>
            <w:r w:rsidR="00C03367" w:rsidRPr="00EF354B">
              <w:rPr>
                <w:rFonts w:ascii="Times New Roman" w:hAnsi="Times New Roman" w:cs="Times New Roman"/>
                <w:sz w:val="21"/>
                <w:szCs w:val="21"/>
              </w:rPr>
              <w:t>-</w:t>
            </w:r>
            <w:r w:rsidRPr="00EF354B">
              <w:rPr>
                <w:rFonts w:ascii="Times New Roman" w:hAnsi="Times New Roman" w:cs="Times New Roman"/>
                <w:sz w:val="21"/>
                <w:szCs w:val="21"/>
              </w:rPr>
              <w:t>нием</w:t>
            </w:r>
          </w:p>
        </w:tc>
        <w:tc>
          <w:tcPr>
            <w:tcW w:w="102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FD54CF"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куб. метров в месяц на человека</w:t>
            </w:r>
          </w:p>
        </w:tc>
        <w:tc>
          <w:tcPr>
            <w:tcW w:w="137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0AB6A87" w14:textId="77777777" w:rsidR="00122526" w:rsidRPr="00EF354B" w:rsidRDefault="00122526" w:rsidP="00C03367">
            <w:pPr>
              <w:spacing w:after="0" w:line="240" w:lineRule="auto"/>
              <w:jc w:val="center"/>
              <w:textAlignment w:val="baseline"/>
              <w:rPr>
                <w:rFonts w:ascii="Times New Roman" w:hAnsi="Times New Roman" w:cs="Times New Roman"/>
                <w:sz w:val="21"/>
                <w:szCs w:val="21"/>
              </w:rPr>
            </w:pPr>
            <w:r w:rsidRPr="00EF354B">
              <w:rPr>
                <w:rFonts w:ascii="Times New Roman" w:hAnsi="Times New Roman" w:cs="Times New Roman"/>
                <w:sz w:val="21"/>
                <w:szCs w:val="21"/>
              </w:rPr>
              <w:t>1,72</w:t>
            </w:r>
          </w:p>
        </w:tc>
      </w:tr>
    </w:tbl>
    <w:p w14:paraId="7E7DEEBC" w14:textId="77777777" w:rsidR="00122526" w:rsidRPr="00122526" w:rsidRDefault="00122526" w:rsidP="00C03367">
      <w:pPr>
        <w:spacing w:after="0" w:line="240" w:lineRule="auto"/>
        <w:ind w:firstLine="709"/>
        <w:jc w:val="both"/>
        <w:rPr>
          <w:rFonts w:ascii="Times New Roman" w:hAnsi="Times New Roman" w:cs="Times New Roman"/>
          <w:sz w:val="26"/>
          <w:szCs w:val="26"/>
        </w:rPr>
      </w:pPr>
    </w:p>
    <w:p w14:paraId="7A460534" w14:textId="6253CAB0" w:rsidR="00EF354B" w:rsidRPr="00B444A0" w:rsidRDefault="00EF354B" w:rsidP="00EF354B">
      <w:pPr>
        <w:pStyle w:val="afffffe"/>
        <w:widowControl w:val="0"/>
        <w:spacing w:line="240" w:lineRule="auto"/>
        <w:ind w:firstLine="0"/>
        <w:rPr>
          <w:b/>
          <w:sz w:val="24"/>
          <w:szCs w:val="24"/>
        </w:rPr>
      </w:pPr>
      <w:r w:rsidRPr="005D51C6">
        <w:rPr>
          <w:b/>
          <w:sz w:val="24"/>
          <w:szCs w:val="24"/>
        </w:rPr>
        <w:t xml:space="preserve">Таблица </w:t>
      </w:r>
      <w:r w:rsidR="00DA5F5F">
        <w:rPr>
          <w:b/>
          <w:sz w:val="24"/>
          <w:szCs w:val="24"/>
        </w:rPr>
        <w:t>1.24</w:t>
      </w:r>
      <w:r w:rsidRPr="00B444A0">
        <w:rPr>
          <w:b/>
          <w:sz w:val="24"/>
          <w:szCs w:val="24"/>
        </w:rPr>
        <w:t xml:space="preserve"> Нормативы </w:t>
      </w:r>
      <w:r>
        <w:rPr>
          <w:b/>
          <w:sz w:val="24"/>
          <w:szCs w:val="24"/>
        </w:rPr>
        <w:t xml:space="preserve">расхода тепловой энергии на подогрев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 </w:t>
      </w:r>
      <w:r w:rsidRPr="00B444A0">
        <w:rPr>
          <w:b/>
          <w:sz w:val="24"/>
          <w:szCs w:val="24"/>
        </w:rPr>
        <w:t xml:space="preserve">(в ред. постановления Правительства Ленинградской области от 28.12.2017 г. </w:t>
      </w:r>
      <w:r>
        <w:rPr>
          <w:b/>
          <w:sz w:val="24"/>
          <w:szCs w:val="24"/>
        </w:rPr>
        <w:t xml:space="preserve">              </w:t>
      </w:r>
      <w:r w:rsidRPr="00B444A0">
        <w:rPr>
          <w:b/>
          <w:sz w:val="24"/>
          <w:szCs w:val="24"/>
        </w:rPr>
        <w:t>№ 632)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20"/>
        <w:gridCol w:w="2835"/>
        <w:gridCol w:w="2841"/>
      </w:tblGrid>
      <w:tr w:rsidR="00EF354B" w:rsidRPr="00331095" w14:paraId="48E53E3F" w14:textId="77777777" w:rsidTr="00E8110C">
        <w:tc>
          <w:tcPr>
            <w:tcW w:w="3820" w:type="dxa"/>
            <w:vMerge w:val="restart"/>
            <w:shd w:val="clear" w:color="auto" w:fill="auto"/>
            <w:tcMar>
              <w:top w:w="0" w:type="dxa"/>
              <w:left w:w="130" w:type="dxa"/>
              <w:bottom w:w="0" w:type="dxa"/>
              <w:right w:w="130" w:type="dxa"/>
            </w:tcMar>
            <w:vAlign w:val="center"/>
            <w:hideMark/>
          </w:tcPr>
          <w:p w14:paraId="6B42A2E9"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Система горячего водоснабжения</w:t>
            </w:r>
          </w:p>
        </w:tc>
        <w:tc>
          <w:tcPr>
            <w:tcW w:w="5676" w:type="dxa"/>
            <w:gridSpan w:val="2"/>
            <w:shd w:val="clear" w:color="auto" w:fill="auto"/>
            <w:tcMar>
              <w:top w:w="0" w:type="dxa"/>
              <w:left w:w="130" w:type="dxa"/>
              <w:bottom w:w="0" w:type="dxa"/>
              <w:right w:w="130" w:type="dxa"/>
            </w:tcMar>
            <w:hideMark/>
          </w:tcPr>
          <w:p w14:paraId="7670AAC5" w14:textId="77777777" w:rsidR="00EF354B"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 xml:space="preserve">Норматив расхода тепловой энергии, используемой на подогрев холодной воды, в целях предоставления коммунальной услуги по горячему водоснабжению </w:t>
            </w:r>
          </w:p>
          <w:p w14:paraId="5B543795"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(Гкал на 1 м</w:t>
            </w:r>
            <w:r w:rsidRPr="00331095">
              <w:rPr>
                <w:rFonts w:ascii="Times New Roman" w:eastAsia="Times New Roman" w:hAnsi="Times New Roman"/>
                <w:b/>
                <w:sz w:val="20"/>
                <w:szCs w:val="20"/>
                <w:vertAlign w:val="superscript"/>
                <w:lang w:eastAsia="ru-RU"/>
              </w:rPr>
              <w:t>3</w:t>
            </w:r>
            <w:r w:rsidRPr="00331095">
              <w:rPr>
                <w:rFonts w:ascii="Times New Roman" w:eastAsia="Times New Roman" w:hAnsi="Times New Roman"/>
                <w:b/>
                <w:sz w:val="20"/>
                <w:szCs w:val="20"/>
                <w:lang w:eastAsia="ru-RU"/>
              </w:rPr>
              <w:t xml:space="preserve"> в месяц)</w:t>
            </w:r>
          </w:p>
        </w:tc>
      </w:tr>
      <w:tr w:rsidR="00EF354B" w:rsidRPr="00331095" w14:paraId="0C5575F7" w14:textId="77777777" w:rsidTr="00E8110C">
        <w:trPr>
          <w:trHeight w:val="229"/>
        </w:trPr>
        <w:tc>
          <w:tcPr>
            <w:tcW w:w="3820" w:type="dxa"/>
            <w:vMerge/>
            <w:shd w:val="clear" w:color="auto" w:fill="auto"/>
            <w:tcMar>
              <w:top w:w="0" w:type="dxa"/>
              <w:left w:w="130" w:type="dxa"/>
              <w:bottom w:w="0" w:type="dxa"/>
              <w:right w:w="130" w:type="dxa"/>
            </w:tcMar>
            <w:vAlign w:val="center"/>
            <w:hideMark/>
          </w:tcPr>
          <w:p w14:paraId="1D91DF0A" w14:textId="77777777" w:rsidR="00EF354B" w:rsidRPr="00331095" w:rsidRDefault="00EF354B" w:rsidP="00E8110C">
            <w:pPr>
              <w:spacing w:after="0" w:line="240" w:lineRule="auto"/>
              <w:rPr>
                <w:rFonts w:ascii="Times New Roman" w:eastAsia="Times New Roman" w:hAnsi="Times New Roman"/>
                <w:b/>
                <w:sz w:val="20"/>
                <w:szCs w:val="20"/>
                <w:lang w:eastAsia="ru-RU"/>
              </w:rPr>
            </w:pPr>
          </w:p>
        </w:tc>
        <w:tc>
          <w:tcPr>
            <w:tcW w:w="2835" w:type="dxa"/>
            <w:shd w:val="clear" w:color="auto" w:fill="auto"/>
            <w:tcMar>
              <w:top w:w="0" w:type="dxa"/>
              <w:left w:w="130" w:type="dxa"/>
              <w:bottom w:w="0" w:type="dxa"/>
              <w:right w:w="130" w:type="dxa"/>
            </w:tcMar>
            <w:hideMark/>
          </w:tcPr>
          <w:p w14:paraId="0026488C"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с наружной сетью горячего водоснабжения</w:t>
            </w:r>
          </w:p>
        </w:tc>
        <w:tc>
          <w:tcPr>
            <w:tcW w:w="2841" w:type="dxa"/>
            <w:shd w:val="clear" w:color="auto" w:fill="auto"/>
            <w:tcMar>
              <w:top w:w="0" w:type="dxa"/>
              <w:left w:w="130" w:type="dxa"/>
              <w:bottom w:w="0" w:type="dxa"/>
              <w:right w:w="130" w:type="dxa"/>
            </w:tcMar>
            <w:hideMark/>
          </w:tcPr>
          <w:p w14:paraId="57B9C207" w14:textId="77777777" w:rsidR="00EF354B" w:rsidRPr="00331095" w:rsidRDefault="00EF354B" w:rsidP="00E8110C">
            <w:pPr>
              <w:spacing w:after="0" w:line="240" w:lineRule="auto"/>
              <w:jc w:val="center"/>
              <w:textAlignment w:val="baseline"/>
              <w:rPr>
                <w:rFonts w:ascii="Times New Roman" w:eastAsia="Times New Roman" w:hAnsi="Times New Roman"/>
                <w:b/>
                <w:sz w:val="20"/>
                <w:szCs w:val="20"/>
                <w:lang w:eastAsia="ru-RU"/>
              </w:rPr>
            </w:pPr>
            <w:r w:rsidRPr="00331095">
              <w:rPr>
                <w:rFonts w:ascii="Times New Roman" w:eastAsia="Times New Roman" w:hAnsi="Times New Roman"/>
                <w:b/>
                <w:sz w:val="20"/>
                <w:szCs w:val="20"/>
                <w:lang w:eastAsia="ru-RU"/>
              </w:rPr>
              <w:t>без наружной сети горячего водоснабжения</w:t>
            </w:r>
          </w:p>
        </w:tc>
      </w:tr>
      <w:tr w:rsidR="00EF354B" w:rsidRPr="00331095" w14:paraId="71829B7F" w14:textId="77777777" w:rsidTr="00E8110C">
        <w:trPr>
          <w:trHeight w:val="66"/>
        </w:trPr>
        <w:tc>
          <w:tcPr>
            <w:tcW w:w="9496" w:type="dxa"/>
            <w:gridSpan w:val="3"/>
            <w:shd w:val="clear" w:color="auto" w:fill="auto"/>
            <w:tcMar>
              <w:top w:w="0" w:type="dxa"/>
              <w:left w:w="130" w:type="dxa"/>
              <w:bottom w:w="0" w:type="dxa"/>
              <w:right w:w="130" w:type="dxa"/>
            </w:tcMar>
            <w:hideMark/>
          </w:tcPr>
          <w:p w14:paraId="459B4A6A" w14:textId="77777777" w:rsidR="00EF354B" w:rsidRPr="00331095" w:rsidRDefault="00EF354B" w:rsidP="00E8110C">
            <w:pPr>
              <w:spacing w:after="0" w:line="240" w:lineRule="auto"/>
              <w:textAlignment w:val="baseline"/>
              <w:rPr>
                <w:rFonts w:ascii="Times New Roman" w:eastAsia="Times New Roman" w:hAnsi="Times New Roman"/>
                <w:sz w:val="20"/>
                <w:szCs w:val="20"/>
                <w:highlight w:val="magenta"/>
                <w:lang w:eastAsia="ru-RU"/>
              </w:rPr>
            </w:pPr>
            <w:r w:rsidRPr="00331095">
              <w:rPr>
                <w:rFonts w:ascii="Times New Roman" w:eastAsia="Times New Roman" w:hAnsi="Times New Roman"/>
                <w:sz w:val="20"/>
                <w:szCs w:val="20"/>
                <w:lang w:eastAsia="ru-RU"/>
              </w:rPr>
              <w:t>С изолированными стояками:</w:t>
            </w:r>
          </w:p>
        </w:tc>
      </w:tr>
      <w:tr w:rsidR="00EF354B" w:rsidRPr="00331095" w14:paraId="2D6D6C56" w14:textId="77777777" w:rsidTr="00E8110C">
        <w:tc>
          <w:tcPr>
            <w:tcW w:w="3820" w:type="dxa"/>
            <w:shd w:val="clear" w:color="auto" w:fill="auto"/>
            <w:tcMar>
              <w:top w:w="0" w:type="dxa"/>
              <w:left w:w="130" w:type="dxa"/>
              <w:bottom w:w="0" w:type="dxa"/>
              <w:right w:w="130" w:type="dxa"/>
            </w:tcMar>
            <w:hideMark/>
          </w:tcPr>
          <w:p w14:paraId="3A9452EB"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673DDDE8"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0,069</w:t>
            </w:r>
          </w:p>
        </w:tc>
        <w:tc>
          <w:tcPr>
            <w:tcW w:w="2841" w:type="dxa"/>
            <w:shd w:val="clear" w:color="auto" w:fill="auto"/>
            <w:tcMar>
              <w:top w:w="0" w:type="dxa"/>
              <w:left w:w="130" w:type="dxa"/>
              <w:bottom w:w="0" w:type="dxa"/>
              <w:right w:w="130" w:type="dxa"/>
            </w:tcMar>
            <w:hideMark/>
          </w:tcPr>
          <w:p w14:paraId="4B76F3A2"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0,066</w:t>
            </w:r>
          </w:p>
        </w:tc>
      </w:tr>
      <w:tr w:rsidR="00EF354B" w:rsidRPr="00331095" w14:paraId="3CF25614" w14:textId="77777777" w:rsidTr="00E8110C">
        <w:tc>
          <w:tcPr>
            <w:tcW w:w="3820" w:type="dxa"/>
            <w:shd w:val="clear" w:color="auto" w:fill="auto"/>
            <w:tcMar>
              <w:top w:w="0" w:type="dxa"/>
              <w:left w:w="130" w:type="dxa"/>
              <w:bottom w:w="0" w:type="dxa"/>
              <w:right w:w="130" w:type="dxa"/>
            </w:tcMar>
            <w:hideMark/>
          </w:tcPr>
          <w:p w14:paraId="59E1FAF4"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4D654911"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0,063</w:t>
            </w:r>
          </w:p>
        </w:tc>
        <w:tc>
          <w:tcPr>
            <w:tcW w:w="2841" w:type="dxa"/>
            <w:shd w:val="clear" w:color="auto" w:fill="auto"/>
            <w:tcMar>
              <w:top w:w="0" w:type="dxa"/>
              <w:left w:w="130" w:type="dxa"/>
              <w:bottom w:w="0" w:type="dxa"/>
              <w:right w:w="130" w:type="dxa"/>
            </w:tcMar>
            <w:hideMark/>
          </w:tcPr>
          <w:p w14:paraId="41B0F6A1"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0,061</w:t>
            </w:r>
          </w:p>
        </w:tc>
      </w:tr>
      <w:tr w:rsidR="00EF354B" w:rsidRPr="00331095" w14:paraId="39BD821C" w14:textId="77777777" w:rsidTr="00E8110C">
        <w:tc>
          <w:tcPr>
            <w:tcW w:w="9496" w:type="dxa"/>
            <w:gridSpan w:val="3"/>
            <w:shd w:val="clear" w:color="auto" w:fill="auto"/>
            <w:tcMar>
              <w:top w:w="0" w:type="dxa"/>
              <w:left w:w="130" w:type="dxa"/>
              <w:bottom w:w="0" w:type="dxa"/>
              <w:right w:w="130" w:type="dxa"/>
            </w:tcMar>
            <w:hideMark/>
          </w:tcPr>
          <w:p w14:paraId="37DD2411"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С неизолированными стояками:</w:t>
            </w:r>
          </w:p>
        </w:tc>
      </w:tr>
      <w:tr w:rsidR="00EF354B" w:rsidRPr="00331095" w14:paraId="6E7763D0" w14:textId="77777777" w:rsidTr="00E8110C">
        <w:tc>
          <w:tcPr>
            <w:tcW w:w="3820" w:type="dxa"/>
            <w:shd w:val="clear" w:color="auto" w:fill="auto"/>
            <w:tcMar>
              <w:top w:w="0" w:type="dxa"/>
              <w:left w:w="130" w:type="dxa"/>
              <w:bottom w:w="0" w:type="dxa"/>
              <w:right w:w="130" w:type="dxa"/>
            </w:tcMar>
            <w:hideMark/>
          </w:tcPr>
          <w:p w14:paraId="36352F29"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с полотенцесушителями</w:t>
            </w:r>
          </w:p>
        </w:tc>
        <w:tc>
          <w:tcPr>
            <w:tcW w:w="2835" w:type="dxa"/>
            <w:shd w:val="clear" w:color="auto" w:fill="auto"/>
            <w:tcMar>
              <w:top w:w="0" w:type="dxa"/>
              <w:left w:w="130" w:type="dxa"/>
              <w:bottom w:w="0" w:type="dxa"/>
              <w:right w:w="130" w:type="dxa"/>
            </w:tcMar>
            <w:hideMark/>
          </w:tcPr>
          <w:p w14:paraId="315EFA35"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0,074</w:t>
            </w:r>
          </w:p>
        </w:tc>
        <w:tc>
          <w:tcPr>
            <w:tcW w:w="2841" w:type="dxa"/>
            <w:shd w:val="clear" w:color="auto" w:fill="auto"/>
            <w:tcMar>
              <w:top w:w="0" w:type="dxa"/>
              <w:left w:w="130" w:type="dxa"/>
              <w:bottom w:w="0" w:type="dxa"/>
              <w:right w:w="130" w:type="dxa"/>
            </w:tcMar>
            <w:hideMark/>
          </w:tcPr>
          <w:p w14:paraId="23B19394"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0,072</w:t>
            </w:r>
          </w:p>
        </w:tc>
      </w:tr>
      <w:tr w:rsidR="00EF354B" w:rsidRPr="00331095" w14:paraId="284C86C2" w14:textId="77777777" w:rsidTr="00E8110C">
        <w:tc>
          <w:tcPr>
            <w:tcW w:w="3820" w:type="dxa"/>
            <w:shd w:val="clear" w:color="auto" w:fill="auto"/>
            <w:tcMar>
              <w:top w:w="0" w:type="dxa"/>
              <w:left w:w="130" w:type="dxa"/>
              <w:bottom w:w="0" w:type="dxa"/>
              <w:right w:w="130" w:type="dxa"/>
            </w:tcMar>
            <w:hideMark/>
          </w:tcPr>
          <w:p w14:paraId="753D149A" w14:textId="77777777" w:rsidR="00EF354B" w:rsidRPr="00331095" w:rsidRDefault="00EF354B" w:rsidP="00E8110C">
            <w:pPr>
              <w:spacing w:after="0" w:line="240" w:lineRule="auto"/>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 xml:space="preserve"> - без полотенцесушителей</w:t>
            </w:r>
          </w:p>
        </w:tc>
        <w:tc>
          <w:tcPr>
            <w:tcW w:w="2835" w:type="dxa"/>
            <w:shd w:val="clear" w:color="auto" w:fill="auto"/>
            <w:tcMar>
              <w:top w:w="0" w:type="dxa"/>
              <w:left w:w="130" w:type="dxa"/>
              <w:bottom w:w="0" w:type="dxa"/>
              <w:right w:w="130" w:type="dxa"/>
            </w:tcMar>
            <w:hideMark/>
          </w:tcPr>
          <w:p w14:paraId="434C4378"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0,069</w:t>
            </w:r>
          </w:p>
        </w:tc>
        <w:tc>
          <w:tcPr>
            <w:tcW w:w="2841" w:type="dxa"/>
            <w:shd w:val="clear" w:color="auto" w:fill="auto"/>
            <w:tcMar>
              <w:top w:w="0" w:type="dxa"/>
              <w:left w:w="130" w:type="dxa"/>
              <w:bottom w:w="0" w:type="dxa"/>
              <w:right w:w="130" w:type="dxa"/>
            </w:tcMar>
            <w:hideMark/>
          </w:tcPr>
          <w:p w14:paraId="5FC51F3E" w14:textId="77777777" w:rsidR="00EF354B" w:rsidRPr="00331095" w:rsidRDefault="00EF354B" w:rsidP="00E8110C">
            <w:pPr>
              <w:spacing w:after="0" w:line="240" w:lineRule="auto"/>
              <w:jc w:val="center"/>
              <w:textAlignment w:val="baseline"/>
              <w:rPr>
                <w:rFonts w:ascii="Times New Roman" w:eastAsia="Times New Roman" w:hAnsi="Times New Roman"/>
                <w:sz w:val="20"/>
                <w:szCs w:val="20"/>
                <w:lang w:eastAsia="ru-RU"/>
              </w:rPr>
            </w:pPr>
            <w:r w:rsidRPr="00331095">
              <w:rPr>
                <w:rFonts w:ascii="Times New Roman" w:eastAsia="Times New Roman" w:hAnsi="Times New Roman"/>
                <w:sz w:val="20"/>
                <w:szCs w:val="20"/>
                <w:lang w:eastAsia="ru-RU"/>
              </w:rPr>
              <w:t>0,066</w:t>
            </w:r>
          </w:p>
        </w:tc>
      </w:tr>
    </w:tbl>
    <w:p w14:paraId="6CE347A6" w14:textId="77777777" w:rsidR="0039428E" w:rsidRDefault="0039428E" w:rsidP="00C03367">
      <w:pPr>
        <w:spacing w:after="0" w:line="288" w:lineRule="auto"/>
        <w:ind w:firstLine="709"/>
        <w:jc w:val="both"/>
        <w:rPr>
          <w:rFonts w:ascii="Times New Roman" w:hAnsi="Times New Roman" w:cs="Times New Roman"/>
          <w:sz w:val="26"/>
          <w:szCs w:val="26"/>
        </w:rPr>
      </w:pPr>
    </w:p>
    <w:p w14:paraId="403C98E9" w14:textId="5EAB4E2F" w:rsidR="00122526" w:rsidRPr="00122526" w:rsidRDefault="00122526" w:rsidP="00C03367">
      <w:pPr>
        <w:spacing w:after="0" w:line="288"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Нормативы потребления коммунальной услуги горячему водоснабжению на общедомовые нужды в многоквартирных домах на территории Ленинградской области при отсутствии приборов учета согласно от 11 февраля 2013 года </w:t>
      </w:r>
      <w:r w:rsidR="00DA5F5F">
        <w:rPr>
          <w:rFonts w:ascii="Times New Roman" w:hAnsi="Times New Roman" w:cs="Times New Roman"/>
          <w:sz w:val="26"/>
          <w:szCs w:val="26"/>
        </w:rPr>
        <w:t>№</w:t>
      </w:r>
      <w:r w:rsidRPr="00122526">
        <w:rPr>
          <w:rFonts w:ascii="Times New Roman" w:hAnsi="Times New Roman" w:cs="Times New Roman"/>
          <w:sz w:val="26"/>
          <w:szCs w:val="26"/>
        </w:rPr>
        <w:t xml:space="preserve"> 25 (в редакции постановления Правительства Ленинградской области от 28 июня 2013 года </w:t>
      </w:r>
      <w:r w:rsidR="00DA5F5F">
        <w:rPr>
          <w:rFonts w:ascii="Times New Roman" w:hAnsi="Times New Roman" w:cs="Times New Roman"/>
          <w:sz w:val="26"/>
          <w:szCs w:val="26"/>
        </w:rPr>
        <w:t>№</w:t>
      </w:r>
      <w:r w:rsidRPr="00122526">
        <w:rPr>
          <w:rFonts w:ascii="Times New Roman" w:hAnsi="Times New Roman" w:cs="Times New Roman"/>
          <w:sz w:val="26"/>
          <w:szCs w:val="26"/>
        </w:rPr>
        <w:t xml:space="preserve"> 180) рассчитываются по формуле</w:t>
      </w:r>
    </w:p>
    <w:p w14:paraId="6FC2EACC" w14:textId="77777777" w:rsidR="00122526" w:rsidRPr="00C03367" w:rsidRDefault="00122526" w:rsidP="00C03367">
      <w:pPr>
        <w:spacing w:after="0" w:line="288" w:lineRule="auto"/>
        <w:ind w:firstLine="709"/>
        <w:jc w:val="both"/>
        <w:rPr>
          <w:rFonts w:ascii="Times New Roman" w:hAnsi="Times New Roman" w:cs="Times New Roman"/>
          <w:sz w:val="16"/>
          <w:szCs w:val="16"/>
        </w:rPr>
      </w:pPr>
    </w:p>
    <w:p w14:paraId="23B6913E" w14:textId="1D305BFE" w:rsidR="00122526" w:rsidRPr="00C03367" w:rsidRDefault="00122526" w:rsidP="00C03367">
      <w:pPr>
        <w:spacing w:after="0" w:line="288" w:lineRule="auto"/>
        <w:ind w:firstLine="3544"/>
        <w:jc w:val="both"/>
        <w:rPr>
          <w:rFonts w:ascii="Times New Roman" w:hAnsi="Times New Roman" w:cs="Times New Roman"/>
          <w:sz w:val="26"/>
          <w:szCs w:val="26"/>
        </w:rPr>
      </w:pPr>
      <w:r w:rsidRPr="00122526">
        <w:rPr>
          <w:rFonts w:ascii="Times New Roman" w:hAnsi="Times New Roman" w:cs="Times New Roman"/>
          <w:sz w:val="26"/>
          <w:szCs w:val="26"/>
          <w:lang w:val="en-US"/>
        </w:rPr>
        <w:t>N</w:t>
      </w:r>
      <w:r w:rsidRPr="00122526">
        <w:rPr>
          <w:rFonts w:ascii="Times New Roman" w:hAnsi="Times New Roman" w:cs="Times New Roman"/>
          <w:sz w:val="26"/>
          <w:szCs w:val="26"/>
          <w:vertAlign w:val="subscript"/>
        </w:rPr>
        <w:t xml:space="preserve">одн </w:t>
      </w:r>
      <w:r w:rsidRPr="00122526">
        <w:rPr>
          <w:rFonts w:ascii="Times New Roman" w:hAnsi="Times New Roman" w:cs="Times New Roman"/>
          <w:sz w:val="26"/>
          <w:szCs w:val="26"/>
        </w:rPr>
        <w:t>= 0,09 × К/</w:t>
      </w:r>
      <w:r w:rsidRPr="00122526">
        <w:rPr>
          <w:rFonts w:ascii="Times New Roman" w:hAnsi="Times New Roman" w:cs="Times New Roman"/>
          <w:sz w:val="26"/>
          <w:szCs w:val="26"/>
          <w:lang w:val="en-US"/>
        </w:rPr>
        <w:t>S</w:t>
      </w:r>
      <w:r w:rsidRPr="00122526">
        <w:rPr>
          <w:rFonts w:ascii="Times New Roman" w:hAnsi="Times New Roman" w:cs="Times New Roman"/>
          <w:sz w:val="26"/>
          <w:szCs w:val="26"/>
          <w:vertAlign w:val="subscript"/>
        </w:rPr>
        <w:t>ои</w:t>
      </w:r>
      <w:r w:rsidR="00C03367">
        <w:rPr>
          <w:rFonts w:ascii="Times New Roman" w:hAnsi="Times New Roman" w:cs="Times New Roman"/>
          <w:sz w:val="26"/>
          <w:szCs w:val="26"/>
        </w:rPr>
        <w:t xml:space="preserve"> ,                                                   (1.5)</w:t>
      </w:r>
    </w:p>
    <w:p w14:paraId="2DEEB830" w14:textId="77777777" w:rsidR="00122526" w:rsidRPr="00C03367" w:rsidRDefault="00122526" w:rsidP="00C03367">
      <w:pPr>
        <w:spacing w:after="0" w:line="288" w:lineRule="auto"/>
        <w:ind w:firstLine="709"/>
        <w:jc w:val="both"/>
        <w:rPr>
          <w:rFonts w:ascii="Times New Roman" w:hAnsi="Times New Roman" w:cs="Times New Roman"/>
          <w:sz w:val="16"/>
          <w:szCs w:val="16"/>
        </w:rPr>
      </w:pPr>
    </w:p>
    <w:p w14:paraId="3A1CD9E9"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где </w:t>
      </w:r>
      <w:r w:rsidRPr="00122526">
        <w:rPr>
          <w:rFonts w:ascii="Times New Roman" w:hAnsi="Times New Roman" w:cs="Times New Roman"/>
          <w:sz w:val="26"/>
          <w:szCs w:val="26"/>
          <w:lang w:val="en-US"/>
        </w:rPr>
        <w:t>N</w:t>
      </w:r>
      <w:r w:rsidRPr="00122526">
        <w:rPr>
          <w:rFonts w:ascii="Times New Roman" w:hAnsi="Times New Roman" w:cs="Times New Roman"/>
          <w:sz w:val="26"/>
          <w:szCs w:val="26"/>
          <w:vertAlign w:val="subscript"/>
        </w:rPr>
        <w:t>одн</w:t>
      </w:r>
      <w:r w:rsidRPr="00122526">
        <w:rPr>
          <w:rFonts w:ascii="Times New Roman" w:hAnsi="Times New Roman" w:cs="Times New Roman"/>
          <w:sz w:val="26"/>
          <w:szCs w:val="26"/>
        </w:rPr>
        <w:t xml:space="preserve"> </w:t>
      </w:r>
      <w:bookmarkStart w:id="130" w:name="_Hlk150687446"/>
      <w:r w:rsidRPr="00122526">
        <w:rPr>
          <w:rFonts w:ascii="Times New Roman" w:hAnsi="Times New Roman" w:cs="Times New Roman"/>
          <w:sz w:val="26"/>
          <w:szCs w:val="26"/>
        </w:rPr>
        <w:t>–</w:t>
      </w:r>
      <w:bookmarkEnd w:id="130"/>
      <w:r w:rsidRPr="00122526">
        <w:rPr>
          <w:rFonts w:ascii="Times New Roman" w:hAnsi="Times New Roman" w:cs="Times New Roman"/>
          <w:sz w:val="26"/>
          <w:szCs w:val="26"/>
        </w:rPr>
        <w:t xml:space="preserve"> норматив потребления коммунальной услуги по холодному (горячему) водоснабжению в кубических метрах в месяц на квадратный метр общей площади помещений, входящих в состав общего имущества в многоквартирном доме;</w:t>
      </w:r>
    </w:p>
    <w:p w14:paraId="7FE09CA1" w14:textId="5814E203" w:rsid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 xml:space="preserve">0,09 – горячей воды на общедомовые нужды (кубических метров в месяц на </w:t>
      </w:r>
      <w:r w:rsidRPr="00122526">
        <w:rPr>
          <w:rFonts w:ascii="Times New Roman" w:hAnsi="Times New Roman" w:cs="Times New Roman"/>
          <w:sz w:val="26"/>
          <w:szCs w:val="26"/>
        </w:rPr>
        <w:br/>
        <w:t>1 человека);</w:t>
      </w:r>
    </w:p>
    <w:p w14:paraId="342F74A4" w14:textId="77777777" w:rsidR="0039428E" w:rsidRPr="00122526" w:rsidRDefault="0039428E" w:rsidP="00C03367">
      <w:pPr>
        <w:spacing w:after="0" w:line="300" w:lineRule="auto"/>
        <w:ind w:firstLine="709"/>
        <w:jc w:val="both"/>
        <w:rPr>
          <w:rFonts w:ascii="Times New Roman" w:hAnsi="Times New Roman" w:cs="Times New Roman"/>
          <w:sz w:val="26"/>
          <w:szCs w:val="26"/>
        </w:rPr>
      </w:pPr>
    </w:p>
    <w:p w14:paraId="66E5B649"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lastRenderedPageBreak/>
        <w:t>К – численность жителей, проживающих в многоквартирном доме;</w:t>
      </w:r>
    </w:p>
    <w:p w14:paraId="158EFAA5"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lang w:val="en-US"/>
        </w:rPr>
        <w:t>S</w:t>
      </w:r>
      <w:r w:rsidRPr="00122526">
        <w:rPr>
          <w:rFonts w:ascii="Times New Roman" w:hAnsi="Times New Roman" w:cs="Times New Roman"/>
          <w:sz w:val="26"/>
          <w:szCs w:val="26"/>
          <w:vertAlign w:val="subscript"/>
        </w:rPr>
        <w:t xml:space="preserve">ои </w:t>
      </w:r>
      <w:r w:rsidRPr="00122526">
        <w:rPr>
          <w:rFonts w:ascii="Times New Roman" w:hAnsi="Times New Roman" w:cs="Times New Roman"/>
          <w:sz w:val="26"/>
          <w:szCs w:val="26"/>
        </w:rPr>
        <w:t>– общая площадь помещений, входящих в состав общего имущества в многоквартирных домах (кв. м).</w:t>
      </w:r>
    </w:p>
    <w:p w14:paraId="2932438A"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0855D66F"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 составляющего:</w:t>
      </w:r>
    </w:p>
    <w:p w14:paraId="601016DF"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января по 30 июня 2015 года – 1,1;</w:t>
      </w:r>
    </w:p>
    <w:p w14:paraId="644A4BD7"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июля по 31 декабря 2015 года – 1,2;</w:t>
      </w:r>
    </w:p>
    <w:p w14:paraId="114C675A"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января по 30 июня 2016 года – 1,4;</w:t>
      </w:r>
    </w:p>
    <w:p w14:paraId="3B259EEB"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1 июля по 31 декабря 2016 года – 1,5;</w:t>
      </w:r>
    </w:p>
    <w:p w14:paraId="2D4E7231" w14:textId="77777777" w:rsidR="00122526" w:rsidRPr="00122526" w:rsidRDefault="00122526" w:rsidP="00C03367">
      <w:pPr>
        <w:spacing w:after="0" w:line="300" w:lineRule="auto"/>
        <w:ind w:firstLine="709"/>
        <w:jc w:val="both"/>
        <w:rPr>
          <w:rFonts w:ascii="Times New Roman" w:hAnsi="Times New Roman" w:cs="Times New Roman"/>
          <w:sz w:val="26"/>
          <w:szCs w:val="26"/>
        </w:rPr>
      </w:pPr>
      <w:r w:rsidRPr="00122526">
        <w:rPr>
          <w:rFonts w:ascii="Times New Roman" w:hAnsi="Times New Roman" w:cs="Times New Roman"/>
          <w:sz w:val="26"/>
          <w:szCs w:val="26"/>
        </w:rPr>
        <w:t>с 2017 года – 1,6.</w:t>
      </w:r>
    </w:p>
    <w:bookmarkEnd w:id="128"/>
    <w:p w14:paraId="42B3F31E" w14:textId="1B9A9278" w:rsidR="003E6D5E" w:rsidRDefault="003E6D5E" w:rsidP="00E534D8">
      <w:pPr>
        <w:pStyle w:val="afffffe"/>
        <w:widowControl w:val="0"/>
        <w:spacing w:line="240" w:lineRule="auto"/>
        <w:ind w:firstLine="0"/>
        <w:rPr>
          <w:b/>
          <w:sz w:val="20"/>
          <w:szCs w:val="20"/>
        </w:rPr>
      </w:pPr>
    </w:p>
    <w:p w14:paraId="13F1C5BC" w14:textId="77777777" w:rsidR="0039428E" w:rsidRPr="00520F4B" w:rsidRDefault="0039428E" w:rsidP="00E534D8">
      <w:pPr>
        <w:pStyle w:val="afffffe"/>
        <w:widowControl w:val="0"/>
        <w:spacing w:line="240" w:lineRule="auto"/>
        <w:ind w:firstLine="0"/>
        <w:rPr>
          <w:b/>
          <w:sz w:val="20"/>
          <w:szCs w:val="20"/>
        </w:rPr>
      </w:pPr>
    </w:p>
    <w:p w14:paraId="0AF6189D" w14:textId="5E631530" w:rsidR="00950B94" w:rsidRPr="00432C27" w:rsidRDefault="00950B94" w:rsidP="00950B94">
      <w:pPr>
        <w:pStyle w:val="30"/>
        <w:widowControl w:val="0"/>
        <w:numPr>
          <w:ilvl w:val="0"/>
          <w:numId w:val="0"/>
        </w:numPr>
        <w:suppressAutoHyphens w:val="0"/>
        <w:spacing w:before="0" w:after="0"/>
        <w:ind w:firstLine="567"/>
        <w:jc w:val="both"/>
        <w:rPr>
          <w:sz w:val="25"/>
          <w:szCs w:val="25"/>
          <w:lang w:val="ru-RU"/>
        </w:rPr>
      </w:pPr>
      <w:bookmarkStart w:id="131" w:name="_Toc196566595"/>
      <w:r w:rsidRPr="009E48FA">
        <w:rPr>
          <w:sz w:val="25"/>
          <w:szCs w:val="25"/>
          <w:lang w:val="ru-RU"/>
        </w:rPr>
        <w:t>1.5.</w:t>
      </w:r>
      <w:r w:rsidR="003968CD" w:rsidRPr="009E48FA">
        <w:rPr>
          <w:sz w:val="25"/>
          <w:szCs w:val="25"/>
          <w:lang w:val="ru-RU"/>
        </w:rPr>
        <w:t>6</w:t>
      </w:r>
      <w:r w:rsidRPr="009E48FA">
        <w:rPr>
          <w:sz w:val="25"/>
          <w:szCs w:val="25"/>
          <w:lang w:val="ru-RU"/>
        </w:rPr>
        <w:t xml:space="preserve"> </w:t>
      </w:r>
      <w:r w:rsidR="003E6D5E" w:rsidRPr="009E48FA">
        <w:rPr>
          <w:sz w:val="25"/>
          <w:szCs w:val="25"/>
          <w:lang w:val="ru-RU"/>
        </w:rPr>
        <w:t>Описание с</w:t>
      </w:r>
      <w:r w:rsidRPr="009E48FA">
        <w:rPr>
          <w:sz w:val="25"/>
          <w:szCs w:val="25"/>
          <w:lang w:val="ru-RU"/>
        </w:rPr>
        <w:t>равнени</w:t>
      </w:r>
      <w:r w:rsidR="003E6D5E" w:rsidRPr="009E48FA">
        <w:rPr>
          <w:sz w:val="25"/>
          <w:szCs w:val="25"/>
          <w:lang w:val="ru-RU"/>
        </w:rPr>
        <w:t xml:space="preserve">я </w:t>
      </w:r>
      <w:r w:rsidRPr="009E48FA">
        <w:rPr>
          <w:sz w:val="25"/>
          <w:szCs w:val="25"/>
          <w:lang w:val="ru-RU"/>
        </w:rPr>
        <w:t xml:space="preserve">величины договорной и расчетной тепловой нагрузки </w:t>
      </w:r>
      <w:r w:rsidR="00D650CF">
        <w:rPr>
          <w:sz w:val="25"/>
          <w:szCs w:val="25"/>
          <w:lang w:val="ru-RU"/>
        </w:rPr>
        <w:t xml:space="preserve">по зоне действия </w:t>
      </w:r>
      <w:r w:rsidRPr="009E48FA">
        <w:rPr>
          <w:sz w:val="25"/>
          <w:szCs w:val="25"/>
          <w:lang w:val="ru-RU"/>
        </w:rPr>
        <w:t>источника</w:t>
      </w:r>
      <w:r w:rsidR="00D650CF">
        <w:rPr>
          <w:sz w:val="25"/>
          <w:szCs w:val="25"/>
          <w:lang w:val="ru-RU"/>
        </w:rPr>
        <w:t xml:space="preserve"> тепловой энергии</w:t>
      </w:r>
      <w:bookmarkEnd w:id="131"/>
    </w:p>
    <w:p w14:paraId="4543214F" w14:textId="3D3B835B" w:rsidR="003E6D5E" w:rsidRDefault="003E6D5E" w:rsidP="00501327">
      <w:pPr>
        <w:widowControl w:val="0"/>
        <w:spacing w:after="0" w:line="336" w:lineRule="auto"/>
        <w:ind w:firstLine="567"/>
        <w:contextualSpacing/>
        <w:jc w:val="both"/>
        <w:rPr>
          <w:rFonts w:ascii="Times New Roman" w:eastAsia="Calibri" w:hAnsi="Times New Roman" w:cs="Times New Roman"/>
          <w:sz w:val="16"/>
          <w:szCs w:val="16"/>
        </w:rPr>
      </w:pPr>
    </w:p>
    <w:p w14:paraId="2F2B0D88" w14:textId="77777777" w:rsidR="0039428E" w:rsidRPr="003E6D5E" w:rsidRDefault="0039428E" w:rsidP="00501327">
      <w:pPr>
        <w:widowControl w:val="0"/>
        <w:spacing w:after="0" w:line="336" w:lineRule="auto"/>
        <w:ind w:firstLine="567"/>
        <w:contextualSpacing/>
        <w:jc w:val="both"/>
        <w:rPr>
          <w:rFonts w:ascii="Times New Roman" w:eastAsia="Calibri" w:hAnsi="Times New Roman" w:cs="Times New Roman"/>
          <w:sz w:val="16"/>
          <w:szCs w:val="16"/>
        </w:rPr>
      </w:pPr>
    </w:p>
    <w:p w14:paraId="0DCA5B41" w14:textId="7FCBADDB" w:rsidR="00950B94" w:rsidRDefault="00A4547B" w:rsidP="00C64DA8">
      <w:pPr>
        <w:widowControl w:val="0"/>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r w:rsidRPr="00C64DA8">
        <w:rPr>
          <w:rFonts w:ascii="Times New Roman" w:eastAsia="Calibri" w:hAnsi="Times New Roman" w:cs="Times New Roman"/>
          <w:color w:val="000000" w:themeColor="text1"/>
          <w:sz w:val="26"/>
          <w:szCs w:val="26"/>
        </w:rPr>
        <w:t>В таблице</w:t>
      </w:r>
      <w:r w:rsidR="00C64DA8">
        <w:rPr>
          <w:rFonts w:ascii="Times New Roman" w:eastAsia="Calibri" w:hAnsi="Times New Roman" w:cs="Times New Roman"/>
          <w:color w:val="000000" w:themeColor="text1"/>
          <w:sz w:val="26"/>
          <w:szCs w:val="26"/>
        </w:rPr>
        <w:t xml:space="preserve"> </w:t>
      </w:r>
      <w:r w:rsidR="00DA5F5F">
        <w:rPr>
          <w:rFonts w:ascii="Times New Roman" w:eastAsia="Calibri" w:hAnsi="Times New Roman" w:cs="Times New Roman"/>
          <w:color w:val="000000" w:themeColor="text1"/>
          <w:sz w:val="26"/>
          <w:szCs w:val="26"/>
        </w:rPr>
        <w:t>1.25</w:t>
      </w:r>
      <w:r w:rsidRPr="00C64DA8">
        <w:rPr>
          <w:rFonts w:ascii="Times New Roman" w:eastAsia="Calibri" w:hAnsi="Times New Roman" w:cs="Times New Roman"/>
          <w:color w:val="000000" w:themeColor="text1"/>
          <w:sz w:val="26"/>
          <w:szCs w:val="26"/>
        </w:rPr>
        <w:t xml:space="preserve"> приведено </w:t>
      </w:r>
      <w:bookmarkStart w:id="132" w:name="_Hlk93596267"/>
      <w:r w:rsidRPr="00C64DA8">
        <w:rPr>
          <w:rFonts w:ascii="Times New Roman" w:eastAsia="Calibri" w:hAnsi="Times New Roman" w:cs="Times New Roman"/>
          <w:color w:val="000000" w:themeColor="text1"/>
          <w:sz w:val="26"/>
          <w:szCs w:val="26"/>
        </w:rPr>
        <w:t xml:space="preserve">сравнение величин </w:t>
      </w:r>
      <w:r w:rsidR="00C64DA8" w:rsidRPr="00C64DA8">
        <w:rPr>
          <w:rFonts w:ascii="Times New Roman" w:eastAsia="Calibri" w:hAnsi="Times New Roman" w:cs="Times New Roman"/>
          <w:color w:val="000000" w:themeColor="text1"/>
          <w:sz w:val="26"/>
          <w:szCs w:val="26"/>
        </w:rPr>
        <w:t xml:space="preserve">договорных </w:t>
      </w:r>
      <w:r w:rsidR="00501327" w:rsidRPr="00C64DA8">
        <w:rPr>
          <w:rFonts w:ascii="Times New Roman" w:eastAsia="Calibri" w:hAnsi="Times New Roman" w:cs="Times New Roman"/>
          <w:color w:val="000000" w:themeColor="text1"/>
          <w:sz w:val="26"/>
          <w:szCs w:val="26"/>
        </w:rPr>
        <w:t>теплов</w:t>
      </w:r>
      <w:r w:rsidR="00CE5F9E" w:rsidRPr="00C64DA8">
        <w:rPr>
          <w:rFonts w:ascii="Times New Roman" w:eastAsia="Calibri" w:hAnsi="Times New Roman" w:cs="Times New Roman"/>
          <w:color w:val="000000" w:themeColor="text1"/>
          <w:sz w:val="26"/>
          <w:szCs w:val="26"/>
        </w:rPr>
        <w:t>ых</w:t>
      </w:r>
      <w:r w:rsidR="00501327" w:rsidRPr="00C64DA8">
        <w:rPr>
          <w:rFonts w:ascii="Times New Roman" w:eastAsia="Calibri" w:hAnsi="Times New Roman" w:cs="Times New Roman"/>
          <w:color w:val="000000" w:themeColor="text1"/>
          <w:sz w:val="26"/>
          <w:szCs w:val="26"/>
        </w:rPr>
        <w:t xml:space="preserve"> нагруз</w:t>
      </w:r>
      <w:r w:rsidR="00CE5F9E" w:rsidRPr="00C64DA8">
        <w:rPr>
          <w:rFonts w:ascii="Times New Roman" w:eastAsia="Calibri" w:hAnsi="Times New Roman" w:cs="Times New Roman"/>
          <w:color w:val="000000" w:themeColor="text1"/>
          <w:sz w:val="26"/>
          <w:szCs w:val="26"/>
        </w:rPr>
        <w:t>ок</w:t>
      </w:r>
      <w:r w:rsidR="00C64DA8" w:rsidRPr="00C64DA8">
        <w:rPr>
          <w:rFonts w:ascii="Times New Roman" w:eastAsia="Calibri" w:hAnsi="Times New Roman" w:cs="Times New Roman"/>
          <w:color w:val="000000" w:themeColor="text1"/>
          <w:sz w:val="26"/>
          <w:szCs w:val="26"/>
        </w:rPr>
        <w:t xml:space="preserve"> теплоснабжающей организации и </w:t>
      </w:r>
      <w:r w:rsidRPr="00C64DA8">
        <w:rPr>
          <w:rFonts w:ascii="Times New Roman" w:eastAsia="Calibri" w:hAnsi="Times New Roman" w:cs="Times New Roman"/>
          <w:color w:val="000000" w:themeColor="text1"/>
          <w:sz w:val="26"/>
          <w:szCs w:val="26"/>
        </w:rPr>
        <w:t>расчетн</w:t>
      </w:r>
      <w:r w:rsidR="00CE5F9E" w:rsidRPr="00C64DA8">
        <w:rPr>
          <w:rFonts w:ascii="Times New Roman" w:eastAsia="Calibri" w:hAnsi="Times New Roman" w:cs="Times New Roman"/>
          <w:color w:val="000000" w:themeColor="text1"/>
          <w:sz w:val="26"/>
          <w:szCs w:val="26"/>
        </w:rPr>
        <w:t>ых</w:t>
      </w:r>
      <w:r w:rsidRPr="00C64DA8">
        <w:rPr>
          <w:rFonts w:ascii="Times New Roman" w:eastAsia="Calibri" w:hAnsi="Times New Roman" w:cs="Times New Roman"/>
          <w:color w:val="000000" w:themeColor="text1"/>
          <w:sz w:val="26"/>
          <w:szCs w:val="26"/>
        </w:rPr>
        <w:t xml:space="preserve"> </w:t>
      </w:r>
      <w:r w:rsidR="00657468" w:rsidRPr="00C64DA8">
        <w:rPr>
          <w:rFonts w:ascii="Times New Roman" w:eastAsia="Calibri" w:hAnsi="Times New Roman" w:cs="Times New Roman"/>
          <w:color w:val="000000" w:themeColor="text1"/>
          <w:sz w:val="26"/>
          <w:szCs w:val="26"/>
        </w:rPr>
        <w:t>теплов</w:t>
      </w:r>
      <w:r w:rsidR="00CE5F9E" w:rsidRPr="00C64DA8">
        <w:rPr>
          <w:rFonts w:ascii="Times New Roman" w:eastAsia="Calibri" w:hAnsi="Times New Roman" w:cs="Times New Roman"/>
          <w:color w:val="000000" w:themeColor="text1"/>
          <w:sz w:val="26"/>
          <w:szCs w:val="26"/>
        </w:rPr>
        <w:t>ых</w:t>
      </w:r>
      <w:r w:rsidR="00657468" w:rsidRPr="00C64DA8">
        <w:rPr>
          <w:rFonts w:ascii="Times New Roman" w:eastAsia="Calibri" w:hAnsi="Times New Roman" w:cs="Times New Roman"/>
          <w:color w:val="000000" w:themeColor="text1"/>
          <w:sz w:val="26"/>
          <w:szCs w:val="26"/>
        </w:rPr>
        <w:t xml:space="preserve"> нагруз</w:t>
      </w:r>
      <w:r w:rsidR="00CE5F9E" w:rsidRPr="00C64DA8">
        <w:rPr>
          <w:rFonts w:ascii="Times New Roman" w:eastAsia="Calibri" w:hAnsi="Times New Roman" w:cs="Times New Roman"/>
          <w:color w:val="000000" w:themeColor="text1"/>
          <w:sz w:val="26"/>
          <w:szCs w:val="26"/>
        </w:rPr>
        <w:t>ок</w:t>
      </w:r>
      <w:r w:rsidR="00657468" w:rsidRPr="00C64DA8">
        <w:rPr>
          <w:rFonts w:ascii="Times New Roman" w:eastAsia="Calibri" w:hAnsi="Times New Roman" w:cs="Times New Roman"/>
          <w:color w:val="000000" w:themeColor="text1"/>
          <w:sz w:val="26"/>
          <w:szCs w:val="26"/>
        </w:rPr>
        <w:t>,</w:t>
      </w:r>
      <w:bookmarkEnd w:id="132"/>
      <w:r w:rsidR="00C64DA8" w:rsidRPr="00C64DA8">
        <w:rPr>
          <w:rFonts w:ascii="Times New Roman" w:eastAsia="Calibri" w:hAnsi="Times New Roman" w:cs="Times New Roman"/>
          <w:color w:val="000000" w:themeColor="text1"/>
          <w:sz w:val="26"/>
          <w:szCs w:val="26"/>
        </w:rPr>
        <w:t xml:space="preserve"> принятых для разработки </w:t>
      </w:r>
      <w:r w:rsidR="00C64DA8" w:rsidRPr="00C64DA8">
        <w:rPr>
          <w:rFonts w:ascii="Times New Roman" w:eastAsia="Times New Roman" w:hAnsi="Times New Roman" w:cs="Times New Roman"/>
          <w:color w:val="000000" w:themeColor="text1"/>
          <w:sz w:val="26"/>
          <w:szCs w:val="26"/>
          <w:lang w:eastAsia="ru-RU"/>
        </w:rPr>
        <w:t>гидравлической модели и выбора мощности новой газовой блочно-модульной котельной</w:t>
      </w:r>
      <w:r w:rsidR="00C64DA8">
        <w:rPr>
          <w:rFonts w:ascii="Times New Roman" w:eastAsia="Times New Roman" w:hAnsi="Times New Roman" w:cs="Times New Roman"/>
          <w:color w:val="000000" w:themeColor="text1"/>
          <w:sz w:val="26"/>
          <w:szCs w:val="26"/>
          <w:lang w:eastAsia="ru-RU"/>
        </w:rPr>
        <w:t>.</w:t>
      </w:r>
    </w:p>
    <w:p w14:paraId="7FCFD8CB" w14:textId="77777777" w:rsidR="0039428E" w:rsidRPr="00C64DA8" w:rsidRDefault="0039428E" w:rsidP="0039428E">
      <w:pPr>
        <w:widowControl w:val="0"/>
        <w:spacing w:after="0" w:line="312" w:lineRule="auto"/>
        <w:ind w:firstLine="567"/>
        <w:contextualSpacing/>
        <w:jc w:val="both"/>
        <w:rPr>
          <w:rFonts w:ascii="Times New Roman" w:eastAsia="Calibri" w:hAnsi="Times New Roman" w:cs="Times New Roman"/>
          <w:color w:val="000000" w:themeColor="text1"/>
          <w:sz w:val="26"/>
          <w:szCs w:val="20"/>
        </w:rPr>
      </w:pPr>
      <w:r w:rsidRPr="00C64DA8">
        <w:rPr>
          <w:rFonts w:ascii="Times New Roman" w:eastAsia="Calibri" w:hAnsi="Times New Roman" w:cs="Times New Roman"/>
          <w:color w:val="000000" w:themeColor="text1"/>
          <w:sz w:val="26"/>
          <w:szCs w:val="20"/>
        </w:rPr>
        <w:t xml:space="preserve">Как видно из таблицы </w:t>
      </w:r>
      <w:r>
        <w:rPr>
          <w:rFonts w:ascii="Times New Roman" w:eastAsia="Calibri" w:hAnsi="Times New Roman" w:cs="Times New Roman"/>
          <w:color w:val="000000" w:themeColor="text1"/>
          <w:sz w:val="26"/>
          <w:szCs w:val="20"/>
        </w:rPr>
        <w:t>1.25</w:t>
      </w:r>
      <w:r w:rsidRPr="00C64DA8">
        <w:rPr>
          <w:rFonts w:ascii="Times New Roman" w:eastAsia="Calibri" w:hAnsi="Times New Roman" w:cs="Times New Roman"/>
          <w:color w:val="000000" w:themeColor="text1"/>
          <w:sz w:val="26"/>
          <w:szCs w:val="20"/>
        </w:rPr>
        <w:t>, договорные нагрузки теплоснабжающей организации (предоставлены ООО «Энерго-Ресурс») превышают значения расчетных тепловых нагрузок.</w:t>
      </w:r>
    </w:p>
    <w:p w14:paraId="63BCDB8E" w14:textId="77777777" w:rsidR="0039428E" w:rsidRPr="00C64DA8" w:rsidRDefault="0039428E" w:rsidP="0039428E">
      <w:pPr>
        <w:widowControl w:val="0"/>
        <w:spacing w:after="0" w:line="312" w:lineRule="auto"/>
        <w:ind w:firstLine="567"/>
        <w:contextualSpacing/>
        <w:jc w:val="both"/>
        <w:rPr>
          <w:rFonts w:ascii="Times New Roman" w:eastAsia="Calibri" w:hAnsi="Times New Roman" w:cs="Times New Roman"/>
          <w:color w:val="000000" w:themeColor="text1"/>
          <w:sz w:val="26"/>
          <w:szCs w:val="20"/>
        </w:rPr>
      </w:pPr>
      <w:r w:rsidRPr="00C64DA8">
        <w:rPr>
          <w:rFonts w:ascii="Times New Roman" w:eastAsia="Calibri" w:hAnsi="Times New Roman" w:cs="Times New Roman"/>
          <w:color w:val="000000" w:themeColor="text1"/>
          <w:sz w:val="26"/>
          <w:szCs w:val="20"/>
        </w:rPr>
        <w:t>Таким образом, можно сделать вывод о том, что договорные тепловые нагрузки потребителей завышены и требуют пересмотра.</w:t>
      </w:r>
    </w:p>
    <w:p w14:paraId="43D9951B" w14:textId="0D3A120A" w:rsidR="0039428E" w:rsidRDefault="0039428E" w:rsidP="00C64DA8">
      <w:pPr>
        <w:widowControl w:val="0"/>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p>
    <w:p w14:paraId="07D2CC53" w14:textId="3CF53297" w:rsidR="0039428E" w:rsidRDefault="0039428E" w:rsidP="00C64DA8">
      <w:pPr>
        <w:widowControl w:val="0"/>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p>
    <w:p w14:paraId="25A2ABAA" w14:textId="6CA0664E" w:rsidR="0039428E" w:rsidRDefault="0039428E" w:rsidP="00C64DA8">
      <w:pPr>
        <w:widowControl w:val="0"/>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p>
    <w:p w14:paraId="6081BE76" w14:textId="6C74A615" w:rsidR="0039428E" w:rsidRDefault="0039428E" w:rsidP="00C64DA8">
      <w:pPr>
        <w:widowControl w:val="0"/>
        <w:spacing w:after="0" w:line="300" w:lineRule="auto"/>
        <w:ind w:firstLine="567"/>
        <w:contextualSpacing/>
        <w:jc w:val="both"/>
        <w:rPr>
          <w:rFonts w:ascii="Times New Roman" w:eastAsia="Times New Roman" w:hAnsi="Times New Roman" w:cs="Times New Roman"/>
          <w:color w:val="000000" w:themeColor="text1"/>
          <w:sz w:val="26"/>
          <w:szCs w:val="26"/>
          <w:lang w:eastAsia="ru-RU"/>
        </w:rPr>
      </w:pPr>
    </w:p>
    <w:p w14:paraId="2CCE35E9" w14:textId="2B8388A0" w:rsidR="00C64DA8" w:rsidRPr="00C64DA8" w:rsidRDefault="00657468" w:rsidP="00C64DA8">
      <w:pPr>
        <w:widowControl w:val="0"/>
        <w:spacing w:after="0" w:line="240" w:lineRule="auto"/>
        <w:contextualSpacing/>
        <w:jc w:val="both"/>
        <w:rPr>
          <w:rFonts w:ascii="Times New Roman" w:eastAsia="Calibri" w:hAnsi="Times New Roman" w:cs="Times New Roman"/>
          <w:b/>
          <w:color w:val="000000" w:themeColor="text1"/>
          <w:sz w:val="24"/>
          <w:szCs w:val="24"/>
        </w:rPr>
      </w:pPr>
      <w:r w:rsidRPr="00C64DA8">
        <w:rPr>
          <w:rFonts w:ascii="Times New Roman" w:eastAsia="Calibri" w:hAnsi="Times New Roman" w:cs="Times New Roman"/>
          <w:b/>
          <w:color w:val="000000" w:themeColor="text1"/>
          <w:sz w:val="24"/>
          <w:szCs w:val="24"/>
        </w:rPr>
        <w:lastRenderedPageBreak/>
        <w:t xml:space="preserve">Таблица </w:t>
      </w:r>
      <w:r w:rsidR="00DA5F5F">
        <w:rPr>
          <w:rFonts w:ascii="Times New Roman" w:eastAsia="Calibri" w:hAnsi="Times New Roman" w:cs="Times New Roman"/>
          <w:b/>
          <w:color w:val="000000" w:themeColor="text1"/>
          <w:sz w:val="24"/>
          <w:szCs w:val="24"/>
        </w:rPr>
        <w:t>1.25</w:t>
      </w:r>
      <w:r w:rsidR="00C64DA8">
        <w:rPr>
          <w:rFonts w:ascii="Times New Roman" w:eastAsia="Calibri" w:hAnsi="Times New Roman" w:cs="Times New Roman"/>
          <w:b/>
          <w:color w:val="000000" w:themeColor="text1"/>
          <w:sz w:val="24"/>
          <w:szCs w:val="24"/>
        </w:rPr>
        <w:t xml:space="preserve"> </w:t>
      </w:r>
      <w:r w:rsidRPr="00C64DA8">
        <w:rPr>
          <w:rFonts w:ascii="Times New Roman" w:eastAsia="Calibri" w:hAnsi="Times New Roman" w:cs="Times New Roman"/>
          <w:b/>
          <w:color w:val="000000" w:themeColor="text1"/>
          <w:sz w:val="24"/>
          <w:szCs w:val="24"/>
        </w:rPr>
        <w:t xml:space="preserve">Сравнение </w:t>
      </w:r>
      <w:r w:rsidR="00C64DA8" w:rsidRPr="00C64DA8">
        <w:rPr>
          <w:rFonts w:ascii="Times New Roman" w:eastAsia="Calibri" w:hAnsi="Times New Roman" w:cs="Times New Roman"/>
          <w:b/>
          <w:color w:val="000000" w:themeColor="text1"/>
          <w:sz w:val="24"/>
          <w:szCs w:val="24"/>
        </w:rPr>
        <w:t xml:space="preserve">величин договорных тепловых нагрузок теплоснабжающей организации и расчетных тепловых нагрузок, принятых для разработки </w:t>
      </w:r>
      <w:r w:rsidR="00C64DA8" w:rsidRPr="00C64DA8">
        <w:rPr>
          <w:rFonts w:ascii="Times New Roman" w:eastAsia="Times New Roman" w:hAnsi="Times New Roman" w:cs="Times New Roman"/>
          <w:b/>
          <w:color w:val="000000" w:themeColor="text1"/>
          <w:sz w:val="24"/>
          <w:szCs w:val="24"/>
          <w:lang w:eastAsia="ru-RU"/>
        </w:rPr>
        <w:t>гидравлической модели и выбора мощности новой газовой блочно-модульной котельной</w:t>
      </w:r>
    </w:p>
    <w:tbl>
      <w:tblPr>
        <w:tblW w:w="9636" w:type="dxa"/>
        <w:jc w:val="center"/>
        <w:tblLook w:val="04A0" w:firstRow="1" w:lastRow="0" w:firstColumn="1" w:lastColumn="0" w:noHBand="0" w:noVBand="1"/>
      </w:tblPr>
      <w:tblGrid>
        <w:gridCol w:w="3823"/>
        <w:gridCol w:w="2694"/>
        <w:gridCol w:w="3119"/>
      </w:tblGrid>
      <w:tr w:rsidR="00C123C8" w:rsidRPr="00520F4B" w14:paraId="77D1A5D4" w14:textId="77777777" w:rsidTr="00C64DA8">
        <w:trPr>
          <w:trHeight w:val="672"/>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146C3"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Наименование потребителей</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645838"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Договорная тепловая нагрузка </w:t>
            </w:r>
            <w:r w:rsidRPr="00520F4B">
              <w:rPr>
                <w:rFonts w:ascii="Times New Roman" w:eastAsia="Times New Roman" w:hAnsi="Times New Roman" w:cs="Times New Roman"/>
                <w:color w:val="000000"/>
                <w:sz w:val="20"/>
                <w:szCs w:val="20"/>
                <w:lang w:eastAsia="ru-RU"/>
              </w:rPr>
              <w:t>системы отопления</w:t>
            </w:r>
            <w:r w:rsidRPr="00D41865">
              <w:rPr>
                <w:rFonts w:ascii="Times New Roman" w:eastAsia="Times New Roman" w:hAnsi="Times New Roman" w:cs="Times New Roman"/>
                <w:color w:val="000000"/>
                <w:sz w:val="20"/>
                <w:szCs w:val="20"/>
                <w:lang w:eastAsia="ru-RU"/>
              </w:rPr>
              <w:t>, Гкал/ч</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CA770" w14:textId="77777777" w:rsidR="00C64DA8"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xml:space="preserve">Тепловая нагрузка </w:t>
            </w:r>
          </w:p>
          <w:p w14:paraId="1E8956F1" w14:textId="5911CB2F" w:rsidR="00C123C8" w:rsidRPr="00C123C8" w:rsidRDefault="00C64DA8" w:rsidP="00E8110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системы отопления</w:t>
            </w:r>
            <w:r w:rsidR="00C123C8" w:rsidRPr="00D41865">
              <w:rPr>
                <w:rFonts w:ascii="Times New Roman" w:eastAsia="Times New Roman" w:hAnsi="Times New Roman" w:cs="Times New Roman"/>
                <w:color w:val="000000"/>
                <w:sz w:val="20"/>
                <w:szCs w:val="20"/>
                <w:lang w:eastAsia="ru-RU"/>
              </w:rPr>
              <w:t xml:space="preserve"> </w:t>
            </w:r>
          </w:p>
          <w:p w14:paraId="1875BC9E" w14:textId="51B4C228"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для разработки гидравлической модели и выбора мощности котельной, Гкал/ч</w:t>
            </w:r>
          </w:p>
        </w:tc>
      </w:tr>
      <w:tr w:rsidR="00C123C8" w:rsidRPr="00520F4B" w14:paraId="22BAFD03" w14:textId="77777777" w:rsidTr="0039428E">
        <w:trPr>
          <w:trHeight w:val="605"/>
          <w:jc w:val="center"/>
        </w:trPr>
        <w:tc>
          <w:tcPr>
            <w:tcW w:w="3823" w:type="dxa"/>
            <w:vMerge/>
            <w:tcBorders>
              <w:top w:val="single" w:sz="4" w:space="0" w:color="auto"/>
              <w:left w:val="single" w:sz="4" w:space="0" w:color="auto"/>
              <w:bottom w:val="single" w:sz="4" w:space="0" w:color="auto"/>
              <w:right w:val="single" w:sz="4" w:space="0" w:color="auto"/>
            </w:tcBorders>
            <w:vAlign w:val="center"/>
            <w:hideMark/>
          </w:tcPr>
          <w:p w14:paraId="40D3AB34"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35BC708"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A845B9A"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p>
        </w:tc>
      </w:tr>
      <w:tr w:rsidR="00C123C8" w:rsidRPr="00520F4B" w14:paraId="614447DD" w14:textId="77777777" w:rsidTr="00C64DA8">
        <w:trPr>
          <w:trHeight w:val="382"/>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891C4D" w14:textId="77777777" w:rsidR="00C123C8" w:rsidRPr="00D41865" w:rsidRDefault="00C123C8" w:rsidP="00E8110C">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Котельная пос</w:t>
            </w:r>
            <w:r w:rsidRPr="00520F4B">
              <w:rPr>
                <w:rFonts w:ascii="Times New Roman" w:eastAsia="Times New Roman" w:hAnsi="Times New Roman" w:cs="Times New Roman"/>
                <w:b/>
                <w:bCs/>
                <w:color w:val="000000"/>
                <w:sz w:val="20"/>
                <w:szCs w:val="20"/>
                <w:lang w:eastAsia="ru-RU"/>
              </w:rPr>
              <w:t>.</w:t>
            </w:r>
            <w:r w:rsidRPr="00D41865">
              <w:rPr>
                <w:rFonts w:ascii="Times New Roman" w:eastAsia="Times New Roman" w:hAnsi="Times New Roman" w:cs="Times New Roman"/>
                <w:b/>
                <w:bCs/>
                <w:color w:val="000000"/>
                <w:sz w:val="20"/>
                <w:szCs w:val="20"/>
                <w:lang w:eastAsia="ru-RU"/>
              </w:rPr>
              <w:t xml:space="preserve"> Севастьяново</w:t>
            </w:r>
          </w:p>
        </w:tc>
        <w:tc>
          <w:tcPr>
            <w:tcW w:w="2694" w:type="dxa"/>
            <w:tcBorders>
              <w:top w:val="single" w:sz="4" w:space="0" w:color="auto"/>
              <w:left w:val="nil"/>
              <w:bottom w:val="nil"/>
              <w:right w:val="single" w:sz="4" w:space="0" w:color="auto"/>
            </w:tcBorders>
            <w:shd w:val="clear" w:color="auto" w:fill="auto"/>
            <w:vAlign w:val="center"/>
            <w:hideMark/>
          </w:tcPr>
          <w:p w14:paraId="790FA95C"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c>
          <w:tcPr>
            <w:tcW w:w="3119" w:type="dxa"/>
            <w:tcBorders>
              <w:top w:val="single" w:sz="4" w:space="0" w:color="auto"/>
              <w:left w:val="nil"/>
              <w:bottom w:val="nil"/>
              <w:right w:val="single" w:sz="4" w:space="0" w:color="auto"/>
            </w:tcBorders>
            <w:shd w:val="clear" w:color="auto" w:fill="auto"/>
            <w:vAlign w:val="center"/>
            <w:hideMark/>
          </w:tcPr>
          <w:p w14:paraId="5D6AB23A"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 </w:t>
            </w:r>
          </w:p>
        </w:tc>
      </w:tr>
      <w:tr w:rsidR="00C123C8" w:rsidRPr="00520F4B" w14:paraId="54DD30EF" w14:textId="77777777" w:rsidTr="0039428E">
        <w:trPr>
          <w:trHeight w:val="461"/>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385DF9A"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1)</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11DFC328"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0,384</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63086A26"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0,2665</w:t>
            </w:r>
          </w:p>
        </w:tc>
      </w:tr>
      <w:tr w:rsidR="00C123C8" w:rsidRPr="00520F4B" w14:paraId="63EBADEC" w14:textId="77777777" w:rsidTr="0039428E">
        <w:trPr>
          <w:trHeight w:val="412"/>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4AB27B3"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2)</w:t>
            </w:r>
          </w:p>
        </w:tc>
        <w:tc>
          <w:tcPr>
            <w:tcW w:w="2694" w:type="dxa"/>
            <w:tcBorders>
              <w:top w:val="nil"/>
              <w:left w:val="nil"/>
              <w:bottom w:val="single" w:sz="4" w:space="0" w:color="auto"/>
              <w:right w:val="single" w:sz="4" w:space="0" w:color="auto"/>
            </w:tcBorders>
            <w:shd w:val="clear" w:color="auto" w:fill="auto"/>
            <w:noWrap/>
            <w:vAlign w:val="center"/>
            <w:hideMark/>
          </w:tcPr>
          <w:p w14:paraId="751EE6ED"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0,382</w:t>
            </w:r>
          </w:p>
        </w:tc>
        <w:tc>
          <w:tcPr>
            <w:tcW w:w="3119" w:type="dxa"/>
            <w:tcBorders>
              <w:top w:val="nil"/>
              <w:left w:val="nil"/>
              <w:bottom w:val="single" w:sz="4" w:space="0" w:color="auto"/>
              <w:right w:val="single" w:sz="4" w:space="0" w:color="auto"/>
            </w:tcBorders>
            <w:shd w:val="clear" w:color="auto" w:fill="auto"/>
            <w:noWrap/>
            <w:vAlign w:val="center"/>
            <w:hideMark/>
          </w:tcPr>
          <w:p w14:paraId="04AC6001"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0,270</w:t>
            </w:r>
          </w:p>
        </w:tc>
      </w:tr>
      <w:tr w:rsidR="00C123C8" w:rsidRPr="00520F4B" w14:paraId="06635E46" w14:textId="77777777" w:rsidTr="00C64DA8">
        <w:trPr>
          <w:trHeight w:val="366"/>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7C3357"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Жилой дом (ул. Новая, 3)</w:t>
            </w:r>
          </w:p>
        </w:tc>
        <w:tc>
          <w:tcPr>
            <w:tcW w:w="2694" w:type="dxa"/>
            <w:tcBorders>
              <w:top w:val="nil"/>
              <w:left w:val="nil"/>
              <w:bottom w:val="single" w:sz="4" w:space="0" w:color="auto"/>
              <w:right w:val="single" w:sz="4" w:space="0" w:color="auto"/>
            </w:tcBorders>
            <w:shd w:val="clear" w:color="auto" w:fill="auto"/>
            <w:noWrap/>
            <w:vAlign w:val="center"/>
            <w:hideMark/>
          </w:tcPr>
          <w:p w14:paraId="2ECA6D11"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0,311</w:t>
            </w:r>
          </w:p>
        </w:tc>
        <w:tc>
          <w:tcPr>
            <w:tcW w:w="3119" w:type="dxa"/>
            <w:tcBorders>
              <w:top w:val="nil"/>
              <w:left w:val="nil"/>
              <w:bottom w:val="single" w:sz="4" w:space="0" w:color="auto"/>
              <w:right w:val="single" w:sz="4" w:space="0" w:color="auto"/>
            </w:tcBorders>
            <w:shd w:val="clear" w:color="auto" w:fill="auto"/>
            <w:noWrap/>
            <w:vAlign w:val="center"/>
            <w:hideMark/>
          </w:tcPr>
          <w:p w14:paraId="63A685AE"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0,1914</w:t>
            </w:r>
          </w:p>
        </w:tc>
      </w:tr>
      <w:tr w:rsidR="00C123C8" w:rsidRPr="00520F4B" w14:paraId="300EBC68" w14:textId="77777777" w:rsidTr="0039428E">
        <w:trPr>
          <w:trHeight w:val="465"/>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D2452C9"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школы и детского сада</w:t>
            </w:r>
          </w:p>
        </w:tc>
        <w:tc>
          <w:tcPr>
            <w:tcW w:w="2694" w:type="dxa"/>
            <w:tcBorders>
              <w:top w:val="nil"/>
              <w:left w:val="nil"/>
              <w:bottom w:val="single" w:sz="4" w:space="0" w:color="auto"/>
              <w:right w:val="single" w:sz="4" w:space="0" w:color="auto"/>
            </w:tcBorders>
            <w:shd w:val="clear" w:color="auto" w:fill="auto"/>
            <w:noWrap/>
            <w:vAlign w:val="center"/>
            <w:hideMark/>
          </w:tcPr>
          <w:p w14:paraId="6588BB10"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0,142</w:t>
            </w:r>
          </w:p>
        </w:tc>
        <w:tc>
          <w:tcPr>
            <w:tcW w:w="3119" w:type="dxa"/>
            <w:tcBorders>
              <w:top w:val="nil"/>
              <w:left w:val="nil"/>
              <w:bottom w:val="single" w:sz="4" w:space="0" w:color="auto"/>
              <w:right w:val="single" w:sz="4" w:space="0" w:color="auto"/>
            </w:tcBorders>
            <w:shd w:val="clear" w:color="auto" w:fill="auto"/>
            <w:noWrap/>
            <w:vAlign w:val="center"/>
            <w:hideMark/>
          </w:tcPr>
          <w:p w14:paraId="438A69EF"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0,1567</w:t>
            </w:r>
          </w:p>
        </w:tc>
      </w:tr>
      <w:tr w:rsidR="00C123C8" w:rsidRPr="00520F4B" w14:paraId="1180131E" w14:textId="77777777" w:rsidTr="0039428E">
        <w:trPr>
          <w:trHeight w:val="557"/>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05EBFAB" w14:textId="77777777" w:rsidR="00C123C8" w:rsidRPr="00D41865" w:rsidRDefault="00C123C8" w:rsidP="00E8110C">
            <w:pPr>
              <w:spacing w:after="0" w:line="240" w:lineRule="auto"/>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Здание культурно-делового центра</w:t>
            </w:r>
          </w:p>
        </w:tc>
        <w:tc>
          <w:tcPr>
            <w:tcW w:w="2694" w:type="dxa"/>
            <w:tcBorders>
              <w:top w:val="nil"/>
              <w:left w:val="nil"/>
              <w:bottom w:val="single" w:sz="4" w:space="0" w:color="auto"/>
              <w:right w:val="single" w:sz="4" w:space="0" w:color="auto"/>
            </w:tcBorders>
            <w:shd w:val="clear" w:color="auto" w:fill="auto"/>
            <w:noWrap/>
            <w:vAlign w:val="center"/>
            <w:hideMark/>
          </w:tcPr>
          <w:p w14:paraId="0DEBCD74"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0,134</w:t>
            </w:r>
          </w:p>
        </w:tc>
        <w:tc>
          <w:tcPr>
            <w:tcW w:w="3119" w:type="dxa"/>
            <w:tcBorders>
              <w:top w:val="nil"/>
              <w:left w:val="nil"/>
              <w:bottom w:val="single" w:sz="4" w:space="0" w:color="auto"/>
              <w:right w:val="single" w:sz="4" w:space="0" w:color="auto"/>
            </w:tcBorders>
            <w:shd w:val="clear" w:color="auto" w:fill="auto"/>
            <w:noWrap/>
            <w:vAlign w:val="center"/>
            <w:hideMark/>
          </w:tcPr>
          <w:p w14:paraId="317C8827" w14:textId="77777777" w:rsidR="00C123C8" w:rsidRPr="00D41865" w:rsidRDefault="00C123C8" w:rsidP="00E8110C">
            <w:pPr>
              <w:spacing w:after="0" w:line="240" w:lineRule="auto"/>
              <w:jc w:val="center"/>
              <w:rPr>
                <w:rFonts w:ascii="Times New Roman" w:eastAsia="Times New Roman" w:hAnsi="Times New Roman" w:cs="Times New Roman"/>
                <w:color w:val="000000"/>
                <w:sz w:val="20"/>
                <w:szCs w:val="20"/>
                <w:lang w:eastAsia="ru-RU"/>
              </w:rPr>
            </w:pPr>
            <w:r w:rsidRPr="00D41865">
              <w:rPr>
                <w:rFonts w:ascii="Times New Roman" w:eastAsia="Times New Roman" w:hAnsi="Times New Roman" w:cs="Times New Roman"/>
                <w:color w:val="000000"/>
                <w:sz w:val="20"/>
                <w:szCs w:val="20"/>
                <w:lang w:eastAsia="ru-RU"/>
              </w:rPr>
              <w:t>0,174</w:t>
            </w:r>
          </w:p>
        </w:tc>
      </w:tr>
      <w:tr w:rsidR="00C123C8" w:rsidRPr="00520F4B" w14:paraId="34C3F038" w14:textId="77777777" w:rsidTr="0039428E">
        <w:trPr>
          <w:trHeight w:val="551"/>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96A1C4B" w14:textId="77777777" w:rsidR="00C123C8" w:rsidRPr="00D41865" w:rsidRDefault="00C123C8" w:rsidP="00E8110C">
            <w:pPr>
              <w:spacing w:after="0" w:line="240" w:lineRule="auto"/>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Всего:</w:t>
            </w:r>
          </w:p>
        </w:tc>
        <w:tc>
          <w:tcPr>
            <w:tcW w:w="2694" w:type="dxa"/>
            <w:tcBorders>
              <w:top w:val="nil"/>
              <w:left w:val="nil"/>
              <w:bottom w:val="single" w:sz="4" w:space="0" w:color="auto"/>
              <w:right w:val="single" w:sz="4" w:space="0" w:color="auto"/>
            </w:tcBorders>
            <w:shd w:val="clear" w:color="auto" w:fill="auto"/>
            <w:noWrap/>
            <w:vAlign w:val="center"/>
            <w:hideMark/>
          </w:tcPr>
          <w:p w14:paraId="76CC6480" w14:textId="77777777" w:rsidR="00C123C8" w:rsidRPr="00D41865" w:rsidRDefault="00C123C8" w:rsidP="00E8110C">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1,353</w:t>
            </w:r>
          </w:p>
        </w:tc>
        <w:tc>
          <w:tcPr>
            <w:tcW w:w="3119" w:type="dxa"/>
            <w:tcBorders>
              <w:top w:val="nil"/>
              <w:left w:val="nil"/>
              <w:bottom w:val="single" w:sz="4" w:space="0" w:color="auto"/>
              <w:right w:val="single" w:sz="4" w:space="0" w:color="auto"/>
            </w:tcBorders>
            <w:shd w:val="clear" w:color="auto" w:fill="auto"/>
            <w:noWrap/>
            <w:vAlign w:val="center"/>
            <w:hideMark/>
          </w:tcPr>
          <w:p w14:paraId="479EDE53" w14:textId="77777777" w:rsidR="00C123C8" w:rsidRPr="00D41865" w:rsidRDefault="00C123C8" w:rsidP="00E8110C">
            <w:pPr>
              <w:spacing w:after="0" w:line="240" w:lineRule="auto"/>
              <w:jc w:val="center"/>
              <w:rPr>
                <w:rFonts w:ascii="Times New Roman" w:eastAsia="Times New Roman" w:hAnsi="Times New Roman" w:cs="Times New Roman"/>
                <w:b/>
                <w:bCs/>
                <w:color w:val="000000"/>
                <w:sz w:val="20"/>
                <w:szCs w:val="20"/>
                <w:lang w:eastAsia="ru-RU"/>
              </w:rPr>
            </w:pPr>
            <w:r w:rsidRPr="00D41865">
              <w:rPr>
                <w:rFonts w:ascii="Times New Roman" w:eastAsia="Times New Roman" w:hAnsi="Times New Roman" w:cs="Times New Roman"/>
                <w:b/>
                <w:bCs/>
                <w:color w:val="000000"/>
                <w:sz w:val="20"/>
                <w:szCs w:val="20"/>
                <w:lang w:eastAsia="ru-RU"/>
              </w:rPr>
              <w:t>1,059</w:t>
            </w:r>
          </w:p>
        </w:tc>
      </w:tr>
    </w:tbl>
    <w:p w14:paraId="13611175" w14:textId="28027E0E" w:rsidR="00D567AB" w:rsidRDefault="00D567AB">
      <w:pPr>
        <w:rPr>
          <w:rFonts w:ascii="Times New Roman" w:eastAsia="Calibri" w:hAnsi="Times New Roman" w:cs="Times New Roman"/>
          <w:sz w:val="26"/>
          <w:szCs w:val="20"/>
        </w:rPr>
      </w:pPr>
      <w:r>
        <w:rPr>
          <w:rFonts w:ascii="Times New Roman" w:eastAsia="Calibri" w:hAnsi="Times New Roman" w:cs="Times New Roman"/>
          <w:sz w:val="26"/>
          <w:szCs w:val="20"/>
        </w:rPr>
        <w:br w:type="page"/>
      </w:r>
    </w:p>
    <w:p w14:paraId="707C090E" w14:textId="77777777" w:rsidR="000A1AC9" w:rsidRPr="00D37D5A" w:rsidRDefault="000A1AC9" w:rsidP="00A17FCE">
      <w:pPr>
        <w:widowControl w:val="0"/>
        <w:spacing w:before="120" w:after="120" w:line="240" w:lineRule="auto"/>
        <w:ind w:left="426" w:firstLine="425"/>
        <w:jc w:val="both"/>
        <w:outlineLvl w:val="2"/>
        <w:rPr>
          <w:rFonts w:ascii="Times New Roman" w:eastAsia="Times New Roman" w:hAnsi="Times New Roman" w:cs="Times New Roman"/>
          <w:b/>
          <w:iCs/>
          <w:color w:val="000000" w:themeColor="text1"/>
          <w:sz w:val="26"/>
        </w:rPr>
      </w:pPr>
      <w:bookmarkStart w:id="133" w:name="_Toc196566596"/>
      <w:r w:rsidRPr="00D37D5A">
        <w:rPr>
          <w:rFonts w:ascii="Times New Roman" w:eastAsia="Times New Roman" w:hAnsi="Times New Roman" w:cs="Times New Roman"/>
          <w:b/>
          <w:iCs/>
          <w:color w:val="000000" w:themeColor="text1"/>
          <w:sz w:val="26"/>
        </w:rPr>
        <w:lastRenderedPageBreak/>
        <w:t>1.6.</w:t>
      </w:r>
      <w:r w:rsidRPr="00D37D5A">
        <w:rPr>
          <w:rFonts w:ascii="Times New Roman" w:eastAsia="Times New Roman" w:hAnsi="Times New Roman" w:cs="Times New Roman"/>
          <w:b/>
          <w:iCs/>
          <w:color w:val="000000" w:themeColor="text1"/>
          <w:sz w:val="26"/>
        </w:rPr>
        <w:tab/>
      </w:r>
      <w:r w:rsidR="001437CA" w:rsidRPr="00D37D5A">
        <w:rPr>
          <w:rFonts w:ascii="Times New Roman" w:eastAsia="Times New Roman" w:hAnsi="Times New Roman" w:cs="Times New Roman"/>
          <w:b/>
          <w:iCs/>
          <w:color w:val="000000" w:themeColor="text1"/>
          <w:sz w:val="26"/>
        </w:rPr>
        <w:t>Балансы тепловой мощности и тепловой нагрузки</w:t>
      </w:r>
      <w:bookmarkEnd w:id="133"/>
    </w:p>
    <w:p w14:paraId="30A54EE9" w14:textId="5419840D" w:rsidR="0024705F" w:rsidRPr="00D650CF" w:rsidRDefault="00950B94" w:rsidP="00D650CF">
      <w:pPr>
        <w:pStyle w:val="30"/>
        <w:widowControl w:val="0"/>
        <w:numPr>
          <w:ilvl w:val="0"/>
          <w:numId w:val="0"/>
        </w:numPr>
        <w:suppressAutoHyphens w:val="0"/>
        <w:spacing w:before="0" w:after="0"/>
        <w:ind w:firstLine="567"/>
        <w:jc w:val="both"/>
        <w:rPr>
          <w:rFonts w:eastAsia="Calibri"/>
          <w:sz w:val="25"/>
          <w:szCs w:val="25"/>
          <w:lang w:val="ru-RU"/>
        </w:rPr>
      </w:pPr>
      <w:bookmarkStart w:id="134" w:name="_Toc196566597"/>
      <w:r w:rsidRPr="00D37D5A">
        <w:rPr>
          <w:sz w:val="25"/>
          <w:szCs w:val="25"/>
          <w:lang w:val="ru-RU"/>
        </w:rPr>
        <w:t xml:space="preserve">1.6.1 </w:t>
      </w:r>
      <w:r w:rsidR="0024705F" w:rsidRPr="00D37D5A">
        <w:rPr>
          <w:rFonts w:eastAsia="Calibri"/>
          <w:sz w:val="25"/>
          <w:szCs w:val="25"/>
        </w:rPr>
        <w:t xml:space="preserve">Описание балансов установленной, располагаемой тепловой мощности и тепловой мощности </w:t>
      </w:r>
      <w:r w:rsidR="00E8110C">
        <w:rPr>
          <w:rFonts w:eastAsia="Calibri"/>
          <w:sz w:val="25"/>
          <w:szCs w:val="25"/>
          <w:lang w:val="ru-RU"/>
        </w:rPr>
        <w:t>«</w:t>
      </w:r>
      <w:r w:rsidR="0024705F" w:rsidRPr="00D37D5A">
        <w:rPr>
          <w:rFonts w:eastAsia="Calibri"/>
          <w:sz w:val="25"/>
          <w:szCs w:val="25"/>
        </w:rPr>
        <w:t>нетто</w:t>
      </w:r>
      <w:r w:rsidR="00E8110C">
        <w:rPr>
          <w:rFonts w:eastAsia="Calibri"/>
          <w:sz w:val="25"/>
          <w:szCs w:val="25"/>
          <w:lang w:val="ru-RU"/>
        </w:rPr>
        <w:t>»</w:t>
      </w:r>
      <w:r w:rsidR="0024705F" w:rsidRPr="00D37D5A">
        <w:rPr>
          <w:rFonts w:eastAsia="Calibri"/>
          <w:sz w:val="25"/>
          <w:szCs w:val="25"/>
        </w:rPr>
        <w:t xml:space="preserve">, потерь тепловой мощности в тепловых сетях и расчетной тепловой нагрузки по каждому источнику тепловой энергии, а в ценовых зонах теплоснабжения </w:t>
      </w:r>
      <w:r w:rsidR="00D650CF">
        <w:rPr>
          <w:rFonts w:eastAsia="Calibri"/>
          <w:sz w:val="25"/>
          <w:szCs w:val="25"/>
          <w:lang w:val="ru-RU"/>
        </w:rPr>
        <w:t>–</w:t>
      </w:r>
      <w:r w:rsidR="0024705F" w:rsidRPr="00D37D5A">
        <w:rPr>
          <w:rFonts w:eastAsia="Calibri"/>
          <w:sz w:val="25"/>
          <w:szCs w:val="25"/>
        </w:rPr>
        <w:t xml:space="preserve"> по каждой системе теплоснабжения</w:t>
      </w:r>
      <w:bookmarkEnd w:id="134"/>
    </w:p>
    <w:p w14:paraId="2162CB9D" w14:textId="77777777" w:rsidR="00425F17" w:rsidRPr="00E8110C" w:rsidRDefault="00425F17" w:rsidP="00425F17">
      <w:pPr>
        <w:pStyle w:val="-20"/>
        <w:widowControl w:val="0"/>
        <w:suppressLineNumbers w:val="0"/>
        <w:suppressAutoHyphens w:val="0"/>
        <w:spacing w:before="0" w:line="330" w:lineRule="auto"/>
        <w:ind w:firstLine="567"/>
        <w:rPr>
          <w:rFonts w:ascii="Times New Roman" w:hAnsi="Times New Roman" w:cs="Times New Roman"/>
          <w:sz w:val="24"/>
          <w:szCs w:val="24"/>
        </w:rPr>
      </w:pPr>
    </w:p>
    <w:p w14:paraId="41B9FA2E" w14:textId="1899C97C"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sz w:val="26"/>
          <w:szCs w:val="26"/>
        </w:rPr>
        <w:t>В соответствии с требованиями к схемам теплоснабжения (утв. Постановлением Правительства РФ от 22 февраля 2012 № 154 с изменениями на 10 января 2023 года) вводятся следующие понятия:</w:t>
      </w:r>
    </w:p>
    <w:p w14:paraId="16BF811E" w14:textId="77777777"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b/>
          <w:sz w:val="26"/>
          <w:szCs w:val="26"/>
        </w:rPr>
        <w:t>Установленная мощность источника тепловой энергии</w:t>
      </w:r>
      <w:r w:rsidRPr="00E8110C">
        <w:rPr>
          <w:rFonts w:ascii="Times New Roman" w:hAnsi="Times New Roman" w:cs="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BC91D89" w14:textId="77777777"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b/>
          <w:sz w:val="26"/>
          <w:szCs w:val="26"/>
        </w:rPr>
        <w:t>Располагаемая мощность источника тепловой энергии</w:t>
      </w:r>
      <w:r w:rsidRPr="00E8110C">
        <w:rPr>
          <w:rFonts w:ascii="Times New Roman" w:hAnsi="Times New Roman" w:cs="Times New Roman"/>
          <w:sz w:val="26"/>
          <w:szCs w:val="26"/>
        </w:rPr>
        <w:t xml:space="preserve"> </w:t>
      </w:r>
      <w:bookmarkStart w:id="135" w:name="_Hlk106289322"/>
      <w:r w:rsidRPr="00E8110C">
        <w:rPr>
          <w:rFonts w:ascii="Times New Roman" w:hAnsi="Times New Roman" w:cs="Times New Roman"/>
          <w:sz w:val="26"/>
          <w:szCs w:val="26"/>
        </w:rPr>
        <w:t>–</w:t>
      </w:r>
      <w:bookmarkEnd w:id="135"/>
      <w:r w:rsidRPr="00E8110C">
        <w:rPr>
          <w:rFonts w:ascii="Times New Roman" w:hAnsi="Times New Roman" w:cs="Times New Roman"/>
          <w:sz w:val="26"/>
          <w:szCs w:val="26"/>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7D7EEF1A" w14:textId="77777777" w:rsidR="00E8110C" w:rsidRPr="00E8110C" w:rsidRDefault="00E8110C" w:rsidP="00E8110C">
      <w:pPr>
        <w:widowControl w:val="0"/>
        <w:tabs>
          <w:tab w:val="left" w:leader="dot" w:pos="540"/>
        </w:tabs>
        <w:spacing w:after="0" w:line="312" w:lineRule="auto"/>
        <w:ind w:firstLine="567"/>
        <w:jc w:val="both"/>
        <w:rPr>
          <w:rFonts w:ascii="Times New Roman" w:hAnsi="Times New Roman" w:cs="Times New Roman"/>
          <w:sz w:val="26"/>
          <w:szCs w:val="26"/>
        </w:rPr>
      </w:pPr>
      <w:r w:rsidRPr="00E8110C">
        <w:rPr>
          <w:rFonts w:ascii="Times New Roman" w:hAnsi="Times New Roman" w:cs="Times New Roman"/>
          <w:b/>
          <w:sz w:val="26"/>
          <w:szCs w:val="26"/>
        </w:rPr>
        <w:t>Мощность источника тепловой энергии «нетто»</w:t>
      </w:r>
      <w:r w:rsidRPr="00E8110C">
        <w:rPr>
          <w:rFonts w:ascii="Times New Roman" w:hAnsi="Times New Roman" w:cs="Times New Roman"/>
          <w:sz w:val="26"/>
          <w:szCs w:val="26"/>
        </w:rPr>
        <w:t xml:space="preserve"> – величина, равная располагаемой мощности источника тепловой энергии за вычетом тепловой нагрузки на собственные нужды.</w:t>
      </w:r>
    </w:p>
    <w:p w14:paraId="02342950" w14:textId="4FFF3D1F" w:rsidR="00060618" w:rsidRDefault="00060618" w:rsidP="00425F17">
      <w:pPr>
        <w:pStyle w:val="-20"/>
        <w:widowControl w:val="0"/>
        <w:suppressLineNumbers w:val="0"/>
        <w:suppressAutoHyphens w:val="0"/>
        <w:spacing w:before="0" w:line="330" w:lineRule="auto"/>
        <w:ind w:firstLine="567"/>
        <w:rPr>
          <w:rFonts w:ascii="Times New Roman" w:hAnsi="Times New Roman" w:cs="Times New Roman"/>
        </w:rPr>
      </w:pPr>
      <w:r>
        <w:rPr>
          <w:rFonts w:ascii="Times New Roman" w:hAnsi="Times New Roman" w:cs="Times New Roman"/>
        </w:rPr>
        <w:t xml:space="preserve">Основные показатели системы теплоснабжения </w:t>
      </w:r>
      <w:r w:rsidR="001071A8">
        <w:rPr>
          <w:rFonts w:ascii="Times New Roman" w:hAnsi="Times New Roman" w:cs="Times New Roman"/>
        </w:rPr>
        <w:t xml:space="preserve">(установленная и располагаемая тепловая мощность, мощность собственных нужд котельной, мощность нетто, </w:t>
      </w:r>
      <w:r w:rsidR="004C026C">
        <w:rPr>
          <w:rFonts w:ascii="Times New Roman" w:hAnsi="Times New Roman" w:cs="Times New Roman"/>
        </w:rPr>
        <w:t xml:space="preserve">тепловая нагрузка всех потребителей, потери в тепловых сетях, </w:t>
      </w:r>
      <w:r w:rsidR="004C026C" w:rsidRPr="00714CB9">
        <w:rPr>
          <w:rFonts w:ascii="Times New Roman" w:hAnsi="Times New Roman"/>
        </w:rPr>
        <w:t>резерв</w:t>
      </w:r>
      <w:r w:rsidR="004C026C">
        <w:rPr>
          <w:rFonts w:ascii="Times New Roman" w:hAnsi="Times New Roman"/>
        </w:rPr>
        <w:t xml:space="preserve"> (+)</w:t>
      </w:r>
      <w:r w:rsidR="004C026C" w:rsidRPr="00714CB9">
        <w:rPr>
          <w:rFonts w:ascii="Times New Roman" w:hAnsi="Times New Roman"/>
        </w:rPr>
        <w:t>/дефицит (-) тепловой мощности</w:t>
      </w:r>
      <w:r w:rsidR="004C026C">
        <w:rPr>
          <w:rFonts w:ascii="Times New Roman" w:hAnsi="Times New Roman"/>
        </w:rPr>
        <w:t xml:space="preserve"> теплоисточника)</w:t>
      </w:r>
      <w:r w:rsidR="004C026C" w:rsidRPr="00714CB9">
        <w:rPr>
          <w:rFonts w:ascii="Times New Roman" w:hAnsi="Times New Roman"/>
        </w:rPr>
        <w:t xml:space="preserve"> </w:t>
      </w:r>
      <w:r>
        <w:rPr>
          <w:rFonts w:ascii="Times New Roman" w:hAnsi="Times New Roman" w:cs="Times New Roman"/>
        </w:rPr>
        <w:t xml:space="preserve">поселения приведены в </w:t>
      </w:r>
      <w:r w:rsidRPr="006E5591">
        <w:rPr>
          <w:rFonts w:ascii="Times New Roman" w:hAnsi="Times New Roman"/>
        </w:rPr>
        <w:t xml:space="preserve">таблице </w:t>
      </w:r>
      <w:r w:rsidR="00E8110C" w:rsidRPr="006E5591">
        <w:rPr>
          <w:rFonts w:ascii="Times New Roman" w:hAnsi="Times New Roman"/>
        </w:rPr>
        <w:t>1</w:t>
      </w:r>
      <w:r w:rsidR="006E5591" w:rsidRPr="006E5591">
        <w:rPr>
          <w:rFonts w:ascii="Times New Roman" w:hAnsi="Times New Roman"/>
        </w:rPr>
        <w:t>.26</w:t>
      </w:r>
      <w:r w:rsidR="00E8110C" w:rsidRPr="006E5591">
        <w:rPr>
          <w:rFonts w:ascii="Times New Roman" w:hAnsi="Times New Roman"/>
        </w:rPr>
        <w:t>.</w:t>
      </w:r>
    </w:p>
    <w:p w14:paraId="262197CA" w14:textId="0B184415" w:rsidR="006E5591" w:rsidRDefault="004C026C" w:rsidP="00425F17">
      <w:pPr>
        <w:pStyle w:val="-20"/>
        <w:widowControl w:val="0"/>
        <w:suppressLineNumbers w:val="0"/>
        <w:suppressAutoHyphens w:val="0"/>
        <w:spacing w:before="0" w:line="330" w:lineRule="auto"/>
        <w:ind w:firstLine="567"/>
        <w:rPr>
          <w:rFonts w:ascii="Times New Roman" w:hAnsi="Times New Roman" w:cs="Times New Roman"/>
        </w:rPr>
      </w:pPr>
      <w:r>
        <w:rPr>
          <w:rFonts w:ascii="Times New Roman" w:hAnsi="Times New Roman"/>
        </w:rPr>
        <w:t>Р</w:t>
      </w:r>
      <w:r w:rsidRPr="00714CB9">
        <w:rPr>
          <w:rFonts w:ascii="Times New Roman" w:hAnsi="Times New Roman"/>
        </w:rPr>
        <w:t>езерв</w:t>
      </w:r>
      <w:r>
        <w:rPr>
          <w:rFonts w:ascii="Times New Roman" w:hAnsi="Times New Roman"/>
        </w:rPr>
        <w:t xml:space="preserve"> (+)</w:t>
      </w:r>
      <w:r w:rsidRPr="00714CB9">
        <w:rPr>
          <w:rFonts w:ascii="Times New Roman" w:hAnsi="Times New Roman"/>
        </w:rPr>
        <w:t>/дефицит (-) тепловой мощности</w:t>
      </w:r>
      <w:r>
        <w:rPr>
          <w:rFonts w:ascii="Times New Roman" w:hAnsi="Times New Roman"/>
        </w:rPr>
        <w:t xml:space="preserve"> теплоисточника</w:t>
      </w:r>
      <w:r w:rsidRPr="00714CB9">
        <w:rPr>
          <w:rFonts w:ascii="Times New Roman" w:hAnsi="Times New Roman"/>
        </w:rPr>
        <w:t xml:space="preserve"> </w:t>
      </w:r>
      <w:r>
        <w:rPr>
          <w:rFonts w:ascii="Times New Roman" w:hAnsi="Times New Roman"/>
        </w:rPr>
        <w:t>определен</w:t>
      </w:r>
      <w:r w:rsidRPr="00714CB9">
        <w:rPr>
          <w:rFonts w:ascii="Times New Roman" w:hAnsi="Times New Roman"/>
        </w:rPr>
        <w:t xml:space="preserve"> как разность мощности </w:t>
      </w:r>
      <w:r w:rsidR="00E8110C">
        <w:rPr>
          <w:rFonts w:ascii="Times New Roman" w:hAnsi="Times New Roman"/>
        </w:rPr>
        <w:t>«</w:t>
      </w:r>
      <w:r w:rsidRPr="00714CB9">
        <w:rPr>
          <w:rFonts w:ascii="Times New Roman" w:hAnsi="Times New Roman"/>
        </w:rPr>
        <w:t>нетто</w:t>
      </w:r>
      <w:r w:rsidR="00E8110C">
        <w:rPr>
          <w:rFonts w:ascii="Times New Roman" w:hAnsi="Times New Roman"/>
        </w:rPr>
        <w:t>»</w:t>
      </w:r>
      <w:r w:rsidRPr="00714CB9">
        <w:rPr>
          <w:rFonts w:ascii="Times New Roman" w:hAnsi="Times New Roman"/>
        </w:rPr>
        <w:t xml:space="preserve"> и подключенной тепловой нагрузки с учетом потерь, отнесенная к мощности </w:t>
      </w:r>
      <w:r w:rsidR="00E8110C">
        <w:rPr>
          <w:rFonts w:ascii="Times New Roman" w:hAnsi="Times New Roman"/>
        </w:rPr>
        <w:t>«</w:t>
      </w:r>
      <w:r w:rsidRPr="00714CB9">
        <w:rPr>
          <w:rFonts w:ascii="Times New Roman" w:hAnsi="Times New Roman"/>
        </w:rPr>
        <w:t>нетто</w:t>
      </w:r>
      <w:r w:rsidR="00E8110C">
        <w:rPr>
          <w:rFonts w:ascii="Times New Roman" w:hAnsi="Times New Roman"/>
        </w:rPr>
        <w:t>»</w:t>
      </w:r>
      <w:r>
        <w:rPr>
          <w:rFonts w:ascii="Times New Roman" w:hAnsi="Times New Roman" w:cs="Times New Roman"/>
        </w:rPr>
        <w:t>.</w:t>
      </w:r>
      <w:r w:rsidR="006E5591">
        <w:rPr>
          <w:rFonts w:ascii="Times New Roman" w:hAnsi="Times New Roman" w:cs="Times New Roman"/>
        </w:rPr>
        <w:br w:type="page"/>
      </w:r>
    </w:p>
    <w:p w14:paraId="43896617" w14:textId="58AD49FD" w:rsidR="004C026C" w:rsidRPr="00E8110C" w:rsidRDefault="004C026C" w:rsidP="00CE4A1F">
      <w:pPr>
        <w:pStyle w:val="-20"/>
        <w:widowControl w:val="0"/>
        <w:suppressLineNumbers w:val="0"/>
        <w:suppressAutoHyphens w:val="0"/>
        <w:spacing w:before="0"/>
        <w:ind w:firstLine="0"/>
        <w:rPr>
          <w:rFonts w:ascii="Times New Roman" w:hAnsi="Times New Roman" w:cs="Times New Roman"/>
          <w:b/>
          <w:color w:val="000000" w:themeColor="text1"/>
          <w:sz w:val="24"/>
          <w:szCs w:val="24"/>
        </w:rPr>
      </w:pPr>
      <w:bookmarkStart w:id="136" w:name="_Hlk94190748"/>
      <w:r w:rsidRPr="00E8110C">
        <w:rPr>
          <w:rFonts w:ascii="Times New Roman" w:hAnsi="Times New Roman" w:cs="Times New Roman"/>
          <w:b/>
          <w:color w:val="000000" w:themeColor="text1"/>
          <w:sz w:val="24"/>
          <w:szCs w:val="24"/>
        </w:rPr>
        <w:lastRenderedPageBreak/>
        <w:t xml:space="preserve">Таблица </w:t>
      </w:r>
      <w:r w:rsidR="006E5591">
        <w:rPr>
          <w:rFonts w:ascii="Times New Roman" w:hAnsi="Times New Roman" w:cs="Times New Roman"/>
          <w:b/>
          <w:color w:val="000000" w:themeColor="text1"/>
          <w:sz w:val="24"/>
          <w:szCs w:val="24"/>
        </w:rPr>
        <w:t>1.26</w:t>
      </w:r>
      <w:r w:rsidR="005D51C6" w:rsidRPr="00E8110C">
        <w:rPr>
          <w:rFonts w:ascii="Times New Roman" w:hAnsi="Times New Roman" w:cs="Times New Roman"/>
          <w:b/>
          <w:color w:val="000000" w:themeColor="text1"/>
          <w:sz w:val="24"/>
          <w:szCs w:val="24"/>
        </w:rPr>
        <w:t xml:space="preserve"> </w:t>
      </w:r>
      <w:r w:rsidRPr="00E8110C">
        <w:rPr>
          <w:rFonts w:ascii="Times New Roman" w:hAnsi="Times New Roman" w:cs="Times New Roman"/>
          <w:b/>
          <w:color w:val="000000" w:themeColor="text1"/>
          <w:sz w:val="24"/>
          <w:szCs w:val="24"/>
        </w:rPr>
        <w:t xml:space="preserve">Основные показатели системы теплоснабжения (установленная и располагаемая тепловая мощность, мощность собственных нужд котельной, мощность нетто, тепловая нагрузка всех потребителей, потери в тепловых сетях, </w:t>
      </w:r>
      <w:r w:rsidRPr="00E8110C">
        <w:rPr>
          <w:rFonts w:ascii="Times New Roman" w:hAnsi="Times New Roman"/>
          <w:b/>
          <w:color w:val="000000" w:themeColor="text1"/>
          <w:sz w:val="24"/>
          <w:szCs w:val="24"/>
        </w:rPr>
        <w:t xml:space="preserve">резерв (+)/дефицит (-) тепловой мощности теплоисточника) </w:t>
      </w:r>
      <w:r w:rsidRPr="00E8110C">
        <w:rPr>
          <w:rFonts w:ascii="Times New Roman" w:hAnsi="Times New Roman" w:cs="Times New Roman"/>
          <w:b/>
          <w:color w:val="000000" w:themeColor="text1"/>
          <w:sz w:val="24"/>
          <w:szCs w:val="24"/>
        </w:rPr>
        <w:t>поселения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843"/>
        <w:gridCol w:w="824"/>
        <w:gridCol w:w="824"/>
        <w:gridCol w:w="1132"/>
        <w:gridCol w:w="1013"/>
        <w:gridCol w:w="1388"/>
        <w:gridCol w:w="1115"/>
        <w:gridCol w:w="1325"/>
        <w:gridCol w:w="37"/>
      </w:tblGrid>
      <w:tr w:rsidR="001556AB" w:rsidRPr="00CD0425" w14:paraId="1D099FB7" w14:textId="1D967244" w:rsidTr="001D58BD">
        <w:trPr>
          <w:gridAfter w:val="1"/>
          <w:wAfter w:w="19" w:type="pct"/>
          <w:trHeight w:val="869"/>
        </w:trPr>
        <w:tc>
          <w:tcPr>
            <w:tcW w:w="585" w:type="pct"/>
            <w:shd w:val="clear" w:color="auto" w:fill="auto"/>
            <w:vAlign w:val="center"/>
            <w:hideMark/>
          </w:tcPr>
          <w:p w14:paraId="091E6357" w14:textId="703D9E37"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Наиме-нование котель</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ной</w:t>
            </w:r>
          </w:p>
        </w:tc>
        <w:tc>
          <w:tcPr>
            <w:tcW w:w="438" w:type="pct"/>
            <w:shd w:val="clear" w:color="auto" w:fill="auto"/>
            <w:vAlign w:val="center"/>
            <w:hideMark/>
          </w:tcPr>
          <w:p w14:paraId="6DD5B20E" w14:textId="1B09A722"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Адрес ко</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тель-ной</w:t>
            </w:r>
          </w:p>
        </w:tc>
        <w:tc>
          <w:tcPr>
            <w:tcW w:w="428" w:type="pct"/>
            <w:shd w:val="clear" w:color="auto" w:fill="auto"/>
            <w:vAlign w:val="center"/>
            <w:hideMark/>
          </w:tcPr>
          <w:p w14:paraId="3A1CBECB" w14:textId="77777777"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УТМ, Гкал/ч</w:t>
            </w:r>
          </w:p>
        </w:tc>
        <w:tc>
          <w:tcPr>
            <w:tcW w:w="428" w:type="pct"/>
            <w:shd w:val="clear" w:color="auto" w:fill="auto"/>
            <w:vAlign w:val="center"/>
            <w:hideMark/>
          </w:tcPr>
          <w:p w14:paraId="7BD04763" w14:textId="77777777"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РТМ, Гкал/ч</w:t>
            </w:r>
          </w:p>
        </w:tc>
        <w:tc>
          <w:tcPr>
            <w:tcW w:w="588" w:type="pct"/>
            <w:shd w:val="clear" w:color="auto" w:fill="auto"/>
            <w:vAlign w:val="center"/>
            <w:hideMark/>
          </w:tcPr>
          <w:p w14:paraId="004F9269" w14:textId="6D742293"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Собствен-ные нужды котель-ной, Гкал/ч</w:t>
            </w:r>
          </w:p>
        </w:tc>
        <w:tc>
          <w:tcPr>
            <w:tcW w:w="526" w:type="pct"/>
            <w:shd w:val="clear" w:color="auto" w:fill="auto"/>
            <w:vAlign w:val="center"/>
            <w:hideMark/>
          </w:tcPr>
          <w:p w14:paraId="07B079EC" w14:textId="3FC02FC9"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 xml:space="preserve">Мощ-ность </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нет</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то</w:t>
            </w:r>
            <w:r w:rsidR="001D58BD">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 Гкал/ч</w:t>
            </w:r>
          </w:p>
        </w:tc>
        <w:tc>
          <w:tcPr>
            <w:tcW w:w="721" w:type="pct"/>
            <w:shd w:val="clear" w:color="auto" w:fill="auto"/>
            <w:vAlign w:val="center"/>
            <w:hideMark/>
          </w:tcPr>
          <w:p w14:paraId="184219EC" w14:textId="539EF032"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Тепловая нагрузка потреби-телей (расчетная)</w:t>
            </w:r>
            <w:r w:rsidR="001556AB" w:rsidRPr="00E8110C">
              <w:rPr>
                <w:rFonts w:ascii="Times New Roman" w:eastAsia="Times New Roman" w:hAnsi="Times New Roman"/>
                <w:b/>
                <w:color w:val="000000" w:themeColor="text1"/>
                <w:sz w:val="20"/>
                <w:szCs w:val="20"/>
                <w:lang w:eastAsia="ru-RU"/>
              </w:rPr>
              <w:t>,</w:t>
            </w:r>
            <w:r w:rsidRPr="00E8110C">
              <w:rPr>
                <w:rFonts w:ascii="Times New Roman" w:eastAsia="Times New Roman" w:hAnsi="Times New Roman"/>
                <w:b/>
                <w:color w:val="000000" w:themeColor="text1"/>
                <w:sz w:val="20"/>
                <w:szCs w:val="20"/>
                <w:lang w:eastAsia="ru-RU"/>
              </w:rPr>
              <w:t xml:space="preserve"> Гкал/ч</w:t>
            </w:r>
            <w:r w:rsidR="001D58BD">
              <w:rPr>
                <w:rFonts w:ascii="Times New Roman" w:eastAsia="Times New Roman" w:hAnsi="Times New Roman"/>
                <w:b/>
                <w:color w:val="000000" w:themeColor="text1"/>
                <w:sz w:val="20"/>
                <w:szCs w:val="20"/>
                <w:lang w:eastAsia="ru-RU"/>
              </w:rPr>
              <w:t xml:space="preserve"> </w:t>
            </w:r>
            <w:r w:rsidR="001D58BD" w:rsidRPr="001D58BD">
              <w:rPr>
                <w:rFonts w:ascii="Times New Roman" w:eastAsia="Times New Roman" w:hAnsi="Times New Roman"/>
                <w:b/>
                <w:color w:val="000000" w:themeColor="text1"/>
                <w:sz w:val="20"/>
                <w:szCs w:val="20"/>
                <w:vertAlign w:val="superscript"/>
                <w:lang w:eastAsia="ru-RU"/>
              </w:rPr>
              <w:t>1)</w:t>
            </w:r>
          </w:p>
        </w:tc>
        <w:tc>
          <w:tcPr>
            <w:tcW w:w="579" w:type="pct"/>
            <w:shd w:val="clear" w:color="auto" w:fill="auto"/>
            <w:vAlign w:val="center"/>
            <w:hideMark/>
          </w:tcPr>
          <w:p w14:paraId="3AE923A7" w14:textId="11DFCF33" w:rsidR="0015682C" w:rsidRPr="00E8110C" w:rsidRDefault="0015682C"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 xml:space="preserve">Потери в </w:t>
            </w:r>
            <w:r w:rsidR="001644A4" w:rsidRPr="00E8110C">
              <w:rPr>
                <w:rFonts w:ascii="Times New Roman" w:eastAsia="Times New Roman" w:hAnsi="Times New Roman"/>
                <w:b/>
                <w:color w:val="000000" w:themeColor="text1"/>
                <w:sz w:val="20"/>
                <w:szCs w:val="20"/>
                <w:lang w:eastAsia="ru-RU"/>
              </w:rPr>
              <w:t xml:space="preserve">тепловых </w:t>
            </w:r>
            <w:r w:rsidRPr="00E8110C">
              <w:rPr>
                <w:rFonts w:ascii="Times New Roman" w:eastAsia="Times New Roman" w:hAnsi="Times New Roman"/>
                <w:b/>
                <w:color w:val="000000" w:themeColor="text1"/>
                <w:sz w:val="20"/>
                <w:szCs w:val="20"/>
                <w:lang w:eastAsia="ru-RU"/>
              </w:rPr>
              <w:t>сетях, Гкал/ч</w:t>
            </w:r>
          </w:p>
        </w:tc>
        <w:tc>
          <w:tcPr>
            <w:tcW w:w="688" w:type="pct"/>
            <w:vAlign w:val="center"/>
          </w:tcPr>
          <w:p w14:paraId="2FAA49D6" w14:textId="0AFD9414" w:rsidR="0015682C" w:rsidRPr="00E8110C" w:rsidRDefault="00D35E19" w:rsidP="001071A8">
            <w:pPr>
              <w:spacing w:after="0" w:line="240" w:lineRule="auto"/>
              <w:jc w:val="center"/>
              <w:rPr>
                <w:rFonts w:ascii="Times New Roman" w:eastAsia="Times New Roman" w:hAnsi="Times New Roman"/>
                <w:b/>
                <w:color w:val="000000" w:themeColor="text1"/>
                <w:sz w:val="20"/>
                <w:szCs w:val="20"/>
                <w:lang w:eastAsia="ru-RU"/>
              </w:rPr>
            </w:pPr>
            <w:r w:rsidRPr="00E8110C">
              <w:rPr>
                <w:rFonts w:ascii="Times New Roman" w:eastAsia="Times New Roman" w:hAnsi="Times New Roman"/>
                <w:b/>
                <w:color w:val="000000" w:themeColor="text1"/>
                <w:sz w:val="20"/>
                <w:szCs w:val="20"/>
                <w:lang w:eastAsia="ru-RU"/>
              </w:rPr>
              <w:t>Резерв</w:t>
            </w:r>
            <w:r w:rsidR="009D4490" w:rsidRPr="00E8110C">
              <w:rPr>
                <w:rFonts w:ascii="Times New Roman" w:eastAsia="Times New Roman" w:hAnsi="Times New Roman"/>
                <w:b/>
                <w:color w:val="000000" w:themeColor="text1"/>
                <w:sz w:val="20"/>
                <w:szCs w:val="20"/>
                <w:lang w:eastAsia="ru-RU"/>
              </w:rPr>
              <w:t xml:space="preserve"> (+)/дефи-цит (-) тепловой мощности, Гкал/ч</w:t>
            </w:r>
          </w:p>
        </w:tc>
      </w:tr>
      <w:tr w:rsidR="001556AB" w:rsidRPr="00CD0425" w14:paraId="7F6793E1" w14:textId="32DF53E3" w:rsidTr="001D58BD">
        <w:trPr>
          <w:gridAfter w:val="1"/>
          <w:wAfter w:w="19" w:type="pct"/>
          <w:trHeight w:val="2022"/>
        </w:trPr>
        <w:tc>
          <w:tcPr>
            <w:tcW w:w="585" w:type="pct"/>
            <w:shd w:val="clear" w:color="auto" w:fill="auto"/>
            <w:vAlign w:val="center"/>
          </w:tcPr>
          <w:p w14:paraId="1540E9C7" w14:textId="77777777" w:rsidR="0015682C" w:rsidRPr="001D58BD" w:rsidRDefault="0015682C" w:rsidP="00B639CE">
            <w:pPr>
              <w:spacing w:after="0" w:line="240" w:lineRule="auto"/>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 xml:space="preserve">Котельная </w:t>
            </w:r>
          </w:p>
          <w:p w14:paraId="753EB56B" w14:textId="77777777" w:rsidR="00D35E19" w:rsidRPr="001D58BD" w:rsidRDefault="0015682C" w:rsidP="00B639CE">
            <w:pPr>
              <w:spacing w:after="0" w:line="240" w:lineRule="auto"/>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 xml:space="preserve">пос. </w:t>
            </w:r>
          </w:p>
          <w:p w14:paraId="765536E7" w14:textId="247C5E84" w:rsidR="0015682C" w:rsidRPr="001D58BD" w:rsidRDefault="0015682C" w:rsidP="00B639CE">
            <w:pPr>
              <w:spacing w:after="0" w:line="240" w:lineRule="auto"/>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Севастья</w:t>
            </w:r>
            <w:r w:rsidR="00D35E19" w:rsidRPr="001D58BD">
              <w:rPr>
                <w:rFonts w:ascii="Times New Roman" w:eastAsia="Times New Roman" w:hAnsi="Times New Roman"/>
                <w:color w:val="000000" w:themeColor="text1"/>
                <w:sz w:val="20"/>
                <w:szCs w:val="20"/>
                <w:lang w:eastAsia="ru-RU"/>
              </w:rPr>
              <w:t>-ново</w:t>
            </w:r>
          </w:p>
        </w:tc>
        <w:tc>
          <w:tcPr>
            <w:tcW w:w="438" w:type="pct"/>
            <w:shd w:val="clear" w:color="auto" w:fill="auto"/>
            <w:vAlign w:val="center"/>
          </w:tcPr>
          <w:p w14:paraId="3E28444A" w14:textId="77777777"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ул. Степа-няна, 26</w:t>
            </w:r>
          </w:p>
        </w:tc>
        <w:tc>
          <w:tcPr>
            <w:tcW w:w="428" w:type="pct"/>
            <w:shd w:val="clear" w:color="auto" w:fill="auto"/>
            <w:vAlign w:val="center"/>
          </w:tcPr>
          <w:p w14:paraId="29D094D7" w14:textId="77777777"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4,825</w:t>
            </w:r>
          </w:p>
        </w:tc>
        <w:tc>
          <w:tcPr>
            <w:tcW w:w="428" w:type="pct"/>
            <w:shd w:val="clear" w:color="auto" w:fill="auto"/>
            <w:vAlign w:val="center"/>
          </w:tcPr>
          <w:p w14:paraId="41EABA4C" w14:textId="77777777"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4,825</w:t>
            </w:r>
          </w:p>
        </w:tc>
        <w:tc>
          <w:tcPr>
            <w:tcW w:w="588" w:type="pct"/>
            <w:shd w:val="clear" w:color="auto" w:fill="auto"/>
            <w:vAlign w:val="center"/>
          </w:tcPr>
          <w:p w14:paraId="64F9C64E" w14:textId="176E4330" w:rsidR="0015682C" w:rsidRPr="001D58BD" w:rsidRDefault="0015682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0,013</w:t>
            </w:r>
            <w:r w:rsidR="001D58BD">
              <w:rPr>
                <w:rFonts w:ascii="Times New Roman" w:eastAsia="Times New Roman" w:hAnsi="Times New Roman"/>
                <w:color w:val="000000" w:themeColor="text1"/>
                <w:sz w:val="20"/>
                <w:szCs w:val="20"/>
                <w:lang w:eastAsia="ru-RU"/>
              </w:rPr>
              <w:t>72</w:t>
            </w:r>
            <w:r w:rsidR="00D05B20" w:rsidRPr="001D58BD">
              <w:rPr>
                <w:rFonts w:ascii="Times New Roman" w:eastAsia="Times New Roman" w:hAnsi="Times New Roman"/>
                <w:b/>
                <w:bCs/>
                <w:color w:val="000000" w:themeColor="text1"/>
                <w:sz w:val="20"/>
                <w:szCs w:val="20"/>
                <w:vertAlign w:val="superscript"/>
                <w:lang w:eastAsia="ru-RU"/>
              </w:rPr>
              <w:t>1)</w:t>
            </w:r>
          </w:p>
        </w:tc>
        <w:tc>
          <w:tcPr>
            <w:tcW w:w="526" w:type="pct"/>
            <w:shd w:val="clear" w:color="auto" w:fill="auto"/>
            <w:vAlign w:val="center"/>
          </w:tcPr>
          <w:p w14:paraId="5D39903A" w14:textId="7A7A3240" w:rsidR="0015682C" w:rsidRPr="001D58BD" w:rsidRDefault="001D58BD" w:rsidP="001071A8">
            <w:pPr>
              <w:spacing w:after="0" w:line="240" w:lineRule="auto"/>
              <w:jc w:val="center"/>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4,81128</w:t>
            </w:r>
          </w:p>
        </w:tc>
        <w:tc>
          <w:tcPr>
            <w:tcW w:w="721" w:type="pct"/>
            <w:shd w:val="clear" w:color="auto" w:fill="auto"/>
            <w:vAlign w:val="center"/>
          </w:tcPr>
          <w:p w14:paraId="045EDE83" w14:textId="7A4C26C2" w:rsidR="0015682C" w:rsidRPr="001D58BD" w:rsidRDefault="001D58BD"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1,059</w:t>
            </w:r>
            <w:r>
              <w:rPr>
                <w:rFonts w:ascii="Times New Roman" w:eastAsia="Times New Roman" w:hAnsi="Times New Roman"/>
                <w:color w:val="000000" w:themeColor="text1"/>
                <w:sz w:val="20"/>
                <w:szCs w:val="20"/>
                <w:lang w:eastAsia="ru-RU"/>
              </w:rPr>
              <w:t xml:space="preserve"> </w:t>
            </w:r>
            <w:r w:rsidRPr="001D58BD">
              <w:rPr>
                <w:rFonts w:ascii="Times New Roman" w:eastAsia="Times New Roman" w:hAnsi="Times New Roman"/>
                <w:color w:val="000000" w:themeColor="text1"/>
                <w:vertAlign w:val="superscript"/>
                <w:lang w:eastAsia="ru-RU"/>
              </w:rPr>
              <w:t>2</w:t>
            </w:r>
            <w:r w:rsidRPr="001D58BD">
              <w:rPr>
                <w:rFonts w:ascii="Times New Roman" w:eastAsia="Times New Roman" w:hAnsi="Times New Roman"/>
                <w:color w:val="000000" w:themeColor="text1"/>
                <w:sz w:val="20"/>
                <w:szCs w:val="20"/>
                <w:vertAlign w:val="superscript"/>
                <w:lang w:eastAsia="ru-RU"/>
              </w:rPr>
              <w:t>)</w:t>
            </w:r>
          </w:p>
        </w:tc>
        <w:tc>
          <w:tcPr>
            <w:tcW w:w="579" w:type="pct"/>
            <w:shd w:val="clear" w:color="auto" w:fill="auto"/>
            <w:vAlign w:val="center"/>
          </w:tcPr>
          <w:p w14:paraId="59F74D91" w14:textId="7D993A7A" w:rsidR="0015682C" w:rsidRPr="001D58BD" w:rsidRDefault="00E8110C"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0,0</w:t>
            </w:r>
            <w:r w:rsidR="00001521">
              <w:rPr>
                <w:rFonts w:ascii="Times New Roman" w:eastAsia="Times New Roman" w:hAnsi="Times New Roman"/>
                <w:color w:val="000000" w:themeColor="text1"/>
                <w:sz w:val="20"/>
                <w:szCs w:val="20"/>
                <w:lang w:eastAsia="ru-RU"/>
              </w:rPr>
              <w:t>90</w:t>
            </w:r>
            <w:r w:rsidR="001D58BD">
              <w:rPr>
                <w:rFonts w:ascii="Times New Roman" w:eastAsia="Times New Roman" w:hAnsi="Times New Roman"/>
                <w:b/>
                <w:bCs/>
                <w:color w:val="000000" w:themeColor="text1"/>
                <w:sz w:val="20"/>
                <w:szCs w:val="20"/>
                <w:vertAlign w:val="superscript"/>
                <w:lang w:eastAsia="ru-RU"/>
              </w:rPr>
              <w:t>3</w:t>
            </w:r>
            <w:r w:rsidR="001556AB" w:rsidRPr="001D58BD">
              <w:rPr>
                <w:rFonts w:ascii="Times New Roman" w:eastAsia="Times New Roman" w:hAnsi="Times New Roman"/>
                <w:b/>
                <w:bCs/>
                <w:color w:val="000000" w:themeColor="text1"/>
                <w:sz w:val="20"/>
                <w:szCs w:val="20"/>
                <w:vertAlign w:val="superscript"/>
                <w:lang w:eastAsia="ru-RU"/>
              </w:rPr>
              <w:t>)</w:t>
            </w:r>
          </w:p>
        </w:tc>
        <w:tc>
          <w:tcPr>
            <w:tcW w:w="688" w:type="pct"/>
            <w:vAlign w:val="center"/>
          </w:tcPr>
          <w:p w14:paraId="3CA1E755" w14:textId="5B987EA8" w:rsidR="0015682C" w:rsidRPr="001D58BD" w:rsidRDefault="001556AB" w:rsidP="001071A8">
            <w:pPr>
              <w:spacing w:after="0" w:line="240" w:lineRule="auto"/>
              <w:jc w:val="center"/>
              <w:rPr>
                <w:rFonts w:ascii="Times New Roman" w:eastAsia="Times New Roman" w:hAnsi="Times New Roman"/>
                <w:color w:val="000000" w:themeColor="text1"/>
                <w:sz w:val="20"/>
                <w:szCs w:val="20"/>
                <w:lang w:eastAsia="ru-RU"/>
              </w:rPr>
            </w:pPr>
            <w:r w:rsidRPr="001D58BD">
              <w:rPr>
                <w:rFonts w:ascii="Times New Roman" w:eastAsia="Times New Roman" w:hAnsi="Times New Roman"/>
                <w:color w:val="000000" w:themeColor="text1"/>
                <w:sz w:val="20"/>
                <w:szCs w:val="20"/>
                <w:lang w:eastAsia="ru-RU"/>
              </w:rPr>
              <w:t xml:space="preserve">+ </w:t>
            </w:r>
            <w:r w:rsidR="001D58BD">
              <w:rPr>
                <w:rFonts w:ascii="Times New Roman" w:eastAsia="Times New Roman" w:hAnsi="Times New Roman"/>
                <w:color w:val="000000" w:themeColor="text1"/>
                <w:sz w:val="20"/>
                <w:szCs w:val="20"/>
                <w:lang w:eastAsia="ru-RU"/>
              </w:rPr>
              <w:t>3,66</w:t>
            </w:r>
            <w:r w:rsidR="00001521">
              <w:rPr>
                <w:rFonts w:ascii="Times New Roman" w:eastAsia="Times New Roman" w:hAnsi="Times New Roman"/>
                <w:color w:val="000000" w:themeColor="text1"/>
                <w:sz w:val="20"/>
                <w:szCs w:val="20"/>
                <w:lang w:eastAsia="ru-RU"/>
              </w:rPr>
              <w:t>228</w:t>
            </w:r>
          </w:p>
        </w:tc>
      </w:tr>
      <w:tr w:rsidR="00E8110C" w:rsidRPr="00E8110C" w14:paraId="41FCDFB8" w14:textId="77777777" w:rsidTr="001D58BD">
        <w:trPr>
          <w:trHeight w:val="534"/>
        </w:trPr>
        <w:tc>
          <w:tcPr>
            <w:tcW w:w="5000" w:type="pct"/>
            <w:gridSpan w:val="10"/>
          </w:tcPr>
          <w:p w14:paraId="5A811B06" w14:textId="48FFDE8D" w:rsidR="001D58BD" w:rsidRPr="001D58BD" w:rsidRDefault="00D05B20" w:rsidP="001D58BD">
            <w:pPr>
              <w:pStyle w:val="afff3"/>
              <w:spacing w:after="0" w:line="240" w:lineRule="auto"/>
              <w:ind w:left="23"/>
              <w:jc w:val="both"/>
              <w:rPr>
                <w:rFonts w:ascii="Times New Roman" w:eastAsia="Times New Roman" w:hAnsi="Times New Roman"/>
                <w:b/>
                <w:bCs/>
                <w:color w:val="000000" w:themeColor="text1"/>
                <w:sz w:val="20"/>
                <w:szCs w:val="20"/>
                <w:vertAlign w:val="superscript"/>
                <w:lang w:eastAsia="ru-RU"/>
              </w:rPr>
            </w:pPr>
            <w:r w:rsidRPr="001D58BD">
              <w:rPr>
                <w:rFonts w:ascii="Times New Roman" w:eastAsia="Times New Roman" w:hAnsi="Times New Roman"/>
                <w:b/>
                <w:bCs/>
                <w:color w:val="000000" w:themeColor="text1"/>
                <w:sz w:val="20"/>
                <w:szCs w:val="20"/>
                <w:vertAlign w:val="superscript"/>
                <w:lang w:eastAsia="ru-RU"/>
              </w:rPr>
              <w:t>1</w:t>
            </w:r>
            <w:r w:rsidR="0015682C" w:rsidRPr="001D58BD">
              <w:rPr>
                <w:rFonts w:ascii="Times New Roman" w:eastAsia="Times New Roman" w:hAnsi="Times New Roman"/>
                <w:b/>
                <w:bCs/>
                <w:color w:val="000000" w:themeColor="text1"/>
                <w:sz w:val="20"/>
                <w:szCs w:val="20"/>
                <w:vertAlign w:val="superscript"/>
                <w:lang w:eastAsia="ru-RU"/>
              </w:rPr>
              <w:t xml:space="preserve">) </w:t>
            </w:r>
            <w:r w:rsidR="001D58BD" w:rsidRPr="001D58BD">
              <w:rPr>
                <w:rFonts w:ascii="Times New Roman" w:eastAsia="Times New Roman" w:hAnsi="Times New Roman"/>
                <w:color w:val="000000"/>
                <w:sz w:val="20"/>
                <w:szCs w:val="20"/>
                <w:lang w:eastAsia="ru-RU"/>
              </w:rPr>
              <w:t>По данным ООО «Энерго-Ресурс» за 2023 год, среднечасовые.</w:t>
            </w:r>
          </w:p>
          <w:p w14:paraId="6C862BC7" w14:textId="6C5D43C6" w:rsidR="00E8110C" w:rsidRPr="001D58BD" w:rsidRDefault="001D58BD" w:rsidP="001D58BD">
            <w:pPr>
              <w:pStyle w:val="afff3"/>
              <w:spacing w:after="0" w:line="240" w:lineRule="auto"/>
              <w:ind w:left="23"/>
              <w:jc w:val="both"/>
              <w:rPr>
                <w:rFonts w:ascii="Times New Roman" w:eastAsia="Times New Roman" w:hAnsi="Times New Roman"/>
                <w:b/>
                <w:bCs/>
                <w:color w:val="000000" w:themeColor="text1"/>
                <w:sz w:val="20"/>
                <w:szCs w:val="20"/>
                <w:vertAlign w:val="superscript"/>
                <w:lang w:eastAsia="ru-RU"/>
              </w:rPr>
            </w:pPr>
            <w:r>
              <w:rPr>
                <w:rFonts w:ascii="Times New Roman" w:eastAsia="Times New Roman" w:hAnsi="Times New Roman"/>
                <w:b/>
                <w:bCs/>
                <w:color w:val="000000" w:themeColor="text1"/>
                <w:sz w:val="20"/>
                <w:szCs w:val="20"/>
                <w:vertAlign w:val="superscript"/>
                <w:lang w:eastAsia="ru-RU"/>
              </w:rPr>
              <w:t>2</w:t>
            </w:r>
            <w:r w:rsidRPr="00E8110C">
              <w:rPr>
                <w:rFonts w:ascii="Times New Roman" w:eastAsia="Times New Roman" w:hAnsi="Times New Roman"/>
                <w:b/>
                <w:bCs/>
                <w:color w:val="000000" w:themeColor="text1"/>
                <w:sz w:val="20"/>
                <w:szCs w:val="20"/>
                <w:vertAlign w:val="superscript"/>
                <w:lang w:eastAsia="ru-RU"/>
              </w:rPr>
              <w:t xml:space="preserve">) </w:t>
            </w:r>
            <w:r w:rsidR="00E8110C" w:rsidRPr="001D58BD">
              <w:rPr>
                <w:rFonts w:ascii="Times New Roman" w:eastAsia="Times New Roman" w:hAnsi="Times New Roman"/>
                <w:color w:val="000000" w:themeColor="text1"/>
                <w:sz w:val="20"/>
                <w:szCs w:val="20"/>
                <w:lang w:eastAsia="ru-RU"/>
              </w:rPr>
              <w:t xml:space="preserve">Расчетная тепловая нагрузка. </w:t>
            </w:r>
            <w:r w:rsidR="00E8110C" w:rsidRPr="001D58BD">
              <w:rPr>
                <w:rFonts w:ascii="Times New Roman" w:hAnsi="Times New Roman"/>
                <w:color w:val="000000" w:themeColor="text1"/>
                <w:sz w:val="20"/>
                <w:szCs w:val="20"/>
              </w:rPr>
              <w:t>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с построением линии тренда и расчетом тепловой нагрузки для температуры наружного воздуха для проектирования системы отопления); при некорректности показаний архивов тепловычислителей – величина, рассчитанная по укрупненным показателям.</w:t>
            </w:r>
          </w:p>
          <w:p w14:paraId="25E7A049" w14:textId="3C0A3E41" w:rsidR="0015682C" w:rsidRPr="00E8110C" w:rsidRDefault="001D58BD" w:rsidP="00E8110C">
            <w:pPr>
              <w:spacing w:after="0" w:line="240" w:lineRule="auto"/>
              <w:rPr>
                <w:rFonts w:ascii="Times New Roman" w:eastAsia="Times New Roman" w:hAnsi="Times New Roman"/>
                <w:color w:val="000000" w:themeColor="text1"/>
                <w:sz w:val="18"/>
                <w:szCs w:val="18"/>
                <w:lang w:eastAsia="ru-RU"/>
              </w:rPr>
            </w:pPr>
            <w:r>
              <w:rPr>
                <w:rFonts w:ascii="Times New Roman" w:eastAsia="Times New Roman" w:hAnsi="Times New Roman"/>
                <w:b/>
                <w:bCs/>
                <w:color w:val="000000" w:themeColor="text1"/>
                <w:sz w:val="20"/>
                <w:szCs w:val="20"/>
                <w:vertAlign w:val="superscript"/>
                <w:lang w:eastAsia="ru-RU"/>
              </w:rPr>
              <w:t>3</w:t>
            </w:r>
            <w:r w:rsidR="0015682C" w:rsidRPr="00E8110C">
              <w:rPr>
                <w:rFonts w:ascii="Times New Roman" w:eastAsia="Times New Roman" w:hAnsi="Times New Roman"/>
                <w:b/>
                <w:bCs/>
                <w:color w:val="000000" w:themeColor="text1"/>
                <w:sz w:val="20"/>
                <w:szCs w:val="20"/>
                <w:vertAlign w:val="superscript"/>
                <w:lang w:eastAsia="ru-RU"/>
              </w:rPr>
              <w:t xml:space="preserve">) </w:t>
            </w:r>
            <w:r w:rsidR="0015682C" w:rsidRPr="00E8110C">
              <w:rPr>
                <w:rFonts w:ascii="Times New Roman" w:eastAsia="Times New Roman" w:hAnsi="Times New Roman"/>
                <w:color w:val="000000" w:themeColor="text1"/>
                <w:sz w:val="20"/>
                <w:szCs w:val="20"/>
                <w:lang w:eastAsia="ru-RU"/>
              </w:rPr>
              <w:t xml:space="preserve">Расчетные нормативные потери при транспортировке тепловой энергии, определенные </w:t>
            </w:r>
            <w:r w:rsidR="0015682C" w:rsidRPr="00E8110C">
              <w:rPr>
                <w:rFonts w:ascii="Times New Roman" w:eastAsia="Times New Roman" w:hAnsi="Times New Roman" w:cs="Times New Roman"/>
                <w:color w:val="000000" w:themeColor="text1"/>
                <w:sz w:val="20"/>
                <w:szCs w:val="20"/>
                <w:lang w:eastAsia="ru-RU"/>
              </w:rPr>
              <w:t>в соответствии с «Порядком определения нормативов технологических потерь при передаче тепловой энергии, теплоносителя» (п. 1.3.13).</w:t>
            </w:r>
          </w:p>
        </w:tc>
      </w:tr>
    </w:tbl>
    <w:p w14:paraId="62847D6B" w14:textId="77777777" w:rsidR="00E8110C" w:rsidRPr="00776B8A" w:rsidRDefault="00E8110C" w:rsidP="001556AB">
      <w:pPr>
        <w:widowControl w:val="0"/>
        <w:spacing w:after="0" w:line="240" w:lineRule="auto"/>
        <w:ind w:firstLine="567"/>
        <w:contextualSpacing/>
        <w:jc w:val="both"/>
        <w:rPr>
          <w:rFonts w:ascii="Times New Roman" w:eastAsia="Calibri" w:hAnsi="Times New Roman" w:cs="Times New Roman"/>
          <w:sz w:val="24"/>
          <w:szCs w:val="24"/>
        </w:rPr>
      </w:pPr>
    </w:p>
    <w:p w14:paraId="5A03BEA2" w14:textId="00692307" w:rsidR="00AE63CD" w:rsidRPr="001A6D64" w:rsidRDefault="00DB7A61" w:rsidP="00D650CF">
      <w:pPr>
        <w:pStyle w:val="30"/>
        <w:widowControl w:val="0"/>
        <w:numPr>
          <w:ilvl w:val="0"/>
          <w:numId w:val="0"/>
        </w:numPr>
        <w:suppressAutoHyphens w:val="0"/>
        <w:spacing w:before="0" w:after="0"/>
        <w:ind w:firstLine="567"/>
        <w:jc w:val="both"/>
        <w:rPr>
          <w:sz w:val="25"/>
          <w:szCs w:val="25"/>
          <w:lang w:val="ru-RU"/>
        </w:rPr>
      </w:pPr>
      <w:bookmarkStart w:id="137" w:name="_Toc196566598"/>
      <w:bookmarkEnd w:id="136"/>
      <w:r w:rsidRPr="001A6D64">
        <w:rPr>
          <w:sz w:val="25"/>
          <w:szCs w:val="25"/>
          <w:lang w:val="ru-RU"/>
        </w:rPr>
        <w:t xml:space="preserve">1.6.2 </w:t>
      </w:r>
      <w:r w:rsidR="0015682C" w:rsidRPr="001A6D64">
        <w:rPr>
          <w:sz w:val="25"/>
          <w:szCs w:val="25"/>
          <w:lang w:val="ru-RU"/>
        </w:rPr>
        <w:t xml:space="preserve">Описание резервов и </w:t>
      </w:r>
      <w:r w:rsidRPr="001A6D64">
        <w:rPr>
          <w:sz w:val="25"/>
          <w:szCs w:val="25"/>
          <w:lang w:val="ru-RU"/>
        </w:rPr>
        <w:t>дефицит</w:t>
      </w:r>
      <w:r w:rsidR="0015682C" w:rsidRPr="001A6D64">
        <w:rPr>
          <w:sz w:val="25"/>
          <w:szCs w:val="25"/>
          <w:lang w:val="ru-RU"/>
        </w:rPr>
        <w:t>ов</w:t>
      </w:r>
      <w:r w:rsidRPr="001A6D64">
        <w:rPr>
          <w:sz w:val="25"/>
          <w:szCs w:val="25"/>
          <w:lang w:val="ru-RU"/>
        </w:rPr>
        <w:t xml:space="preserve"> тепловой мощности </w:t>
      </w:r>
      <w:r w:rsidR="00B83378">
        <w:rPr>
          <w:sz w:val="25"/>
          <w:szCs w:val="25"/>
          <w:lang w:val="ru-RU"/>
        </w:rPr>
        <w:t>«</w:t>
      </w:r>
      <w:r w:rsidR="009D4490" w:rsidRPr="001A6D64">
        <w:rPr>
          <w:sz w:val="25"/>
          <w:szCs w:val="25"/>
          <w:lang w:val="ru-RU"/>
        </w:rPr>
        <w:t>нетто</w:t>
      </w:r>
      <w:r w:rsidR="00B83378">
        <w:rPr>
          <w:sz w:val="25"/>
          <w:szCs w:val="25"/>
          <w:lang w:val="ru-RU"/>
        </w:rPr>
        <w:t>»</w:t>
      </w:r>
      <w:r w:rsidR="009D4490" w:rsidRPr="001A6D64">
        <w:rPr>
          <w:sz w:val="25"/>
          <w:szCs w:val="25"/>
          <w:lang w:val="ru-RU"/>
        </w:rPr>
        <w:t xml:space="preserve"> по каждому источнику тепловой энергии</w:t>
      </w:r>
      <w:r w:rsidR="00D650CF">
        <w:rPr>
          <w:sz w:val="25"/>
          <w:szCs w:val="25"/>
          <w:lang w:val="ru-RU"/>
        </w:rPr>
        <w:t xml:space="preserve">, </w:t>
      </w:r>
      <w:r w:rsidR="00D650CF" w:rsidRPr="00D37D5A">
        <w:rPr>
          <w:rFonts w:eastAsia="Calibri"/>
          <w:sz w:val="25"/>
          <w:szCs w:val="25"/>
        </w:rPr>
        <w:t xml:space="preserve">а в ценовых зонах теплоснабжения </w:t>
      </w:r>
      <w:r w:rsidR="00D650CF">
        <w:rPr>
          <w:rFonts w:eastAsia="Calibri"/>
          <w:sz w:val="25"/>
          <w:szCs w:val="25"/>
          <w:lang w:val="ru-RU"/>
        </w:rPr>
        <w:t xml:space="preserve">– </w:t>
      </w:r>
      <w:r w:rsidR="00D650CF" w:rsidRPr="00D37D5A">
        <w:rPr>
          <w:rFonts w:eastAsia="Calibri"/>
          <w:sz w:val="25"/>
          <w:szCs w:val="25"/>
        </w:rPr>
        <w:t>по каждой системе теплоснабжения</w:t>
      </w:r>
      <w:bookmarkEnd w:id="137"/>
    </w:p>
    <w:p w14:paraId="12F1FDB1" w14:textId="77777777" w:rsidR="00D650CF" w:rsidRPr="001D58BD" w:rsidRDefault="00D650CF" w:rsidP="00CF1140">
      <w:pPr>
        <w:shd w:val="clear" w:color="auto" w:fill="FFFFFF"/>
        <w:suppressAutoHyphens/>
        <w:spacing w:after="0" w:line="336" w:lineRule="auto"/>
        <w:ind w:firstLine="567"/>
        <w:jc w:val="both"/>
        <w:rPr>
          <w:rFonts w:ascii="Times New Roman" w:eastAsia="Times New Roman" w:hAnsi="Times New Roman" w:cs="Times New Roman"/>
          <w:sz w:val="16"/>
          <w:szCs w:val="16"/>
          <w:lang w:eastAsia="ru-RU"/>
        </w:rPr>
      </w:pPr>
    </w:p>
    <w:p w14:paraId="5CB5329A" w14:textId="74D10D23" w:rsidR="00AE63CD" w:rsidRPr="001D58BD" w:rsidRDefault="00AE63CD"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Суммарная установленная и располагаемая тепловая мощность котельной                        пос. Севастьяново составляет 4,825 Гкал/ч (5,61 МВт).</w:t>
      </w:r>
    </w:p>
    <w:p w14:paraId="2E633169" w14:textId="2DD446C2" w:rsidR="00AE63CD" w:rsidRPr="001D58BD" w:rsidRDefault="00AE63CD"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 xml:space="preserve">Мощность котельной </w:t>
      </w:r>
      <w:r w:rsidR="001D58BD" w:rsidRPr="001D58BD">
        <w:rPr>
          <w:rFonts w:ascii="Times New Roman" w:eastAsia="Times New Roman" w:hAnsi="Times New Roman" w:cs="Times New Roman"/>
          <w:color w:val="000000" w:themeColor="text1"/>
          <w:sz w:val="26"/>
          <w:szCs w:val="26"/>
          <w:lang w:eastAsia="ru-RU"/>
        </w:rPr>
        <w:t>«</w:t>
      </w:r>
      <w:r w:rsidRPr="001D58BD">
        <w:rPr>
          <w:rFonts w:ascii="Times New Roman" w:eastAsia="Times New Roman" w:hAnsi="Times New Roman" w:cs="Times New Roman"/>
          <w:color w:val="000000" w:themeColor="text1"/>
          <w:sz w:val="26"/>
          <w:szCs w:val="26"/>
          <w:lang w:eastAsia="ru-RU"/>
        </w:rPr>
        <w:t>нетто</w:t>
      </w:r>
      <w:r w:rsidR="001D58BD" w:rsidRPr="001D58BD">
        <w:rPr>
          <w:rFonts w:ascii="Times New Roman" w:eastAsia="Times New Roman" w:hAnsi="Times New Roman" w:cs="Times New Roman"/>
          <w:color w:val="000000" w:themeColor="text1"/>
          <w:sz w:val="26"/>
          <w:szCs w:val="26"/>
          <w:lang w:eastAsia="ru-RU"/>
        </w:rPr>
        <w:t>»</w:t>
      </w:r>
      <w:r w:rsidRPr="001D58BD">
        <w:rPr>
          <w:rFonts w:ascii="Times New Roman" w:eastAsia="Times New Roman" w:hAnsi="Times New Roman" w:cs="Times New Roman"/>
          <w:color w:val="000000" w:themeColor="text1"/>
          <w:sz w:val="26"/>
          <w:szCs w:val="26"/>
          <w:lang w:eastAsia="ru-RU"/>
        </w:rPr>
        <w:t xml:space="preserve"> составляет </w:t>
      </w:r>
      <w:r w:rsidR="001D58BD" w:rsidRPr="001D58BD">
        <w:rPr>
          <w:rFonts w:ascii="Times New Roman" w:eastAsia="Times New Roman" w:hAnsi="Times New Roman" w:cs="Times New Roman"/>
          <w:color w:val="000000" w:themeColor="text1"/>
          <w:sz w:val="26"/>
          <w:szCs w:val="26"/>
          <w:lang w:eastAsia="ru-RU"/>
        </w:rPr>
        <w:t>4,81128</w:t>
      </w:r>
      <w:r w:rsidRPr="001D58BD">
        <w:rPr>
          <w:rFonts w:ascii="Times New Roman" w:eastAsia="Times New Roman" w:hAnsi="Times New Roman" w:cs="Times New Roman"/>
          <w:color w:val="000000" w:themeColor="text1"/>
          <w:sz w:val="26"/>
          <w:szCs w:val="26"/>
          <w:lang w:eastAsia="ru-RU"/>
        </w:rPr>
        <w:t xml:space="preserve"> Гкал/ч.</w:t>
      </w:r>
    </w:p>
    <w:p w14:paraId="0065DBDC" w14:textId="5AF727F2" w:rsidR="001D58BD" w:rsidRPr="001D58BD" w:rsidRDefault="00AE63CD"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 xml:space="preserve">Суммарная </w:t>
      </w:r>
      <w:r w:rsidR="005D1146" w:rsidRPr="001D58BD">
        <w:rPr>
          <w:rFonts w:ascii="Times New Roman" w:eastAsia="Times New Roman" w:hAnsi="Times New Roman" w:cs="Times New Roman"/>
          <w:color w:val="000000" w:themeColor="text1"/>
          <w:sz w:val="26"/>
          <w:szCs w:val="26"/>
          <w:lang w:eastAsia="ru-RU"/>
        </w:rPr>
        <w:t xml:space="preserve">расчетная </w:t>
      </w:r>
      <w:r w:rsidRPr="001D58BD">
        <w:rPr>
          <w:rFonts w:ascii="Times New Roman" w:eastAsia="Times New Roman" w:hAnsi="Times New Roman" w:cs="Times New Roman"/>
          <w:color w:val="000000" w:themeColor="text1"/>
          <w:sz w:val="26"/>
          <w:szCs w:val="26"/>
          <w:lang w:eastAsia="ru-RU"/>
        </w:rPr>
        <w:t xml:space="preserve">тепловая нагрузка потребителей тепловой энергии составляет </w:t>
      </w:r>
      <w:r w:rsidR="001D58BD" w:rsidRPr="001D58BD">
        <w:rPr>
          <w:rFonts w:ascii="Times New Roman" w:eastAsia="Times New Roman" w:hAnsi="Times New Roman" w:cs="Times New Roman"/>
          <w:color w:val="000000" w:themeColor="text1"/>
          <w:sz w:val="26"/>
          <w:szCs w:val="26"/>
          <w:lang w:eastAsia="ru-RU"/>
        </w:rPr>
        <w:t>1,059</w:t>
      </w:r>
      <w:r w:rsidRPr="001D58BD">
        <w:rPr>
          <w:rFonts w:ascii="Times New Roman" w:eastAsia="Times New Roman" w:hAnsi="Times New Roman" w:cs="Times New Roman"/>
          <w:color w:val="000000" w:themeColor="text1"/>
          <w:sz w:val="26"/>
          <w:szCs w:val="26"/>
          <w:lang w:eastAsia="ru-RU"/>
        </w:rPr>
        <w:t xml:space="preserve"> Гкал/ч.</w:t>
      </w:r>
      <w:r w:rsidR="001D58BD" w:rsidRPr="001D58BD">
        <w:rPr>
          <w:rFonts w:ascii="Times New Roman" w:eastAsia="Times New Roman" w:hAnsi="Times New Roman" w:cs="Times New Roman"/>
          <w:color w:val="000000" w:themeColor="text1"/>
          <w:sz w:val="26"/>
          <w:szCs w:val="26"/>
          <w:lang w:eastAsia="ru-RU"/>
        </w:rPr>
        <w:t xml:space="preserve"> </w:t>
      </w:r>
      <w:r w:rsidR="001D58BD" w:rsidRPr="001D58BD">
        <w:rPr>
          <w:rFonts w:ascii="Times New Roman" w:hAnsi="Times New Roman"/>
          <w:color w:val="000000" w:themeColor="text1"/>
          <w:sz w:val="26"/>
          <w:szCs w:val="26"/>
        </w:rPr>
        <w:t>По согласованию с теплоснабжающей организацией в качестве расчетных тепловых нагрузок принимаются: при наличии архивов приборов учета – тепловые нагрузки, полученные методом трендирования данных архивов приборов учета потребителей за 2023 год (фактические нагрузки с построением линии тренда и расчетом тепловой нагрузки для температуры наружного воздуха для проектирования системы отопления); при некорректности показаний архивов тепловычислителей – величина, рассчитанная по укрупненным показателям.</w:t>
      </w:r>
    </w:p>
    <w:p w14:paraId="72DF8A6A" w14:textId="06686B62" w:rsidR="001556AB" w:rsidRPr="001D58BD" w:rsidRDefault="001556AB" w:rsidP="001D58BD">
      <w:pPr>
        <w:shd w:val="clear" w:color="auto" w:fill="FFFFFF"/>
        <w:suppressAutoHyphens/>
        <w:spacing w:after="0" w:line="316" w:lineRule="auto"/>
        <w:ind w:firstLine="567"/>
        <w:jc w:val="both"/>
        <w:rPr>
          <w:rFonts w:ascii="Times New Roman" w:eastAsia="Times New Roman" w:hAnsi="Times New Roman" w:cs="Times New Roman"/>
          <w:color w:val="000000" w:themeColor="text1"/>
          <w:sz w:val="26"/>
          <w:szCs w:val="26"/>
          <w:lang w:eastAsia="ru-RU"/>
        </w:rPr>
      </w:pPr>
      <w:r w:rsidRPr="001D58BD">
        <w:rPr>
          <w:rFonts w:ascii="Times New Roman" w:eastAsia="Times New Roman" w:hAnsi="Times New Roman" w:cs="Times New Roman"/>
          <w:color w:val="000000" w:themeColor="text1"/>
          <w:sz w:val="26"/>
          <w:szCs w:val="26"/>
          <w:lang w:eastAsia="ru-RU"/>
        </w:rPr>
        <w:t xml:space="preserve">Расчетные нормативные потери </w:t>
      </w:r>
      <w:r w:rsidRPr="001D58BD">
        <w:rPr>
          <w:rFonts w:ascii="Times New Roman" w:eastAsia="Times New Roman" w:hAnsi="Times New Roman"/>
          <w:color w:val="000000" w:themeColor="text1"/>
          <w:sz w:val="26"/>
          <w:szCs w:val="26"/>
          <w:lang w:eastAsia="ru-RU"/>
        </w:rPr>
        <w:t xml:space="preserve">при транспортировке тепловой энергии, определенные </w:t>
      </w:r>
      <w:r w:rsidRPr="001D58BD">
        <w:rPr>
          <w:rFonts w:ascii="Times New Roman" w:eastAsia="Times New Roman" w:hAnsi="Times New Roman" w:cs="Times New Roman"/>
          <w:color w:val="000000" w:themeColor="text1"/>
          <w:sz w:val="26"/>
          <w:szCs w:val="26"/>
          <w:lang w:eastAsia="ru-RU"/>
        </w:rPr>
        <w:t>в соответствии с «Порядком определения нормативов технологических потерь при передаче тепловой энергии, теплоносителя» (п. 1.3.13) составляют                        0,</w:t>
      </w:r>
      <w:r w:rsidR="001D58BD">
        <w:rPr>
          <w:rFonts w:ascii="Times New Roman" w:eastAsia="Times New Roman" w:hAnsi="Times New Roman" w:cs="Times New Roman"/>
          <w:color w:val="000000" w:themeColor="text1"/>
          <w:sz w:val="26"/>
          <w:szCs w:val="26"/>
          <w:lang w:eastAsia="ru-RU"/>
        </w:rPr>
        <w:t>0</w:t>
      </w:r>
      <w:r w:rsidR="005F6B20">
        <w:rPr>
          <w:rFonts w:ascii="Times New Roman" w:eastAsia="Times New Roman" w:hAnsi="Times New Roman" w:cs="Times New Roman"/>
          <w:color w:val="000000" w:themeColor="text1"/>
          <w:sz w:val="26"/>
          <w:szCs w:val="26"/>
          <w:lang w:eastAsia="ru-RU"/>
        </w:rPr>
        <w:t>9</w:t>
      </w:r>
      <w:r w:rsidRPr="001D58BD">
        <w:rPr>
          <w:rFonts w:ascii="Times New Roman" w:eastAsia="Times New Roman" w:hAnsi="Times New Roman" w:cs="Times New Roman"/>
          <w:color w:val="000000" w:themeColor="text1"/>
          <w:sz w:val="26"/>
          <w:szCs w:val="26"/>
          <w:lang w:eastAsia="ru-RU"/>
        </w:rPr>
        <w:t xml:space="preserve"> Гкал/ч.</w:t>
      </w:r>
    </w:p>
    <w:p w14:paraId="30EE9B87" w14:textId="34E2CDE4" w:rsidR="001556AB" w:rsidRPr="00B83378" w:rsidRDefault="00AE63CD" w:rsidP="00B83378">
      <w:pPr>
        <w:shd w:val="clear" w:color="auto" w:fill="FFFFFF"/>
        <w:suppressAutoHyphens/>
        <w:spacing w:after="0" w:line="312" w:lineRule="auto"/>
        <w:ind w:firstLine="567"/>
        <w:jc w:val="both"/>
        <w:rPr>
          <w:rFonts w:ascii="Times New Roman" w:eastAsia="Times New Roman" w:hAnsi="Times New Roman" w:cs="Times New Roman"/>
          <w:color w:val="000000" w:themeColor="text1"/>
          <w:sz w:val="26"/>
          <w:szCs w:val="26"/>
          <w:lang w:eastAsia="ru-RU"/>
        </w:rPr>
      </w:pPr>
      <w:r w:rsidRPr="00B83378">
        <w:rPr>
          <w:rFonts w:ascii="Times New Roman" w:eastAsia="Times New Roman" w:hAnsi="Times New Roman" w:cs="Times New Roman"/>
          <w:color w:val="000000" w:themeColor="text1"/>
          <w:sz w:val="26"/>
          <w:szCs w:val="26"/>
          <w:lang w:eastAsia="ru-RU"/>
        </w:rPr>
        <w:lastRenderedPageBreak/>
        <w:t>Таким образом, по состоянию на 01.</w:t>
      </w:r>
      <w:r w:rsidR="001D58BD" w:rsidRPr="00B83378">
        <w:rPr>
          <w:rFonts w:ascii="Times New Roman" w:eastAsia="Times New Roman" w:hAnsi="Times New Roman" w:cs="Times New Roman"/>
          <w:color w:val="000000" w:themeColor="text1"/>
          <w:sz w:val="26"/>
          <w:szCs w:val="26"/>
          <w:lang w:eastAsia="ru-RU"/>
        </w:rPr>
        <w:t>05</w:t>
      </w:r>
      <w:r w:rsidRPr="00B83378">
        <w:rPr>
          <w:rFonts w:ascii="Times New Roman" w:eastAsia="Times New Roman" w:hAnsi="Times New Roman" w:cs="Times New Roman"/>
          <w:color w:val="000000" w:themeColor="text1"/>
          <w:sz w:val="26"/>
          <w:szCs w:val="26"/>
          <w:lang w:eastAsia="ru-RU"/>
        </w:rPr>
        <w:t>.202</w:t>
      </w:r>
      <w:r w:rsidR="001D58BD" w:rsidRPr="00B83378">
        <w:rPr>
          <w:rFonts w:ascii="Times New Roman" w:eastAsia="Times New Roman" w:hAnsi="Times New Roman" w:cs="Times New Roman"/>
          <w:color w:val="000000" w:themeColor="text1"/>
          <w:sz w:val="26"/>
          <w:szCs w:val="26"/>
          <w:lang w:eastAsia="ru-RU"/>
        </w:rPr>
        <w:t>4</w:t>
      </w:r>
      <w:r w:rsidRPr="00B83378">
        <w:rPr>
          <w:rFonts w:ascii="Times New Roman" w:eastAsia="Times New Roman" w:hAnsi="Times New Roman" w:cs="Times New Roman"/>
          <w:color w:val="000000" w:themeColor="text1"/>
          <w:sz w:val="26"/>
          <w:szCs w:val="26"/>
          <w:lang w:eastAsia="ru-RU"/>
        </w:rPr>
        <w:t xml:space="preserve"> г. дефицит тепловой мощности отсутствует, а резерв тепловой мощности теплоисточника составляет </w:t>
      </w:r>
      <w:r w:rsidR="00B4688B" w:rsidRPr="00B83378">
        <w:rPr>
          <w:rFonts w:ascii="Times New Roman" w:eastAsia="Times New Roman" w:hAnsi="Times New Roman" w:cs="Times New Roman"/>
          <w:color w:val="000000" w:themeColor="text1"/>
          <w:sz w:val="26"/>
          <w:szCs w:val="26"/>
          <w:lang w:eastAsia="ru-RU"/>
        </w:rPr>
        <w:t>3,</w:t>
      </w:r>
      <w:r w:rsidR="001556AB" w:rsidRPr="00B83378">
        <w:rPr>
          <w:rFonts w:ascii="Times New Roman" w:eastAsia="Times New Roman" w:hAnsi="Times New Roman" w:cs="Times New Roman"/>
          <w:color w:val="000000" w:themeColor="text1"/>
          <w:sz w:val="26"/>
          <w:szCs w:val="26"/>
          <w:lang w:eastAsia="ru-RU"/>
        </w:rPr>
        <w:t>6</w:t>
      </w:r>
      <w:r w:rsidR="001D58BD" w:rsidRPr="00B83378">
        <w:rPr>
          <w:rFonts w:ascii="Times New Roman" w:eastAsia="Times New Roman" w:hAnsi="Times New Roman" w:cs="Times New Roman"/>
          <w:color w:val="000000" w:themeColor="text1"/>
          <w:sz w:val="26"/>
          <w:szCs w:val="26"/>
          <w:lang w:eastAsia="ru-RU"/>
        </w:rPr>
        <w:t>6</w:t>
      </w:r>
      <w:r w:rsidR="00001521">
        <w:rPr>
          <w:rFonts w:ascii="Times New Roman" w:eastAsia="Times New Roman" w:hAnsi="Times New Roman" w:cs="Times New Roman"/>
          <w:color w:val="000000" w:themeColor="text1"/>
          <w:sz w:val="26"/>
          <w:szCs w:val="26"/>
          <w:lang w:eastAsia="ru-RU"/>
        </w:rPr>
        <w:t>228</w:t>
      </w:r>
      <w:r w:rsidRPr="00B83378">
        <w:rPr>
          <w:rFonts w:ascii="Times New Roman" w:eastAsia="Times New Roman" w:hAnsi="Times New Roman" w:cs="Times New Roman"/>
          <w:color w:val="000000" w:themeColor="text1"/>
          <w:sz w:val="26"/>
          <w:szCs w:val="26"/>
          <w:lang w:eastAsia="ru-RU"/>
        </w:rPr>
        <w:t xml:space="preserve"> Гкал/ч</w:t>
      </w:r>
      <w:r w:rsidR="001556AB" w:rsidRPr="00B83378">
        <w:rPr>
          <w:rFonts w:ascii="Times New Roman" w:eastAsia="Times New Roman" w:hAnsi="Times New Roman" w:cs="Times New Roman"/>
          <w:color w:val="000000" w:themeColor="text1"/>
          <w:sz w:val="26"/>
          <w:szCs w:val="26"/>
          <w:lang w:eastAsia="ru-RU"/>
        </w:rPr>
        <w:t>.</w:t>
      </w:r>
    </w:p>
    <w:p w14:paraId="59EC620D" w14:textId="77777777" w:rsidR="001D58BD" w:rsidRPr="00B83378" w:rsidRDefault="001D58BD" w:rsidP="00AE63CD">
      <w:pPr>
        <w:shd w:val="clear" w:color="auto" w:fill="FFFFFF"/>
        <w:suppressAutoHyphens/>
        <w:spacing w:after="0" w:line="336" w:lineRule="auto"/>
        <w:ind w:firstLine="567"/>
        <w:jc w:val="both"/>
        <w:rPr>
          <w:rFonts w:ascii="Times New Roman" w:eastAsia="Times New Roman" w:hAnsi="Times New Roman" w:cs="Times New Roman"/>
          <w:color w:val="000000" w:themeColor="text1"/>
          <w:sz w:val="24"/>
          <w:szCs w:val="24"/>
          <w:lang w:eastAsia="ru-RU"/>
        </w:rPr>
      </w:pPr>
    </w:p>
    <w:p w14:paraId="33BF71CC" w14:textId="4178D570" w:rsidR="00CF1140" w:rsidRPr="00B83378" w:rsidRDefault="004B3353" w:rsidP="00CF1140">
      <w:pPr>
        <w:pStyle w:val="30"/>
        <w:widowControl w:val="0"/>
        <w:numPr>
          <w:ilvl w:val="0"/>
          <w:numId w:val="0"/>
        </w:numPr>
        <w:suppressAutoHyphens w:val="0"/>
        <w:spacing w:before="0" w:after="0"/>
        <w:ind w:firstLine="567"/>
        <w:jc w:val="both"/>
        <w:rPr>
          <w:color w:val="000000" w:themeColor="text1"/>
          <w:sz w:val="25"/>
          <w:szCs w:val="25"/>
          <w:lang w:val="ru-RU"/>
        </w:rPr>
      </w:pPr>
      <w:bookmarkStart w:id="138" w:name="_Toc196566599"/>
      <w:r w:rsidRPr="00B83378">
        <w:rPr>
          <w:color w:val="000000" w:themeColor="text1"/>
          <w:sz w:val="25"/>
          <w:szCs w:val="25"/>
          <w:lang w:val="ru-RU"/>
        </w:rPr>
        <w:t xml:space="preserve">1.6.3 </w:t>
      </w:r>
      <w:r w:rsidR="001556AB" w:rsidRPr="00B83378">
        <w:rPr>
          <w:color w:val="000000" w:themeColor="text1"/>
          <w:sz w:val="25"/>
          <w:szCs w:val="25"/>
          <w:lang w:val="ru-RU"/>
        </w:rPr>
        <w:t>Описание г</w:t>
      </w:r>
      <w:r w:rsidR="0033458A" w:rsidRPr="00B83378">
        <w:rPr>
          <w:color w:val="000000" w:themeColor="text1"/>
          <w:sz w:val="25"/>
          <w:szCs w:val="25"/>
          <w:lang w:val="ru-RU"/>
        </w:rPr>
        <w:t>идравлически</w:t>
      </w:r>
      <w:r w:rsidR="001556AB" w:rsidRPr="00B83378">
        <w:rPr>
          <w:color w:val="000000" w:themeColor="text1"/>
          <w:sz w:val="25"/>
          <w:szCs w:val="25"/>
          <w:lang w:val="ru-RU"/>
        </w:rPr>
        <w:t>х</w:t>
      </w:r>
      <w:r w:rsidR="0033458A" w:rsidRPr="00B83378">
        <w:rPr>
          <w:color w:val="000000" w:themeColor="text1"/>
          <w:sz w:val="25"/>
          <w:szCs w:val="25"/>
          <w:lang w:val="ru-RU"/>
        </w:rPr>
        <w:t xml:space="preserve"> режим</w:t>
      </w:r>
      <w:r w:rsidR="001556AB" w:rsidRPr="00B83378">
        <w:rPr>
          <w:color w:val="000000" w:themeColor="text1"/>
          <w:sz w:val="25"/>
          <w:szCs w:val="25"/>
          <w:lang w:val="ru-RU"/>
        </w:rPr>
        <w:t>ов</w:t>
      </w:r>
      <w:r w:rsidR="00CA001F" w:rsidRPr="00B83378">
        <w:rPr>
          <w:color w:val="000000" w:themeColor="text1"/>
          <w:sz w:val="25"/>
          <w:szCs w:val="25"/>
          <w:lang w:val="ru-RU"/>
        </w:rPr>
        <w:t>, обеспечивающи</w:t>
      </w:r>
      <w:r w:rsidR="001556AB" w:rsidRPr="00B83378">
        <w:rPr>
          <w:color w:val="000000" w:themeColor="text1"/>
          <w:sz w:val="25"/>
          <w:szCs w:val="25"/>
          <w:lang w:val="ru-RU"/>
        </w:rPr>
        <w:t>х</w:t>
      </w:r>
      <w:r w:rsidR="00CA001F" w:rsidRPr="00B83378">
        <w:rPr>
          <w:color w:val="000000" w:themeColor="text1"/>
          <w:sz w:val="25"/>
          <w:szCs w:val="25"/>
          <w:lang w:val="ru-RU"/>
        </w:rPr>
        <w:t xml:space="preserve"> передачу тепловой энергии от источника тепловой энергии до самого удаленного потребителя</w:t>
      </w:r>
      <w:r w:rsidR="00CF1140" w:rsidRPr="00B83378">
        <w:rPr>
          <w:color w:val="000000" w:themeColor="text1"/>
          <w:sz w:val="25"/>
          <w:szCs w:val="25"/>
          <w:lang w:val="ru-RU"/>
        </w:rPr>
        <w:t xml:space="preserve"> </w:t>
      </w:r>
      <w:r w:rsidR="00CF1140" w:rsidRPr="00B83378">
        <w:rPr>
          <w:color w:val="000000" w:themeColor="text1"/>
          <w:sz w:val="25"/>
          <w:szCs w:val="25"/>
        </w:rPr>
        <w:t>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38"/>
    </w:p>
    <w:p w14:paraId="5F3B0D82" w14:textId="77777777" w:rsidR="00CF1140" w:rsidRPr="00B83378" w:rsidRDefault="00CF1140" w:rsidP="001071A8">
      <w:pPr>
        <w:pStyle w:val="-20"/>
        <w:widowControl w:val="0"/>
        <w:suppressLineNumbers w:val="0"/>
        <w:suppressAutoHyphens w:val="0"/>
        <w:spacing w:before="0" w:line="348" w:lineRule="auto"/>
        <w:ind w:firstLine="567"/>
        <w:rPr>
          <w:rFonts w:ascii="Times New Roman" w:hAnsi="Times New Roman" w:cs="Times New Roman"/>
          <w:color w:val="000000" w:themeColor="text1"/>
          <w:sz w:val="16"/>
          <w:szCs w:val="16"/>
        </w:rPr>
      </w:pPr>
    </w:p>
    <w:p w14:paraId="6E4C50FD" w14:textId="05E41041" w:rsidR="001071A8" w:rsidRPr="00B83378" w:rsidRDefault="001071A8" w:rsidP="00B83378">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 построены по результатам разработки электронной модели системы теплоснабжения и ее калибровки.</w:t>
      </w:r>
    </w:p>
    <w:p w14:paraId="00CBF818" w14:textId="53A94B75" w:rsidR="001071A8" w:rsidRPr="00B83378" w:rsidRDefault="001071A8" w:rsidP="00B83378">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t xml:space="preserve">Гидравлические режимы системы централизованного теплоснабжения                             пос. Севастьяново построены в ГИС </w:t>
      </w:r>
      <w:r w:rsidRPr="00B83378">
        <w:rPr>
          <w:rFonts w:ascii="Times New Roman" w:hAnsi="Times New Roman" w:cs="Times New Roman"/>
          <w:color w:val="000000" w:themeColor="text1"/>
          <w:lang w:val="en-US"/>
        </w:rPr>
        <w:t>Zulu</w:t>
      </w:r>
      <w:r w:rsidRPr="00B83378">
        <w:rPr>
          <w:rFonts w:ascii="Times New Roman" w:hAnsi="Times New Roman" w:cs="Times New Roman"/>
          <w:color w:val="000000" w:themeColor="text1"/>
        </w:rPr>
        <w:t xml:space="preserve"> </w:t>
      </w:r>
      <w:r w:rsidRPr="00B83378">
        <w:rPr>
          <w:rFonts w:ascii="Times New Roman" w:hAnsi="Times New Roman" w:cs="Times New Roman"/>
          <w:color w:val="000000" w:themeColor="text1"/>
          <w:lang w:val="en-US"/>
        </w:rPr>
        <w:t>Thermo</w:t>
      </w:r>
      <w:r w:rsidRPr="00B83378">
        <w:rPr>
          <w:rFonts w:ascii="Times New Roman" w:hAnsi="Times New Roman" w:cs="Times New Roman"/>
          <w:color w:val="000000" w:themeColor="text1"/>
        </w:rPr>
        <w:t xml:space="preserve"> </w:t>
      </w:r>
      <w:r w:rsidR="00B83378" w:rsidRPr="00B83378">
        <w:rPr>
          <w:rFonts w:ascii="Times New Roman" w:hAnsi="Times New Roman" w:cs="Times New Roman"/>
          <w:color w:val="000000" w:themeColor="text1"/>
        </w:rPr>
        <w:t>10</w:t>
      </w:r>
      <w:r w:rsidRPr="00B83378">
        <w:rPr>
          <w:rFonts w:ascii="Times New Roman" w:hAnsi="Times New Roman" w:cs="Times New Roman"/>
          <w:color w:val="000000" w:themeColor="text1"/>
        </w:rPr>
        <w:t xml:space="preserve">.0 на основании данных, предоставленных </w:t>
      </w:r>
      <w:r w:rsidR="001A6D64" w:rsidRPr="00B83378">
        <w:rPr>
          <w:rFonts w:ascii="Times New Roman" w:hAnsi="Times New Roman" w:cs="Times New Roman"/>
          <w:color w:val="000000" w:themeColor="text1"/>
        </w:rPr>
        <w:t>З</w:t>
      </w:r>
      <w:r w:rsidRPr="00B83378">
        <w:rPr>
          <w:rFonts w:ascii="Times New Roman" w:hAnsi="Times New Roman" w:cs="Times New Roman"/>
          <w:color w:val="000000" w:themeColor="text1"/>
        </w:rPr>
        <w:t>аказчиком, в том числе:</w:t>
      </w:r>
      <w:r w:rsidRPr="00B83378">
        <w:rPr>
          <w:rFonts w:ascii="Times New Roman" w:hAnsi="Times New Roman"/>
          <w:color w:val="000000" w:themeColor="text1"/>
        </w:rPr>
        <w:t xml:space="preserve"> геодезические отметки высот, схемы и характеристики тепловых сетей, тепловые нагрузки потребителей, температурный график и режим отпуска теплоносителя.</w:t>
      </w:r>
    </w:p>
    <w:p w14:paraId="2BF95FB3" w14:textId="72DAF36D" w:rsidR="001071A8" w:rsidRPr="00B83378" w:rsidRDefault="001071A8" w:rsidP="00B83378">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t xml:space="preserve">Пакет </w:t>
      </w:r>
      <w:r w:rsidRPr="00B83378">
        <w:rPr>
          <w:rFonts w:ascii="Times New Roman" w:hAnsi="Times New Roman" w:cs="Times New Roman"/>
          <w:bCs/>
          <w:color w:val="000000" w:themeColor="text1"/>
        </w:rPr>
        <w:t>ZuluThermo</w:t>
      </w:r>
      <w:r w:rsidRPr="00B83378">
        <w:rPr>
          <w:rFonts w:ascii="Times New Roman" w:hAnsi="Times New Roman" w:cs="Times New Roman"/>
          <w:color w:val="000000" w:themeColor="text1"/>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54B98798" w14:textId="77777777" w:rsidR="00776B8A" w:rsidRPr="00B83378" w:rsidRDefault="00776B8A" w:rsidP="00776B8A">
      <w:pPr>
        <w:pStyle w:val="-20"/>
        <w:widowControl w:val="0"/>
        <w:suppressLineNumbers w:val="0"/>
        <w:suppressAutoHyphens w:val="0"/>
        <w:spacing w:before="0"/>
        <w:ind w:firstLine="567"/>
        <w:rPr>
          <w:rFonts w:ascii="Times New Roman" w:hAnsi="Times New Roman" w:cs="Times New Roman"/>
          <w:sz w:val="20"/>
          <w:szCs w:val="20"/>
        </w:rPr>
      </w:pPr>
    </w:p>
    <w:p w14:paraId="18D92B99" w14:textId="5C717FDC" w:rsidR="00CA001F" w:rsidRPr="003A4C41" w:rsidRDefault="00CA001F" w:rsidP="003A4C41">
      <w:pPr>
        <w:pStyle w:val="30"/>
        <w:widowControl w:val="0"/>
        <w:numPr>
          <w:ilvl w:val="0"/>
          <w:numId w:val="0"/>
        </w:numPr>
        <w:suppressAutoHyphens w:val="0"/>
        <w:spacing w:before="0" w:after="0"/>
        <w:ind w:firstLine="567"/>
        <w:jc w:val="both"/>
        <w:rPr>
          <w:sz w:val="25"/>
          <w:szCs w:val="25"/>
          <w:lang w:val="ru-RU"/>
        </w:rPr>
      </w:pPr>
      <w:bookmarkStart w:id="139" w:name="_Toc196566600"/>
      <w:r w:rsidRPr="003A4C41">
        <w:rPr>
          <w:sz w:val="25"/>
          <w:szCs w:val="25"/>
          <w:lang w:val="ru-RU"/>
        </w:rPr>
        <w:t xml:space="preserve">1.6.4 </w:t>
      </w:r>
      <w:r w:rsidR="00CF1140">
        <w:rPr>
          <w:sz w:val="25"/>
          <w:szCs w:val="25"/>
          <w:lang w:val="ru-RU"/>
        </w:rPr>
        <w:t>Описание п</w:t>
      </w:r>
      <w:r w:rsidRPr="003A4C41">
        <w:rPr>
          <w:sz w:val="25"/>
          <w:szCs w:val="25"/>
          <w:lang w:val="ru-RU"/>
        </w:rPr>
        <w:t>ричин</w:t>
      </w:r>
      <w:r w:rsidR="00B83378">
        <w:rPr>
          <w:sz w:val="25"/>
          <w:szCs w:val="25"/>
          <w:lang w:val="ru-RU"/>
        </w:rPr>
        <w:t>ы</w:t>
      </w:r>
      <w:r w:rsidRPr="003A4C41">
        <w:rPr>
          <w:sz w:val="25"/>
          <w:szCs w:val="25"/>
          <w:lang w:val="ru-RU"/>
        </w:rPr>
        <w:t xml:space="preserve"> возникновения дефицитов тепловой мощности и последстви</w:t>
      </w:r>
      <w:r w:rsidR="00CF1140">
        <w:rPr>
          <w:sz w:val="25"/>
          <w:szCs w:val="25"/>
          <w:lang w:val="ru-RU"/>
        </w:rPr>
        <w:t>й</w:t>
      </w:r>
      <w:r w:rsidRPr="003A4C41">
        <w:rPr>
          <w:sz w:val="25"/>
          <w:szCs w:val="25"/>
          <w:lang w:val="ru-RU"/>
        </w:rPr>
        <w:t xml:space="preserve"> влияния дефицитов на качество теплоснабжения</w:t>
      </w:r>
      <w:bookmarkEnd w:id="139"/>
    </w:p>
    <w:p w14:paraId="5E6A5C31" w14:textId="77777777" w:rsidR="004E3EC3" w:rsidRPr="004E3EC3" w:rsidRDefault="004E3EC3" w:rsidP="004E3EC3">
      <w:pPr>
        <w:pStyle w:val="-20"/>
        <w:widowControl w:val="0"/>
        <w:suppressLineNumbers w:val="0"/>
        <w:suppressAutoHyphens w:val="0"/>
        <w:spacing w:before="0"/>
        <w:ind w:firstLine="567"/>
        <w:rPr>
          <w:rFonts w:ascii="Times New Roman" w:hAnsi="Times New Roman" w:cs="Times New Roman"/>
          <w:sz w:val="16"/>
          <w:szCs w:val="16"/>
        </w:rPr>
      </w:pPr>
    </w:p>
    <w:p w14:paraId="315FB08F" w14:textId="33B7F0AC" w:rsidR="00CA001F" w:rsidRPr="00B83378" w:rsidRDefault="00CA001F" w:rsidP="00B83378">
      <w:pPr>
        <w:pStyle w:val="-20"/>
        <w:widowControl w:val="0"/>
        <w:suppressLineNumbers w:val="0"/>
        <w:suppressAutoHyphens w:val="0"/>
        <w:spacing w:before="0" w:line="312" w:lineRule="auto"/>
        <w:ind w:firstLine="709"/>
        <w:rPr>
          <w:rFonts w:ascii="Times New Roman" w:hAnsi="Times New Roman" w:cs="Times New Roman"/>
          <w:color w:val="000000" w:themeColor="text1"/>
        </w:rPr>
      </w:pPr>
      <w:r w:rsidRPr="00B83378">
        <w:rPr>
          <w:rFonts w:ascii="Times New Roman" w:hAnsi="Times New Roman" w:cs="Times New Roman"/>
          <w:color w:val="000000" w:themeColor="text1"/>
        </w:rPr>
        <w:t xml:space="preserve">Основная причина возникновения дефицита тепловой мощности – </w:t>
      </w:r>
      <w:r w:rsidR="00D05B20" w:rsidRPr="00B83378">
        <w:rPr>
          <w:rFonts w:ascii="Times New Roman" w:hAnsi="Times New Roman" w:cs="Times New Roman"/>
          <w:color w:val="000000" w:themeColor="text1"/>
        </w:rPr>
        <w:t xml:space="preserve">следствие </w:t>
      </w:r>
      <w:r w:rsidRPr="00B83378">
        <w:rPr>
          <w:rFonts w:ascii="Times New Roman" w:hAnsi="Times New Roman" w:cs="Times New Roman"/>
          <w:color w:val="000000" w:themeColor="text1"/>
        </w:rPr>
        <w:t>потери установленной тепловой мощности теплоисточника</w:t>
      </w:r>
      <w:r w:rsidR="00312B03" w:rsidRPr="00B83378">
        <w:rPr>
          <w:rFonts w:ascii="Times New Roman" w:hAnsi="Times New Roman" w:cs="Times New Roman"/>
          <w:color w:val="000000" w:themeColor="text1"/>
        </w:rPr>
        <w:t xml:space="preserve">, что </w:t>
      </w:r>
      <w:r w:rsidRPr="00B83378">
        <w:rPr>
          <w:rFonts w:ascii="Times New Roman" w:hAnsi="Times New Roman" w:cs="Times New Roman"/>
          <w:color w:val="000000" w:themeColor="text1"/>
        </w:rPr>
        <w:t>происходит по причине износа теплофикационного оборудования. Также причиной возникновения дефицита тепловой мощности может служить недостаточное проходное сечение участков тепловой сети.</w:t>
      </w:r>
    </w:p>
    <w:p w14:paraId="3F053D8F" w14:textId="68C5814D" w:rsidR="00CA001F" w:rsidRPr="00B83378" w:rsidRDefault="00CA001F" w:rsidP="00B83378">
      <w:pPr>
        <w:pStyle w:val="-20"/>
        <w:widowControl w:val="0"/>
        <w:suppressLineNumbers w:val="0"/>
        <w:suppressAutoHyphens w:val="0"/>
        <w:spacing w:before="0" w:line="312" w:lineRule="auto"/>
        <w:ind w:firstLine="709"/>
        <w:rPr>
          <w:rFonts w:ascii="Times New Roman" w:hAnsi="Times New Roman" w:cs="Times New Roman"/>
          <w:color w:val="000000" w:themeColor="text1"/>
        </w:rPr>
      </w:pPr>
      <w:r w:rsidRPr="00B83378">
        <w:rPr>
          <w:rFonts w:ascii="Times New Roman" w:hAnsi="Times New Roman" w:cs="Times New Roman"/>
          <w:color w:val="000000" w:themeColor="text1"/>
        </w:rPr>
        <w:t xml:space="preserve">На сегодняшний день дефицит тепловой мощности </w:t>
      </w:r>
      <w:r w:rsidR="00D05B20" w:rsidRPr="00B83378">
        <w:rPr>
          <w:rFonts w:ascii="Times New Roman" w:hAnsi="Times New Roman" w:cs="Times New Roman"/>
          <w:color w:val="000000" w:themeColor="text1"/>
        </w:rPr>
        <w:t xml:space="preserve">источника тепловой энергии </w:t>
      </w:r>
      <w:r w:rsidR="00312B03" w:rsidRPr="00B83378">
        <w:rPr>
          <w:rFonts w:ascii="Times New Roman" w:hAnsi="Times New Roman" w:cs="Times New Roman"/>
          <w:color w:val="000000" w:themeColor="text1"/>
        </w:rPr>
        <w:t>отсутствует.</w:t>
      </w:r>
    </w:p>
    <w:p w14:paraId="285AD5E8" w14:textId="77777777" w:rsidR="00D05B20" w:rsidRPr="00D05B20" w:rsidRDefault="00D05B20" w:rsidP="00CF1140">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1968F4CF" w14:textId="64EC6E10" w:rsidR="00EA3F7E" w:rsidRPr="001A6D64" w:rsidRDefault="00312B03" w:rsidP="00EA3F7E">
      <w:pPr>
        <w:pStyle w:val="30"/>
        <w:widowControl w:val="0"/>
        <w:numPr>
          <w:ilvl w:val="0"/>
          <w:numId w:val="0"/>
        </w:numPr>
        <w:suppressAutoHyphens w:val="0"/>
        <w:spacing w:before="0" w:after="0"/>
        <w:ind w:firstLine="567"/>
        <w:jc w:val="both"/>
        <w:rPr>
          <w:sz w:val="25"/>
          <w:szCs w:val="25"/>
          <w:lang w:val="ru-RU"/>
        </w:rPr>
      </w:pPr>
      <w:bookmarkStart w:id="140" w:name="_Toc196566601"/>
      <w:bookmarkStart w:id="141" w:name="_Hlk95493351"/>
      <w:r w:rsidRPr="001A6D64">
        <w:rPr>
          <w:sz w:val="25"/>
          <w:szCs w:val="25"/>
          <w:lang w:val="ru-RU"/>
        </w:rPr>
        <w:t>1.6.</w:t>
      </w:r>
      <w:r w:rsidR="009750C0" w:rsidRPr="001A6D64">
        <w:rPr>
          <w:sz w:val="25"/>
          <w:szCs w:val="25"/>
          <w:lang w:val="ru-RU"/>
        </w:rPr>
        <w:t>5</w:t>
      </w:r>
      <w:r w:rsidRPr="001A6D64">
        <w:rPr>
          <w:sz w:val="25"/>
          <w:szCs w:val="25"/>
          <w:lang w:val="ru-RU"/>
        </w:rPr>
        <w:t xml:space="preserve"> </w:t>
      </w:r>
      <w:r w:rsidR="00EA3F7E" w:rsidRPr="001A6D64">
        <w:rPr>
          <w:sz w:val="25"/>
          <w:szCs w:val="25"/>
          <w:lang w:val="ru-RU"/>
        </w:rPr>
        <w:t>Описание р</w:t>
      </w:r>
      <w:r w:rsidR="009750C0" w:rsidRPr="001A6D64">
        <w:rPr>
          <w:sz w:val="25"/>
          <w:szCs w:val="25"/>
          <w:lang w:val="ru-RU"/>
        </w:rPr>
        <w:t>езерв</w:t>
      </w:r>
      <w:r w:rsidR="00EA3F7E" w:rsidRPr="001A6D64">
        <w:rPr>
          <w:sz w:val="25"/>
          <w:szCs w:val="25"/>
          <w:lang w:val="ru-RU"/>
        </w:rPr>
        <w:t>ов</w:t>
      </w:r>
      <w:r w:rsidR="009750C0" w:rsidRPr="001A6D64">
        <w:rPr>
          <w:sz w:val="25"/>
          <w:szCs w:val="25"/>
          <w:lang w:val="ru-RU"/>
        </w:rPr>
        <w:t xml:space="preserve"> тепловой мощности </w:t>
      </w:r>
      <w:r w:rsidR="00B83378">
        <w:rPr>
          <w:sz w:val="25"/>
          <w:szCs w:val="25"/>
          <w:lang w:val="ru-RU"/>
        </w:rPr>
        <w:t>«</w:t>
      </w:r>
      <w:r w:rsidR="009750C0" w:rsidRPr="001A6D64">
        <w:rPr>
          <w:sz w:val="25"/>
          <w:szCs w:val="25"/>
          <w:lang w:val="ru-RU"/>
        </w:rPr>
        <w:t>нетто</w:t>
      </w:r>
      <w:r w:rsidR="00B83378">
        <w:rPr>
          <w:sz w:val="25"/>
          <w:szCs w:val="25"/>
          <w:lang w:val="ru-RU"/>
        </w:rPr>
        <w:t>»</w:t>
      </w:r>
      <w:r w:rsidR="009750C0" w:rsidRPr="001A6D64">
        <w:rPr>
          <w:sz w:val="25"/>
          <w:szCs w:val="25"/>
          <w:lang w:val="ru-RU"/>
        </w:rPr>
        <w:t xml:space="preserve"> </w:t>
      </w:r>
      <w:r w:rsidR="00D650CF">
        <w:rPr>
          <w:sz w:val="25"/>
          <w:szCs w:val="25"/>
          <w:lang w:val="ru-RU"/>
        </w:rPr>
        <w:t xml:space="preserve">источников тепловой энергии </w:t>
      </w:r>
      <w:r w:rsidR="009750C0" w:rsidRPr="001A6D64">
        <w:rPr>
          <w:sz w:val="25"/>
          <w:szCs w:val="25"/>
          <w:lang w:val="ru-RU"/>
        </w:rPr>
        <w:t>и возможност</w:t>
      </w:r>
      <w:r w:rsidR="00EA3F7E" w:rsidRPr="001A6D64">
        <w:rPr>
          <w:sz w:val="25"/>
          <w:szCs w:val="25"/>
          <w:lang w:val="ru-RU"/>
        </w:rPr>
        <w:t>ей</w:t>
      </w:r>
      <w:r w:rsidR="009750C0" w:rsidRPr="001A6D64">
        <w:rPr>
          <w:sz w:val="25"/>
          <w:szCs w:val="25"/>
          <w:lang w:val="ru-RU"/>
        </w:rPr>
        <w:t xml:space="preserve"> расширения технологическ</w:t>
      </w:r>
      <w:r w:rsidR="00EA3F7E" w:rsidRPr="001A6D64">
        <w:rPr>
          <w:sz w:val="25"/>
          <w:szCs w:val="25"/>
          <w:lang w:val="ru-RU"/>
        </w:rPr>
        <w:t>их</w:t>
      </w:r>
      <w:r w:rsidR="009750C0" w:rsidRPr="001A6D64">
        <w:rPr>
          <w:sz w:val="25"/>
          <w:szCs w:val="25"/>
          <w:lang w:val="ru-RU"/>
        </w:rPr>
        <w:t xml:space="preserve"> зон действия источник</w:t>
      </w:r>
      <w:r w:rsidR="00EA3F7E" w:rsidRPr="001A6D64">
        <w:rPr>
          <w:sz w:val="25"/>
          <w:szCs w:val="25"/>
          <w:lang w:val="ru-RU"/>
        </w:rPr>
        <w:t xml:space="preserve">ов тепловой энергии </w:t>
      </w:r>
      <w:r w:rsidR="00EA3F7E" w:rsidRPr="001A6D64">
        <w:rPr>
          <w:sz w:val="25"/>
          <w:szCs w:val="25"/>
        </w:rPr>
        <w:t xml:space="preserve">с резервами тепловой мощности </w:t>
      </w:r>
      <w:r w:rsidR="00B83378">
        <w:rPr>
          <w:sz w:val="25"/>
          <w:szCs w:val="25"/>
          <w:lang w:val="ru-RU"/>
        </w:rPr>
        <w:t>«</w:t>
      </w:r>
      <w:r w:rsidR="00EA3F7E" w:rsidRPr="001A6D64">
        <w:rPr>
          <w:sz w:val="25"/>
          <w:szCs w:val="25"/>
        </w:rPr>
        <w:t>нетто</w:t>
      </w:r>
      <w:r w:rsidR="00B83378">
        <w:rPr>
          <w:sz w:val="25"/>
          <w:szCs w:val="25"/>
          <w:lang w:val="ru-RU"/>
        </w:rPr>
        <w:t>»</w:t>
      </w:r>
      <w:r w:rsidR="00EA3F7E" w:rsidRPr="001A6D64">
        <w:rPr>
          <w:sz w:val="25"/>
          <w:szCs w:val="25"/>
        </w:rPr>
        <w:t xml:space="preserve"> в зоны действия с дефицитом тепловой мощности</w:t>
      </w:r>
      <w:bookmarkEnd w:id="140"/>
    </w:p>
    <w:bookmarkEnd w:id="141"/>
    <w:p w14:paraId="29C465F4" w14:textId="77777777" w:rsidR="00EA3F7E" w:rsidRPr="001A6D64" w:rsidRDefault="00EA3F7E" w:rsidP="00EA3F7E">
      <w:pPr>
        <w:pStyle w:val="-20"/>
        <w:widowControl w:val="0"/>
        <w:suppressLineNumbers w:val="0"/>
        <w:suppressAutoHyphens w:val="0"/>
        <w:spacing w:before="0"/>
        <w:ind w:firstLine="567"/>
        <w:rPr>
          <w:rFonts w:ascii="Times New Roman" w:hAnsi="Times New Roman" w:cs="Times New Roman"/>
          <w:sz w:val="18"/>
          <w:szCs w:val="18"/>
        </w:rPr>
      </w:pPr>
    </w:p>
    <w:p w14:paraId="6FA028A2" w14:textId="67E7C5CD" w:rsidR="00B83378" w:rsidRPr="00B83378" w:rsidRDefault="00B83378" w:rsidP="00B83378">
      <w:pPr>
        <w:shd w:val="clear" w:color="auto" w:fill="FFFFFF"/>
        <w:suppressAutoHyphens/>
        <w:spacing w:after="0" w:line="312" w:lineRule="auto"/>
        <w:ind w:firstLine="567"/>
        <w:jc w:val="both"/>
        <w:rPr>
          <w:rFonts w:ascii="Times New Roman" w:eastAsia="Times New Roman" w:hAnsi="Times New Roman" w:cs="Times New Roman"/>
          <w:color w:val="000000" w:themeColor="text1"/>
          <w:sz w:val="26"/>
          <w:szCs w:val="26"/>
          <w:lang w:eastAsia="ru-RU"/>
        </w:rPr>
      </w:pPr>
      <w:r w:rsidRPr="00B83378">
        <w:rPr>
          <w:rFonts w:ascii="Times New Roman" w:eastAsia="Times New Roman" w:hAnsi="Times New Roman" w:cs="Times New Roman"/>
          <w:color w:val="000000" w:themeColor="text1"/>
          <w:sz w:val="26"/>
          <w:szCs w:val="26"/>
          <w:lang w:eastAsia="ru-RU"/>
        </w:rPr>
        <w:t>Таким образом, по состоянию на 01.05.2024 г. дефицит тепловой мощности отсутствует, а резерв тепловой мощности теплоисточника составляет 3,66</w:t>
      </w:r>
      <w:r w:rsidR="00001521">
        <w:rPr>
          <w:rFonts w:ascii="Times New Roman" w:eastAsia="Times New Roman" w:hAnsi="Times New Roman" w:cs="Times New Roman"/>
          <w:color w:val="000000" w:themeColor="text1"/>
          <w:sz w:val="26"/>
          <w:szCs w:val="26"/>
          <w:lang w:eastAsia="ru-RU"/>
        </w:rPr>
        <w:t>228</w:t>
      </w:r>
      <w:r w:rsidRPr="00B83378">
        <w:rPr>
          <w:rFonts w:ascii="Times New Roman" w:eastAsia="Times New Roman" w:hAnsi="Times New Roman" w:cs="Times New Roman"/>
          <w:color w:val="000000" w:themeColor="text1"/>
          <w:sz w:val="26"/>
          <w:szCs w:val="26"/>
          <w:lang w:eastAsia="ru-RU"/>
        </w:rPr>
        <w:t xml:space="preserve"> Гкал/ч.</w:t>
      </w:r>
    </w:p>
    <w:p w14:paraId="6801560E" w14:textId="6E43B3B4" w:rsidR="00CA001F" w:rsidRPr="00B83378" w:rsidRDefault="00CA001F" w:rsidP="00DD1C80">
      <w:pPr>
        <w:pStyle w:val="-20"/>
        <w:widowControl w:val="0"/>
        <w:suppressLineNumbers w:val="0"/>
        <w:suppressAutoHyphens w:val="0"/>
        <w:spacing w:before="0" w:line="324" w:lineRule="auto"/>
        <w:ind w:firstLine="567"/>
        <w:rPr>
          <w:rFonts w:ascii="Times New Roman" w:hAnsi="Times New Roman" w:cs="Times New Roman"/>
          <w:color w:val="000000" w:themeColor="text1"/>
        </w:rPr>
      </w:pPr>
      <w:r w:rsidRPr="00B83378">
        <w:rPr>
          <w:rFonts w:ascii="Times New Roman" w:hAnsi="Times New Roman" w:cs="Times New Roman"/>
          <w:color w:val="000000" w:themeColor="text1"/>
        </w:rPr>
        <w:lastRenderedPageBreak/>
        <w:t>Расширение технологической зоны действия теплоисточника не планируется</w:t>
      </w:r>
      <w:r w:rsidR="009F2ED5" w:rsidRPr="00B83378">
        <w:rPr>
          <w:rFonts w:ascii="Times New Roman" w:hAnsi="Times New Roman" w:cs="Times New Roman"/>
          <w:color w:val="000000" w:themeColor="text1"/>
        </w:rPr>
        <w:t>, так как зоны с дефицитом тепловой мощности отсутствуют.</w:t>
      </w:r>
    </w:p>
    <w:p w14:paraId="62D7D426" w14:textId="0CF29C9C" w:rsidR="00EA3F7E" w:rsidRPr="001A6D64" w:rsidRDefault="00EA3F7E" w:rsidP="00090247">
      <w:pPr>
        <w:pStyle w:val="-20"/>
        <w:widowControl w:val="0"/>
        <w:suppressLineNumbers w:val="0"/>
        <w:suppressAutoHyphens w:val="0"/>
        <w:spacing w:before="0" w:line="336" w:lineRule="auto"/>
        <w:ind w:firstLine="567"/>
        <w:rPr>
          <w:rFonts w:ascii="Times New Roman" w:hAnsi="Times New Roman" w:cs="Times New Roman"/>
          <w:sz w:val="18"/>
          <w:szCs w:val="18"/>
        </w:rPr>
      </w:pPr>
    </w:p>
    <w:p w14:paraId="0685B4C1" w14:textId="1D3286BD" w:rsidR="00EA3F7E" w:rsidRPr="001A6D64" w:rsidRDefault="00EA3F7E" w:rsidP="00EA3F7E">
      <w:pPr>
        <w:pStyle w:val="30"/>
        <w:widowControl w:val="0"/>
        <w:numPr>
          <w:ilvl w:val="0"/>
          <w:numId w:val="0"/>
        </w:numPr>
        <w:suppressAutoHyphens w:val="0"/>
        <w:spacing w:before="0" w:after="0"/>
        <w:ind w:firstLine="567"/>
        <w:jc w:val="both"/>
        <w:rPr>
          <w:sz w:val="25"/>
          <w:szCs w:val="25"/>
          <w:lang w:val="ru-RU"/>
        </w:rPr>
      </w:pPr>
      <w:bookmarkStart w:id="142" w:name="_Toc196566602"/>
      <w:r w:rsidRPr="001A6D64">
        <w:rPr>
          <w:sz w:val="25"/>
          <w:szCs w:val="25"/>
          <w:lang w:val="ru-RU"/>
        </w:rPr>
        <w:t xml:space="preserve">1.6.6 Описание </w:t>
      </w:r>
      <w:r w:rsidRPr="001A6D64">
        <w:rPr>
          <w:rFonts w:eastAsia="Calibri"/>
          <w:sz w:val="25"/>
          <w:szCs w:val="25"/>
        </w:rPr>
        <w:t xml:space="preserve">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w:t>
      </w:r>
      <w:r w:rsidR="00D650CF">
        <w:rPr>
          <w:rFonts w:eastAsia="Calibri"/>
          <w:sz w:val="25"/>
          <w:szCs w:val="25"/>
          <w:lang w:val="ru-RU"/>
        </w:rPr>
        <w:t xml:space="preserve">и (или) модернизации </w:t>
      </w:r>
      <w:r w:rsidRPr="001A6D64">
        <w:rPr>
          <w:rFonts w:eastAsia="Calibri"/>
          <w:sz w:val="25"/>
          <w:szCs w:val="25"/>
        </w:rPr>
        <w:t>источников тепловой энергии, введенных в эксплуатацию за период, предшествующий актуализации схемы теплоснабжения</w:t>
      </w:r>
      <w:bookmarkEnd w:id="142"/>
    </w:p>
    <w:p w14:paraId="6FAC3384" w14:textId="27DBC5CB" w:rsidR="00EA3F7E" w:rsidRPr="001A6D64" w:rsidRDefault="00EA3F7E" w:rsidP="00090247">
      <w:pPr>
        <w:pStyle w:val="-20"/>
        <w:widowControl w:val="0"/>
        <w:suppressLineNumbers w:val="0"/>
        <w:suppressAutoHyphens w:val="0"/>
        <w:spacing w:before="0" w:line="336" w:lineRule="auto"/>
        <w:ind w:firstLine="567"/>
        <w:rPr>
          <w:rFonts w:ascii="Times New Roman" w:hAnsi="Times New Roman" w:cs="Times New Roman"/>
          <w:sz w:val="16"/>
          <w:szCs w:val="16"/>
        </w:rPr>
      </w:pPr>
    </w:p>
    <w:p w14:paraId="29089234" w14:textId="6A5A3EBA" w:rsidR="00CD0425" w:rsidRDefault="000672DD" w:rsidP="00776B8A">
      <w:pPr>
        <w:pStyle w:val="-20"/>
        <w:widowControl w:val="0"/>
        <w:suppressLineNumbers w:val="0"/>
        <w:suppressAutoHyphens w:val="0"/>
        <w:spacing w:before="0" w:line="336" w:lineRule="auto"/>
        <w:ind w:firstLine="567"/>
        <w:rPr>
          <w:rFonts w:ascii="Times New Roman" w:hAnsi="Times New Roman" w:cs="Times New Roman"/>
          <w:color w:val="000000" w:themeColor="text1"/>
        </w:rPr>
      </w:pPr>
      <w:r>
        <w:rPr>
          <w:rFonts w:ascii="Times New Roman" w:hAnsi="Times New Roman" w:cs="Times New Roman"/>
          <w:color w:val="000000" w:themeColor="text1"/>
        </w:rPr>
        <w:t>Изменения в б</w:t>
      </w:r>
      <w:r w:rsidR="00DD1C80" w:rsidRPr="00B83378">
        <w:rPr>
          <w:rFonts w:ascii="Times New Roman" w:hAnsi="Times New Roman" w:cs="Times New Roman"/>
          <w:color w:val="000000" w:themeColor="text1"/>
        </w:rPr>
        <w:t>аланс</w:t>
      </w:r>
      <w:r>
        <w:rPr>
          <w:rFonts w:ascii="Times New Roman" w:hAnsi="Times New Roman" w:cs="Times New Roman"/>
          <w:color w:val="000000" w:themeColor="text1"/>
        </w:rPr>
        <w:t>ах</w:t>
      </w:r>
      <w:r w:rsidR="00DD1C80" w:rsidRPr="00B83378">
        <w:rPr>
          <w:rFonts w:ascii="Times New Roman" w:hAnsi="Times New Roman" w:cs="Times New Roman"/>
          <w:color w:val="000000" w:themeColor="text1"/>
        </w:rPr>
        <w:t xml:space="preserve"> тепловой мощности и тепловой нагрузки </w:t>
      </w:r>
      <w:r>
        <w:rPr>
          <w:rFonts w:ascii="Times New Roman" w:hAnsi="Times New Roman" w:cs="Times New Roman"/>
          <w:color w:val="000000" w:themeColor="text1"/>
        </w:rPr>
        <w:t>отсутствуют.</w:t>
      </w:r>
    </w:p>
    <w:p w14:paraId="287A044D" w14:textId="48DD8B70" w:rsidR="00DD1C80" w:rsidRDefault="00DD1C80" w:rsidP="00776B8A">
      <w:pPr>
        <w:pStyle w:val="-20"/>
        <w:widowControl w:val="0"/>
        <w:suppressLineNumbers w:val="0"/>
        <w:suppressAutoHyphens w:val="0"/>
        <w:spacing w:before="0" w:line="336" w:lineRule="auto"/>
        <w:ind w:firstLine="567"/>
        <w:rPr>
          <w:rFonts w:ascii="Times New Roman" w:hAnsi="Times New Roman" w:cs="Times New Roman"/>
        </w:rPr>
      </w:pPr>
      <w:r>
        <w:rPr>
          <w:rFonts w:ascii="Times New Roman" w:hAnsi="Times New Roman" w:cs="Times New Roman"/>
        </w:rPr>
        <w:br w:type="page"/>
      </w:r>
    </w:p>
    <w:p w14:paraId="164F4229" w14:textId="300E2F20" w:rsidR="001437CA" w:rsidRDefault="001437CA" w:rsidP="00A17FCE">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143" w:name="_Toc196566603"/>
      <w:r w:rsidRPr="00E05A62">
        <w:rPr>
          <w:rFonts w:ascii="Times New Roman" w:eastAsia="Times New Roman" w:hAnsi="Times New Roman" w:cs="Times New Roman"/>
          <w:b/>
          <w:iCs/>
          <w:color w:val="000000" w:themeColor="text1"/>
          <w:sz w:val="26"/>
        </w:rPr>
        <w:lastRenderedPageBreak/>
        <w:t>1.</w:t>
      </w:r>
      <w:r>
        <w:rPr>
          <w:rFonts w:ascii="Times New Roman" w:eastAsia="Times New Roman" w:hAnsi="Times New Roman" w:cs="Times New Roman"/>
          <w:b/>
          <w:iCs/>
          <w:color w:val="000000" w:themeColor="text1"/>
          <w:sz w:val="26"/>
        </w:rPr>
        <w:t>7</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Балансы теплоносителя</w:t>
      </w:r>
      <w:bookmarkEnd w:id="143"/>
    </w:p>
    <w:p w14:paraId="72A51A0E" w14:textId="77777777" w:rsidR="002D29BE" w:rsidRPr="009D030B" w:rsidRDefault="002D29BE" w:rsidP="002D29BE">
      <w:pPr>
        <w:pStyle w:val="30"/>
        <w:numPr>
          <w:ilvl w:val="2"/>
          <w:numId w:val="59"/>
        </w:numPr>
        <w:spacing w:after="120" w:line="276" w:lineRule="auto"/>
        <w:ind w:left="0" w:firstLine="709"/>
        <w:jc w:val="both"/>
        <w:rPr>
          <w:sz w:val="25"/>
          <w:szCs w:val="25"/>
        </w:rPr>
      </w:pPr>
      <w:bookmarkStart w:id="144" w:name="_Toc8825134"/>
      <w:bookmarkStart w:id="145" w:name="_Toc177994915"/>
      <w:bookmarkStart w:id="146" w:name="_Toc196566604"/>
      <w:r w:rsidRPr="009D030B">
        <w:rPr>
          <w:sz w:val="25"/>
          <w:szCs w:val="25"/>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144"/>
      <w:r w:rsidRPr="009D030B">
        <w:rPr>
          <w:sz w:val="25"/>
          <w:szCs w:val="25"/>
        </w:rPr>
        <w:t>, в том числе работающих на единую тепловую сеть</w:t>
      </w:r>
      <w:bookmarkEnd w:id="145"/>
      <w:bookmarkEnd w:id="146"/>
    </w:p>
    <w:p w14:paraId="6DFE0CFE" w14:textId="7E170C9E" w:rsidR="006E5591" w:rsidRPr="00B06B31" w:rsidRDefault="006E5591" w:rsidP="006E5591">
      <w:pPr>
        <w:widowControl w:val="0"/>
        <w:spacing w:line="336" w:lineRule="auto"/>
        <w:ind w:firstLine="567"/>
        <w:contextualSpacing/>
        <w:jc w:val="both"/>
        <w:rPr>
          <w:rFonts w:ascii="Times New Roman" w:eastAsia="Calibri" w:hAnsi="Times New Roman"/>
          <w:sz w:val="26"/>
          <w:szCs w:val="26"/>
        </w:rPr>
      </w:pPr>
      <w:r w:rsidRPr="001A6D64">
        <w:rPr>
          <w:rFonts w:ascii="Times New Roman" w:hAnsi="Times New Roman"/>
          <w:color w:val="000000"/>
          <w:sz w:val="26"/>
          <w:szCs w:val="26"/>
        </w:rPr>
        <w:t>Источником водоснабжения котельной является центральная система водоснабжения поселения.</w:t>
      </w:r>
      <w:r w:rsidRPr="001A6D64">
        <w:rPr>
          <w:rFonts w:ascii="Times New Roman" w:eastAsia="Calibri" w:hAnsi="Times New Roman"/>
          <w:sz w:val="26"/>
          <w:szCs w:val="26"/>
        </w:rPr>
        <w:t xml:space="preserve"> Водоподготовительная установка на котельной </w:t>
      </w:r>
      <w:r w:rsidRPr="006A1A5B">
        <w:rPr>
          <w:rFonts w:ascii="Times New Roman" w:hAnsi="Times New Roman"/>
          <w:color w:val="000000"/>
          <w:sz w:val="26"/>
          <w:szCs w:val="26"/>
        </w:rPr>
        <w:t xml:space="preserve">отсутствует. </w:t>
      </w:r>
      <w:bookmarkStart w:id="147" w:name="_Hlk169643158"/>
      <w:r w:rsidRPr="00B06B31">
        <w:rPr>
          <w:rFonts w:ascii="Times New Roman" w:eastAsia="Calibri" w:hAnsi="Times New Roman"/>
          <w:sz w:val="26"/>
          <w:szCs w:val="26"/>
        </w:rPr>
        <w:t xml:space="preserve">На котельной установлен бак аккумулятор РГ-25 </w:t>
      </w:r>
      <w:r w:rsidRPr="00B06B31">
        <w:rPr>
          <w:rFonts w:ascii="Times New Roman" w:eastAsia="Calibri" w:hAnsi="Times New Roman"/>
          <w:sz w:val="26"/>
          <w:szCs w:val="26"/>
          <w:lang w:val="be-BY"/>
        </w:rPr>
        <w:t>об</w:t>
      </w:r>
      <w:r w:rsidRPr="00B06B31">
        <w:rPr>
          <w:rFonts w:ascii="Times New Roman" w:eastAsia="Calibri" w:hAnsi="Times New Roman"/>
          <w:sz w:val="26"/>
          <w:szCs w:val="26"/>
        </w:rPr>
        <w:t>ъемом 25 м</w:t>
      </w:r>
      <w:r w:rsidRPr="00B06B31">
        <w:rPr>
          <w:rFonts w:ascii="Times New Roman" w:eastAsia="Calibri" w:hAnsi="Times New Roman"/>
          <w:sz w:val="26"/>
          <w:szCs w:val="26"/>
          <w:vertAlign w:val="superscript"/>
        </w:rPr>
        <w:t>3</w:t>
      </w:r>
      <w:r w:rsidRPr="00B06B31">
        <w:rPr>
          <w:rFonts w:ascii="Times New Roman" w:eastAsia="Calibri" w:hAnsi="Times New Roman"/>
          <w:sz w:val="26"/>
          <w:szCs w:val="26"/>
        </w:rPr>
        <w:t>.</w:t>
      </w:r>
    </w:p>
    <w:p w14:paraId="46454C2E"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bookmarkStart w:id="148" w:name="_Hlk130285163"/>
      <w:bookmarkEnd w:id="147"/>
      <w:r w:rsidRPr="006A1A5B">
        <w:rPr>
          <w:rFonts w:ascii="Times New Roman" w:hAnsi="Times New Roman"/>
          <w:color w:val="000000"/>
          <w:sz w:val="26"/>
          <w:szCs w:val="26"/>
        </w:rPr>
        <w:t>Установка для подпитки системы теплоснабжения на теплоисточнике должна обеспечивать подачу в тепловую сеть в рабочем режиме воды соответствующего качества и аварийную подпитку водой из систем хозяйственно-питьевого или производственного водопроводов.</w:t>
      </w:r>
    </w:p>
    <w:p w14:paraId="6B886DBB"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r w:rsidRPr="006A1A5B">
        <w:rPr>
          <w:rFonts w:ascii="Times New Roman" w:hAnsi="Times New Roman"/>
          <w:color w:val="000000"/>
          <w:sz w:val="26"/>
          <w:szCs w:val="26"/>
        </w:rPr>
        <w:t>Расход подпиточной воды в рабочем режиме должен компенсировать технологические потери и затраты сетевой воды в тепловых сетях и затраты сетевой воды на горячее водоснабжение у конечных потребителей.</w:t>
      </w:r>
    </w:p>
    <w:p w14:paraId="6BE683C9"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r w:rsidRPr="006A1A5B">
        <w:rPr>
          <w:rFonts w:ascii="Times New Roman" w:hAnsi="Times New Roman"/>
          <w:color w:val="000000"/>
          <w:sz w:val="26"/>
          <w:szCs w:val="26"/>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сетей теплоснабжения.</w:t>
      </w:r>
    </w:p>
    <w:p w14:paraId="055AA2BF" w14:textId="77777777" w:rsidR="006E5591" w:rsidRDefault="006E5591" w:rsidP="006E5591">
      <w:pPr>
        <w:widowControl w:val="0"/>
        <w:spacing w:line="323" w:lineRule="auto"/>
        <w:ind w:firstLine="567"/>
        <w:contextualSpacing/>
        <w:jc w:val="both"/>
        <w:rPr>
          <w:rFonts w:ascii="Times New Roman" w:hAnsi="Times New Roman"/>
          <w:color w:val="000000"/>
          <w:sz w:val="26"/>
          <w:szCs w:val="26"/>
        </w:rPr>
      </w:pPr>
      <w:bookmarkStart w:id="149" w:name="_Hlk169643030"/>
      <w:r w:rsidRPr="006A1A5B">
        <w:rPr>
          <w:rFonts w:ascii="Times New Roman" w:hAnsi="Times New Roman"/>
          <w:color w:val="000000"/>
          <w:sz w:val="26"/>
          <w:szCs w:val="26"/>
        </w:rPr>
        <w:t>Среднегодовая утечка теплоносителя (м</w:t>
      </w:r>
      <w:r>
        <w:rPr>
          <w:rFonts w:ascii="Calibri" w:hAnsi="Calibri" w:cs="Calibri"/>
          <w:color w:val="000000"/>
          <w:sz w:val="26"/>
          <w:szCs w:val="26"/>
        </w:rPr>
        <w:t>³</w:t>
      </w:r>
      <w:r w:rsidRPr="006A1A5B">
        <w:rPr>
          <w:rFonts w:ascii="Times New Roman" w:hAnsi="Times New Roman"/>
          <w:color w:val="000000"/>
          <w:sz w:val="26"/>
          <w:szCs w:val="26"/>
        </w:rPr>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01221C15" w14:textId="77777777" w:rsidR="006E5591" w:rsidRPr="006A1A5B" w:rsidRDefault="006E5591" w:rsidP="006E5591">
      <w:pPr>
        <w:widowControl w:val="0"/>
        <w:spacing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bookmarkEnd w:id="148"/>
    <w:p w14:paraId="149C08EE" w14:textId="77777777" w:rsidR="006E5591" w:rsidRPr="00FC2A20" w:rsidRDefault="006E5591" w:rsidP="006E5591">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410F47E3" w14:textId="77777777" w:rsidR="006E5591" w:rsidRPr="00FC2A20" w:rsidRDefault="006E5591" w:rsidP="006E5591">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4464A394" w14:textId="7F2226D7" w:rsidR="006E5591" w:rsidRPr="00FC2A20" w:rsidRDefault="006E5591" w:rsidP="006E5591">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lastRenderedPageBreak/>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r>
        <w:rPr>
          <w:rFonts w:ascii="Times New Roman" w:eastAsia="Times New Roman" w:hAnsi="Times New Roman"/>
          <w:iCs/>
          <w:color w:val="000000" w:themeColor="text1"/>
          <w:sz w:val="26"/>
          <w:szCs w:val="26"/>
          <w:lang w:eastAsia="ru-RU"/>
        </w:rPr>
        <w:t xml:space="preserve"> </w:t>
      </w:r>
      <w:r w:rsidRPr="00FC2A20">
        <w:rPr>
          <w:rFonts w:ascii="Times New Roman" w:eastAsia="Times New Roman" w:hAnsi="Times New Roman"/>
          <w:iCs/>
          <w:color w:val="000000" w:themeColor="text1"/>
          <w:sz w:val="26"/>
          <w:szCs w:val="26"/>
          <w:lang w:eastAsia="ru-RU"/>
        </w:rPr>
        <w:t>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w:t>
      </w:r>
    </w:p>
    <w:bookmarkEnd w:id="149"/>
    <w:p w14:paraId="63E44CD7" w14:textId="101EAF18" w:rsidR="006E5591" w:rsidRPr="005F6B20" w:rsidRDefault="006E5591" w:rsidP="006E5591">
      <w:pPr>
        <w:widowControl w:val="0"/>
        <w:spacing w:after="0" w:line="323" w:lineRule="auto"/>
        <w:ind w:firstLine="567"/>
        <w:contextualSpacing/>
        <w:jc w:val="both"/>
        <w:rPr>
          <w:rFonts w:ascii="Times New Roman" w:hAnsi="Times New Roman"/>
          <w:color w:val="000000" w:themeColor="text1"/>
          <w:sz w:val="26"/>
          <w:szCs w:val="26"/>
        </w:rPr>
      </w:pPr>
      <w:r w:rsidRPr="005F6B20">
        <w:rPr>
          <w:rFonts w:ascii="Times New Roman" w:hAnsi="Times New Roman"/>
          <w:color w:val="000000" w:themeColor="text1"/>
          <w:sz w:val="26"/>
          <w:szCs w:val="26"/>
        </w:rPr>
        <w:t>Расчетные (нормируемые) потери и затраты сетевой воды в системе теплоснабжения</w:t>
      </w:r>
      <w:r w:rsidRPr="005F6B20">
        <w:rPr>
          <w:rFonts w:ascii="Times New Roman" w:hAnsi="Times New Roman"/>
          <w:bCs/>
          <w:color w:val="000000" w:themeColor="text1"/>
          <w:sz w:val="26"/>
          <w:szCs w:val="26"/>
        </w:rPr>
        <w:t xml:space="preserve"> котельной пос. Севастьяново </w:t>
      </w:r>
      <w:r w:rsidRPr="005F6B20">
        <w:rPr>
          <w:rFonts w:ascii="Times New Roman" w:hAnsi="Times New Roman"/>
          <w:bCs/>
          <w:color w:val="000000" w:themeColor="text1"/>
          <w:sz w:val="26"/>
          <w:szCs w:val="26"/>
          <w:lang w:val="be-BY"/>
        </w:rPr>
        <w:t>приведены</w:t>
      </w:r>
      <w:r w:rsidRPr="005F6B20">
        <w:rPr>
          <w:rFonts w:ascii="Times New Roman" w:hAnsi="Times New Roman"/>
          <w:bCs/>
          <w:color w:val="000000" w:themeColor="text1"/>
          <w:sz w:val="26"/>
          <w:szCs w:val="26"/>
        </w:rPr>
        <w:t xml:space="preserve"> </w:t>
      </w:r>
      <w:r w:rsidRPr="005F6B20">
        <w:rPr>
          <w:rFonts w:ascii="Times New Roman" w:hAnsi="Times New Roman"/>
          <w:color w:val="000000" w:themeColor="text1"/>
          <w:sz w:val="26"/>
          <w:szCs w:val="26"/>
        </w:rPr>
        <w:t>таблице 1.27.</w:t>
      </w:r>
    </w:p>
    <w:p w14:paraId="4864D069" w14:textId="4C71F8A8" w:rsidR="006E5591" w:rsidRPr="005F6B20" w:rsidRDefault="006E5591" w:rsidP="006E5591">
      <w:pPr>
        <w:widowControl w:val="0"/>
        <w:spacing w:line="240" w:lineRule="auto"/>
        <w:contextualSpacing/>
        <w:jc w:val="both"/>
        <w:rPr>
          <w:rFonts w:ascii="Times New Roman" w:hAnsi="Times New Roman"/>
          <w:b/>
          <w:bCs/>
          <w:color w:val="000000" w:themeColor="text1"/>
          <w:sz w:val="24"/>
          <w:szCs w:val="24"/>
        </w:rPr>
      </w:pPr>
      <w:r w:rsidRPr="005F6B20">
        <w:rPr>
          <w:rFonts w:ascii="Times New Roman" w:hAnsi="Times New Roman"/>
          <w:b/>
          <w:bCs/>
          <w:color w:val="000000" w:themeColor="text1"/>
          <w:sz w:val="24"/>
          <w:szCs w:val="24"/>
        </w:rPr>
        <w:t>Таблица 1.27 Расчетные (нормируемые) потери и затраты сетевой воды в системе теплоснабжения котельной пос. Севастьяново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2077"/>
        <w:gridCol w:w="2849"/>
      </w:tblGrid>
      <w:tr w:rsidR="006E5591" w:rsidRPr="005F6B20" w14:paraId="0CC5AD02" w14:textId="77777777" w:rsidTr="0039428E">
        <w:trPr>
          <w:trHeight w:val="543"/>
          <w:jc w:val="center"/>
        </w:trPr>
        <w:tc>
          <w:tcPr>
            <w:tcW w:w="4702" w:type="dxa"/>
            <w:shd w:val="clear" w:color="auto" w:fill="auto"/>
            <w:vAlign w:val="center"/>
            <w:hideMark/>
          </w:tcPr>
          <w:p w14:paraId="5E9C3318"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Наименование</w:t>
            </w:r>
          </w:p>
        </w:tc>
        <w:tc>
          <w:tcPr>
            <w:tcW w:w="2077" w:type="dxa"/>
            <w:shd w:val="clear" w:color="auto" w:fill="auto"/>
            <w:vAlign w:val="center"/>
            <w:hideMark/>
          </w:tcPr>
          <w:p w14:paraId="29610F97"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Единица измерения</w:t>
            </w:r>
          </w:p>
        </w:tc>
        <w:tc>
          <w:tcPr>
            <w:tcW w:w="2849" w:type="dxa"/>
            <w:shd w:val="clear" w:color="auto" w:fill="auto"/>
            <w:vAlign w:val="center"/>
            <w:hideMark/>
          </w:tcPr>
          <w:p w14:paraId="0B9FCE9A"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Существующее положение</w:t>
            </w:r>
          </w:p>
        </w:tc>
      </w:tr>
      <w:tr w:rsidR="006E5591" w:rsidRPr="005F6B20" w14:paraId="762F449E" w14:textId="77777777" w:rsidTr="0039428E">
        <w:trPr>
          <w:trHeight w:val="425"/>
          <w:jc w:val="center"/>
        </w:trPr>
        <w:tc>
          <w:tcPr>
            <w:tcW w:w="4702" w:type="dxa"/>
            <w:shd w:val="clear" w:color="auto" w:fill="auto"/>
            <w:vAlign w:val="center"/>
            <w:hideMark/>
          </w:tcPr>
          <w:p w14:paraId="168AEF02"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Объем тепловой сети</w:t>
            </w:r>
          </w:p>
        </w:tc>
        <w:tc>
          <w:tcPr>
            <w:tcW w:w="2077" w:type="dxa"/>
            <w:shd w:val="clear" w:color="auto" w:fill="auto"/>
            <w:vAlign w:val="center"/>
            <w:hideMark/>
          </w:tcPr>
          <w:p w14:paraId="6AFFEBED"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770AD8E2"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68,72</w:t>
            </w:r>
          </w:p>
        </w:tc>
      </w:tr>
      <w:tr w:rsidR="006E5591" w:rsidRPr="005F6B20" w14:paraId="3EBF5563" w14:textId="77777777" w:rsidTr="0039428E">
        <w:trPr>
          <w:trHeight w:val="434"/>
          <w:jc w:val="center"/>
        </w:trPr>
        <w:tc>
          <w:tcPr>
            <w:tcW w:w="4702" w:type="dxa"/>
            <w:shd w:val="clear" w:color="auto" w:fill="auto"/>
            <w:vAlign w:val="center"/>
          </w:tcPr>
          <w:p w14:paraId="0E685E9B"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Потери сетевой воды с нормативной утечкой</w:t>
            </w:r>
          </w:p>
        </w:tc>
        <w:tc>
          <w:tcPr>
            <w:tcW w:w="2077" w:type="dxa"/>
            <w:shd w:val="clear" w:color="auto" w:fill="auto"/>
            <w:vAlign w:val="center"/>
          </w:tcPr>
          <w:p w14:paraId="550227DD"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4EC03508"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927,66</w:t>
            </w:r>
          </w:p>
        </w:tc>
      </w:tr>
      <w:tr w:rsidR="006E5591" w:rsidRPr="005F6B20" w14:paraId="76407045" w14:textId="77777777" w:rsidTr="0039428E">
        <w:trPr>
          <w:trHeight w:val="413"/>
          <w:jc w:val="center"/>
        </w:trPr>
        <w:tc>
          <w:tcPr>
            <w:tcW w:w="4702" w:type="dxa"/>
            <w:shd w:val="clear" w:color="auto" w:fill="auto"/>
            <w:vAlign w:val="center"/>
          </w:tcPr>
          <w:p w14:paraId="4D3B9CDE"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Затраты сетевой воды на пусковое заполнение</w:t>
            </w:r>
          </w:p>
        </w:tc>
        <w:tc>
          <w:tcPr>
            <w:tcW w:w="2077" w:type="dxa"/>
            <w:shd w:val="clear" w:color="auto" w:fill="auto"/>
            <w:vAlign w:val="center"/>
          </w:tcPr>
          <w:p w14:paraId="02FDCBB1"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5D7BED03"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103,07</w:t>
            </w:r>
          </w:p>
        </w:tc>
      </w:tr>
      <w:tr w:rsidR="006E5591" w:rsidRPr="005F6B20" w14:paraId="0E28F911" w14:textId="77777777" w:rsidTr="0039428E">
        <w:trPr>
          <w:trHeight w:val="705"/>
          <w:jc w:val="center"/>
        </w:trPr>
        <w:tc>
          <w:tcPr>
            <w:tcW w:w="4702" w:type="dxa"/>
            <w:shd w:val="clear" w:color="auto" w:fill="auto"/>
            <w:vAlign w:val="center"/>
          </w:tcPr>
          <w:p w14:paraId="211FF24A" w14:textId="77777777" w:rsidR="006E5591" w:rsidRPr="005F6B20" w:rsidRDefault="006E5591" w:rsidP="0042711D">
            <w:pPr>
              <w:widowControl w:val="0"/>
              <w:contextualSpacing/>
              <w:rPr>
                <w:rFonts w:ascii="Times New Roman" w:hAnsi="Times New Roman"/>
                <w:color w:val="000000" w:themeColor="text1"/>
              </w:rPr>
            </w:pPr>
            <w:r w:rsidRPr="005F6B20">
              <w:rPr>
                <w:rFonts w:ascii="Times New Roman" w:hAnsi="Times New Roman"/>
                <w:color w:val="000000" w:themeColor="text1"/>
              </w:rPr>
              <w:t>Затраты сетевой воды при проведении плановых эксплуатационных испытаний</w:t>
            </w:r>
          </w:p>
        </w:tc>
        <w:tc>
          <w:tcPr>
            <w:tcW w:w="2077" w:type="dxa"/>
            <w:shd w:val="clear" w:color="auto" w:fill="auto"/>
            <w:vAlign w:val="center"/>
          </w:tcPr>
          <w:p w14:paraId="619ED806"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м</w:t>
            </w:r>
            <w:r w:rsidRPr="005F6B20">
              <w:rPr>
                <w:rFonts w:ascii="Times New Roman" w:hAnsi="Times New Roman"/>
                <w:color w:val="000000" w:themeColor="text1"/>
                <w:vertAlign w:val="superscript"/>
              </w:rPr>
              <w:t>3</w:t>
            </w:r>
          </w:p>
        </w:tc>
        <w:tc>
          <w:tcPr>
            <w:tcW w:w="2849" w:type="dxa"/>
            <w:shd w:val="clear" w:color="auto" w:fill="auto"/>
            <w:vAlign w:val="center"/>
          </w:tcPr>
          <w:p w14:paraId="25D24189" w14:textId="77777777" w:rsidR="006E5591" w:rsidRPr="005F6B20" w:rsidRDefault="006E5591" w:rsidP="0042711D">
            <w:pPr>
              <w:widowControl w:val="0"/>
              <w:contextualSpacing/>
              <w:jc w:val="center"/>
              <w:rPr>
                <w:rFonts w:ascii="Times New Roman" w:hAnsi="Times New Roman"/>
                <w:color w:val="000000" w:themeColor="text1"/>
              </w:rPr>
            </w:pPr>
            <w:r w:rsidRPr="005F6B20">
              <w:rPr>
                <w:rFonts w:ascii="Times New Roman" w:hAnsi="Times New Roman"/>
                <w:color w:val="000000" w:themeColor="text1"/>
              </w:rPr>
              <w:t>34,36</w:t>
            </w:r>
          </w:p>
        </w:tc>
      </w:tr>
    </w:tbl>
    <w:p w14:paraId="50C2E459" w14:textId="48BC333A" w:rsidR="006E5591" w:rsidRDefault="006E5591" w:rsidP="006E5591">
      <w:pPr>
        <w:widowControl w:val="0"/>
        <w:spacing w:line="323" w:lineRule="auto"/>
        <w:ind w:firstLine="567"/>
        <w:contextualSpacing/>
        <w:jc w:val="both"/>
        <w:rPr>
          <w:rFonts w:ascii="Times New Roman" w:eastAsia="Calibri" w:hAnsi="Times New Roman"/>
          <w:sz w:val="18"/>
          <w:szCs w:val="18"/>
        </w:rPr>
      </w:pPr>
    </w:p>
    <w:p w14:paraId="49C58F49" w14:textId="77777777" w:rsidR="00876314" w:rsidRPr="001A6D64" w:rsidRDefault="00876314" w:rsidP="006E5591">
      <w:pPr>
        <w:widowControl w:val="0"/>
        <w:spacing w:line="323" w:lineRule="auto"/>
        <w:ind w:firstLine="567"/>
        <w:contextualSpacing/>
        <w:jc w:val="both"/>
        <w:rPr>
          <w:rFonts w:ascii="Times New Roman" w:eastAsia="Calibri" w:hAnsi="Times New Roman"/>
          <w:sz w:val="18"/>
          <w:szCs w:val="18"/>
        </w:rPr>
      </w:pPr>
    </w:p>
    <w:p w14:paraId="5FBF1A0C" w14:textId="77777777" w:rsidR="006E5591" w:rsidRPr="001A6D64" w:rsidRDefault="006E5591" w:rsidP="006E5591">
      <w:pPr>
        <w:pStyle w:val="30"/>
        <w:widowControl w:val="0"/>
        <w:numPr>
          <w:ilvl w:val="0"/>
          <w:numId w:val="0"/>
        </w:numPr>
        <w:spacing w:before="0" w:after="0"/>
        <w:ind w:firstLine="567"/>
        <w:jc w:val="both"/>
        <w:rPr>
          <w:sz w:val="25"/>
          <w:szCs w:val="25"/>
        </w:rPr>
      </w:pPr>
      <w:bookmarkStart w:id="150" w:name="_Toc169633696"/>
      <w:bookmarkStart w:id="151" w:name="_Toc196566605"/>
      <w:bookmarkStart w:id="152" w:name="_Hlk95493885"/>
      <w:r w:rsidRPr="001A6D64">
        <w:rPr>
          <w:sz w:val="25"/>
          <w:szCs w:val="25"/>
        </w:rPr>
        <w:t>1.7.2 Описание балансов производительности водоподготовительной установки теплоносителя для тепловых сетей и максимального потребления теплоносителя в аварийных режимах системы теплоснабжения</w:t>
      </w:r>
      <w:bookmarkEnd w:id="150"/>
      <w:bookmarkEnd w:id="151"/>
    </w:p>
    <w:bookmarkEnd w:id="152"/>
    <w:p w14:paraId="415737E5" w14:textId="77777777" w:rsidR="006E5591" w:rsidRPr="001A6D64" w:rsidRDefault="006E5591" w:rsidP="006E5591">
      <w:pPr>
        <w:widowControl w:val="0"/>
        <w:spacing w:line="336" w:lineRule="auto"/>
        <w:ind w:firstLine="567"/>
        <w:contextualSpacing/>
        <w:jc w:val="both"/>
        <w:rPr>
          <w:rFonts w:ascii="Times New Roman" w:hAnsi="Times New Roman"/>
          <w:color w:val="000000"/>
          <w:sz w:val="18"/>
          <w:szCs w:val="18"/>
        </w:rPr>
      </w:pPr>
    </w:p>
    <w:p w14:paraId="4A08177E" w14:textId="77777777" w:rsidR="006E5591" w:rsidRPr="006516CB" w:rsidRDefault="006E5591" w:rsidP="006E5591">
      <w:pPr>
        <w:pStyle w:val="afffffe"/>
        <w:spacing w:line="330" w:lineRule="auto"/>
        <w:ind w:firstLine="709"/>
      </w:pPr>
      <w:r w:rsidRPr="006516CB">
        <w:t>Аварийный режим работы системы теплоснабжения определяется в соответствии с п. 6.22 СП 124.13330.2012 Тепловые сети. Актуализированная редакция СНиП 41-02-2003.</w:t>
      </w:r>
    </w:p>
    <w:p w14:paraId="337A2BAB" w14:textId="77777777" w:rsidR="006E5591" w:rsidRPr="0019606B" w:rsidRDefault="006E5591" w:rsidP="006E5591">
      <w:pPr>
        <w:pStyle w:val="afffffe"/>
        <w:spacing w:line="330" w:lineRule="auto"/>
        <w:ind w:firstLine="709"/>
      </w:pPr>
      <w:r w:rsidRPr="0019606B">
        <w:t>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
    <w:p w14:paraId="70EA125D" w14:textId="77777777" w:rsidR="006E5591" w:rsidRPr="0081479B" w:rsidRDefault="006E5591" w:rsidP="006E5591">
      <w:pPr>
        <w:widowControl w:val="0"/>
        <w:spacing w:after="0" w:line="336" w:lineRule="auto"/>
        <w:ind w:firstLine="567"/>
        <w:contextualSpacing/>
        <w:jc w:val="both"/>
        <w:rPr>
          <w:rFonts w:ascii="Times New Roman" w:eastAsia="Calibri" w:hAnsi="Times New Roman"/>
          <w:sz w:val="26"/>
          <w:szCs w:val="26"/>
        </w:rPr>
      </w:pPr>
      <w:r w:rsidRPr="001A6D64">
        <w:rPr>
          <w:rFonts w:ascii="Times New Roman" w:hAnsi="Times New Roman"/>
          <w:color w:val="000000"/>
          <w:sz w:val="26"/>
          <w:szCs w:val="26"/>
        </w:rPr>
        <w:t xml:space="preserve">Источником водоснабжения котельной является центральная система </w:t>
      </w:r>
      <w:r w:rsidRPr="001A6D64">
        <w:rPr>
          <w:rFonts w:ascii="Times New Roman" w:hAnsi="Times New Roman"/>
          <w:color w:val="000000"/>
          <w:sz w:val="26"/>
          <w:szCs w:val="26"/>
        </w:rPr>
        <w:lastRenderedPageBreak/>
        <w:t>водоснабжения поселения.</w:t>
      </w:r>
      <w:r w:rsidRPr="001A6D64">
        <w:rPr>
          <w:rFonts w:ascii="Times New Roman" w:eastAsia="Calibri" w:hAnsi="Times New Roman"/>
          <w:sz w:val="26"/>
          <w:szCs w:val="26"/>
        </w:rPr>
        <w:t xml:space="preserve"> Водоподготовительная установка на котельной </w:t>
      </w:r>
      <w:r w:rsidRPr="0081479B">
        <w:rPr>
          <w:rFonts w:ascii="Times New Roman" w:eastAsia="Calibri" w:hAnsi="Times New Roman"/>
          <w:sz w:val="26"/>
          <w:szCs w:val="26"/>
        </w:rPr>
        <w:t xml:space="preserve">отсутствует. </w:t>
      </w:r>
    </w:p>
    <w:p w14:paraId="5ECF726B" w14:textId="23666FC9" w:rsidR="006E5591" w:rsidRPr="006E5591" w:rsidRDefault="006E5591" w:rsidP="006E5591">
      <w:pPr>
        <w:pStyle w:val="afffffe"/>
        <w:spacing w:line="330" w:lineRule="auto"/>
        <w:ind w:firstLine="709"/>
      </w:pPr>
      <w:r w:rsidRPr="006E5591">
        <w:t>Сведения об аварийной подпитке тепловой сети представлены в таблице 1.28.</w:t>
      </w:r>
    </w:p>
    <w:p w14:paraId="57655DCB" w14:textId="15115E95" w:rsidR="006E5591" w:rsidRPr="006E5591" w:rsidRDefault="006E5591" w:rsidP="006E5591">
      <w:pPr>
        <w:pStyle w:val="afffffe"/>
        <w:spacing w:line="240" w:lineRule="auto"/>
        <w:ind w:firstLine="0"/>
        <w:rPr>
          <w:b/>
          <w:bCs/>
          <w:sz w:val="24"/>
          <w:szCs w:val="24"/>
        </w:rPr>
      </w:pPr>
      <w:r w:rsidRPr="006E5591">
        <w:rPr>
          <w:b/>
          <w:bCs/>
          <w:sz w:val="24"/>
          <w:szCs w:val="24"/>
        </w:rPr>
        <w:t>Таблица 1.28 Сведения об аварийной подпитке тепловой сети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2077"/>
        <w:gridCol w:w="2849"/>
      </w:tblGrid>
      <w:tr w:rsidR="006E5591" w:rsidRPr="0081479B" w14:paraId="24E4F96B" w14:textId="77777777" w:rsidTr="00876314">
        <w:trPr>
          <w:trHeight w:val="560"/>
          <w:jc w:val="center"/>
        </w:trPr>
        <w:tc>
          <w:tcPr>
            <w:tcW w:w="4702" w:type="dxa"/>
            <w:shd w:val="clear" w:color="auto" w:fill="auto"/>
            <w:vAlign w:val="center"/>
            <w:hideMark/>
          </w:tcPr>
          <w:p w14:paraId="66CC164D"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Наименование</w:t>
            </w:r>
          </w:p>
        </w:tc>
        <w:tc>
          <w:tcPr>
            <w:tcW w:w="2077" w:type="dxa"/>
            <w:shd w:val="clear" w:color="auto" w:fill="auto"/>
            <w:vAlign w:val="center"/>
            <w:hideMark/>
          </w:tcPr>
          <w:p w14:paraId="3E8074D8"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Единица измерения</w:t>
            </w:r>
          </w:p>
        </w:tc>
        <w:tc>
          <w:tcPr>
            <w:tcW w:w="2849" w:type="dxa"/>
            <w:shd w:val="clear" w:color="auto" w:fill="auto"/>
            <w:vAlign w:val="center"/>
            <w:hideMark/>
          </w:tcPr>
          <w:p w14:paraId="610F5962"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Существующее положение</w:t>
            </w:r>
          </w:p>
        </w:tc>
      </w:tr>
      <w:tr w:rsidR="006E5591" w:rsidRPr="0081479B" w14:paraId="457F1CA9" w14:textId="77777777" w:rsidTr="00876314">
        <w:trPr>
          <w:trHeight w:val="422"/>
          <w:jc w:val="center"/>
        </w:trPr>
        <w:tc>
          <w:tcPr>
            <w:tcW w:w="4702" w:type="dxa"/>
            <w:shd w:val="clear" w:color="auto" w:fill="auto"/>
            <w:vAlign w:val="center"/>
            <w:hideMark/>
          </w:tcPr>
          <w:p w14:paraId="7F413829" w14:textId="77777777" w:rsidR="006E5591" w:rsidRPr="0081479B" w:rsidRDefault="006E5591" w:rsidP="0042711D">
            <w:pPr>
              <w:widowControl w:val="0"/>
              <w:contextualSpacing/>
              <w:rPr>
                <w:rFonts w:ascii="Times New Roman" w:hAnsi="Times New Roman"/>
                <w:color w:val="000000"/>
              </w:rPr>
            </w:pPr>
            <w:r w:rsidRPr="0081479B">
              <w:rPr>
                <w:rFonts w:ascii="Times New Roman" w:hAnsi="Times New Roman"/>
                <w:color w:val="000000"/>
              </w:rPr>
              <w:t>Объем тепловой сети</w:t>
            </w:r>
          </w:p>
        </w:tc>
        <w:tc>
          <w:tcPr>
            <w:tcW w:w="2077" w:type="dxa"/>
            <w:shd w:val="clear" w:color="auto" w:fill="auto"/>
            <w:vAlign w:val="center"/>
            <w:hideMark/>
          </w:tcPr>
          <w:p w14:paraId="0414893D"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м</w:t>
            </w:r>
            <w:r w:rsidRPr="0081479B">
              <w:rPr>
                <w:rFonts w:ascii="Times New Roman" w:hAnsi="Times New Roman"/>
                <w:color w:val="000000"/>
                <w:vertAlign w:val="superscript"/>
              </w:rPr>
              <w:t>3</w:t>
            </w:r>
          </w:p>
        </w:tc>
        <w:tc>
          <w:tcPr>
            <w:tcW w:w="2849" w:type="dxa"/>
            <w:shd w:val="clear" w:color="auto" w:fill="auto"/>
            <w:vAlign w:val="center"/>
          </w:tcPr>
          <w:p w14:paraId="22E1A4E1"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68,72</w:t>
            </w:r>
          </w:p>
        </w:tc>
      </w:tr>
      <w:tr w:rsidR="006E5591" w:rsidRPr="0081479B" w14:paraId="4CFC6BB1" w14:textId="77777777" w:rsidTr="00876314">
        <w:trPr>
          <w:trHeight w:val="673"/>
          <w:jc w:val="center"/>
        </w:trPr>
        <w:tc>
          <w:tcPr>
            <w:tcW w:w="4702" w:type="dxa"/>
            <w:shd w:val="clear" w:color="auto" w:fill="auto"/>
            <w:vAlign w:val="center"/>
            <w:hideMark/>
          </w:tcPr>
          <w:p w14:paraId="387B5FD4" w14:textId="77777777" w:rsidR="006E5591" w:rsidRPr="0081479B" w:rsidRDefault="006E5591" w:rsidP="0042711D">
            <w:pPr>
              <w:widowControl w:val="0"/>
              <w:contextualSpacing/>
              <w:rPr>
                <w:rFonts w:ascii="Times New Roman" w:hAnsi="Times New Roman"/>
                <w:color w:val="000000"/>
              </w:rPr>
            </w:pPr>
            <w:r w:rsidRPr="0081479B">
              <w:rPr>
                <w:rFonts w:ascii="Times New Roman" w:hAnsi="Times New Roman"/>
                <w:color w:val="000000"/>
              </w:rPr>
              <w:t>Нормативная подпитка</w:t>
            </w:r>
          </w:p>
        </w:tc>
        <w:tc>
          <w:tcPr>
            <w:tcW w:w="2077" w:type="dxa"/>
            <w:shd w:val="clear" w:color="auto" w:fill="auto"/>
            <w:vAlign w:val="center"/>
            <w:hideMark/>
          </w:tcPr>
          <w:p w14:paraId="70181916"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м</w:t>
            </w:r>
            <w:r w:rsidRPr="0081479B">
              <w:rPr>
                <w:rFonts w:ascii="Times New Roman" w:hAnsi="Times New Roman"/>
                <w:color w:val="000000"/>
                <w:vertAlign w:val="superscript"/>
              </w:rPr>
              <w:t>3</w:t>
            </w:r>
            <w:r w:rsidRPr="0081479B">
              <w:rPr>
                <w:rFonts w:ascii="Times New Roman" w:hAnsi="Times New Roman"/>
                <w:color w:val="000000"/>
              </w:rPr>
              <w:t>/ч</w:t>
            </w:r>
          </w:p>
        </w:tc>
        <w:tc>
          <w:tcPr>
            <w:tcW w:w="2849" w:type="dxa"/>
            <w:shd w:val="clear" w:color="auto" w:fill="auto"/>
            <w:vAlign w:val="center"/>
          </w:tcPr>
          <w:p w14:paraId="67874F5C"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0,1972</w:t>
            </w:r>
          </w:p>
        </w:tc>
      </w:tr>
      <w:tr w:rsidR="006E5591" w:rsidRPr="0081479B" w14:paraId="1A9C4C15" w14:textId="77777777" w:rsidTr="00876314">
        <w:trPr>
          <w:trHeight w:val="583"/>
          <w:jc w:val="center"/>
        </w:trPr>
        <w:tc>
          <w:tcPr>
            <w:tcW w:w="4702" w:type="dxa"/>
            <w:shd w:val="clear" w:color="auto" w:fill="auto"/>
            <w:vAlign w:val="center"/>
          </w:tcPr>
          <w:p w14:paraId="0ABC3507" w14:textId="77777777" w:rsidR="006E5591" w:rsidRPr="0081479B" w:rsidRDefault="006E5591" w:rsidP="0042711D">
            <w:pPr>
              <w:widowControl w:val="0"/>
              <w:contextualSpacing/>
              <w:rPr>
                <w:rFonts w:ascii="Times New Roman" w:hAnsi="Times New Roman"/>
                <w:color w:val="000000"/>
              </w:rPr>
            </w:pPr>
            <w:r w:rsidRPr="0081479B">
              <w:rPr>
                <w:rFonts w:ascii="Times New Roman" w:hAnsi="Times New Roman"/>
                <w:color w:val="000000"/>
              </w:rPr>
              <w:t>Аварийная подпитка</w:t>
            </w:r>
          </w:p>
        </w:tc>
        <w:tc>
          <w:tcPr>
            <w:tcW w:w="2077" w:type="dxa"/>
            <w:shd w:val="clear" w:color="auto" w:fill="auto"/>
            <w:vAlign w:val="center"/>
          </w:tcPr>
          <w:p w14:paraId="714B0B35"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м</w:t>
            </w:r>
            <w:r w:rsidRPr="0081479B">
              <w:rPr>
                <w:rFonts w:ascii="Times New Roman" w:hAnsi="Times New Roman"/>
                <w:color w:val="000000"/>
                <w:vertAlign w:val="superscript"/>
              </w:rPr>
              <w:t>3</w:t>
            </w:r>
            <w:r w:rsidRPr="0081479B">
              <w:rPr>
                <w:rFonts w:ascii="Times New Roman" w:hAnsi="Times New Roman"/>
                <w:color w:val="000000"/>
              </w:rPr>
              <w:t>/ч</w:t>
            </w:r>
          </w:p>
        </w:tc>
        <w:tc>
          <w:tcPr>
            <w:tcW w:w="2849" w:type="dxa"/>
            <w:shd w:val="clear" w:color="auto" w:fill="auto"/>
            <w:vAlign w:val="center"/>
          </w:tcPr>
          <w:p w14:paraId="66F9DCE6" w14:textId="77777777" w:rsidR="006E5591" w:rsidRPr="0081479B" w:rsidRDefault="006E5591" w:rsidP="0042711D">
            <w:pPr>
              <w:widowControl w:val="0"/>
              <w:contextualSpacing/>
              <w:jc w:val="center"/>
              <w:rPr>
                <w:rFonts w:ascii="Times New Roman" w:hAnsi="Times New Roman"/>
                <w:color w:val="000000"/>
              </w:rPr>
            </w:pPr>
            <w:r w:rsidRPr="0081479B">
              <w:rPr>
                <w:rFonts w:ascii="Times New Roman" w:hAnsi="Times New Roman"/>
                <w:color w:val="000000"/>
              </w:rPr>
              <w:t>1,37</w:t>
            </w:r>
          </w:p>
        </w:tc>
      </w:tr>
    </w:tbl>
    <w:p w14:paraId="59C41474" w14:textId="05E73B72" w:rsidR="00876314" w:rsidRDefault="00876314" w:rsidP="007A20A5">
      <w:pPr>
        <w:pStyle w:val="afffffe"/>
        <w:spacing w:line="330" w:lineRule="auto"/>
        <w:ind w:firstLine="709"/>
      </w:pPr>
      <w:bookmarkStart w:id="153" w:name="_Toc169633697"/>
    </w:p>
    <w:p w14:paraId="12E026E2" w14:textId="77777777" w:rsidR="00876314" w:rsidRPr="007A20A5" w:rsidRDefault="00876314" w:rsidP="007A20A5">
      <w:pPr>
        <w:pStyle w:val="afffffe"/>
        <w:spacing w:line="330" w:lineRule="auto"/>
        <w:ind w:firstLine="709"/>
      </w:pPr>
    </w:p>
    <w:p w14:paraId="491864BF" w14:textId="3B282B30" w:rsidR="006E5591" w:rsidRPr="001A6D64" w:rsidRDefault="006E5591" w:rsidP="006E5591">
      <w:pPr>
        <w:pStyle w:val="30"/>
        <w:widowControl w:val="0"/>
        <w:numPr>
          <w:ilvl w:val="0"/>
          <w:numId w:val="0"/>
        </w:numPr>
        <w:spacing w:before="0" w:after="0"/>
        <w:ind w:firstLine="567"/>
        <w:jc w:val="both"/>
        <w:rPr>
          <w:sz w:val="25"/>
          <w:szCs w:val="25"/>
        </w:rPr>
      </w:pPr>
      <w:bookmarkStart w:id="154" w:name="_Toc196566606"/>
      <w:r w:rsidRPr="001A6D64">
        <w:rPr>
          <w:sz w:val="25"/>
          <w:szCs w:val="25"/>
        </w:rPr>
        <w:t xml:space="preserve">1.7.3 Описание </w:t>
      </w:r>
      <w:r w:rsidRPr="001A6D64">
        <w:rPr>
          <w:rFonts w:eastAsia="Calibri"/>
          <w:sz w:val="25"/>
          <w:szCs w:val="25"/>
        </w:rPr>
        <w:t>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153"/>
      <w:bookmarkEnd w:id="154"/>
    </w:p>
    <w:p w14:paraId="47DDBE64" w14:textId="77777777" w:rsidR="006E5591" w:rsidRPr="001A6D64" w:rsidRDefault="006E5591" w:rsidP="006E5591">
      <w:pPr>
        <w:widowControl w:val="0"/>
        <w:spacing w:line="336" w:lineRule="auto"/>
        <w:ind w:firstLine="567"/>
        <w:contextualSpacing/>
        <w:jc w:val="both"/>
        <w:rPr>
          <w:rFonts w:ascii="Times New Roman" w:eastAsia="Calibri" w:hAnsi="Times New Roman"/>
          <w:sz w:val="16"/>
          <w:szCs w:val="16"/>
        </w:rPr>
      </w:pPr>
    </w:p>
    <w:p w14:paraId="50F3F932" w14:textId="30596C44" w:rsidR="007B2232" w:rsidRDefault="006E5591" w:rsidP="00876314">
      <w:pPr>
        <w:widowControl w:val="0"/>
        <w:spacing w:after="0" w:line="312" w:lineRule="auto"/>
        <w:ind w:firstLine="567"/>
        <w:contextualSpacing/>
        <w:jc w:val="both"/>
        <w:rPr>
          <w:rFonts w:ascii="Times New Roman" w:eastAsia="Calibri" w:hAnsi="Times New Roman" w:cs="Times New Roman"/>
          <w:sz w:val="26"/>
          <w:szCs w:val="26"/>
        </w:rPr>
      </w:pPr>
      <w:bookmarkStart w:id="155" w:name="_Toc2361404"/>
      <w:bookmarkStart w:id="156" w:name="_Toc16528725"/>
      <w:r w:rsidRPr="003756B0">
        <w:rPr>
          <w:rFonts w:ascii="Times New Roman" w:eastAsia="Calibri" w:hAnsi="Times New Roman" w:cs="Times New Roman"/>
          <w:sz w:val="26"/>
          <w:szCs w:val="26"/>
        </w:rPr>
        <w:t xml:space="preserve">Источником водоснабжения котельной является центральная система водоснабжения поселения. Водоподготовительная установка </w:t>
      </w:r>
      <w:r w:rsidR="00DA2ED4">
        <w:rPr>
          <w:rFonts w:ascii="Times New Roman" w:eastAsia="Calibri" w:hAnsi="Times New Roman" w:cs="Times New Roman"/>
          <w:sz w:val="26"/>
          <w:szCs w:val="26"/>
        </w:rPr>
        <w:t>в</w:t>
      </w:r>
      <w:r w:rsidRPr="003756B0">
        <w:rPr>
          <w:rFonts w:ascii="Times New Roman" w:eastAsia="Calibri" w:hAnsi="Times New Roman" w:cs="Times New Roman"/>
          <w:sz w:val="26"/>
          <w:szCs w:val="26"/>
        </w:rPr>
        <w:t xml:space="preserve"> котельной отсутствует</w:t>
      </w:r>
      <w:r w:rsidRPr="007A20A5">
        <w:rPr>
          <w:rFonts w:ascii="Times New Roman" w:eastAsia="Calibri" w:hAnsi="Times New Roman" w:cs="Times New Roman"/>
          <w:sz w:val="26"/>
          <w:szCs w:val="26"/>
        </w:rPr>
        <w:t>.</w:t>
      </w:r>
      <w:r w:rsidR="003756B0" w:rsidRPr="007A20A5">
        <w:rPr>
          <w:rFonts w:ascii="Times New Roman" w:eastAsia="Calibri" w:hAnsi="Times New Roman" w:cs="Times New Roman"/>
          <w:sz w:val="26"/>
          <w:szCs w:val="26"/>
        </w:rPr>
        <w:t xml:space="preserve"> </w:t>
      </w:r>
    </w:p>
    <w:bookmarkEnd w:id="155"/>
    <w:bookmarkEnd w:id="156"/>
    <w:p w14:paraId="27515E10" w14:textId="2487ABAA" w:rsidR="007B2232" w:rsidRDefault="007B2232" w:rsidP="007B2232">
      <w:pPr>
        <w:pStyle w:val="-20"/>
        <w:widowControl w:val="0"/>
        <w:suppressLineNumbers w:val="0"/>
        <w:suppressAutoHyphens w:val="0"/>
        <w:spacing w:before="0" w:line="336" w:lineRule="auto"/>
        <w:ind w:firstLine="567"/>
        <w:rPr>
          <w:rFonts w:ascii="Times New Roman" w:hAnsi="Times New Roman" w:cs="Times New Roman"/>
          <w:color w:val="000000" w:themeColor="text1"/>
        </w:rPr>
      </w:pPr>
      <w:r>
        <w:rPr>
          <w:rFonts w:ascii="Times New Roman" w:hAnsi="Times New Roman" w:cs="Times New Roman"/>
          <w:color w:val="000000" w:themeColor="text1"/>
        </w:rPr>
        <w:t>Изменения в б</w:t>
      </w:r>
      <w:r w:rsidRPr="00B83378">
        <w:rPr>
          <w:rFonts w:ascii="Times New Roman" w:hAnsi="Times New Roman" w:cs="Times New Roman"/>
          <w:color w:val="000000" w:themeColor="text1"/>
        </w:rPr>
        <w:t>аланс</w:t>
      </w:r>
      <w:r>
        <w:rPr>
          <w:rFonts w:ascii="Times New Roman" w:hAnsi="Times New Roman" w:cs="Times New Roman"/>
          <w:color w:val="000000" w:themeColor="text1"/>
        </w:rPr>
        <w:t>ах</w:t>
      </w:r>
      <w:r w:rsidRPr="00B83378">
        <w:rPr>
          <w:rFonts w:ascii="Times New Roman" w:hAnsi="Times New Roman" w:cs="Times New Roman"/>
          <w:color w:val="000000" w:themeColor="text1"/>
        </w:rPr>
        <w:t xml:space="preserve"> </w:t>
      </w:r>
      <w:r>
        <w:rPr>
          <w:rFonts w:ascii="Times New Roman" w:hAnsi="Times New Roman" w:cs="Times New Roman"/>
          <w:color w:val="000000" w:themeColor="text1"/>
        </w:rPr>
        <w:t>водоподготовительных установок</w:t>
      </w:r>
      <w:r w:rsidRPr="00B83378">
        <w:rPr>
          <w:rFonts w:ascii="Times New Roman" w:hAnsi="Times New Roman" w:cs="Times New Roman"/>
          <w:color w:val="000000" w:themeColor="text1"/>
        </w:rPr>
        <w:t xml:space="preserve"> </w:t>
      </w:r>
      <w:r>
        <w:rPr>
          <w:rFonts w:ascii="Times New Roman" w:hAnsi="Times New Roman" w:cs="Times New Roman"/>
          <w:color w:val="000000" w:themeColor="text1"/>
        </w:rPr>
        <w:t>отсутствуют.</w:t>
      </w:r>
    </w:p>
    <w:p w14:paraId="58FF6773" w14:textId="11E19F04" w:rsidR="00425F17" w:rsidRDefault="00425F17" w:rsidP="003756B0">
      <w:pPr>
        <w:widowControl w:val="0"/>
        <w:spacing w:after="0" w:line="306"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br w:type="page"/>
      </w:r>
    </w:p>
    <w:p w14:paraId="10615332" w14:textId="77777777" w:rsidR="007569D9" w:rsidRDefault="001437CA" w:rsidP="00110337">
      <w:pPr>
        <w:widowControl w:val="0"/>
        <w:spacing w:after="0" w:line="240" w:lineRule="auto"/>
        <w:ind w:firstLine="851"/>
        <w:jc w:val="both"/>
        <w:outlineLvl w:val="2"/>
        <w:rPr>
          <w:rFonts w:ascii="Times New Roman" w:eastAsia="Times New Roman" w:hAnsi="Times New Roman" w:cs="Times New Roman"/>
          <w:b/>
          <w:iCs/>
          <w:color w:val="000000" w:themeColor="text1"/>
          <w:sz w:val="26"/>
        </w:rPr>
      </w:pPr>
      <w:bookmarkStart w:id="157" w:name="_Toc196566607"/>
      <w:r w:rsidRPr="001A6D64">
        <w:rPr>
          <w:rFonts w:ascii="Times New Roman" w:eastAsia="Times New Roman" w:hAnsi="Times New Roman" w:cs="Times New Roman"/>
          <w:b/>
          <w:iCs/>
          <w:color w:val="000000" w:themeColor="text1"/>
          <w:sz w:val="26"/>
        </w:rPr>
        <w:lastRenderedPageBreak/>
        <w:t>1.8.</w:t>
      </w:r>
      <w:r w:rsidRPr="001A6D64">
        <w:rPr>
          <w:rFonts w:ascii="Times New Roman" w:eastAsia="Times New Roman" w:hAnsi="Times New Roman" w:cs="Times New Roman"/>
          <w:b/>
          <w:iCs/>
          <w:color w:val="000000" w:themeColor="text1"/>
          <w:sz w:val="26"/>
        </w:rPr>
        <w:tab/>
        <w:t>Топливные балансы источников тепловой энергии и система обеспечения топливом</w:t>
      </w:r>
      <w:bookmarkEnd w:id="157"/>
    </w:p>
    <w:p w14:paraId="00C16768" w14:textId="23EFD6EF" w:rsidR="007569D9" w:rsidRPr="00A90088" w:rsidRDefault="007569D9" w:rsidP="00943978">
      <w:pPr>
        <w:pStyle w:val="30"/>
        <w:widowControl w:val="0"/>
        <w:numPr>
          <w:ilvl w:val="0"/>
          <w:numId w:val="0"/>
        </w:numPr>
        <w:suppressAutoHyphens w:val="0"/>
        <w:spacing w:before="0" w:after="0"/>
        <w:ind w:firstLine="567"/>
        <w:jc w:val="both"/>
        <w:rPr>
          <w:sz w:val="25"/>
          <w:szCs w:val="25"/>
          <w:lang w:val="ru-RU"/>
        </w:rPr>
      </w:pPr>
      <w:bookmarkStart w:id="158" w:name="_Toc196566608"/>
      <w:r w:rsidRPr="00A90088">
        <w:rPr>
          <w:sz w:val="25"/>
          <w:szCs w:val="25"/>
          <w:lang w:val="ru-RU"/>
        </w:rPr>
        <w:t xml:space="preserve">1.8.1 </w:t>
      </w:r>
      <w:r w:rsidR="00943978" w:rsidRPr="00A90088">
        <w:rPr>
          <w:sz w:val="25"/>
          <w:szCs w:val="25"/>
          <w:lang w:val="ru-RU"/>
        </w:rPr>
        <w:t>Описание в</w:t>
      </w:r>
      <w:r w:rsidR="00EC1787" w:rsidRPr="00A90088">
        <w:rPr>
          <w:sz w:val="25"/>
          <w:szCs w:val="25"/>
          <w:lang w:val="ru-RU"/>
        </w:rPr>
        <w:t>ид</w:t>
      </w:r>
      <w:r w:rsidR="00943978" w:rsidRPr="00A90088">
        <w:rPr>
          <w:sz w:val="25"/>
          <w:szCs w:val="25"/>
          <w:lang w:val="ru-RU"/>
        </w:rPr>
        <w:t>ов</w:t>
      </w:r>
      <w:r w:rsidR="00EC1787" w:rsidRPr="00A90088">
        <w:rPr>
          <w:sz w:val="25"/>
          <w:szCs w:val="25"/>
          <w:lang w:val="ru-RU"/>
        </w:rPr>
        <w:t xml:space="preserve"> и количеств</w:t>
      </w:r>
      <w:r w:rsidR="00943978" w:rsidRPr="00A90088">
        <w:rPr>
          <w:sz w:val="25"/>
          <w:szCs w:val="25"/>
          <w:lang w:val="ru-RU"/>
        </w:rPr>
        <w:t>а</w:t>
      </w:r>
      <w:r w:rsidR="00EC1787" w:rsidRPr="00A90088">
        <w:rPr>
          <w:sz w:val="25"/>
          <w:szCs w:val="25"/>
          <w:lang w:val="ru-RU"/>
        </w:rPr>
        <w:t xml:space="preserve"> используемого основного топлива для </w:t>
      </w:r>
      <w:r w:rsidR="00943978" w:rsidRPr="00A90088">
        <w:rPr>
          <w:sz w:val="25"/>
          <w:szCs w:val="25"/>
          <w:lang w:val="ru-RU"/>
        </w:rPr>
        <w:t xml:space="preserve">каждого </w:t>
      </w:r>
      <w:r w:rsidR="00EC1787" w:rsidRPr="00A90088">
        <w:rPr>
          <w:sz w:val="25"/>
          <w:szCs w:val="25"/>
          <w:lang w:val="ru-RU"/>
        </w:rPr>
        <w:t>источника</w:t>
      </w:r>
      <w:r w:rsidR="00943978" w:rsidRPr="00A90088">
        <w:rPr>
          <w:sz w:val="25"/>
          <w:szCs w:val="25"/>
          <w:lang w:val="ru-RU"/>
        </w:rPr>
        <w:t xml:space="preserve"> тепловой энергии</w:t>
      </w:r>
      <w:bookmarkEnd w:id="158"/>
    </w:p>
    <w:p w14:paraId="70E3D185" w14:textId="77777777" w:rsidR="00943978" w:rsidRPr="00B83378" w:rsidRDefault="00943978" w:rsidP="00B65F09">
      <w:pPr>
        <w:widowControl w:val="0"/>
        <w:spacing w:after="0" w:line="336" w:lineRule="auto"/>
        <w:ind w:firstLine="567"/>
        <w:contextualSpacing/>
        <w:jc w:val="both"/>
        <w:rPr>
          <w:rFonts w:ascii="Times New Roman" w:eastAsia="Calibri" w:hAnsi="Times New Roman" w:cs="Times New Roman"/>
          <w:sz w:val="16"/>
          <w:szCs w:val="16"/>
        </w:rPr>
      </w:pPr>
    </w:p>
    <w:p w14:paraId="16A8A3C7" w14:textId="45BCA3C7" w:rsidR="003968CD" w:rsidRPr="00A90088" w:rsidRDefault="008B1C4D" w:rsidP="00B83378">
      <w:pPr>
        <w:widowControl w:val="0"/>
        <w:spacing w:after="0" w:line="306" w:lineRule="auto"/>
        <w:ind w:firstLine="567"/>
        <w:contextualSpacing/>
        <w:jc w:val="both"/>
        <w:rPr>
          <w:rFonts w:ascii="Times New Roman" w:eastAsia="Times New Roman" w:hAnsi="Times New Roman" w:cs="Times New Roman"/>
          <w:color w:val="000000"/>
          <w:sz w:val="26"/>
          <w:szCs w:val="26"/>
          <w:lang w:eastAsia="ru-RU"/>
        </w:rPr>
      </w:pPr>
      <w:r w:rsidRPr="00A90088">
        <w:rPr>
          <w:rFonts w:ascii="Times New Roman" w:eastAsia="Calibri" w:hAnsi="Times New Roman" w:cs="Times New Roman"/>
          <w:sz w:val="26"/>
          <w:szCs w:val="26"/>
        </w:rPr>
        <w:t xml:space="preserve">Централизованное теплоснабжение в поселении осуществляется от муниципальной котельной на твердом топливе (основное топливо – </w:t>
      </w:r>
      <w:r w:rsidR="00BB37FC" w:rsidRPr="00A90088">
        <w:rPr>
          <w:rFonts w:ascii="Times New Roman" w:eastAsia="Calibri" w:hAnsi="Times New Roman" w:cs="Times New Roman"/>
          <w:sz w:val="26"/>
          <w:szCs w:val="26"/>
        </w:rPr>
        <w:t xml:space="preserve">каменный </w:t>
      </w:r>
      <w:r w:rsidRPr="00A90088">
        <w:rPr>
          <w:rFonts w:ascii="Times New Roman" w:eastAsia="Calibri" w:hAnsi="Times New Roman" w:cs="Times New Roman"/>
          <w:sz w:val="26"/>
          <w:szCs w:val="26"/>
        </w:rPr>
        <w:t>уголь</w:t>
      </w:r>
      <w:r w:rsidR="00BB37FC" w:rsidRPr="00A90088">
        <w:rPr>
          <w:rFonts w:ascii="Times New Roman" w:eastAsia="Calibri" w:hAnsi="Times New Roman" w:cs="Times New Roman"/>
          <w:sz w:val="26"/>
          <w:szCs w:val="26"/>
        </w:rPr>
        <w:t>;</w:t>
      </w:r>
      <w:r w:rsidRPr="00A90088">
        <w:rPr>
          <w:rFonts w:ascii="Times New Roman" w:eastAsia="Times New Roman" w:hAnsi="Times New Roman" w:cs="Times New Roman"/>
          <w:color w:val="000000"/>
          <w:sz w:val="26"/>
          <w:szCs w:val="26"/>
          <w:lang w:eastAsia="ru-RU"/>
        </w:rPr>
        <w:t xml:space="preserve"> </w:t>
      </w:r>
      <w:r w:rsidR="00BB37FC" w:rsidRPr="00A90088">
        <w:rPr>
          <w:rFonts w:ascii="Times New Roman" w:eastAsia="Times New Roman" w:hAnsi="Times New Roman" w:cs="Times New Roman"/>
          <w:color w:val="000000"/>
          <w:sz w:val="26"/>
          <w:szCs w:val="26"/>
          <w:lang w:eastAsia="ru-RU"/>
        </w:rPr>
        <w:t xml:space="preserve">резервное топливо – </w:t>
      </w:r>
      <w:r w:rsidRPr="00A90088">
        <w:rPr>
          <w:rFonts w:ascii="Times New Roman" w:eastAsia="Times New Roman" w:hAnsi="Times New Roman" w:cs="Times New Roman"/>
          <w:color w:val="000000"/>
          <w:sz w:val="26"/>
          <w:szCs w:val="26"/>
          <w:lang w:eastAsia="ru-RU"/>
        </w:rPr>
        <w:t>для котлов «ORIONS-2H2M» – дрова).</w:t>
      </w:r>
    </w:p>
    <w:p w14:paraId="00505089" w14:textId="36ED245D" w:rsidR="00425F17" w:rsidRDefault="00BB37FC" w:rsidP="00B83378">
      <w:pPr>
        <w:widowControl w:val="0"/>
        <w:spacing w:after="0" w:line="306" w:lineRule="auto"/>
        <w:ind w:firstLine="567"/>
        <w:contextualSpacing/>
        <w:jc w:val="both"/>
        <w:rPr>
          <w:rFonts w:ascii="Times New Roman" w:eastAsia="Times New Roman" w:hAnsi="Times New Roman" w:cs="Times New Roman"/>
          <w:color w:val="000000"/>
          <w:sz w:val="26"/>
          <w:szCs w:val="26"/>
          <w:lang w:eastAsia="ru-RU"/>
        </w:rPr>
      </w:pPr>
      <w:bookmarkStart w:id="159" w:name="_Hlk196487319"/>
      <w:r w:rsidRPr="00A90088">
        <w:rPr>
          <w:rFonts w:ascii="Times New Roman" w:eastAsia="Times New Roman" w:hAnsi="Times New Roman" w:cs="Times New Roman"/>
          <w:color w:val="000000"/>
          <w:sz w:val="26"/>
          <w:szCs w:val="26"/>
          <w:lang w:eastAsia="ru-RU"/>
        </w:rPr>
        <w:t>В таблице</w:t>
      </w:r>
      <w:r w:rsidR="00425F17">
        <w:rPr>
          <w:rFonts w:ascii="Times New Roman" w:eastAsia="Times New Roman" w:hAnsi="Times New Roman" w:cs="Times New Roman"/>
          <w:color w:val="000000"/>
          <w:sz w:val="26"/>
          <w:szCs w:val="26"/>
          <w:lang w:eastAsia="ru-RU"/>
        </w:rPr>
        <w:t xml:space="preserve"> </w:t>
      </w:r>
      <w:r w:rsidR="00AB3EF8">
        <w:rPr>
          <w:rFonts w:ascii="Times New Roman" w:eastAsia="Times New Roman" w:hAnsi="Times New Roman" w:cs="Times New Roman"/>
          <w:color w:val="000000"/>
          <w:sz w:val="26"/>
          <w:szCs w:val="26"/>
          <w:lang w:eastAsia="ru-RU"/>
        </w:rPr>
        <w:t>1.29</w:t>
      </w:r>
      <w:r w:rsidR="005D51C6" w:rsidRPr="00A90088">
        <w:rPr>
          <w:rFonts w:ascii="Times New Roman" w:eastAsia="Times New Roman" w:hAnsi="Times New Roman" w:cs="Times New Roman"/>
          <w:color w:val="000000"/>
          <w:sz w:val="26"/>
          <w:szCs w:val="26"/>
          <w:lang w:eastAsia="ru-RU"/>
        </w:rPr>
        <w:t xml:space="preserve"> </w:t>
      </w:r>
      <w:r w:rsidRPr="00A90088">
        <w:rPr>
          <w:rFonts w:ascii="Times New Roman" w:eastAsia="Times New Roman" w:hAnsi="Times New Roman" w:cs="Times New Roman"/>
          <w:color w:val="000000"/>
          <w:sz w:val="26"/>
          <w:szCs w:val="26"/>
          <w:lang w:eastAsia="ru-RU"/>
        </w:rPr>
        <w:t>приведен топливно-энергетический баланс котельной</w:t>
      </w:r>
      <w:r w:rsidR="00B031A3" w:rsidRPr="00A90088">
        <w:rPr>
          <w:rFonts w:ascii="Times New Roman" w:eastAsia="Times New Roman" w:hAnsi="Times New Roman" w:cs="Times New Roman"/>
          <w:color w:val="000000"/>
          <w:sz w:val="26"/>
          <w:szCs w:val="26"/>
          <w:lang w:eastAsia="ru-RU"/>
        </w:rPr>
        <w:t xml:space="preserve">                                          </w:t>
      </w:r>
      <w:r w:rsidRPr="00A90088">
        <w:rPr>
          <w:rFonts w:ascii="Times New Roman" w:eastAsia="Times New Roman" w:hAnsi="Times New Roman" w:cs="Times New Roman"/>
          <w:color w:val="000000"/>
          <w:sz w:val="26"/>
          <w:szCs w:val="26"/>
          <w:lang w:eastAsia="ru-RU"/>
        </w:rPr>
        <w:t xml:space="preserve"> пос. Севастьяново.</w:t>
      </w:r>
    </w:p>
    <w:bookmarkEnd w:id="159"/>
    <w:p w14:paraId="3019DA40" w14:textId="4ED7F7D7" w:rsidR="007569D9" w:rsidRPr="005D51C6" w:rsidRDefault="00BB37FC" w:rsidP="00B65F09">
      <w:pPr>
        <w:widowControl w:val="0"/>
        <w:spacing w:after="0" w:line="240" w:lineRule="auto"/>
        <w:contextualSpacing/>
        <w:jc w:val="both"/>
        <w:rPr>
          <w:rFonts w:ascii="Times New Roman" w:eastAsia="Calibri" w:hAnsi="Times New Roman" w:cs="Times New Roman"/>
          <w:b/>
          <w:sz w:val="24"/>
          <w:szCs w:val="24"/>
        </w:rPr>
      </w:pPr>
      <w:r w:rsidRPr="005D51C6">
        <w:rPr>
          <w:rFonts w:ascii="Times New Roman" w:eastAsia="Calibri" w:hAnsi="Times New Roman" w:cs="Times New Roman"/>
          <w:b/>
          <w:sz w:val="24"/>
          <w:szCs w:val="24"/>
        </w:rPr>
        <w:t>Таблица</w:t>
      </w:r>
      <w:r w:rsidRPr="005D51C6">
        <w:rPr>
          <w:rFonts w:ascii="Times New Roman" w:eastAsia="Times New Roman" w:hAnsi="Times New Roman" w:cs="Times New Roman"/>
          <w:b/>
          <w:color w:val="000000"/>
          <w:sz w:val="24"/>
          <w:szCs w:val="24"/>
          <w:lang w:eastAsia="ru-RU"/>
        </w:rPr>
        <w:t xml:space="preserve"> </w:t>
      </w:r>
      <w:r w:rsidR="00AB3EF8">
        <w:rPr>
          <w:rFonts w:ascii="Times New Roman" w:eastAsia="Times New Roman" w:hAnsi="Times New Roman" w:cs="Times New Roman"/>
          <w:b/>
          <w:color w:val="000000"/>
          <w:sz w:val="24"/>
          <w:szCs w:val="24"/>
          <w:lang w:eastAsia="ru-RU"/>
        </w:rPr>
        <w:t>1.29</w:t>
      </w:r>
      <w:r w:rsidRPr="005D51C6">
        <w:rPr>
          <w:rFonts w:ascii="Times New Roman" w:eastAsia="Times New Roman" w:hAnsi="Times New Roman" w:cs="Times New Roman"/>
          <w:b/>
          <w:color w:val="000000"/>
          <w:sz w:val="24"/>
          <w:szCs w:val="24"/>
          <w:lang w:eastAsia="ru-RU"/>
        </w:rPr>
        <w:t xml:space="preserve"> </w:t>
      </w:r>
      <w:r w:rsidRPr="005D51C6">
        <w:rPr>
          <w:rFonts w:ascii="Times New Roman" w:eastAsia="Calibri" w:hAnsi="Times New Roman" w:cs="Times New Roman"/>
          <w:b/>
          <w:sz w:val="24"/>
          <w:szCs w:val="24"/>
        </w:rPr>
        <w:t>Топливно-энергетический баланс котельной пос. Севастьяново</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88"/>
        <w:gridCol w:w="2713"/>
      </w:tblGrid>
      <w:tr w:rsidR="008B1C4D" w:rsidRPr="00FE4883" w14:paraId="33C8FFC7" w14:textId="77777777" w:rsidTr="00D83C53">
        <w:trPr>
          <w:trHeight w:val="140"/>
          <w:jc w:val="center"/>
        </w:trPr>
        <w:tc>
          <w:tcPr>
            <w:tcW w:w="2161" w:type="pct"/>
            <w:shd w:val="clear" w:color="auto" w:fill="auto"/>
            <w:vAlign w:val="center"/>
            <w:hideMark/>
          </w:tcPr>
          <w:p w14:paraId="6AD6A077" w14:textId="77777777" w:rsidR="008B1C4D" w:rsidRPr="00FE4883" w:rsidRDefault="008B1C4D" w:rsidP="00B65F09">
            <w:pPr>
              <w:spacing w:after="0" w:line="240" w:lineRule="auto"/>
              <w:jc w:val="center"/>
              <w:rPr>
                <w:rFonts w:ascii="Times New Roman" w:eastAsia="Times New Roman" w:hAnsi="Times New Roman"/>
                <w:b/>
                <w:bCs/>
                <w:color w:val="000000" w:themeColor="text1"/>
                <w:sz w:val="20"/>
                <w:szCs w:val="20"/>
                <w:lang w:eastAsia="ru-RU"/>
              </w:rPr>
            </w:pPr>
            <w:r w:rsidRPr="00FE4883">
              <w:rPr>
                <w:rFonts w:ascii="Times New Roman" w:eastAsia="Times New Roman" w:hAnsi="Times New Roman"/>
                <w:b/>
                <w:bCs/>
                <w:color w:val="000000" w:themeColor="text1"/>
                <w:sz w:val="20"/>
                <w:szCs w:val="20"/>
                <w:lang w:eastAsia="ru-RU"/>
              </w:rPr>
              <w:t>Наименование показателя</w:t>
            </w:r>
          </w:p>
        </w:tc>
        <w:tc>
          <w:tcPr>
            <w:tcW w:w="1413" w:type="pct"/>
            <w:shd w:val="clear" w:color="auto" w:fill="auto"/>
            <w:vAlign w:val="center"/>
            <w:hideMark/>
          </w:tcPr>
          <w:p w14:paraId="46D6DF8E" w14:textId="77777777" w:rsidR="00EE6261" w:rsidRPr="00FE4883" w:rsidRDefault="008B1C4D" w:rsidP="00B65F09">
            <w:pPr>
              <w:spacing w:after="0" w:line="240" w:lineRule="auto"/>
              <w:jc w:val="center"/>
              <w:rPr>
                <w:rFonts w:ascii="Times New Roman" w:eastAsia="Times New Roman" w:hAnsi="Times New Roman"/>
                <w:b/>
                <w:bCs/>
                <w:color w:val="000000" w:themeColor="text1"/>
                <w:sz w:val="20"/>
                <w:szCs w:val="20"/>
                <w:lang w:eastAsia="ru-RU"/>
              </w:rPr>
            </w:pPr>
            <w:r w:rsidRPr="00FE4883">
              <w:rPr>
                <w:rFonts w:ascii="Times New Roman" w:eastAsia="Times New Roman" w:hAnsi="Times New Roman"/>
                <w:b/>
                <w:bCs/>
                <w:color w:val="000000" w:themeColor="text1"/>
                <w:sz w:val="20"/>
                <w:szCs w:val="20"/>
                <w:lang w:eastAsia="ru-RU"/>
              </w:rPr>
              <w:t>Ед</w:t>
            </w:r>
            <w:r w:rsidR="00EE6261" w:rsidRPr="00FE4883">
              <w:rPr>
                <w:rFonts w:ascii="Times New Roman" w:eastAsia="Times New Roman" w:hAnsi="Times New Roman"/>
                <w:b/>
                <w:bCs/>
                <w:color w:val="000000" w:themeColor="text1"/>
                <w:sz w:val="20"/>
                <w:szCs w:val="20"/>
                <w:lang w:eastAsia="ru-RU"/>
              </w:rPr>
              <w:t xml:space="preserve">иница </w:t>
            </w:r>
          </w:p>
          <w:p w14:paraId="3C4B1AD6" w14:textId="77777777" w:rsidR="008B1C4D" w:rsidRPr="00FE4883" w:rsidRDefault="008B1C4D" w:rsidP="00B65F09">
            <w:pPr>
              <w:spacing w:after="0" w:line="240" w:lineRule="auto"/>
              <w:jc w:val="center"/>
              <w:rPr>
                <w:rFonts w:ascii="Times New Roman" w:eastAsia="Times New Roman" w:hAnsi="Times New Roman"/>
                <w:b/>
                <w:bCs/>
                <w:color w:val="000000" w:themeColor="text1"/>
                <w:sz w:val="20"/>
                <w:szCs w:val="20"/>
                <w:lang w:eastAsia="ru-RU"/>
              </w:rPr>
            </w:pPr>
            <w:r w:rsidRPr="00FE4883">
              <w:rPr>
                <w:rFonts w:ascii="Times New Roman" w:eastAsia="Times New Roman" w:hAnsi="Times New Roman"/>
                <w:b/>
                <w:bCs/>
                <w:color w:val="000000" w:themeColor="text1"/>
                <w:sz w:val="20"/>
                <w:szCs w:val="20"/>
                <w:lang w:eastAsia="ru-RU"/>
              </w:rPr>
              <w:t>изм</w:t>
            </w:r>
            <w:r w:rsidR="00EE6261" w:rsidRPr="00FE4883">
              <w:rPr>
                <w:rFonts w:ascii="Times New Roman" w:eastAsia="Times New Roman" w:hAnsi="Times New Roman"/>
                <w:b/>
                <w:bCs/>
                <w:color w:val="000000" w:themeColor="text1"/>
                <w:sz w:val="20"/>
                <w:szCs w:val="20"/>
                <w:lang w:eastAsia="ru-RU"/>
              </w:rPr>
              <w:t>ерения</w:t>
            </w:r>
          </w:p>
        </w:tc>
        <w:tc>
          <w:tcPr>
            <w:tcW w:w="1426" w:type="pct"/>
            <w:shd w:val="clear" w:color="auto" w:fill="auto"/>
            <w:vAlign w:val="center"/>
            <w:hideMark/>
          </w:tcPr>
          <w:p w14:paraId="51D6AD73" w14:textId="28BFFE35" w:rsidR="008B1C4D" w:rsidRPr="00FE4883" w:rsidRDefault="00B13237" w:rsidP="00B65F09">
            <w:pPr>
              <w:spacing w:after="0" w:line="240" w:lineRule="auto"/>
              <w:jc w:val="center"/>
              <w:rPr>
                <w:rFonts w:ascii="Times New Roman" w:eastAsia="Times New Roman" w:hAnsi="Times New Roman"/>
                <w:b/>
                <w:bCs/>
                <w:color w:val="000000" w:themeColor="text1"/>
                <w:sz w:val="20"/>
                <w:szCs w:val="20"/>
                <w:lang w:eastAsia="ru-RU"/>
              </w:rPr>
            </w:pPr>
            <w:r>
              <w:rPr>
                <w:rFonts w:ascii="Times New Roman" w:eastAsia="Times New Roman" w:hAnsi="Times New Roman"/>
                <w:b/>
                <w:bCs/>
                <w:color w:val="000000" w:themeColor="text1"/>
                <w:sz w:val="20"/>
                <w:szCs w:val="20"/>
                <w:lang w:eastAsia="ru-RU"/>
              </w:rPr>
              <w:t>Значение</w:t>
            </w:r>
          </w:p>
        </w:tc>
      </w:tr>
      <w:tr w:rsidR="00B13237" w:rsidRPr="00FE4883" w14:paraId="4179B238" w14:textId="77777777" w:rsidTr="00B13237">
        <w:trPr>
          <w:trHeight w:val="302"/>
          <w:jc w:val="center"/>
        </w:trPr>
        <w:tc>
          <w:tcPr>
            <w:tcW w:w="5000" w:type="pct"/>
            <w:gridSpan w:val="3"/>
            <w:shd w:val="clear" w:color="auto" w:fill="auto"/>
            <w:vAlign w:val="center"/>
          </w:tcPr>
          <w:p w14:paraId="0176B13A" w14:textId="78266FB3" w:rsidR="00B13237" w:rsidRPr="005F6B20" w:rsidRDefault="00B13237"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b/>
                <w:bCs/>
                <w:color w:val="000000" w:themeColor="text1"/>
                <w:sz w:val="20"/>
                <w:szCs w:val="20"/>
                <w:lang w:eastAsia="ru-RU"/>
              </w:rPr>
              <w:t>2023 год (факт)</w:t>
            </w:r>
          </w:p>
        </w:tc>
      </w:tr>
      <w:tr w:rsidR="008B1C4D" w:rsidRPr="00FE4883" w14:paraId="20015731" w14:textId="77777777" w:rsidTr="00B13237">
        <w:trPr>
          <w:trHeight w:val="135"/>
          <w:jc w:val="center"/>
        </w:trPr>
        <w:tc>
          <w:tcPr>
            <w:tcW w:w="2161" w:type="pct"/>
            <w:shd w:val="clear" w:color="auto" w:fill="auto"/>
            <w:vAlign w:val="center"/>
            <w:hideMark/>
          </w:tcPr>
          <w:p w14:paraId="41093774" w14:textId="77777777" w:rsidR="008B1C4D" w:rsidRPr="00FE4883" w:rsidRDefault="008B1C4D"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Расход топлива</w:t>
            </w:r>
            <w:r w:rsidR="00EE6261" w:rsidRPr="00FE4883">
              <w:rPr>
                <w:rFonts w:ascii="Times New Roman" w:eastAsia="Times New Roman" w:hAnsi="Times New Roman"/>
                <w:color w:val="000000" w:themeColor="text1"/>
                <w:sz w:val="21"/>
                <w:szCs w:val="21"/>
                <w:lang w:eastAsia="ru-RU"/>
              </w:rPr>
              <w:t xml:space="preserve"> (каменный уголь)</w:t>
            </w:r>
          </w:p>
        </w:tc>
        <w:tc>
          <w:tcPr>
            <w:tcW w:w="1413" w:type="pct"/>
            <w:shd w:val="clear" w:color="auto" w:fill="auto"/>
            <w:vAlign w:val="center"/>
            <w:hideMark/>
          </w:tcPr>
          <w:p w14:paraId="19A145E5" w14:textId="4AE54C2E"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т</w:t>
            </w:r>
          </w:p>
        </w:tc>
        <w:tc>
          <w:tcPr>
            <w:tcW w:w="1426" w:type="pct"/>
            <w:shd w:val="clear" w:color="auto" w:fill="auto"/>
            <w:vAlign w:val="center"/>
            <w:hideMark/>
          </w:tcPr>
          <w:p w14:paraId="5B03131E" w14:textId="4C100D20" w:rsidR="008B1C4D" w:rsidRPr="005F6B20" w:rsidRDefault="00AB723F" w:rsidP="00B65F09">
            <w:pPr>
              <w:spacing w:after="0" w:line="240" w:lineRule="auto"/>
              <w:jc w:val="center"/>
              <w:rPr>
                <w:rFonts w:ascii="Times New Roman" w:eastAsia="Times New Roman" w:hAnsi="Times New Roman"/>
                <w:color w:val="000000" w:themeColor="text1"/>
                <w:sz w:val="21"/>
                <w:szCs w:val="21"/>
                <w:lang w:eastAsia="ru-RU"/>
              </w:rPr>
            </w:pPr>
            <w:r w:rsidRPr="005F6B20">
              <w:rPr>
                <w:rFonts w:ascii="Times New Roman" w:eastAsia="Times New Roman" w:hAnsi="Times New Roman"/>
                <w:color w:val="000000" w:themeColor="text1"/>
                <w:sz w:val="21"/>
                <w:szCs w:val="21"/>
                <w:lang w:eastAsia="ru-RU"/>
              </w:rPr>
              <w:t>1280</w:t>
            </w:r>
          </w:p>
        </w:tc>
      </w:tr>
      <w:tr w:rsidR="008B1C4D" w:rsidRPr="00FE4883" w14:paraId="6ACB754F" w14:textId="77777777" w:rsidTr="00D83C53">
        <w:trPr>
          <w:trHeight w:val="50"/>
          <w:jc w:val="center"/>
        </w:trPr>
        <w:tc>
          <w:tcPr>
            <w:tcW w:w="2161" w:type="pct"/>
            <w:shd w:val="clear" w:color="auto" w:fill="auto"/>
            <w:vAlign w:val="center"/>
          </w:tcPr>
          <w:p w14:paraId="6E7ABEDA" w14:textId="77777777" w:rsidR="008B1C4D" w:rsidRPr="00FE4883" w:rsidRDefault="00EE6261"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 xml:space="preserve">    в условном измерении</w:t>
            </w:r>
          </w:p>
        </w:tc>
        <w:tc>
          <w:tcPr>
            <w:tcW w:w="1413" w:type="pct"/>
            <w:shd w:val="clear" w:color="auto" w:fill="auto"/>
            <w:vAlign w:val="center"/>
          </w:tcPr>
          <w:p w14:paraId="75F8990B" w14:textId="77777777" w:rsidR="008B1C4D" w:rsidRPr="00FE4883" w:rsidRDefault="00EE6261"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т у. т.</w:t>
            </w:r>
          </w:p>
        </w:tc>
        <w:tc>
          <w:tcPr>
            <w:tcW w:w="1426" w:type="pct"/>
            <w:shd w:val="clear" w:color="auto" w:fill="auto"/>
            <w:vAlign w:val="center"/>
          </w:tcPr>
          <w:p w14:paraId="5D1431E8" w14:textId="2234D04E" w:rsidR="008B1C4D" w:rsidRPr="005F6B20" w:rsidRDefault="00AB723F" w:rsidP="00B65F09">
            <w:pPr>
              <w:spacing w:after="0" w:line="240" w:lineRule="auto"/>
              <w:jc w:val="center"/>
              <w:rPr>
                <w:rFonts w:ascii="Times New Roman" w:eastAsia="Times New Roman" w:hAnsi="Times New Roman"/>
                <w:color w:val="000000" w:themeColor="text1"/>
                <w:sz w:val="21"/>
                <w:szCs w:val="21"/>
                <w:lang w:eastAsia="ru-RU"/>
              </w:rPr>
            </w:pPr>
            <w:r w:rsidRPr="004D7793">
              <w:rPr>
                <w:rFonts w:ascii="Times New Roman" w:eastAsia="Times New Roman" w:hAnsi="Times New Roman"/>
                <w:color w:val="000000" w:themeColor="text1"/>
                <w:sz w:val="21"/>
                <w:szCs w:val="21"/>
                <w:lang w:eastAsia="ru-RU"/>
              </w:rPr>
              <w:t>844,8</w:t>
            </w:r>
          </w:p>
        </w:tc>
      </w:tr>
      <w:tr w:rsidR="008B1C4D" w:rsidRPr="00FE4883" w14:paraId="65DF7A1E" w14:textId="77777777" w:rsidTr="00B13237">
        <w:trPr>
          <w:trHeight w:val="201"/>
          <w:jc w:val="center"/>
        </w:trPr>
        <w:tc>
          <w:tcPr>
            <w:tcW w:w="2161" w:type="pct"/>
            <w:shd w:val="clear" w:color="auto" w:fill="auto"/>
            <w:vAlign w:val="center"/>
            <w:hideMark/>
          </w:tcPr>
          <w:p w14:paraId="1A604459" w14:textId="77777777" w:rsidR="008B1C4D" w:rsidRPr="00FE4883" w:rsidRDefault="008B1C4D"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Выработка тепловой энергии</w:t>
            </w:r>
          </w:p>
        </w:tc>
        <w:tc>
          <w:tcPr>
            <w:tcW w:w="1413" w:type="pct"/>
            <w:shd w:val="clear" w:color="auto" w:fill="auto"/>
            <w:vAlign w:val="center"/>
            <w:hideMark/>
          </w:tcPr>
          <w:p w14:paraId="7A2ACC7E" w14:textId="77777777" w:rsidR="008B1C4D" w:rsidRPr="00FE4883" w:rsidRDefault="008B1C4D"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56F3E686" w14:textId="0DA56755"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3006,684</w:t>
            </w:r>
          </w:p>
        </w:tc>
      </w:tr>
      <w:tr w:rsidR="008B1C4D" w:rsidRPr="00FE4883" w14:paraId="2DE78E79" w14:textId="77777777" w:rsidTr="00D83C53">
        <w:trPr>
          <w:trHeight w:val="50"/>
          <w:jc w:val="center"/>
        </w:trPr>
        <w:tc>
          <w:tcPr>
            <w:tcW w:w="2161" w:type="pct"/>
            <w:shd w:val="clear" w:color="auto" w:fill="auto"/>
            <w:vAlign w:val="center"/>
            <w:hideMark/>
          </w:tcPr>
          <w:p w14:paraId="495CD020" w14:textId="77777777" w:rsidR="008B1C4D" w:rsidRPr="00FE4883" w:rsidRDefault="008B1C4D"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Собственные нужды</w:t>
            </w:r>
            <w:r w:rsidR="00EE6261" w:rsidRPr="00FE4883">
              <w:rPr>
                <w:rFonts w:ascii="Times New Roman" w:eastAsia="Times New Roman" w:hAnsi="Times New Roman"/>
                <w:color w:val="000000" w:themeColor="text1"/>
                <w:sz w:val="21"/>
                <w:szCs w:val="21"/>
                <w:lang w:eastAsia="ru-RU"/>
              </w:rPr>
              <w:t xml:space="preserve"> котельной</w:t>
            </w:r>
          </w:p>
        </w:tc>
        <w:tc>
          <w:tcPr>
            <w:tcW w:w="1413" w:type="pct"/>
            <w:shd w:val="clear" w:color="auto" w:fill="auto"/>
            <w:vAlign w:val="center"/>
            <w:hideMark/>
          </w:tcPr>
          <w:p w14:paraId="08A945CD" w14:textId="77777777" w:rsidR="008B1C4D" w:rsidRPr="00FE4883" w:rsidRDefault="008B1C4D"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60E78BB5" w14:textId="38F798D0"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72,762</w:t>
            </w:r>
          </w:p>
        </w:tc>
      </w:tr>
      <w:tr w:rsidR="007F1DE2" w:rsidRPr="00FE4883" w14:paraId="6A489289" w14:textId="77777777" w:rsidTr="00D83C53">
        <w:trPr>
          <w:trHeight w:val="64"/>
          <w:jc w:val="center"/>
        </w:trPr>
        <w:tc>
          <w:tcPr>
            <w:tcW w:w="2161" w:type="pct"/>
            <w:shd w:val="clear" w:color="auto" w:fill="auto"/>
            <w:vAlign w:val="center"/>
          </w:tcPr>
          <w:p w14:paraId="27518B21" w14:textId="77777777" w:rsidR="007F1DE2" w:rsidRPr="00FE4883" w:rsidRDefault="007F1DE2"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Потери в трубопроводах тепловой сети</w:t>
            </w:r>
          </w:p>
        </w:tc>
        <w:tc>
          <w:tcPr>
            <w:tcW w:w="1413" w:type="pct"/>
            <w:shd w:val="clear" w:color="auto" w:fill="auto"/>
            <w:vAlign w:val="center"/>
          </w:tcPr>
          <w:p w14:paraId="7E533C4A" w14:textId="77777777" w:rsidR="007F1DE2" w:rsidRPr="00FE4883" w:rsidRDefault="007F1DE2"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5A3CD1C7" w14:textId="4AD4DA81" w:rsidR="007F1DE2"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485,48</w:t>
            </w:r>
          </w:p>
        </w:tc>
      </w:tr>
      <w:tr w:rsidR="00FE4883" w:rsidRPr="00FE4883" w14:paraId="392ED8DB" w14:textId="77777777" w:rsidTr="00B83378">
        <w:trPr>
          <w:trHeight w:val="50"/>
          <w:jc w:val="center"/>
        </w:trPr>
        <w:tc>
          <w:tcPr>
            <w:tcW w:w="2161" w:type="pct"/>
            <w:shd w:val="clear" w:color="auto" w:fill="auto"/>
            <w:vAlign w:val="center"/>
            <w:hideMark/>
          </w:tcPr>
          <w:p w14:paraId="7D2A8A67" w14:textId="5B781772" w:rsidR="008B1C4D" w:rsidRPr="00FE4883" w:rsidRDefault="00DC4EA9"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Полезный отпуск тепловой энергии</w:t>
            </w:r>
          </w:p>
        </w:tc>
        <w:tc>
          <w:tcPr>
            <w:tcW w:w="1413" w:type="pct"/>
            <w:shd w:val="clear" w:color="auto" w:fill="auto"/>
            <w:vAlign w:val="center"/>
            <w:hideMark/>
          </w:tcPr>
          <w:p w14:paraId="640C7C30" w14:textId="77777777" w:rsidR="008B1C4D" w:rsidRPr="00FE4883" w:rsidRDefault="008B1C4D"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4E05377F" w14:textId="61492009" w:rsidR="008B1C4D" w:rsidRPr="00FE4883" w:rsidRDefault="00AB723F"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2448,272</w:t>
            </w:r>
          </w:p>
        </w:tc>
      </w:tr>
      <w:tr w:rsidR="00B13237" w:rsidRPr="00FE4883" w14:paraId="15A250D4" w14:textId="77777777" w:rsidTr="00B13237">
        <w:trPr>
          <w:trHeight w:val="329"/>
          <w:jc w:val="center"/>
        </w:trPr>
        <w:tc>
          <w:tcPr>
            <w:tcW w:w="5000" w:type="pct"/>
            <w:gridSpan w:val="3"/>
            <w:shd w:val="clear" w:color="auto" w:fill="auto"/>
            <w:vAlign w:val="center"/>
          </w:tcPr>
          <w:p w14:paraId="52DD7A1B" w14:textId="5EAA68AB" w:rsidR="00B13237" w:rsidRDefault="00B13237"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b/>
                <w:bCs/>
                <w:color w:val="000000" w:themeColor="text1"/>
                <w:sz w:val="20"/>
                <w:szCs w:val="20"/>
                <w:lang w:eastAsia="ru-RU"/>
              </w:rPr>
              <w:t>20</w:t>
            </w:r>
            <w:r>
              <w:rPr>
                <w:rFonts w:ascii="Times New Roman" w:eastAsia="Times New Roman" w:hAnsi="Times New Roman"/>
                <w:b/>
                <w:bCs/>
                <w:color w:val="000000" w:themeColor="text1"/>
                <w:sz w:val="20"/>
                <w:szCs w:val="20"/>
                <w:lang w:eastAsia="ru-RU"/>
              </w:rPr>
              <w:t>24</w:t>
            </w:r>
            <w:r w:rsidRPr="00FE4883">
              <w:rPr>
                <w:rFonts w:ascii="Times New Roman" w:eastAsia="Times New Roman" w:hAnsi="Times New Roman"/>
                <w:b/>
                <w:bCs/>
                <w:color w:val="000000" w:themeColor="text1"/>
                <w:sz w:val="20"/>
                <w:szCs w:val="20"/>
                <w:lang w:eastAsia="ru-RU"/>
              </w:rPr>
              <w:t xml:space="preserve"> год (факт)</w:t>
            </w:r>
          </w:p>
        </w:tc>
      </w:tr>
      <w:tr w:rsidR="00B13237" w:rsidRPr="00FE4883" w14:paraId="0B445814" w14:textId="77777777" w:rsidTr="00B83378">
        <w:trPr>
          <w:trHeight w:val="50"/>
          <w:jc w:val="center"/>
        </w:trPr>
        <w:tc>
          <w:tcPr>
            <w:tcW w:w="2161" w:type="pct"/>
            <w:shd w:val="clear" w:color="auto" w:fill="auto"/>
            <w:vAlign w:val="center"/>
          </w:tcPr>
          <w:p w14:paraId="19023335" w14:textId="3F86C381" w:rsidR="00B13237" w:rsidRPr="00FE4883" w:rsidRDefault="00B13237"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Расход топлива (каменный уголь)</w:t>
            </w:r>
          </w:p>
        </w:tc>
        <w:tc>
          <w:tcPr>
            <w:tcW w:w="1413" w:type="pct"/>
            <w:shd w:val="clear" w:color="auto" w:fill="auto"/>
            <w:vAlign w:val="center"/>
          </w:tcPr>
          <w:p w14:paraId="04733254" w14:textId="7C25ED44" w:rsidR="00B13237" w:rsidRPr="00FE4883" w:rsidRDefault="00B13237"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т</w:t>
            </w:r>
          </w:p>
        </w:tc>
        <w:tc>
          <w:tcPr>
            <w:tcW w:w="1426" w:type="pct"/>
            <w:shd w:val="clear" w:color="auto" w:fill="auto"/>
            <w:vAlign w:val="center"/>
          </w:tcPr>
          <w:p w14:paraId="525E6B39" w14:textId="52BE5326" w:rsidR="00B13237" w:rsidRDefault="00933CE8"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1240,90</w:t>
            </w:r>
          </w:p>
        </w:tc>
      </w:tr>
      <w:tr w:rsidR="00B13237" w:rsidRPr="00FE4883" w14:paraId="40ABD7D7" w14:textId="77777777" w:rsidTr="00B83378">
        <w:trPr>
          <w:trHeight w:val="50"/>
          <w:jc w:val="center"/>
        </w:trPr>
        <w:tc>
          <w:tcPr>
            <w:tcW w:w="2161" w:type="pct"/>
            <w:shd w:val="clear" w:color="auto" w:fill="auto"/>
            <w:vAlign w:val="center"/>
          </w:tcPr>
          <w:p w14:paraId="53644985" w14:textId="4D10815D" w:rsidR="00B13237" w:rsidRPr="00FE4883" w:rsidRDefault="00B13237"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 xml:space="preserve">    в условном измерении</w:t>
            </w:r>
          </w:p>
        </w:tc>
        <w:tc>
          <w:tcPr>
            <w:tcW w:w="1413" w:type="pct"/>
            <w:shd w:val="clear" w:color="auto" w:fill="auto"/>
            <w:vAlign w:val="center"/>
          </w:tcPr>
          <w:p w14:paraId="496548A9" w14:textId="66A17F58" w:rsidR="00B13237" w:rsidRPr="00FE4883" w:rsidRDefault="00B13237"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т у.т.</w:t>
            </w:r>
          </w:p>
        </w:tc>
        <w:tc>
          <w:tcPr>
            <w:tcW w:w="1426" w:type="pct"/>
            <w:shd w:val="clear" w:color="auto" w:fill="auto"/>
            <w:vAlign w:val="center"/>
          </w:tcPr>
          <w:p w14:paraId="4DA150F6" w14:textId="1C217AB0" w:rsidR="00B13237" w:rsidRDefault="00933CE8"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902,13</w:t>
            </w:r>
          </w:p>
        </w:tc>
      </w:tr>
      <w:tr w:rsidR="00B13237" w:rsidRPr="00FE4883" w14:paraId="425307E2" w14:textId="77777777" w:rsidTr="00B83378">
        <w:trPr>
          <w:trHeight w:val="50"/>
          <w:jc w:val="center"/>
        </w:trPr>
        <w:tc>
          <w:tcPr>
            <w:tcW w:w="2161" w:type="pct"/>
            <w:shd w:val="clear" w:color="auto" w:fill="auto"/>
            <w:vAlign w:val="center"/>
          </w:tcPr>
          <w:p w14:paraId="1B843138" w14:textId="101CAA53" w:rsidR="00B13237" w:rsidRPr="00FE4883" w:rsidRDefault="00B13237"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Выработка тепловой энергии</w:t>
            </w:r>
          </w:p>
        </w:tc>
        <w:tc>
          <w:tcPr>
            <w:tcW w:w="1413" w:type="pct"/>
            <w:shd w:val="clear" w:color="auto" w:fill="auto"/>
            <w:vAlign w:val="center"/>
          </w:tcPr>
          <w:p w14:paraId="3960EA37" w14:textId="669D26CC" w:rsidR="00B13237" w:rsidRPr="00FE4883" w:rsidRDefault="00B13237"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560614A6" w14:textId="66373A90" w:rsidR="00B13237" w:rsidRDefault="00CD509C"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2906,560</w:t>
            </w:r>
          </w:p>
        </w:tc>
      </w:tr>
      <w:tr w:rsidR="00B13237" w:rsidRPr="00FE4883" w14:paraId="602900D2" w14:textId="77777777" w:rsidTr="00B83378">
        <w:trPr>
          <w:trHeight w:val="50"/>
          <w:jc w:val="center"/>
        </w:trPr>
        <w:tc>
          <w:tcPr>
            <w:tcW w:w="2161" w:type="pct"/>
            <w:shd w:val="clear" w:color="auto" w:fill="auto"/>
            <w:vAlign w:val="center"/>
          </w:tcPr>
          <w:p w14:paraId="39E34B1A" w14:textId="4EA6D94F" w:rsidR="00B13237" w:rsidRPr="00FE4883" w:rsidRDefault="00B13237"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Собственные нужды котельной</w:t>
            </w:r>
          </w:p>
        </w:tc>
        <w:tc>
          <w:tcPr>
            <w:tcW w:w="1413" w:type="pct"/>
            <w:shd w:val="clear" w:color="auto" w:fill="auto"/>
            <w:vAlign w:val="center"/>
          </w:tcPr>
          <w:p w14:paraId="5FC4E9FA" w14:textId="35E6444A" w:rsidR="00B13237" w:rsidRPr="00FE4883" w:rsidRDefault="00B13237"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20510B3E" w14:textId="553BF484" w:rsidR="00B13237" w:rsidRDefault="00CD509C"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70,340</w:t>
            </w:r>
          </w:p>
        </w:tc>
      </w:tr>
      <w:tr w:rsidR="00B13237" w:rsidRPr="00FE4883" w14:paraId="11A0C385" w14:textId="77777777" w:rsidTr="00B83378">
        <w:trPr>
          <w:trHeight w:val="50"/>
          <w:jc w:val="center"/>
        </w:trPr>
        <w:tc>
          <w:tcPr>
            <w:tcW w:w="2161" w:type="pct"/>
            <w:shd w:val="clear" w:color="auto" w:fill="auto"/>
            <w:vAlign w:val="center"/>
          </w:tcPr>
          <w:p w14:paraId="20115414" w14:textId="5F863E7D" w:rsidR="00B13237" w:rsidRPr="00FE4883" w:rsidRDefault="00B13237"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Потери в трубопроводах тепловой сети</w:t>
            </w:r>
          </w:p>
        </w:tc>
        <w:tc>
          <w:tcPr>
            <w:tcW w:w="1413" w:type="pct"/>
            <w:shd w:val="clear" w:color="auto" w:fill="auto"/>
            <w:vAlign w:val="center"/>
          </w:tcPr>
          <w:p w14:paraId="53D34A4C" w14:textId="2F5E7154" w:rsidR="00B13237" w:rsidRPr="00FE4883" w:rsidRDefault="00B13237"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6BD626F0" w14:textId="4E0A65BD" w:rsidR="00B13237" w:rsidRDefault="00CD509C"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2836,220</w:t>
            </w:r>
          </w:p>
        </w:tc>
      </w:tr>
      <w:tr w:rsidR="00B13237" w:rsidRPr="00FE4883" w14:paraId="5C36E80C" w14:textId="77777777" w:rsidTr="00B83378">
        <w:trPr>
          <w:trHeight w:val="50"/>
          <w:jc w:val="center"/>
        </w:trPr>
        <w:tc>
          <w:tcPr>
            <w:tcW w:w="2161" w:type="pct"/>
            <w:shd w:val="clear" w:color="auto" w:fill="auto"/>
            <w:vAlign w:val="center"/>
          </w:tcPr>
          <w:p w14:paraId="5AFA2416" w14:textId="5CEC9BE8" w:rsidR="00B13237" w:rsidRPr="00FE4883" w:rsidRDefault="00B13237" w:rsidP="00B65F09">
            <w:pPr>
              <w:spacing w:after="0" w:line="240" w:lineRule="auto"/>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Полезный отпуск тепловой энергии</w:t>
            </w:r>
          </w:p>
        </w:tc>
        <w:tc>
          <w:tcPr>
            <w:tcW w:w="1413" w:type="pct"/>
            <w:shd w:val="clear" w:color="auto" w:fill="auto"/>
            <w:vAlign w:val="center"/>
          </w:tcPr>
          <w:p w14:paraId="49475807" w14:textId="552E7C01" w:rsidR="00B13237" w:rsidRPr="00FE4883" w:rsidRDefault="00B13237" w:rsidP="00B65F09">
            <w:pPr>
              <w:spacing w:after="0" w:line="240" w:lineRule="auto"/>
              <w:jc w:val="center"/>
              <w:rPr>
                <w:rFonts w:ascii="Times New Roman" w:eastAsia="Times New Roman" w:hAnsi="Times New Roman"/>
                <w:color w:val="000000" w:themeColor="text1"/>
                <w:sz w:val="21"/>
                <w:szCs w:val="21"/>
                <w:lang w:eastAsia="ru-RU"/>
              </w:rPr>
            </w:pPr>
            <w:r w:rsidRPr="00FE4883">
              <w:rPr>
                <w:rFonts w:ascii="Times New Roman" w:eastAsia="Times New Roman" w:hAnsi="Times New Roman"/>
                <w:color w:val="000000" w:themeColor="text1"/>
                <w:sz w:val="21"/>
                <w:szCs w:val="21"/>
                <w:lang w:eastAsia="ru-RU"/>
              </w:rPr>
              <w:t>Гкал</w:t>
            </w:r>
          </w:p>
        </w:tc>
        <w:tc>
          <w:tcPr>
            <w:tcW w:w="1426" w:type="pct"/>
            <w:shd w:val="clear" w:color="auto" w:fill="auto"/>
            <w:vAlign w:val="center"/>
          </w:tcPr>
          <w:p w14:paraId="5108DDEF" w14:textId="60BBCC6D" w:rsidR="00B13237" w:rsidRDefault="00CD509C" w:rsidP="00B65F09">
            <w:pPr>
              <w:spacing w:after="0" w:line="240" w:lineRule="auto"/>
              <w:jc w:val="center"/>
              <w:rPr>
                <w:rFonts w:ascii="Times New Roman" w:eastAsia="Times New Roman" w:hAnsi="Times New Roman"/>
                <w:color w:val="000000" w:themeColor="text1"/>
                <w:sz w:val="21"/>
                <w:szCs w:val="21"/>
                <w:lang w:eastAsia="ru-RU"/>
              </w:rPr>
            </w:pPr>
            <w:r>
              <w:rPr>
                <w:rFonts w:ascii="Times New Roman" w:eastAsia="Times New Roman" w:hAnsi="Times New Roman"/>
                <w:color w:val="000000" w:themeColor="text1"/>
                <w:sz w:val="21"/>
                <w:szCs w:val="21"/>
                <w:lang w:eastAsia="ru-RU"/>
              </w:rPr>
              <w:t>2350,570</w:t>
            </w:r>
          </w:p>
        </w:tc>
      </w:tr>
    </w:tbl>
    <w:p w14:paraId="3563A155" w14:textId="78D8FAC1" w:rsidR="005A1AA5" w:rsidRDefault="005A1AA5" w:rsidP="005A1AA5">
      <w:pPr>
        <w:widowControl w:val="0"/>
        <w:spacing w:after="0" w:line="240" w:lineRule="auto"/>
        <w:ind w:firstLine="567"/>
        <w:contextualSpacing/>
        <w:jc w:val="both"/>
        <w:rPr>
          <w:rFonts w:ascii="Times New Roman" w:eastAsia="Calibri" w:hAnsi="Times New Roman" w:cs="Times New Roman"/>
          <w:sz w:val="20"/>
          <w:szCs w:val="20"/>
        </w:rPr>
      </w:pPr>
    </w:p>
    <w:p w14:paraId="0DA28895" w14:textId="77777777" w:rsidR="00B13237" w:rsidRPr="00F46213" w:rsidRDefault="00B13237" w:rsidP="005A1AA5">
      <w:pPr>
        <w:widowControl w:val="0"/>
        <w:spacing w:after="0" w:line="240" w:lineRule="auto"/>
        <w:ind w:firstLine="567"/>
        <w:contextualSpacing/>
        <w:jc w:val="both"/>
        <w:rPr>
          <w:rFonts w:ascii="Times New Roman" w:eastAsia="Calibri" w:hAnsi="Times New Roman" w:cs="Times New Roman"/>
          <w:sz w:val="20"/>
          <w:szCs w:val="20"/>
        </w:rPr>
      </w:pPr>
    </w:p>
    <w:p w14:paraId="4A310781" w14:textId="6CB496C1" w:rsidR="00C86511" w:rsidRPr="0045328E" w:rsidRDefault="00C86511" w:rsidP="00C86511">
      <w:pPr>
        <w:pStyle w:val="30"/>
        <w:widowControl w:val="0"/>
        <w:numPr>
          <w:ilvl w:val="0"/>
          <w:numId w:val="0"/>
        </w:numPr>
        <w:suppressAutoHyphens w:val="0"/>
        <w:spacing w:before="0" w:after="0"/>
        <w:ind w:firstLine="567"/>
        <w:jc w:val="both"/>
        <w:rPr>
          <w:sz w:val="25"/>
          <w:szCs w:val="25"/>
          <w:lang w:val="ru-RU"/>
        </w:rPr>
      </w:pPr>
      <w:bookmarkStart w:id="160" w:name="_Toc196566609"/>
      <w:r w:rsidRPr="00F46213">
        <w:rPr>
          <w:sz w:val="25"/>
          <w:szCs w:val="25"/>
          <w:lang w:val="ru-RU"/>
        </w:rPr>
        <w:t xml:space="preserve">1.8.2 </w:t>
      </w:r>
      <w:r w:rsidR="00943978" w:rsidRPr="00F46213">
        <w:rPr>
          <w:sz w:val="25"/>
          <w:szCs w:val="25"/>
          <w:lang w:val="ru-RU"/>
        </w:rPr>
        <w:t>Описание в</w:t>
      </w:r>
      <w:r w:rsidRPr="00F46213">
        <w:rPr>
          <w:sz w:val="25"/>
          <w:szCs w:val="25"/>
          <w:lang w:val="ru-RU"/>
        </w:rPr>
        <w:t>ид</w:t>
      </w:r>
      <w:r w:rsidR="00943978" w:rsidRPr="00F46213">
        <w:rPr>
          <w:sz w:val="25"/>
          <w:szCs w:val="25"/>
          <w:lang w:val="ru-RU"/>
        </w:rPr>
        <w:t>ов</w:t>
      </w:r>
      <w:r w:rsidRPr="00F46213">
        <w:rPr>
          <w:sz w:val="25"/>
          <w:szCs w:val="25"/>
          <w:lang w:val="ru-RU"/>
        </w:rPr>
        <w:t xml:space="preserve"> резервного и аварийного топлива и возможност</w:t>
      </w:r>
      <w:r w:rsidR="00DA2ED4">
        <w:rPr>
          <w:sz w:val="25"/>
          <w:szCs w:val="25"/>
          <w:lang w:val="ru-RU"/>
        </w:rPr>
        <w:t>и</w:t>
      </w:r>
      <w:r w:rsidRPr="00F46213">
        <w:rPr>
          <w:sz w:val="25"/>
          <w:szCs w:val="25"/>
          <w:lang w:val="ru-RU"/>
        </w:rPr>
        <w:t xml:space="preserve"> их обеспечения в соответствии с нормативными требованиями</w:t>
      </w:r>
      <w:bookmarkEnd w:id="160"/>
    </w:p>
    <w:p w14:paraId="55F9C098" w14:textId="77777777" w:rsidR="005D7326" w:rsidRPr="005D7326" w:rsidRDefault="005D7326" w:rsidP="005D7326">
      <w:pPr>
        <w:widowControl w:val="0"/>
        <w:spacing w:after="0" w:line="240" w:lineRule="auto"/>
        <w:ind w:firstLine="567"/>
        <w:contextualSpacing/>
        <w:jc w:val="both"/>
        <w:rPr>
          <w:rFonts w:ascii="Times New Roman" w:eastAsia="Calibri" w:hAnsi="Times New Roman" w:cs="Times New Roman"/>
          <w:sz w:val="20"/>
          <w:szCs w:val="20"/>
        </w:rPr>
      </w:pPr>
    </w:p>
    <w:p w14:paraId="695E742A" w14:textId="77777777" w:rsidR="00C86511" w:rsidRDefault="00C03DE9" w:rsidP="00876314">
      <w:pPr>
        <w:widowControl w:val="0"/>
        <w:spacing w:after="0" w:line="306"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Резервный вид топлива для котельной – дрова (</w:t>
      </w:r>
      <w:r w:rsidR="005D7326">
        <w:rPr>
          <w:rFonts w:ascii="Times New Roman" w:eastAsia="Calibri" w:hAnsi="Times New Roman" w:cs="Times New Roman"/>
          <w:sz w:val="26"/>
          <w:szCs w:val="26"/>
        </w:rPr>
        <w:t xml:space="preserve">при работе </w:t>
      </w:r>
      <w:r>
        <w:rPr>
          <w:rFonts w:ascii="Times New Roman" w:eastAsia="Calibri" w:hAnsi="Times New Roman" w:cs="Times New Roman"/>
          <w:sz w:val="26"/>
          <w:szCs w:val="26"/>
        </w:rPr>
        <w:t>котлоагрегат</w:t>
      </w:r>
      <w:r w:rsidR="005D7326">
        <w:rPr>
          <w:rFonts w:ascii="Times New Roman" w:eastAsia="Calibri" w:hAnsi="Times New Roman" w:cs="Times New Roman"/>
          <w:sz w:val="26"/>
          <w:szCs w:val="26"/>
        </w:rPr>
        <w:t>ов</w:t>
      </w:r>
      <w:r>
        <w:rPr>
          <w:rFonts w:ascii="Times New Roman" w:eastAsia="Calibri" w:hAnsi="Times New Roman" w:cs="Times New Roman"/>
          <w:sz w:val="26"/>
          <w:szCs w:val="26"/>
        </w:rPr>
        <w:t xml:space="preserve"> </w:t>
      </w:r>
      <w:r w:rsidR="005D7326" w:rsidRPr="00BC1BB9">
        <w:rPr>
          <w:rFonts w:ascii="Times New Roman" w:eastAsia="Times New Roman" w:hAnsi="Times New Roman" w:cs="Times New Roman"/>
          <w:color w:val="000000"/>
          <w:sz w:val="26"/>
          <w:szCs w:val="26"/>
          <w:lang w:eastAsia="ru-RU"/>
        </w:rPr>
        <w:t>«ORIONS-2H2M»</w:t>
      </w:r>
      <w:r w:rsidR="005D7326">
        <w:rPr>
          <w:rFonts w:ascii="Times New Roman" w:eastAsia="Times New Roman" w:hAnsi="Times New Roman" w:cs="Times New Roman"/>
          <w:color w:val="000000"/>
          <w:sz w:val="26"/>
          <w:szCs w:val="26"/>
          <w:lang w:eastAsia="ru-RU"/>
        </w:rPr>
        <w:t>).</w:t>
      </w:r>
    </w:p>
    <w:p w14:paraId="58E6A221" w14:textId="2D32B9EE" w:rsidR="00CD509C" w:rsidRPr="00DE27D2" w:rsidRDefault="00AB723F" w:rsidP="00876314">
      <w:pPr>
        <w:widowControl w:val="0"/>
        <w:spacing w:after="0" w:line="306" w:lineRule="auto"/>
        <w:ind w:firstLine="709"/>
        <w:contextualSpacing/>
        <w:jc w:val="both"/>
        <w:rPr>
          <w:rFonts w:ascii="Times New Roman" w:eastAsia="Times New Roman" w:hAnsi="Times New Roman" w:cs="Times New Roman"/>
          <w:color w:val="000000" w:themeColor="text1"/>
          <w:sz w:val="26"/>
          <w:szCs w:val="26"/>
          <w:lang w:eastAsia="ru-RU"/>
        </w:rPr>
      </w:pPr>
      <w:r w:rsidRPr="00AB723F">
        <w:rPr>
          <w:rFonts w:ascii="Times New Roman" w:eastAsia="Calibri" w:hAnsi="Times New Roman" w:cs="Times New Roman"/>
          <w:sz w:val="26"/>
          <w:szCs w:val="26"/>
        </w:rPr>
        <w:t xml:space="preserve">В соответствии с приказом Министерства энергетики Российской Федерации от </w:t>
      </w:r>
      <w:r w:rsidRPr="00AB723F">
        <w:rPr>
          <w:rFonts w:ascii="Times New Roman" w:hAnsi="Times New Roman" w:cs="Times New Roman"/>
          <w:sz w:val="26"/>
          <w:szCs w:val="26"/>
        </w:rPr>
        <w:t xml:space="preserve">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 </w:t>
      </w:r>
      <w:r w:rsidRPr="00CD509C">
        <w:rPr>
          <w:rFonts w:ascii="Times New Roman" w:hAnsi="Times New Roman" w:cs="Times New Roman"/>
          <w:color w:val="000000" w:themeColor="text1"/>
          <w:sz w:val="26"/>
          <w:szCs w:val="26"/>
        </w:rPr>
        <w:t xml:space="preserve">норматив запасов топлива на котельных </w:t>
      </w:r>
      <w:r w:rsidR="00CD509C">
        <w:rPr>
          <w:rFonts w:ascii="Times New Roman" w:hAnsi="Times New Roman" w:cs="Times New Roman"/>
          <w:color w:val="000000" w:themeColor="text1"/>
          <w:sz w:val="26"/>
          <w:szCs w:val="26"/>
        </w:rPr>
        <w:t>является общим нормативным запасом</w:t>
      </w:r>
      <w:r w:rsidR="00CD509C">
        <w:rPr>
          <w:rFonts w:ascii="Times New Roman" w:eastAsia="Times New Roman" w:hAnsi="Times New Roman" w:cs="Times New Roman"/>
          <w:color w:val="000000" w:themeColor="text1"/>
          <w:sz w:val="26"/>
          <w:szCs w:val="26"/>
          <w:lang w:eastAsia="ru-RU"/>
        </w:rPr>
        <w:t xml:space="preserve"> </w:t>
      </w:r>
      <w:r w:rsidR="00CD509C" w:rsidRPr="00DE27D2">
        <w:rPr>
          <w:rFonts w:ascii="Times New Roman" w:eastAsia="Times New Roman" w:hAnsi="Times New Roman" w:cs="Times New Roman"/>
          <w:color w:val="000000" w:themeColor="text1"/>
          <w:sz w:val="26"/>
          <w:szCs w:val="26"/>
          <w:lang w:eastAsia="ru-RU"/>
        </w:rPr>
        <w:t xml:space="preserve">основного и резервного видов топлива (далее </w:t>
      </w:r>
      <w:r w:rsidR="00CD509C">
        <w:rPr>
          <w:rFonts w:ascii="Times New Roman" w:eastAsia="Times New Roman" w:hAnsi="Times New Roman" w:cs="Times New Roman"/>
          <w:color w:val="000000" w:themeColor="text1"/>
          <w:sz w:val="26"/>
          <w:szCs w:val="26"/>
          <w:lang w:eastAsia="ru-RU"/>
        </w:rPr>
        <w:t>–</w:t>
      </w:r>
      <w:r w:rsidR="00CD509C" w:rsidRPr="00DE27D2">
        <w:rPr>
          <w:rFonts w:ascii="Times New Roman" w:eastAsia="Times New Roman" w:hAnsi="Times New Roman" w:cs="Times New Roman"/>
          <w:color w:val="000000" w:themeColor="text1"/>
          <w:sz w:val="26"/>
          <w:szCs w:val="26"/>
          <w:lang w:eastAsia="ru-RU"/>
        </w:rPr>
        <w:t xml:space="preserve"> ОНЗТ) и определяется по сумме объемов неснижаемого нормативного запаса топлива (далее </w:t>
      </w:r>
      <w:r w:rsidR="00CD509C">
        <w:rPr>
          <w:rFonts w:ascii="Times New Roman" w:eastAsia="Times New Roman" w:hAnsi="Times New Roman" w:cs="Times New Roman"/>
          <w:color w:val="000000" w:themeColor="text1"/>
          <w:sz w:val="26"/>
          <w:szCs w:val="26"/>
          <w:lang w:eastAsia="ru-RU"/>
        </w:rPr>
        <w:t xml:space="preserve">– </w:t>
      </w:r>
      <w:r w:rsidR="00CD509C" w:rsidRPr="00DE27D2">
        <w:rPr>
          <w:rFonts w:ascii="Times New Roman" w:eastAsia="Times New Roman" w:hAnsi="Times New Roman" w:cs="Times New Roman"/>
          <w:color w:val="000000" w:themeColor="text1"/>
          <w:sz w:val="26"/>
          <w:szCs w:val="26"/>
          <w:lang w:eastAsia="ru-RU"/>
        </w:rPr>
        <w:t xml:space="preserve">ННЗТ) и нормативного эксплуатационного запаса топлива (далее </w:t>
      </w:r>
      <w:r w:rsidR="00CD509C">
        <w:rPr>
          <w:rFonts w:ascii="Times New Roman" w:eastAsia="Times New Roman" w:hAnsi="Times New Roman" w:cs="Times New Roman"/>
          <w:color w:val="000000" w:themeColor="text1"/>
          <w:sz w:val="26"/>
          <w:szCs w:val="26"/>
          <w:lang w:eastAsia="ru-RU"/>
        </w:rPr>
        <w:t>–</w:t>
      </w:r>
      <w:r w:rsidR="00CD509C" w:rsidRPr="00DE27D2">
        <w:rPr>
          <w:rFonts w:ascii="Times New Roman" w:eastAsia="Times New Roman" w:hAnsi="Times New Roman" w:cs="Times New Roman"/>
          <w:color w:val="000000" w:themeColor="text1"/>
          <w:sz w:val="26"/>
          <w:szCs w:val="26"/>
          <w:lang w:eastAsia="ru-RU"/>
        </w:rPr>
        <w:t xml:space="preserve"> НЭЗТ).</w:t>
      </w:r>
    </w:p>
    <w:p w14:paraId="5221E8A1" w14:textId="46E70AF9" w:rsidR="00AB723F" w:rsidRDefault="00AB723F" w:rsidP="00876314">
      <w:pPr>
        <w:spacing w:after="0" w:line="306" w:lineRule="auto"/>
        <w:ind w:firstLine="709"/>
        <w:jc w:val="both"/>
        <w:rPr>
          <w:rFonts w:ascii="Times New Roman" w:hAnsi="Times New Roman" w:cs="Times New Roman"/>
          <w:sz w:val="26"/>
          <w:szCs w:val="26"/>
        </w:rPr>
      </w:pPr>
      <w:r w:rsidRPr="00AB723F">
        <w:rPr>
          <w:rFonts w:ascii="Times New Roman" w:hAnsi="Times New Roman" w:cs="Times New Roman"/>
          <w:sz w:val="26"/>
          <w:szCs w:val="26"/>
        </w:rPr>
        <w:lastRenderedPageBreak/>
        <w:t>ННЗТ создается на электростанциях и котельных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w:t>
      </w:r>
    </w:p>
    <w:p w14:paraId="289CE001" w14:textId="5034D193" w:rsidR="00CD509C" w:rsidRDefault="00CD509C" w:rsidP="00876314">
      <w:pPr>
        <w:spacing w:after="0" w:line="306"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ННЗТ на котельных определяется с учетом необходимости обеспечения ее работы в условиях непредвиденных обстоятельств при невозможности использования или исчерпания НЭЗТ. </w:t>
      </w:r>
    </w:p>
    <w:p w14:paraId="5907293B" w14:textId="77777777" w:rsidR="00DE27D2" w:rsidRPr="009B110F" w:rsidRDefault="00DE27D2" w:rsidP="00876314">
      <w:pPr>
        <w:shd w:val="clear" w:color="auto" w:fill="FFFFFF"/>
        <w:spacing w:after="0" w:line="306" w:lineRule="auto"/>
        <w:ind w:firstLine="709"/>
        <w:jc w:val="both"/>
        <w:rPr>
          <w:rFonts w:ascii="Times New Roman" w:eastAsia="Times New Roman" w:hAnsi="Times New Roman" w:cs="Times New Roman"/>
          <w:sz w:val="26"/>
          <w:szCs w:val="26"/>
          <w:lang w:eastAsia="ru-RU"/>
        </w:rPr>
      </w:pPr>
      <w:r w:rsidRPr="009B110F">
        <w:rPr>
          <w:rFonts w:ascii="Times New Roman" w:eastAsia="Times New Roman" w:hAnsi="Times New Roman" w:cs="Times New Roman"/>
          <w:sz w:val="26"/>
          <w:szCs w:val="26"/>
          <w:lang w:eastAsia="ru-RU"/>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14:paraId="02C5A15E" w14:textId="0EA2E1CE" w:rsidR="00DE27D2" w:rsidRDefault="00DE27D2" w:rsidP="00876314">
      <w:pPr>
        <w:widowControl w:val="0"/>
        <w:spacing w:after="0" w:line="306" w:lineRule="auto"/>
        <w:ind w:firstLine="709"/>
        <w:contextualSpacing/>
        <w:jc w:val="both"/>
        <w:rPr>
          <w:rFonts w:ascii="Times New Roman" w:eastAsia="Calibri" w:hAnsi="Times New Roman" w:cs="Times New Roman"/>
          <w:sz w:val="26"/>
          <w:szCs w:val="26"/>
        </w:rPr>
      </w:pPr>
      <w:r w:rsidRPr="00DC31DC">
        <w:rPr>
          <w:rFonts w:ascii="Times New Roman" w:eastAsia="Calibri" w:hAnsi="Times New Roman" w:cs="Times New Roman"/>
          <w:sz w:val="26"/>
          <w:szCs w:val="26"/>
        </w:rPr>
        <w:t xml:space="preserve">В соответствии с </w:t>
      </w:r>
      <w:r>
        <w:rPr>
          <w:rFonts w:ascii="Times New Roman" w:eastAsia="Calibri" w:hAnsi="Times New Roman" w:cs="Times New Roman"/>
          <w:sz w:val="26"/>
          <w:szCs w:val="26"/>
        </w:rPr>
        <w:t>«</w:t>
      </w:r>
      <w:r w:rsidRPr="00DC31DC">
        <w:rPr>
          <w:rFonts w:ascii="Times New Roman" w:eastAsia="Times New Roman" w:hAnsi="Times New Roman" w:cs="Times New Roman"/>
          <w:sz w:val="26"/>
          <w:szCs w:val="26"/>
          <w:lang w:eastAsia="ru-RU"/>
        </w:rPr>
        <w:t>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Pr>
          <w:rFonts w:ascii="Times New Roman" w:eastAsia="Times New Roman" w:hAnsi="Times New Roman" w:cs="Times New Roman"/>
          <w:sz w:val="26"/>
          <w:szCs w:val="26"/>
          <w:lang w:eastAsia="ru-RU"/>
        </w:rPr>
        <w:t xml:space="preserve"> (утв. </w:t>
      </w:r>
      <w:r w:rsidRPr="00066A04">
        <w:rPr>
          <w:rFonts w:ascii="Times New Roman" w:eastAsia="Times New Roman" w:hAnsi="Times New Roman" w:cs="Times New Roman"/>
          <w:sz w:val="26"/>
          <w:szCs w:val="26"/>
          <w:lang w:eastAsia="ru-RU"/>
        </w:rPr>
        <w:t>приказом Министерства энергетики Российской Федерации от 10.08.2012 № 377</w:t>
      </w:r>
      <w:r>
        <w:rPr>
          <w:rFonts w:ascii="Times New Roman" w:eastAsia="Times New Roman" w:hAnsi="Times New Roman" w:cs="Times New Roman"/>
          <w:sz w:val="26"/>
          <w:szCs w:val="26"/>
          <w:lang w:eastAsia="ru-RU"/>
        </w:rPr>
        <w:t xml:space="preserve">) </w:t>
      </w:r>
      <w:r w:rsidRPr="00A04C4B">
        <w:rPr>
          <w:rFonts w:ascii="Times New Roman" w:eastAsia="Calibri" w:hAnsi="Times New Roman" w:cs="Times New Roman"/>
          <w:sz w:val="26"/>
          <w:szCs w:val="26"/>
        </w:rPr>
        <w:t>объем запаса основного/резервного топлива для котельной, работающей на твердых видах топлива, должен составлять не менее 7-ного суточного расхода при доставке автотранспортом, 14-ти</w:t>
      </w:r>
      <w:r>
        <w:rPr>
          <w:rFonts w:ascii="Times New Roman" w:eastAsia="Calibri" w:hAnsi="Times New Roman" w:cs="Times New Roman"/>
          <w:sz w:val="26"/>
          <w:szCs w:val="26"/>
        </w:rPr>
        <w:t xml:space="preserve"> </w:t>
      </w:r>
      <w:r w:rsidRPr="00A04C4B">
        <w:rPr>
          <w:rFonts w:ascii="Times New Roman" w:eastAsia="Calibri" w:hAnsi="Times New Roman" w:cs="Times New Roman"/>
          <w:sz w:val="26"/>
          <w:szCs w:val="26"/>
        </w:rPr>
        <w:t xml:space="preserve">суточного расхода при доставке </w:t>
      </w:r>
      <w:r w:rsidR="00CD509C">
        <w:rPr>
          <w:rFonts w:ascii="Times New Roman" w:eastAsia="Calibri" w:hAnsi="Times New Roman" w:cs="Times New Roman"/>
          <w:sz w:val="26"/>
          <w:szCs w:val="26"/>
        </w:rPr>
        <w:t xml:space="preserve">железнодорожным </w:t>
      </w:r>
      <w:r w:rsidRPr="00A04C4B">
        <w:rPr>
          <w:rFonts w:ascii="Times New Roman" w:eastAsia="Calibri" w:hAnsi="Times New Roman" w:cs="Times New Roman"/>
          <w:sz w:val="26"/>
          <w:szCs w:val="26"/>
        </w:rPr>
        <w:t>транспортом.</w:t>
      </w:r>
    </w:p>
    <w:p w14:paraId="6834D074" w14:textId="77777777" w:rsidR="00876314" w:rsidRPr="00876314" w:rsidRDefault="00876314" w:rsidP="00876314">
      <w:pPr>
        <w:pStyle w:val="formattext"/>
        <w:shd w:val="clear" w:color="auto" w:fill="FFFFFF"/>
        <w:spacing w:before="0" w:beforeAutospacing="0" w:after="0" w:afterAutospacing="0" w:line="306" w:lineRule="auto"/>
        <w:ind w:right="-285" w:firstLine="709"/>
        <w:jc w:val="both"/>
        <w:textAlignment w:val="baseline"/>
        <w:rPr>
          <w:color w:val="000000" w:themeColor="text1"/>
          <w:sz w:val="26"/>
          <w:szCs w:val="26"/>
        </w:rPr>
      </w:pPr>
      <w:r w:rsidRPr="00876314">
        <w:rPr>
          <w:color w:val="000000" w:themeColor="text1"/>
          <w:sz w:val="26"/>
          <w:szCs w:val="26"/>
        </w:rPr>
        <w:t>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4D2DD07A" w14:textId="77777777" w:rsidR="00876314" w:rsidRPr="00876314" w:rsidRDefault="00876314" w:rsidP="00876314">
      <w:pPr>
        <w:pStyle w:val="formattext"/>
        <w:shd w:val="clear" w:color="auto" w:fill="FFFFFF"/>
        <w:spacing w:before="0" w:beforeAutospacing="0" w:after="0" w:afterAutospacing="0" w:line="306" w:lineRule="auto"/>
        <w:ind w:right="-285" w:firstLine="709"/>
        <w:jc w:val="both"/>
        <w:textAlignment w:val="baseline"/>
        <w:rPr>
          <w:color w:val="000000" w:themeColor="text1"/>
          <w:sz w:val="26"/>
          <w:szCs w:val="26"/>
        </w:rPr>
      </w:pPr>
      <w:r w:rsidRPr="00876314">
        <w:rPr>
          <w:color w:val="000000" w:themeColor="text1"/>
          <w:sz w:val="26"/>
          <w:szCs w:val="26"/>
        </w:rP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Расчеты производятся на 1 октября планируемого года.</w:t>
      </w:r>
    </w:p>
    <w:p w14:paraId="19BD53CF" w14:textId="71A3A618" w:rsidR="00876314" w:rsidRDefault="00876314" w:rsidP="00876314">
      <w:pPr>
        <w:widowControl w:val="0"/>
        <w:spacing w:after="0" w:line="306" w:lineRule="auto"/>
        <w:ind w:firstLine="709"/>
        <w:contextualSpacing/>
        <w:jc w:val="both"/>
        <w:rPr>
          <w:rFonts w:ascii="Times New Roman" w:eastAsia="Calibri" w:hAnsi="Times New Roman" w:cs="Times New Roman"/>
          <w:sz w:val="26"/>
          <w:szCs w:val="26"/>
        </w:rPr>
      </w:pPr>
      <w:r w:rsidRPr="007E6F4D">
        <w:rPr>
          <w:rFonts w:ascii="Times New Roman" w:hAnsi="Times New Roman" w:cs="Times New Roman"/>
          <w:color w:val="000000" w:themeColor="text1"/>
          <w:sz w:val="26"/>
          <w:szCs w:val="26"/>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 по твердому топливу – 45 суток; по жидкому топливу – 30 суток.</w:t>
      </w:r>
    </w:p>
    <w:p w14:paraId="72CC39F5" w14:textId="77777777" w:rsidR="00DE27D2" w:rsidRPr="00A04C4B" w:rsidRDefault="00DE27D2" w:rsidP="00876314">
      <w:pPr>
        <w:widowControl w:val="0"/>
        <w:spacing w:after="0" w:line="306" w:lineRule="auto"/>
        <w:ind w:firstLine="709"/>
        <w:contextualSpacing/>
        <w:jc w:val="both"/>
        <w:rPr>
          <w:rFonts w:ascii="Times New Roman" w:eastAsia="Calibri" w:hAnsi="Times New Roman" w:cs="Times New Roman"/>
          <w:sz w:val="26"/>
          <w:szCs w:val="26"/>
        </w:rPr>
      </w:pPr>
      <w:r w:rsidRPr="00A04C4B">
        <w:rPr>
          <w:rFonts w:ascii="Times New Roman" w:hAnsi="Times New Roman" w:cs="Times New Roman"/>
          <w:sz w:val="26"/>
          <w:szCs w:val="26"/>
          <w:shd w:val="clear" w:color="auto" w:fill="FFFFFF"/>
        </w:rPr>
        <w:t>Объемы нормативов должны устанавливаться с учетом фактической влажности топлива.</w:t>
      </w:r>
    </w:p>
    <w:p w14:paraId="4A3F76AC" w14:textId="77777777" w:rsidR="00876314" w:rsidRDefault="00876314" w:rsidP="00591942">
      <w:pPr>
        <w:shd w:val="clear" w:color="auto" w:fill="FFFFFF"/>
        <w:spacing w:after="0" w:line="300" w:lineRule="auto"/>
        <w:ind w:firstLine="709"/>
        <w:jc w:val="both"/>
        <w:rPr>
          <w:rFonts w:ascii="Times New Roman" w:hAnsi="Times New Roman" w:cs="Times New Roman"/>
          <w:sz w:val="26"/>
          <w:szCs w:val="26"/>
        </w:rPr>
      </w:pPr>
    </w:p>
    <w:p w14:paraId="1E117909" w14:textId="3B71BD73" w:rsidR="004A2B53" w:rsidRPr="001A6D64" w:rsidRDefault="004A2B53" w:rsidP="00661F6E">
      <w:pPr>
        <w:pStyle w:val="30"/>
        <w:widowControl w:val="0"/>
        <w:numPr>
          <w:ilvl w:val="0"/>
          <w:numId w:val="0"/>
        </w:numPr>
        <w:suppressAutoHyphens w:val="0"/>
        <w:spacing w:before="0" w:after="0" w:line="336" w:lineRule="auto"/>
        <w:ind w:firstLine="567"/>
        <w:jc w:val="both"/>
        <w:rPr>
          <w:sz w:val="25"/>
          <w:szCs w:val="25"/>
          <w:lang w:val="ru-RU"/>
        </w:rPr>
      </w:pPr>
      <w:bookmarkStart w:id="161" w:name="_Toc196566610"/>
      <w:r w:rsidRPr="001A6D64">
        <w:rPr>
          <w:sz w:val="25"/>
          <w:szCs w:val="25"/>
          <w:lang w:val="ru-RU"/>
        </w:rPr>
        <w:t>1.8.3 О</w:t>
      </w:r>
      <w:r w:rsidR="00DC4EA9" w:rsidRPr="001A6D64">
        <w:rPr>
          <w:sz w:val="25"/>
          <w:szCs w:val="25"/>
          <w:lang w:val="ru-RU"/>
        </w:rPr>
        <w:t>писание о</w:t>
      </w:r>
      <w:r w:rsidRPr="001A6D64">
        <w:rPr>
          <w:sz w:val="25"/>
          <w:szCs w:val="25"/>
          <w:lang w:val="ru-RU"/>
        </w:rPr>
        <w:t>собенност</w:t>
      </w:r>
      <w:r w:rsidR="00DC4EA9" w:rsidRPr="001A6D64">
        <w:rPr>
          <w:sz w:val="25"/>
          <w:szCs w:val="25"/>
          <w:lang w:val="ru-RU"/>
        </w:rPr>
        <w:t xml:space="preserve">ей </w:t>
      </w:r>
      <w:r w:rsidRPr="001A6D64">
        <w:rPr>
          <w:sz w:val="25"/>
          <w:szCs w:val="25"/>
          <w:lang w:val="ru-RU"/>
        </w:rPr>
        <w:t>характеристик видов топлива в зависимости от мест поставки</w:t>
      </w:r>
      <w:bookmarkEnd w:id="161"/>
    </w:p>
    <w:p w14:paraId="1F5D1A19" w14:textId="77777777" w:rsidR="004A2B53" w:rsidRPr="001A6D64" w:rsidRDefault="00661F6E" w:rsidP="00661F6E">
      <w:pPr>
        <w:widowControl w:val="0"/>
        <w:spacing w:after="0" w:line="336" w:lineRule="auto"/>
        <w:ind w:firstLine="567"/>
        <w:contextualSpacing/>
        <w:jc w:val="both"/>
        <w:rPr>
          <w:rFonts w:ascii="Times New Roman" w:eastAsia="Calibri" w:hAnsi="Times New Roman" w:cs="Times New Roman"/>
          <w:sz w:val="26"/>
          <w:szCs w:val="26"/>
        </w:rPr>
      </w:pPr>
      <w:r w:rsidRPr="001A6D64">
        <w:rPr>
          <w:rFonts w:ascii="Times New Roman" w:eastAsia="Calibri" w:hAnsi="Times New Roman" w:cs="Times New Roman"/>
          <w:sz w:val="26"/>
          <w:szCs w:val="26"/>
        </w:rPr>
        <w:t>Описание особенностей характеристик топлив в зависимости от мест поставки отсутствует.</w:t>
      </w:r>
    </w:p>
    <w:p w14:paraId="280A5D4E" w14:textId="78934DFC" w:rsidR="00D83C53" w:rsidRPr="001A6D64" w:rsidRDefault="004A2B53" w:rsidP="00D83C53">
      <w:pPr>
        <w:pStyle w:val="30"/>
        <w:widowControl w:val="0"/>
        <w:numPr>
          <w:ilvl w:val="0"/>
          <w:numId w:val="0"/>
        </w:numPr>
        <w:suppressAutoHyphens w:val="0"/>
        <w:spacing w:before="0" w:after="0"/>
        <w:ind w:firstLine="567"/>
        <w:jc w:val="both"/>
        <w:rPr>
          <w:sz w:val="25"/>
          <w:szCs w:val="25"/>
          <w:lang w:val="ru-RU"/>
        </w:rPr>
      </w:pPr>
      <w:bookmarkStart w:id="162" w:name="_Toc196566611"/>
      <w:r w:rsidRPr="001A6D64">
        <w:rPr>
          <w:sz w:val="25"/>
          <w:szCs w:val="25"/>
          <w:lang w:val="ru-RU"/>
        </w:rPr>
        <w:lastRenderedPageBreak/>
        <w:t xml:space="preserve">1.8.4 </w:t>
      </w:r>
      <w:r w:rsidR="00DC4EA9" w:rsidRPr="001A6D64">
        <w:rPr>
          <w:sz w:val="25"/>
          <w:szCs w:val="25"/>
          <w:lang w:val="ru-RU"/>
        </w:rPr>
        <w:t>Описание и</w:t>
      </w:r>
      <w:r w:rsidRPr="001A6D64">
        <w:rPr>
          <w:sz w:val="25"/>
          <w:szCs w:val="25"/>
          <w:lang w:val="ru-RU"/>
        </w:rPr>
        <w:t>спользовани</w:t>
      </w:r>
      <w:r w:rsidR="00DC4EA9" w:rsidRPr="001A6D64">
        <w:rPr>
          <w:sz w:val="25"/>
          <w:szCs w:val="25"/>
          <w:lang w:val="ru-RU"/>
        </w:rPr>
        <w:t>я</w:t>
      </w:r>
      <w:r w:rsidRPr="001A6D64">
        <w:rPr>
          <w:sz w:val="25"/>
          <w:szCs w:val="25"/>
          <w:lang w:val="ru-RU"/>
        </w:rPr>
        <w:t xml:space="preserve"> местных видов топлива</w:t>
      </w:r>
      <w:bookmarkEnd w:id="162"/>
    </w:p>
    <w:p w14:paraId="30AA4E3B" w14:textId="77777777" w:rsidR="00D83C53" w:rsidRPr="001A6D64" w:rsidRDefault="00D83C53" w:rsidP="00D83C53">
      <w:pPr>
        <w:widowControl w:val="0"/>
        <w:spacing w:after="0" w:line="240" w:lineRule="auto"/>
        <w:ind w:firstLine="567"/>
        <w:contextualSpacing/>
        <w:jc w:val="both"/>
        <w:rPr>
          <w:rStyle w:val="s10"/>
          <w:rFonts w:ascii="Times New Roman" w:hAnsi="Times New Roman" w:cs="Times New Roman"/>
          <w:bCs/>
          <w:sz w:val="20"/>
          <w:szCs w:val="20"/>
          <w:shd w:val="clear" w:color="auto" w:fill="FFFFFF"/>
        </w:rPr>
      </w:pPr>
      <w:bookmarkStart w:id="163" w:name="_Hlk94360688"/>
    </w:p>
    <w:p w14:paraId="66D461E7" w14:textId="77777777" w:rsidR="00765596" w:rsidRPr="00765596" w:rsidRDefault="00765596" w:rsidP="00876314">
      <w:pPr>
        <w:widowControl w:val="0"/>
        <w:spacing w:after="0" w:line="306" w:lineRule="auto"/>
        <w:ind w:firstLine="567"/>
        <w:contextualSpacing/>
        <w:jc w:val="both"/>
        <w:rPr>
          <w:rFonts w:ascii="Times New Roman" w:hAnsi="Times New Roman" w:cs="Times New Roman"/>
          <w:sz w:val="26"/>
          <w:szCs w:val="26"/>
          <w:shd w:val="clear" w:color="auto" w:fill="FFFFFF"/>
        </w:rPr>
      </w:pPr>
      <w:r w:rsidRPr="00765596">
        <w:rPr>
          <w:rFonts w:ascii="Times New Roman" w:hAnsi="Times New Roman" w:cs="Times New Roman"/>
          <w:bCs/>
          <w:sz w:val="26"/>
          <w:szCs w:val="26"/>
          <w:shd w:val="clear" w:color="auto" w:fill="FFFFFF"/>
        </w:rPr>
        <w:t>В соответствии с изменениями, внесенными в Постановление правительства РФ № 154 от 22.02.2012 г. (ред. постановления Правительства РФ от 23.03.2016 г. № 229 «О внесении изменений в требования к схемам теплоснабжения, порядку их разработки и утверждения») вводится термин «</w:t>
      </w:r>
      <w:r w:rsidRPr="00765596">
        <w:rPr>
          <w:rFonts w:ascii="Times New Roman" w:hAnsi="Times New Roman" w:cs="Times New Roman"/>
          <w:b/>
          <w:bCs/>
          <w:sz w:val="26"/>
          <w:szCs w:val="26"/>
          <w:shd w:val="clear" w:color="auto" w:fill="FFFFFF"/>
        </w:rPr>
        <w:t>местные виды топлива»</w:t>
      </w:r>
      <w:r w:rsidRPr="00765596">
        <w:rPr>
          <w:rFonts w:ascii="Times New Roman" w:hAnsi="Times New Roman" w:cs="Times New Roman"/>
          <w:sz w:val="26"/>
          <w:szCs w:val="26"/>
          <w:shd w:val="clear" w:color="auto" w:fill="FFFFFF"/>
        </w:rPr>
        <w:t xml:space="preserve"> </w:t>
      </w:r>
      <w:r w:rsidRPr="00765596">
        <w:rPr>
          <w:rFonts w:ascii="Times New Roman" w:hAnsi="Times New Roman" w:cs="Times New Roman"/>
          <w:color w:val="000000"/>
          <w:sz w:val="26"/>
          <w:szCs w:val="26"/>
        </w:rPr>
        <w:t>–</w:t>
      </w:r>
      <w:r w:rsidRPr="00765596">
        <w:rPr>
          <w:rFonts w:ascii="Times New Roman" w:hAnsi="Times New Roman" w:cs="Times New Roman"/>
          <w:sz w:val="26"/>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7CBCCE9B" w14:textId="77777777" w:rsidR="00765596" w:rsidRPr="00765596" w:rsidRDefault="00765596" w:rsidP="00876314">
      <w:pPr>
        <w:widowControl w:val="0"/>
        <w:spacing w:after="0" w:line="306" w:lineRule="auto"/>
        <w:ind w:firstLine="567"/>
        <w:contextualSpacing/>
        <w:jc w:val="both"/>
        <w:rPr>
          <w:rFonts w:ascii="Times New Roman" w:eastAsia="Calibri" w:hAnsi="Times New Roman" w:cs="Times New Roman"/>
          <w:sz w:val="26"/>
          <w:szCs w:val="26"/>
        </w:rPr>
      </w:pPr>
      <w:r w:rsidRPr="00765596">
        <w:rPr>
          <w:rFonts w:ascii="Times New Roman" w:eastAsia="Calibri" w:hAnsi="Times New Roman" w:cs="Times New Roman"/>
          <w:sz w:val="26"/>
          <w:szCs w:val="26"/>
        </w:rPr>
        <w:t>Использование возобновляемых источников энергии не предусматривается.</w:t>
      </w:r>
    </w:p>
    <w:p w14:paraId="4C63C76C" w14:textId="6E37EB6E" w:rsidR="004A2B53" w:rsidRDefault="00661F6E" w:rsidP="00876314">
      <w:pPr>
        <w:widowControl w:val="0"/>
        <w:spacing w:after="0" w:line="306"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настоящее время дрова являются резервным видом топлива для котельной</w:t>
      </w:r>
      <w:r w:rsidR="00DC4EA9">
        <w:rPr>
          <w:rFonts w:ascii="Times New Roman" w:eastAsia="Calibri" w:hAnsi="Times New Roman" w:cs="Times New Roman"/>
          <w:sz w:val="26"/>
          <w:szCs w:val="26"/>
        </w:rPr>
        <w:t>.</w:t>
      </w:r>
    </w:p>
    <w:p w14:paraId="724FDE62" w14:textId="0008F1B6" w:rsidR="00DC4EA9" w:rsidRPr="00EC5831" w:rsidRDefault="00DC4EA9" w:rsidP="00876314">
      <w:pPr>
        <w:widowControl w:val="0"/>
        <w:spacing w:after="0" w:line="306"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соответствии с предоставленными данными в 202</w:t>
      </w:r>
      <w:r w:rsidR="00765596">
        <w:rPr>
          <w:rFonts w:ascii="Times New Roman" w:eastAsia="Calibri" w:hAnsi="Times New Roman" w:cs="Times New Roman"/>
          <w:sz w:val="26"/>
          <w:szCs w:val="26"/>
        </w:rPr>
        <w:t>3</w:t>
      </w:r>
      <w:r>
        <w:rPr>
          <w:rFonts w:ascii="Times New Roman" w:eastAsia="Calibri" w:hAnsi="Times New Roman" w:cs="Times New Roman"/>
          <w:sz w:val="26"/>
          <w:szCs w:val="26"/>
        </w:rPr>
        <w:t xml:space="preserve"> г.</w:t>
      </w:r>
      <w:r w:rsidR="00B13237">
        <w:rPr>
          <w:rFonts w:ascii="Times New Roman" w:eastAsia="Calibri" w:hAnsi="Times New Roman" w:cs="Times New Roman"/>
          <w:sz w:val="26"/>
          <w:szCs w:val="26"/>
        </w:rPr>
        <w:t>, 2024 г.</w:t>
      </w:r>
      <w:r>
        <w:rPr>
          <w:rFonts w:ascii="Times New Roman" w:eastAsia="Calibri" w:hAnsi="Times New Roman" w:cs="Times New Roman"/>
          <w:sz w:val="26"/>
          <w:szCs w:val="26"/>
        </w:rPr>
        <w:t xml:space="preserve"> дрова не использовались.</w:t>
      </w:r>
    </w:p>
    <w:p w14:paraId="2AE65619" w14:textId="2A163FBE" w:rsidR="004A2B53" w:rsidRDefault="00661F6E" w:rsidP="00876314">
      <w:pPr>
        <w:widowControl w:val="0"/>
        <w:spacing w:after="0" w:line="306"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Использование возобновляемых источников энергии не предусматривается.</w:t>
      </w:r>
    </w:p>
    <w:p w14:paraId="32983111" w14:textId="77777777" w:rsidR="00B13237" w:rsidRDefault="00B13237" w:rsidP="00B13237">
      <w:pPr>
        <w:widowControl w:val="0"/>
        <w:spacing w:after="0" w:line="292" w:lineRule="auto"/>
        <w:ind w:firstLine="567"/>
        <w:contextualSpacing/>
        <w:jc w:val="both"/>
        <w:rPr>
          <w:rFonts w:ascii="Times New Roman" w:eastAsia="Calibri" w:hAnsi="Times New Roman" w:cs="Times New Roman"/>
          <w:sz w:val="26"/>
          <w:szCs w:val="26"/>
        </w:rPr>
      </w:pPr>
    </w:p>
    <w:p w14:paraId="6181CB15" w14:textId="5059B373" w:rsidR="004A2B53" w:rsidRPr="009209E4" w:rsidRDefault="004A2B53" w:rsidP="004A2B53">
      <w:pPr>
        <w:pStyle w:val="30"/>
        <w:widowControl w:val="0"/>
        <w:numPr>
          <w:ilvl w:val="0"/>
          <w:numId w:val="0"/>
        </w:numPr>
        <w:suppressAutoHyphens w:val="0"/>
        <w:spacing w:before="0" w:after="0"/>
        <w:ind w:firstLine="567"/>
        <w:jc w:val="both"/>
        <w:rPr>
          <w:rFonts w:eastAsia="Calibri"/>
          <w:sz w:val="25"/>
          <w:szCs w:val="25"/>
        </w:rPr>
      </w:pPr>
      <w:bookmarkStart w:id="164" w:name="_Toc196566612"/>
      <w:bookmarkEnd w:id="163"/>
      <w:r w:rsidRPr="001A6D64">
        <w:rPr>
          <w:sz w:val="25"/>
          <w:szCs w:val="25"/>
          <w:lang w:val="ru-RU"/>
        </w:rPr>
        <w:t>1.8.5 О</w:t>
      </w:r>
      <w:r w:rsidR="00B20A87" w:rsidRPr="001A6D64">
        <w:rPr>
          <w:sz w:val="25"/>
          <w:szCs w:val="25"/>
          <w:lang w:val="ru-RU"/>
        </w:rPr>
        <w:t>писание</w:t>
      </w:r>
      <w:r w:rsidRPr="001A6D64">
        <w:rPr>
          <w:sz w:val="25"/>
          <w:szCs w:val="25"/>
          <w:lang w:val="ru-RU"/>
        </w:rPr>
        <w:t xml:space="preserve"> видов топлива (в случае, если топливом является уголь, - вид ископаемого угля в соответствии с Международным стандартом ГОСТ 25543-2013 «Угли бурые, каменные и антрациты. Классификация по генетическим и технологическим параметрам»), их доли</w:t>
      </w:r>
      <w:r w:rsidRPr="009209E4">
        <w:rPr>
          <w:sz w:val="25"/>
          <w:szCs w:val="25"/>
          <w:lang w:val="ru-RU"/>
        </w:rPr>
        <w:t xml:space="preserve"> и значения низшей теплоты сгорания топлив, используемых для производства тепловой энергии по каждой системе теплоснабжения</w:t>
      </w:r>
      <w:bookmarkEnd w:id="164"/>
    </w:p>
    <w:p w14:paraId="4B58C1D7" w14:textId="77777777" w:rsidR="004A2B53" w:rsidRPr="00B13237" w:rsidRDefault="004A2B53" w:rsidP="00DF436F">
      <w:pPr>
        <w:widowControl w:val="0"/>
        <w:spacing w:after="0" w:line="240" w:lineRule="auto"/>
        <w:ind w:firstLine="567"/>
        <w:contextualSpacing/>
        <w:jc w:val="both"/>
        <w:rPr>
          <w:rFonts w:ascii="Times New Roman" w:eastAsia="Calibri" w:hAnsi="Times New Roman" w:cs="Times New Roman"/>
          <w:sz w:val="20"/>
          <w:szCs w:val="20"/>
        </w:rPr>
      </w:pPr>
    </w:p>
    <w:p w14:paraId="27112D73" w14:textId="0619DD9C" w:rsidR="00DF436F" w:rsidRDefault="00DF436F" w:rsidP="00B13237">
      <w:pPr>
        <w:widowControl w:val="0"/>
        <w:spacing w:after="0" w:line="292" w:lineRule="auto"/>
        <w:ind w:firstLine="567"/>
        <w:contextualSpacing/>
        <w:jc w:val="both"/>
        <w:rPr>
          <w:rFonts w:ascii="Times New Roman" w:eastAsiaTheme="minorEastAsia" w:hAnsi="Times New Roman" w:cs="Times New Roman"/>
          <w:color w:val="000000"/>
          <w:sz w:val="26"/>
          <w:szCs w:val="26"/>
        </w:rPr>
      </w:pPr>
      <w:r w:rsidRPr="00317B91">
        <w:rPr>
          <w:rFonts w:ascii="Times New Roman" w:eastAsia="Calibri" w:hAnsi="Times New Roman" w:cs="Times New Roman"/>
          <w:sz w:val="26"/>
          <w:szCs w:val="26"/>
        </w:rPr>
        <w:t xml:space="preserve">В настоящее время топливо, используемое на котельной, </w:t>
      </w:r>
      <w:r w:rsidRPr="00317B91">
        <w:rPr>
          <w:rFonts w:ascii="Times New Roman" w:hAnsi="Times New Roman" w:cs="Times New Roman"/>
          <w:color w:val="000000"/>
          <w:sz w:val="26"/>
          <w:szCs w:val="26"/>
        </w:rPr>
        <w:t>– каменный уголь</w:t>
      </w:r>
      <w:r>
        <w:rPr>
          <w:rFonts w:ascii="Times New Roman" w:hAnsi="Times New Roman" w:cs="Times New Roman"/>
          <w:color w:val="000000"/>
          <w:sz w:val="26"/>
          <w:szCs w:val="26"/>
        </w:rPr>
        <w:t xml:space="preserve">          </w:t>
      </w:r>
      <w:r w:rsidRPr="00317B91">
        <w:rPr>
          <w:rFonts w:ascii="Times New Roman" w:hAnsi="Times New Roman" w:cs="Times New Roman"/>
          <w:color w:val="000000"/>
          <w:sz w:val="26"/>
          <w:szCs w:val="26"/>
        </w:rPr>
        <w:t xml:space="preserve"> (ДО Кузнецкого месторождения)</w:t>
      </w:r>
      <w:r>
        <w:rPr>
          <w:rFonts w:ascii="Times New Roman" w:hAnsi="Times New Roman" w:cs="Times New Roman"/>
          <w:color w:val="000000"/>
          <w:sz w:val="26"/>
          <w:szCs w:val="26"/>
        </w:rPr>
        <w:t xml:space="preserve"> – длиннопламенный,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W</m:t>
            </m:r>
          </m:e>
          <m:sub>
            <m:r>
              <m:rPr>
                <m:sty m:val="p"/>
              </m:rPr>
              <w:rPr>
                <w:rFonts w:ascii="Cambria Math" w:hAnsi="Cambria Math" w:cs="Times New Roman"/>
                <w:color w:val="000000"/>
                <w:sz w:val="26"/>
                <w:szCs w:val="26"/>
              </w:rPr>
              <m:t>р</m:t>
            </m:r>
          </m:sub>
        </m:sSub>
      </m:oMath>
      <w:r>
        <w:rPr>
          <w:rFonts w:ascii="Times New Roman" w:eastAsiaTheme="minorEastAsia" w:hAnsi="Times New Roman" w:cs="Times New Roman"/>
          <w:color w:val="000000"/>
          <w:sz w:val="26"/>
          <w:szCs w:val="26"/>
        </w:rPr>
        <w:t xml:space="preserve"> = 21 %;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А</m:t>
            </m:r>
          </m:e>
          <m:sub>
            <m:r>
              <m:rPr>
                <m:sty m:val="p"/>
              </m:rPr>
              <w:rPr>
                <w:rFonts w:ascii="Cambria Math" w:hAnsi="Cambria Math" w:cs="Times New Roman"/>
                <w:color w:val="000000"/>
                <w:sz w:val="26"/>
                <w:szCs w:val="26"/>
              </w:rPr>
              <m:t>р</m:t>
            </m:r>
          </m:sub>
        </m:sSub>
      </m:oMath>
      <w:r>
        <w:rPr>
          <w:rFonts w:ascii="Times New Roman" w:eastAsiaTheme="minorEastAsia" w:hAnsi="Times New Roman" w:cs="Times New Roman"/>
          <w:color w:val="000000"/>
          <w:sz w:val="26"/>
          <w:szCs w:val="26"/>
        </w:rPr>
        <w:t xml:space="preserve"> = 12 %.</w:t>
      </w:r>
    </w:p>
    <w:p w14:paraId="29575C1A" w14:textId="77777777" w:rsidR="00B13237" w:rsidRPr="00B13237" w:rsidRDefault="00B13237" w:rsidP="00B13237">
      <w:pPr>
        <w:widowControl w:val="0"/>
        <w:spacing w:after="0" w:line="292" w:lineRule="auto"/>
        <w:ind w:firstLine="567"/>
        <w:contextualSpacing/>
        <w:jc w:val="both"/>
        <w:rPr>
          <w:rFonts w:ascii="Times New Roman" w:hAnsi="Times New Roman" w:cs="Times New Roman"/>
          <w:color w:val="000000"/>
          <w:sz w:val="20"/>
          <w:szCs w:val="20"/>
        </w:rPr>
      </w:pPr>
    </w:p>
    <w:p w14:paraId="59094E2C" w14:textId="77777777" w:rsidR="004A2B53" w:rsidRPr="009209E4" w:rsidRDefault="00C92441" w:rsidP="00DD2B4C">
      <w:pPr>
        <w:pStyle w:val="30"/>
        <w:widowControl w:val="0"/>
        <w:numPr>
          <w:ilvl w:val="0"/>
          <w:numId w:val="0"/>
        </w:numPr>
        <w:suppressAutoHyphens w:val="0"/>
        <w:spacing w:before="0" w:after="0"/>
        <w:ind w:firstLine="567"/>
        <w:jc w:val="both"/>
        <w:rPr>
          <w:rFonts w:eastAsia="Calibri"/>
          <w:sz w:val="25"/>
          <w:szCs w:val="25"/>
        </w:rPr>
      </w:pPr>
      <w:bookmarkStart w:id="165" w:name="_Toc196566613"/>
      <w:bookmarkStart w:id="166" w:name="_Hlk94260752"/>
      <w:r w:rsidRPr="009209E4">
        <w:rPr>
          <w:sz w:val="25"/>
          <w:szCs w:val="25"/>
          <w:lang w:val="ru-RU"/>
        </w:rPr>
        <w:t>1.8.6 О</w:t>
      </w:r>
      <w:r w:rsidR="00DD2B4C" w:rsidRPr="009209E4">
        <w:rPr>
          <w:sz w:val="25"/>
          <w:szCs w:val="25"/>
          <w:lang w:val="ru-RU"/>
        </w:rPr>
        <w:t>писание преобладающего в поселении вида топлива, определяемого по совокупности всех систем теплоснабжения, находящихся в соответс</w:t>
      </w:r>
      <w:r w:rsidR="00755E4D" w:rsidRPr="009209E4">
        <w:rPr>
          <w:sz w:val="25"/>
          <w:szCs w:val="25"/>
          <w:lang w:val="ru-RU"/>
        </w:rPr>
        <w:t>т</w:t>
      </w:r>
      <w:r w:rsidR="00DD2B4C" w:rsidRPr="009209E4">
        <w:rPr>
          <w:sz w:val="25"/>
          <w:szCs w:val="25"/>
          <w:lang w:val="ru-RU"/>
        </w:rPr>
        <w:t>вующем поселении</w:t>
      </w:r>
      <w:bookmarkEnd w:id="165"/>
    </w:p>
    <w:p w14:paraId="5508CD11" w14:textId="77777777" w:rsidR="004A2B53" w:rsidRPr="00DF436F" w:rsidRDefault="004A2B53" w:rsidP="00DF436F">
      <w:pPr>
        <w:widowControl w:val="0"/>
        <w:spacing w:after="0" w:line="240" w:lineRule="auto"/>
        <w:ind w:firstLine="567"/>
        <w:contextualSpacing/>
        <w:jc w:val="both"/>
        <w:rPr>
          <w:rFonts w:ascii="Times New Roman" w:eastAsia="Calibri" w:hAnsi="Times New Roman" w:cs="Times New Roman"/>
          <w:sz w:val="18"/>
          <w:szCs w:val="18"/>
        </w:rPr>
      </w:pPr>
    </w:p>
    <w:bookmarkEnd w:id="166"/>
    <w:p w14:paraId="4DAFF245" w14:textId="77777777" w:rsidR="00DF436F" w:rsidRDefault="00DF436F" w:rsidP="00876314">
      <w:pPr>
        <w:widowControl w:val="0"/>
        <w:spacing w:after="0" w:line="306" w:lineRule="auto"/>
        <w:ind w:firstLine="567"/>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В настоящее время топливо, </w:t>
      </w:r>
      <w:r w:rsidRPr="00B8242D">
        <w:rPr>
          <w:rFonts w:ascii="Times New Roman" w:eastAsia="Calibri" w:hAnsi="Times New Roman" w:cs="Times New Roman"/>
          <w:sz w:val="26"/>
          <w:szCs w:val="26"/>
        </w:rPr>
        <w:t xml:space="preserve">используемое на котельной, </w:t>
      </w:r>
      <w:r w:rsidRPr="00B8242D">
        <w:rPr>
          <w:rFonts w:ascii="Times New Roman" w:hAnsi="Times New Roman" w:cs="Times New Roman"/>
          <w:color w:val="000000"/>
          <w:sz w:val="26"/>
          <w:szCs w:val="26"/>
        </w:rPr>
        <w:t xml:space="preserve">– </w:t>
      </w:r>
      <w:r>
        <w:rPr>
          <w:rFonts w:ascii="Times New Roman" w:hAnsi="Times New Roman" w:cs="Times New Roman"/>
          <w:color w:val="000000"/>
          <w:sz w:val="26"/>
          <w:szCs w:val="26"/>
        </w:rPr>
        <w:t>каменны</w:t>
      </w:r>
      <w:r w:rsidRPr="00317B91">
        <w:rPr>
          <w:rFonts w:ascii="Times New Roman" w:hAnsi="Times New Roman" w:cs="Times New Roman"/>
          <w:color w:val="000000"/>
          <w:sz w:val="26"/>
          <w:szCs w:val="26"/>
        </w:rPr>
        <w:t>й уголь.</w:t>
      </w:r>
    </w:p>
    <w:p w14:paraId="1E4E2EC3" w14:textId="3170ED05" w:rsidR="00B73A2A" w:rsidRPr="00B73A2A" w:rsidRDefault="002E2CAF" w:rsidP="00876314">
      <w:pPr>
        <w:widowControl w:val="0"/>
        <w:autoSpaceDE w:val="0"/>
        <w:autoSpaceDN w:val="0"/>
        <w:spacing w:after="0" w:line="306" w:lineRule="auto"/>
        <w:ind w:right="-1" w:firstLine="567"/>
        <w:jc w:val="both"/>
        <w:rPr>
          <w:rFonts w:ascii="Times New Roman" w:eastAsia="Times New Roman" w:hAnsi="Times New Roman" w:cs="Times New Roman"/>
          <w:color w:val="000000" w:themeColor="text1"/>
          <w:sz w:val="26"/>
          <w:szCs w:val="26"/>
          <w:lang w:eastAsia="ru-RU"/>
        </w:rPr>
      </w:pPr>
      <w:bookmarkStart w:id="167" w:name="_Hlk169209092"/>
      <w:r w:rsidRPr="002E2CAF">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2E2CAF">
        <w:rPr>
          <w:rFonts w:ascii="Times New Roman" w:eastAsia="Times New Roman" w:hAnsi="Times New Roman" w:cs="Times New Roman"/>
          <w:color w:val="000000" w:themeColor="text1"/>
          <w:sz w:val="26"/>
          <w:szCs w:val="26"/>
          <w:lang w:eastAsia="ru-RU" w:bidi="ru-RU"/>
        </w:rPr>
        <w:t xml:space="preserve"> </w:t>
      </w:r>
      <w:r w:rsidRPr="002E2CAF">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w:t>
      </w:r>
      <w:r w:rsidR="00E95C8C">
        <w:rPr>
          <w:rFonts w:ascii="Times New Roman" w:eastAsia="Times New Roman" w:hAnsi="Times New Roman" w:cs="Times New Roman"/>
          <w:color w:val="000000" w:themeColor="text1"/>
          <w:sz w:val="26"/>
          <w:szCs w:val="26"/>
          <w:lang w:eastAsia="ru-RU"/>
        </w:rPr>
        <w:br/>
      </w:r>
      <w:r w:rsidRPr="002E2CAF">
        <w:rPr>
          <w:rFonts w:ascii="Times New Roman" w:eastAsia="Times New Roman" w:hAnsi="Times New Roman" w:cs="Times New Roman"/>
          <w:color w:val="000000" w:themeColor="text1"/>
          <w:sz w:val="26"/>
          <w:szCs w:val="26"/>
          <w:lang w:eastAsia="ru-RU"/>
        </w:rPr>
        <w:t xml:space="preserve">д. Бурнево, пос. Кузнечное с отводом на п. Сторожевое Приозерского района </w:t>
      </w:r>
      <w:r w:rsidRPr="002E2CAF">
        <w:rPr>
          <w:rFonts w:ascii="Times New Roman" w:eastAsia="Times New Roman" w:hAnsi="Times New Roman" w:cs="Times New Roman"/>
          <w:color w:val="000000" w:themeColor="text1"/>
          <w:sz w:val="26"/>
          <w:szCs w:val="26"/>
          <w:lang w:eastAsia="ru-RU"/>
        </w:rPr>
        <w:lastRenderedPageBreak/>
        <w:t>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B73A2A">
        <w:rPr>
          <w:rFonts w:ascii="Times New Roman" w:eastAsia="Times New Roman" w:hAnsi="Times New Roman" w:cs="Times New Roman"/>
          <w:color w:val="000000" w:themeColor="text1"/>
          <w:sz w:val="26"/>
          <w:szCs w:val="26"/>
          <w:lang w:eastAsia="ru-RU"/>
        </w:rPr>
        <w:t xml:space="preserve">, </w:t>
      </w:r>
      <w:r w:rsidR="00B73A2A" w:rsidRPr="00B73A2A">
        <w:rPr>
          <w:rFonts w:ascii="Times New Roman" w:hAnsi="Times New Roman" w:cs="Times New Roman"/>
          <w:sz w:val="26"/>
          <w:szCs w:val="26"/>
        </w:rPr>
        <w:t>а также даст возможность использования газа в автономных источниках тепла (АИТ) для индивидуальной жилищной застройки.</w:t>
      </w:r>
    </w:p>
    <w:bookmarkEnd w:id="167"/>
    <w:p w14:paraId="2446F9A9" w14:textId="2CB87A22" w:rsidR="006644E9" w:rsidRDefault="006644E9" w:rsidP="00876314">
      <w:pPr>
        <w:spacing w:after="0" w:line="306" w:lineRule="auto"/>
        <w:ind w:firstLine="567"/>
        <w:jc w:val="both"/>
        <w:rPr>
          <w:rFonts w:ascii="Times New Roman" w:eastAsia="Times New Roman" w:hAnsi="Times New Roman" w:cs="Times New Roman"/>
          <w:sz w:val="26"/>
          <w:szCs w:val="26"/>
          <w:lang w:eastAsia="ru-RU"/>
        </w:rPr>
      </w:pPr>
      <w:r w:rsidRPr="002826B4">
        <w:rPr>
          <w:rFonts w:ascii="Times New Roman" w:eastAsia="Times New Roman" w:hAnsi="Times New Roman" w:cs="Times New Roman"/>
          <w:sz w:val="26"/>
          <w:szCs w:val="26"/>
          <w:lang w:eastAsia="ru-RU"/>
        </w:rPr>
        <w:t>При установке блочно-модульной газовой котельной и выводе существующей котельной из эксплуатации с 2028 г. преобладающим видом топлива в поселении будет природный газ.</w:t>
      </w:r>
    </w:p>
    <w:p w14:paraId="0A7E562F" w14:textId="77777777" w:rsidR="00B13237" w:rsidRPr="00DF436F" w:rsidRDefault="00B13237" w:rsidP="00876314">
      <w:pPr>
        <w:widowControl w:val="0"/>
        <w:spacing w:after="0" w:line="306" w:lineRule="auto"/>
        <w:ind w:firstLine="567"/>
        <w:contextualSpacing/>
        <w:jc w:val="both"/>
        <w:rPr>
          <w:rFonts w:ascii="Times New Roman" w:eastAsia="Calibri" w:hAnsi="Times New Roman" w:cs="Times New Roman"/>
          <w:sz w:val="20"/>
          <w:szCs w:val="20"/>
        </w:rPr>
      </w:pPr>
    </w:p>
    <w:p w14:paraId="39A1F28A" w14:textId="77777777" w:rsidR="00B50FAC" w:rsidRPr="009209E4" w:rsidRDefault="00B50FAC" w:rsidP="00B50FAC">
      <w:pPr>
        <w:pStyle w:val="30"/>
        <w:widowControl w:val="0"/>
        <w:numPr>
          <w:ilvl w:val="0"/>
          <w:numId w:val="0"/>
        </w:numPr>
        <w:suppressAutoHyphens w:val="0"/>
        <w:spacing w:before="0" w:after="0"/>
        <w:ind w:firstLine="567"/>
        <w:jc w:val="both"/>
        <w:rPr>
          <w:rFonts w:eastAsia="Calibri"/>
          <w:sz w:val="25"/>
          <w:szCs w:val="25"/>
        </w:rPr>
      </w:pPr>
      <w:bookmarkStart w:id="168" w:name="_Toc196566614"/>
      <w:r w:rsidRPr="009209E4">
        <w:rPr>
          <w:sz w:val="25"/>
          <w:szCs w:val="25"/>
          <w:lang w:val="ru-RU"/>
        </w:rPr>
        <w:t>1.8.7 Описание приорит</w:t>
      </w:r>
      <w:r w:rsidR="00DF436F" w:rsidRPr="009209E4">
        <w:rPr>
          <w:sz w:val="25"/>
          <w:szCs w:val="25"/>
          <w:lang w:val="ru-RU"/>
        </w:rPr>
        <w:t>ет</w:t>
      </w:r>
      <w:r w:rsidRPr="009209E4">
        <w:rPr>
          <w:sz w:val="25"/>
          <w:szCs w:val="25"/>
          <w:lang w:val="ru-RU"/>
        </w:rPr>
        <w:t>ного направления развития топливного баланса поселения</w:t>
      </w:r>
      <w:bookmarkEnd w:id="168"/>
    </w:p>
    <w:p w14:paraId="0AEB1A88" w14:textId="77777777" w:rsidR="00876314" w:rsidRDefault="00876314" w:rsidP="00B13237">
      <w:pPr>
        <w:shd w:val="clear" w:color="auto" w:fill="FFFFFF"/>
        <w:suppressAutoHyphens/>
        <w:spacing w:after="0" w:line="292" w:lineRule="auto"/>
        <w:ind w:right="-142" w:firstLine="851"/>
        <w:jc w:val="both"/>
        <w:rPr>
          <w:rFonts w:ascii="Times New Roman" w:eastAsia="Times New Roman" w:hAnsi="Times New Roman" w:cs="Times New Roman"/>
          <w:color w:val="000000" w:themeColor="text1"/>
          <w:sz w:val="26"/>
          <w:szCs w:val="26"/>
          <w:lang w:eastAsia="ru-RU"/>
        </w:rPr>
      </w:pPr>
    </w:p>
    <w:p w14:paraId="6A8D3469" w14:textId="23DD35F8" w:rsidR="00B73A2A" w:rsidRPr="00B73A2A" w:rsidRDefault="002E2CAF" w:rsidP="00B13237">
      <w:pPr>
        <w:shd w:val="clear" w:color="auto" w:fill="FFFFFF"/>
        <w:suppressAutoHyphens/>
        <w:spacing w:after="0" w:line="292" w:lineRule="auto"/>
        <w:ind w:right="-142"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w:t>
      </w:r>
      <w:r w:rsidR="00876314">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B73A2A" w:rsidRPr="00B73A2A">
        <w:rPr>
          <w:rFonts w:ascii="Times New Roman" w:eastAsia="Times New Roman" w:hAnsi="Times New Roman" w:cs="Times New Roman"/>
          <w:color w:val="000000" w:themeColor="text1"/>
          <w:sz w:val="26"/>
          <w:szCs w:val="26"/>
          <w:lang w:eastAsia="ru-RU"/>
        </w:rPr>
        <w:t xml:space="preserve">, </w:t>
      </w:r>
      <w:r w:rsidR="00B73A2A" w:rsidRPr="00B73A2A">
        <w:rPr>
          <w:rFonts w:ascii="Times New Roman" w:hAnsi="Times New Roman" w:cs="Times New Roman"/>
          <w:sz w:val="26"/>
          <w:szCs w:val="26"/>
        </w:rPr>
        <w:t>а также даст возможность использования газа в автономных источниках тепла (АИТ) для индивидуальной жилищной застройки.</w:t>
      </w:r>
    </w:p>
    <w:p w14:paraId="03A5962F" w14:textId="3D01C86B" w:rsidR="00B20A87" w:rsidRDefault="00DF436F" w:rsidP="00B13237">
      <w:pPr>
        <w:spacing w:after="0" w:line="292" w:lineRule="auto"/>
        <w:ind w:firstLine="567"/>
        <w:jc w:val="both"/>
        <w:rPr>
          <w:rFonts w:ascii="Times New Roman" w:eastAsia="Times New Roman" w:hAnsi="Times New Roman" w:cs="Times New Roman"/>
          <w:sz w:val="26"/>
          <w:szCs w:val="26"/>
          <w:lang w:eastAsia="ru-RU"/>
        </w:rPr>
      </w:pPr>
      <w:r w:rsidRPr="002826B4">
        <w:rPr>
          <w:rFonts w:ascii="Times New Roman" w:eastAsia="Times New Roman" w:hAnsi="Times New Roman" w:cs="Times New Roman"/>
          <w:sz w:val="26"/>
          <w:szCs w:val="26"/>
          <w:lang w:eastAsia="ru-RU"/>
        </w:rPr>
        <w:t xml:space="preserve">При установке блочно-модульной газовой котельной и выводе существующей котельной </w:t>
      </w:r>
      <w:r w:rsidR="009E659A" w:rsidRPr="002826B4">
        <w:rPr>
          <w:rFonts w:ascii="Times New Roman" w:eastAsia="Times New Roman" w:hAnsi="Times New Roman" w:cs="Times New Roman"/>
          <w:sz w:val="26"/>
          <w:szCs w:val="26"/>
          <w:lang w:eastAsia="ru-RU"/>
        </w:rPr>
        <w:t xml:space="preserve">из эксплуатации </w:t>
      </w:r>
      <w:r w:rsidR="002826B4" w:rsidRPr="002826B4">
        <w:rPr>
          <w:rFonts w:ascii="Times New Roman" w:eastAsia="Times New Roman" w:hAnsi="Times New Roman" w:cs="Times New Roman"/>
          <w:sz w:val="26"/>
          <w:szCs w:val="26"/>
          <w:lang w:eastAsia="ru-RU"/>
        </w:rPr>
        <w:t>с</w:t>
      </w:r>
      <w:r w:rsidR="00720A89" w:rsidRPr="002826B4">
        <w:rPr>
          <w:rFonts w:ascii="Times New Roman" w:eastAsia="Times New Roman" w:hAnsi="Times New Roman" w:cs="Times New Roman"/>
          <w:sz w:val="26"/>
          <w:szCs w:val="26"/>
          <w:lang w:eastAsia="ru-RU"/>
        </w:rPr>
        <w:t xml:space="preserve"> 202</w:t>
      </w:r>
      <w:r w:rsidR="002826B4" w:rsidRPr="002826B4">
        <w:rPr>
          <w:rFonts w:ascii="Times New Roman" w:eastAsia="Times New Roman" w:hAnsi="Times New Roman" w:cs="Times New Roman"/>
          <w:sz w:val="26"/>
          <w:szCs w:val="26"/>
          <w:lang w:eastAsia="ru-RU"/>
        </w:rPr>
        <w:t>8</w:t>
      </w:r>
      <w:r w:rsidR="00720A89" w:rsidRPr="002826B4">
        <w:rPr>
          <w:rFonts w:ascii="Times New Roman" w:eastAsia="Times New Roman" w:hAnsi="Times New Roman" w:cs="Times New Roman"/>
          <w:sz w:val="26"/>
          <w:szCs w:val="26"/>
          <w:lang w:eastAsia="ru-RU"/>
        </w:rPr>
        <w:t xml:space="preserve"> г. </w:t>
      </w:r>
      <w:r w:rsidRPr="002826B4">
        <w:rPr>
          <w:rFonts w:ascii="Times New Roman" w:eastAsia="Times New Roman" w:hAnsi="Times New Roman" w:cs="Times New Roman"/>
          <w:sz w:val="26"/>
          <w:szCs w:val="26"/>
          <w:lang w:eastAsia="ru-RU"/>
        </w:rPr>
        <w:t>преобладающим видом топлива в поселении будет природный газ.</w:t>
      </w:r>
    </w:p>
    <w:p w14:paraId="414AC9D5" w14:textId="77777777" w:rsidR="00765596" w:rsidRPr="00B13237" w:rsidRDefault="00765596" w:rsidP="009E659A">
      <w:pPr>
        <w:spacing w:after="0" w:line="360" w:lineRule="auto"/>
        <w:ind w:firstLine="567"/>
        <w:jc w:val="both"/>
        <w:rPr>
          <w:rFonts w:ascii="Times New Roman" w:eastAsia="Times New Roman" w:hAnsi="Times New Roman" w:cs="Times New Roman"/>
          <w:sz w:val="20"/>
          <w:szCs w:val="20"/>
          <w:lang w:eastAsia="ru-RU"/>
        </w:rPr>
      </w:pPr>
    </w:p>
    <w:p w14:paraId="0BA04D98" w14:textId="37C46B09" w:rsidR="00110337" w:rsidRPr="001A6D64" w:rsidRDefault="00110337" w:rsidP="00110337">
      <w:pPr>
        <w:pStyle w:val="30"/>
        <w:widowControl w:val="0"/>
        <w:numPr>
          <w:ilvl w:val="0"/>
          <w:numId w:val="0"/>
        </w:numPr>
        <w:suppressAutoHyphens w:val="0"/>
        <w:spacing w:before="0" w:after="0"/>
        <w:ind w:firstLine="567"/>
        <w:jc w:val="both"/>
        <w:rPr>
          <w:rFonts w:eastAsia="Calibri"/>
          <w:sz w:val="25"/>
          <w:szCs w:val="25"/>
        </w:rPr>
      </w:pPr>
      <w:bookmarkStart w:id="169" w:name="_Toc196566615"/>
      <w:r w:rsidRPr="001A6D64">
        <w:rPr>
          <w:sz w:val="25"/>
          <w:szCs w:val="25"/>
          <w:lang w:val="ru-RU"/>
        </w:rPr>
        <w:t>1.8.8 Описание</w:t>
      </w:r>
      <w:r w:rsidRPr="001A6D64">
        <w:rPr>
          <w:rFonts w:eastAsia="Calibri"/>
          <w:sz w:val="25"/>
          <w:szCs w:val="25"/>
        </w:rPr>
        <w:t xml:space="preserve">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169"/>
    </w:p>
    <w:p w14:paraId="752ABCA4" w14:textId="77777777" w:rsidR="009B6E23" w:rsidRPr="001A6D64" w:rsidRDefault="009B6E23" w:rsidP="009B6E23">
      <w:pPr>
        <w:spacing w:after="0" w:line="240" w:lineRule="auto"/>
        <w:ind w:firstLine="567"/>
        <w:jc w:val="both"/>
        <w:rPr>
          <w:rFonts w:ascii="Times New Roman" w:eastAsia="Times New Roman" w:hAnsi="Times New Roman" w:cs="Times New Roman"/>
          <w:sz w:val="16"/>
          <w:szCs w:val="16"/>
          <w:lang w:eastAsia="ru-RU"/>
        </w:rPr>
      </w:pPr>
    </w:p>
    <w:p w14:paraId="768DDC5C" w14:textId="43086030" w:rsidR="00B20A87" w:rsidRDefault="009B6E23" w:rsidP="00876314">
      <w:pPr>
        <w:spacing w:after="0" w:line="308" w:lineRule="auto"/>
        <w:ind w:firstLine="567"/>
        <w:jc w:val="both"/>
        <w:rPr>
          <w:rFonts w:ascii="Times New Roman" w:eastAsia="Times New Roman" w:hAnsi="Times New Roman" w:cs="Times New Roman"/>
          <w:sz w:val="26"/>
          <w:szCs w:val="26"/>
          <w:lang w:eastAsia="ru-RU"/>
        </w:rPr>
      </w:pPr>
      <w:r w:rsidRPr="002E2CAF">
        <w:rPr>
          <w:rFonts w:ascii="Times New Roman" w:eastAsia="Times New Roman" w:hAnsi="Times New Roman" w:cs="Times New Roman"/>
          <w:sz w:val="26"/>
          <w:szCs w:val="26"/>
          <w:lang w:eastAsia="ru-RU"/>
        </w:rPr>
        <w:t>Актуализирован существующий топливный баланс источника тепловой энергии.</w:t>
      </w:r>
    </w:p>
    <w:p w14:paraId="070799CD" w14:textId="77777777" w:rsidR="00B73A2A" w:rsidRPr="00B73A2A" w:rsidRDefault="00B73A2A" w:rsidP="00876314">
      <w:pPr>
        <w:shd w:val="clear" w:color="auto" w:fill="FFFFFF"/>
        <w:suppressAutoHyphens/>
        <w:spacing w:after="0" w:line="308" w:lineRule="auto"/>
        <w:ind w:right="-142" w:firstLine="567"/>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 xml:space="preserve">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w:t>
      </w:r>
      <w:r w:rsidRPr="00B73A2A">
        <w:rPr>
          <w:rFonts w:ascii="Times New Roman" w:eastAsia="Times New Roman" w:hAnsi="Times New Roman" w:cs="Times New Roman"/>
          <w:color w:val="000000" w:themeColor="text1"/>
          <w:sz w:val="26"/>
          <w:szCs w:val="26"/>
          <w:lang w:eastAsia="ru-RU"/>
        </w:rPr>
        <w:lastRenderedPageBreak/>
        <w:t>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29.12.2022 г. сообщается, что по объектам «Газопровод межпоселковый от г. Приозерск к д. Бурнево, пос. Кузнечное с отводом на 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 </w:t>
      </w:r>
      <w:r w:rsidRPr="00B73A2A">
        <w:rPr>
          <w:rFonts w:ascii="Times New Roman" w:hAnsi="Times New Roman" w:cs="Times New Roman"/>
          <w:sz w:val="26"/>
          <w:szCs w:val="26"/>
        </w:rPr>
        <w:t>а также даст возможность использования газа в автономных источниках тепла (АИТ) для индивидуальной жилищной застройки.</w:t>
      </w:r>
    </w:p>
    <w:p w14:paraId="2D913F5D" w14:textId="77777777" w:rsidR="002E2CAF" w:rsidRDefault="002E2CAF" w:rsidP="00876314">
      <w:pPr>
        <w:spacing w:after="0" w:line="308" w:lineRule="auto"/>
        <w:ind w:firstLine="567"/>
        <w:jc w:val="both"/>
        <w:rPr>
          <w:rFonts w:ascii="Times New Roman" w:eastAsia="Times New Roman" w:hAnsi="Times New Roman" w:cs="Times New Roman"/>
          <w:sz w:val="26"/>
          <w:szCs w:val="26"/>
          <w:lang w:eastAsia="ru-RU"/>
        </w:rPr>
      </w:pPr>
      <w:r w:rsidRPr="002826B4">
        <w:rPr>
          <w:rFonts w:ascii="Times New Roman" w:eastAsia="Times New Roman" w:hAnsi="Times New Roman" w:cs="Times New Roman"/>
          <w:sz w:val="26"/>
          <w:szCs w:val="26"/>
          <w:lang w:eastAsia="ru-RU"/>
        </w:rPr>
        <w:t>При установке блочно-модульной газовой котельной и выводе существующей котельной из эксплуатации с 2028 г. преобладающим видом топлива в поселении будет природный газ.</w:t>
      </w:r>
    </w:p>
    <w:p w14:paraId="791282A7" w14:textId="38B23F42" w:rsidR="00425F17" w:rsidRDefault="00425F17">
      <w:pP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br w:type="page"/>
      </w:r>
    </w:p>
    <w:p w14:paraId="562B358E" w14:textId="77777777" w:rsidR="00BD2FC9" w:rsidRDefault="00BD2FC9" w:rsidP="00BD2FC9">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170" w:name="_Toc196566616"/>
      <w:r w:rsidRPr="00E05A62">
        <w:rPr>
          <w:rFonts w:ascii="Times New Roman" w:eastAsia="Times New Roman" w:hAnsi="Times New Roman" w:cs="Times New Roman"/>
          <w:b/>
          <w:iCs/>
          <w:color w:val="000000" w:themeColor="text1"/>
          <w:sz w:val="26"/>
        </w:rPr>
        <w:lastRenderedPageBreak/>
        <w:t>1.</w:t>
      </w:r>
      <w:r>
        <w:rPr>
          <w:rFonts w:ascii="Times New Roman" w:eastAsia="Times New Roman" w:hAnsi="Times New Roman" w:cs="Times New Roman"/>
          <w:b/>
          <w:iCs/>
          <w:color w:val="000000" w:themeColor="text1"/>
          <w:sz w:val="26"/>
        </w:rPr>
        <w:t>9</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Надежность теплоснабжения</w:t>
      </w:r>
      <w:bookmarkEnd w:id="170"/>
    </w:p>
    <w:p w14:paraId="04FDFC1B" w14:textId="75EDD0F1" w:rsidR="00BD2FC9" w:rsidRPr="00AB3EF8" w:rsidRDefault="00BD2FC9" w:rsidP="00BD2FC9">
      <w:pPr>
        <w:shd w:val="clear" w:color="auto" w:fill="FFFFFF"/>
        <w:suppressAutoHyphen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Для оценки надежности системы теплоснабжения используются показатели, установленные в соответствии с Правилами организации теплоснабжения в Российской Федерации (утверждены Постановлением Правительства РФ от                 08.08.2012 г. № 808 (в ред. от 14.02.2020 г.)</w:t>
      </w:r>
      <w:r w:rsidR="00D4623C">
        <w:rPr>
          <w:rFonts w:ascii="Times New Roman" w:eastAsia="Times New Roman" w:hAnsi="Times New Roman" w:cs="Times New Roman"/>
          <w:sz w:val="26"/>
          <w:szCs w:val="26"/>
          <w:lang w:eastAsia="ru-RU"/>
        </w:rPr>
        <w:t>,</w:t>
      </w:r>
      <w:r w:rsidRPr="00AB3EF8">
        <w:rPr>
          <w:rFonts w:ascii="Times New Roman" w:eastAsia="Times New Roman" w:hAnsi="Times New Roman" w:cs="Times New Roman"/>
          <w:sz w:val="26"/>
          <w:szCs w:val="26"/>
          <w:lang w:eastAsia="ru-RU"/>
        </w:rPr>
        <w:t xml:space="preserve"> Методическими указания по анализу показателей, используемыми для оценки надежности систем теплоснабжения, (утвержденными приказом Министерства регионального развития Российской Федерации от 26.07.2013 г. № 310)</w:t>
      </w:r>
      <w:r w:rsidR="00430363">
        <w:rPr>
          <w:rFonts w:ascii="Times New Roman" w:eastAsia="Times New Roman" w:hAnsi="Times New Roman" w:cs="Times New Roman"/>
          <w:sz w:val="26"/>
          <w:szCs w:val="26"/>
          <w:lang w:eastAsia="ru-RU"/>
        </w:rPr>
        <w:t xml:space="preserve">, </w:t>
      </w:r>
      <w:r w:rsidR="00430363">
        <w:rPr>
          <w:rFonts w:ascii="Times New Roman" w:hAnsi="Times New Roman"/>
          <w:sz w:val="26"/>
          <w:szCs w:val="26"/>
        </w:rPr>
        <w:t>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r w:rsidR="00430363" w:rsidRPr="000F386C">
        <w:rPr>
          <w:rFonts w:ascii="Times New Roman" w:eastAsia="Times New Roman" w:hAnsi="Times New Roman"/>
          <w:bCs/>
          <w:iCs/>
          <w:color w:val="000000"/>
          <w:sz w:val="26"/>
          <w:szCs w:val="26"/>
          <w:lang w:eastAsia="ru-RU"/>
        </w:rPr>
        <w:t>утверждены приказом Госстроя РФ от 06.09.2000 № 203)</w:t>
      </w:r>
      <w:r w:rsidR="00430363">
        <w:rPr>
          <w:rFonts w:ascii="Times New Roman" w:eastAsia="Times New Roman" w:hAnsi="Times New Roman"/>
          <w:bCs/>
          <w:iCs/>
          <w:color w:val="000000"/>
          <w:sz w:val="26"/>
          <w:szCs w:val="26"/>
          <w:lang w:eastAsia="ru-RU"/>
        </w:rPr>
        <w:t>.</w:t>
      </w:r>
    </w:p>
    <w:p w14:paraId="1EBD49CA" w14:textId="77777777" w:rsidR="00BD2FC9" w:rsidRPr="00AB3EF8" w:rsidRDefault="00BD2FC9" w:rsidP="00BD2FC9">
      <w:pPr>
        <w:shd w:val="clear" w:color="auto" w:fill="FFFFFF"/>
        <w:suppressAutoHyphen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В соответствии с «Правилами организации теплоснабжения в Российской Федерации» и «Методическими указания по анализу показателей, используемыми для оценки надежности систем теплоснабжения» системы теплоснабжения поселений по условиям обеспечения классифицируются по показателям надежности на высоконадежные, надежные, малонадежные, ненадежные.</w:t>
      </w:r>
    </w:p>
    <w:p w14:paraId="5EC483C7" w14:textId="643D1DFA"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6C415C94"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надежности электроснабжения источников тепла (К</w:t>
      </w:r>
      <w:r w:rsidRPr="00AB3EF8">
        <w:rPr>
          <w:rFonts w:ascii="Times New Roman" w:eastAsia="Times New Roman" w:hAnsi="Times New Roman" w:cs="Times New Roman"/>
          <w:bCs/>
          <w:sz w:val="26"/>
          <w:szCs w:val="26"/>
          <w:vertAlign w:val="subscript"/>
          <w:lang w:eastAsia="ru-RU"/>
        </w:rPr>
        <w:t>э</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sz w:val="26"/>
          <w:szCs w:val="26"/>
          <w:lang w:eastAsia="ru-RU"/>
        </w:rPr>
        <w:t xml:space="preserve"> характеризуется наличием или отсутствием резервного электропитания. Принимается:</w:t>
      </w:r>
    </w:p>
    <w:p w14:paraId="228986A3"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1,0 – при наличии резервного электроснабжения;</w:t>
      </w:r>
    </w:p>
    <w:p w14:paraId="10FEF236"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0,80 – при отсутствии резервного источника электроснабжения и при мощности котельной до 5 Гкал/ч;</w:t>
      </w:r>
    </w:p>
    <w:p w14:paraId="1F9EB0AD"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0,70 – при отсутствии резервного источника электроснабжения и при мощности котельной от 5 до 20 Гкал/ч;</w:t>
      </w:r>
    </w:p>
    <w:p w14:paraId="25EC9306"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э</w:t>
      </w:r>
      <w:r w:rsidRPr="00AB3EF8">
        <w:rPr>
          <w:rFonts w:ascii="Times New Roman" w:eastAsia="Times New Roman" w:hAnsi="Times New Roman" w:cs="Times New Roman"/>
          <w:sz w:val="26"/>
          <w:szCs w:val="26"/>
          <w:lang w:eastAsia="ru-RU"/>
        </w:rPr>
        <w:t xml:space="preserve"> = 0,60 – при отсутствии резервного источника электроснабжения и при мощности котельной свыше 20 Гкал/ч.</w:t>
      </w:r>
    </w:p>
    <w:p w14:paraId="7FD10D2A"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надежности водоснабжения источников тепла (К</w:t>
      </w:r>
      <w:r w:rsidRPr="00AB3EF8">
        <w:rPr>
          <w:rFonts w:ascii="Times New Roman" w:eastAsia="Times New Roman" w:hAnsi="Times New Roman" w:cs="Times New Roman"/>
          <w:bCs/>
          <w:sz w:val="26"/>
          <w:szCs w:val="26"/>
          <w:vertAlign w:val="subscript"/>
          <w:lang w:eastAsia="ru-RU"/>
        </w:rPr>
        <w:t>в</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sz w:val="26"/>
          <w:szCs w:val="26"/>
          <w:lang w:eastAsia="ru-RU"/>
        </w:rPr>
        <w:t xml:space="preserve"> характеризуется наличием или отсутствием резервного водоснабжения. Принимается:</w:t>
      </w:r>
    </w:p>
    <w:p w14:paraId="11F3091C"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1,0 – при наличии резервного водоснабжения;</w:t>
      </w:r>
    </w:p>
    <w:p w14:paraId="33B12C99"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0,80 – при отсутствии резервного источника водоснабжения и при </w:t>
      </w:r>
      <w:r w:rsidRPr="00AB3EF8">
        <w:rPr>
          <w:rFonts w:ascii="Times New Roman" w:eastAsia="Times New Roman" w:hAnsi="Times New Roman" w:cs="Times New Roman"/>
          <w:sz w:val="26"/>
          <w:szCs w:val="26"/>
          <w:lang w:eastAsia="ru-RU"/>
        </w:rPr>
        <w:lastRenderedPageBreak/>
        <w:t>мощности котельной до 5 Гкал/ч;</w:t>
      </w:r>
    </w:p>
    <w:p w14:paraId="1ED39DC8"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0,70 – при отсутствии резервного источника водоснабжения и при мощности котельной от 5 до 20 Гкал/ч;</w:t>
      </w:r>
    </w:p>
    <w:p w14:paraId="3758C864"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в</w:t>
      </w:r>
      <w:r w:rsidRPr="00AB3EF8">
        <w:rPr>
          <w:rFonts w:ascii="Times New Roman" w:eastAsia="Times New Roman" w:hAnsi="Times New Roman" w:cs="Times New Roman"/>
          <w:sz w:val="26"/>
          <w:szCs w:val="26"/>
          <w:lang w:eastAsia="ru-RU"/>
        </w:rPr>
        <w:t xml:space="preserve"> = 0,60 – при отсутствии резервного источника водоснабжения и при мощности котельной свыше 20 Гкал/ч.</w:t>
      </w:r>
    </w:p>
    <w:p w14:paraId="640C782C"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надежности топливоснабжения источников тепла (К</w:t>
      </w:r>
      <w:r w:rsidRPr="00AB3EF8">
        <w:rPr>
          <w:rFonts w:ascii="Times New Roman" w:eastAsia="Times New Roman" w:hAnsi="Times New Roman" w:cs="Times New Roman"/>
          <w:bCs/>
          <w:sz w:val="26"/>
          <w:szCs w:val="26"/>
          <w:vertAlign w:val="subscript"/>
          <w:lang w:eastAsia="ru-RU"/>
        </w:rPr>
        <w:t>т</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sz w:val="26"/>
          <w:szCs w:val="26"/>
          <w:lang w:eastAsia="ru-RU"/>
        </w:rPr>
        <w:t xml:space="preserve"> характеризуется наличием или отсутствием резервного вида топлива. Принимается:</w:t>
      </w:r>
    </w:p>
    <w:p w14:paraId="4D6B13A3"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т</w:t>
      </w:r>
      <w:r w:rsidRPr="00AB3EF8">
        <w:rPr>
          <w:rFonts w:ascii="Times New Roman" w:eastAsia="Times New Roman" w:hAnsi="Times New Roman" w:cs="Times New Roman"/>
          <w:sz w:val="26"/>
          <w:szCs w:val="26"/>
          <w:lang w:eastAsia="ru-RU"/>
        </w:rPr>
        <w:t xml:space="preserve"> = 1,0 – при наличии резервного вида топлива, при отсутствии резервного топлива и при мощности котельной до 5 Гкал/ч;</w:t>
      </w:r>
    </w:p>
    <w:p w14:paraId="1FDD4463"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т</w:t>
      </w:r>
      <w:r w:rsidRPr="00AB3EF8">
        <w:rPr>
          <w:rFonts w:ascii="Times New Roman" w:eastAsia="Times New Roman" w:hAnsi="Times New Roman" w:cs="Times New Roman"/>
          <w:sz w:val="26"/>
          <w:szCs w:val="26"/>
          <w:lang w:eastAsia="ru-RU"/>
        </w:rPr>
        <w:t xml:space="preserve"> = 0,70 – при отсутствии резервного вида топлива и при мощности котельной от 5 до 20 Гкал/ч;</w:t>
      </w:r>
    </w:p>
    <w:p w14:paraId="06953A39"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К</w:t>
      </w:r>
      <w:r w:rsidRPr="00AB3EF8">
        <w:rPr>
          <w:rFonts w:ascii="Times New Roman" w:eastAsia="Times New Roman" w:hAnsi="Times New Roman" w:cs="Times New Roman"/>
          <w:sz w:val="26"/>
          <w:szCs w:val="26"/>
          <w:vertAlign w:val="subscript"/>
          <w:lang w:eastAsia="ru-RU"/>
        </w:rPr>
        <w:t>т</w:t>
      </w:r>
      <w:r w:rsidRPr="00AB3EF8">
        <w:rPr>
          <w:rFonts w:ascii="Times New Roman" w:eastAsia="Times New Roman" w:hAnsi="Times New Roman" w:cs="Times New Roman"/>
          <w:sz w:val="26"/>
          <w:szCs w:val="26"/>
          <w:lang w:eastAsia="ru-RU"/>
        </w:rPr>
        <w:t xml:space="preserve"> = 0,50 – при отсутствии резервного вида топлива и при мощности котельной свыше 20 Гкал/ч.</w:t>
      </w:r>
    </w:p>
    <w:p w14:paraId="25E74F49"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iCs/>
          <w:sz w:val="26"/>
          <w:szCs w:val="26"/>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AB3EF8">
        <w:rPr>
          <w:rFonts w:ascii="Times New Roman" w:eastAsia="Times New Roman" w:hAnsi="Times New Roman" w:cs="Times New Roman"/>
          <w:bCs/>
          <w:iCs/>
          <w:sz w:val="26"/>
          <w:szCs w:val="26"/>
          <w:vertAlign w:val="subscript"/>
          <w:lang w:eastAsia="ru-RU"/>
        </w:rPr>
        <w:t>б</w:t>
      </w:r>
      <w:r w:rsidRPr="00AB3EF8">
        <w:rPr>
          <w:rFonts w:ascii="Times New Roman" w:eastAsia="Times New Roman" w:hAnsi="Times New Roman" w:cs="Times New Roman"/>
          <w:bCs/>
          <w:iCs/>
          <w:sz w:val="26"/>
          <w:szCs w:val="26"/>
          <w:lang w:eastAsia="ru-RU"/>
        </w:rPr>
        <w:t>)</w:t>
      </w:r>
      <w:r w:rsidRPr="00AB3EF8">
        <w:rPr>
          <w:rFonts w:ascii="Times New Roman" w:eastAsia="Times New Roman" w:hAnsi="Times New Roman" w:cs="Times New Roman"/>
          <w:b/>
          <w:bCs/>
          <w:iCs/>
          <w:sz w:val="26"/>
          <w:szCs w:val="26"/>
          <w:lang w:eastAsia="ru-RU"/>
        </w:rPr>
        <w:t xml:space="preserve"> </w:t>
      </w:r>
      <w:r w:rsidRPr="00AB3EF8">
        <w:rPr>
          <w:rFonts w:ascii="Times New Roman" w:eastAsia="Times New Roman" w:hAnsi="Times New Roman" w:cs="Times New Roman"/>
          <w:sz w:val="26"/>
          <w:szCs w:val="26"/>
          <w:lang w:eastAsia="ru-RU"/>
        </w:rPr>
        <w:t>определяется размером дефицита (%): до 10 %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1,0; от 10 до 20 %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0,80;                от 20 до 30 %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0,60; свыше 30 % – К</w:t>
      </w:r>
      <w:r w:rsidRPr="00AB3EF8">
        <w:rPr>
          <w:rFonts w:ascii="Times New Roman" w:eastAsia="Times New Roman" w:hAnsi="Times New Roman" w:cs="Times New Roman"/>
          <w:sz w:val="26"/>
          <w:szCs w:val="26"/>
          <w:vertAlign w:val="subscript"/>
          <w:lang w:eastAsia="ru-RU"/>
        </w:rPr>
        <w:t>б</w:t>
      </w:r>
      <w:r w:rsidRPr="00AB3EF8">
        <w:rPr>
          <w:rFonts w:ascii="Times New Roman" w:eastAsia="Times New Roman" w:hAnsi="Times New Roman" w:cs="Times New Roman"/>
          <w:sz w:val="26"/>
          <w:szCs w:val="26"/>
          <w:lang w:eastAsia="ru-RU"/>
        </w:rPr>
        <w:t xml:space="preserve"> = 0,30.</w:t>
      </w:r>
    </w:p>
    <w:p w14:paraId="35D96E4D"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bCs/>
          <w:sz w:val="26"/>
          <w:szCs w:val="26"/>
          <w:lang w:eastAsia="ru-RU"/>
        </w:rPr>
        <w:t>Показатель уровня резервирования источников (К</w:t>
      </w:r>
      <w:r w:rsidRPr="00AB3EF8">
        <w:rPr>
          <w:rFonts w:ascii="Times New Roman" w:eastAsia="Times New Roman" w:hAnsi="Times New Roman" w:cs="Times New Roman"/>
          <w:bCs/>
          <w:sz w:val="26"/>
          <w:szCs w:val="26"/>
          <w:vertAlign w:val="subscript"/>
          <w:lang w:eastAsia="ru-RU"/>
        </w:rPr>
        <w:t>р</w:t>
      </w:r>
      <w:r w:rsidRPr="00AB3EF8">
        <w:rPr>
          <w:rFonts w:ascii="Times New Roman" w:eastAsia="Times New Roman" w:hAnsi="Times New Roman" w:cs="Times New Roman"/>
          <w:bCs/>
          <w:sz w:val="26"/>
          <w:szCs w:val="26"/>
          <w:lang w:eastAsia="ru-RU"/>
        </w:rPr>
        <w:t xml:space="preserve">) источников тепла и элементов тепловой сети </w:t>
      </w:r>
      <w:r w:rsidRPr="00AB3EF8">
        <w:rPr>
          <w:rFonts w:ascii="Times New Roman" w:eastAsia="Times New Roman" w:hAnsi="Times New Roman" w:cs="Times New Roman"/>
          <w:sz w:val="26"/>
          <w:szCs w:val="26"/>
          <w:lang w:eastAsia="ru-RU"/>
        </w:rPr>
        <w:t>характеризуется отношением резервируемой тепловой нагрузки к фактической тепловой нагрузке системы (%) системы теплоснабжения, подлежащей резервированию.</w:t>
      </w:r>
    </w:p>
    <w:p w14:paraId="71693E16" w14:textId="77777777" w:rsidR="00BD2FC9" w:rsidRPr="00AB3EF8" w:rsidRDefault="00BD2FC9" w:rsidP="00BD2FC9">
      <w:pPr>
        <w:widowControl w:val="0"/>
        <w:tabs>
          <w:tab w:val="left" w:leader="dot" w:pos="540"/>
        </w:tabs>
        <w:spacing w:after="0" w:line="336" w:lineRule="auto"/>
        <w:ind w:firstLine="567"/>
        <w:jc w:val="both"/>
        <w:rPr>
          <w:rFonts w:ascii="Times New Roman CYR" w:eastAsia="Times New Roman" w:hAnsi="Times New Roman CYR" w:cs="Times New Roman"/>
          <w:sz w:val="26"/>
          <w:szCs w:val="26"/>
          <w:lang w:eastAsia="ru-RU"/>
        </w:rPr>
      </w:pPr>
      <w:r w:rsidRPr="00AB3EF8">
        <w:rPr>
          <w:rFonts w:ascii="Times New Roman" w:eastAsia="Times New Roman" w:hAnsi="Times New Roman" w:cs="Times New Roman"/>
          <w:bCs/>
          <w:sz w:val="26"/>
          <w:szCs w:val="26"/>
          <w:lang w:eastAsia="ru-RU"/>
        </w:rPr>
        <w:t>Показатель технического состояния тепловых сетей (К</w:t>
      </w:r>
      <w:r w:rsidRPr="00AB3EF8">
        <w:rPr>
          <w:rFonts w:ascii="Times New Roman" w:eastAsia="Times New Roman" w:hAnsi="Times New Roman" w:cs="Times New Roman"/>
          <w:bCs/>
          <w:sz w:val="26"/>
          <w:szCs w:val="26"/>
          <w:vertAlign w:val="subscript"/>
          <w:lang w:eastAsia="ru-RU"/>
        </w:rPr>
        <w:t>с</w:t>
      </w:r>
      <w:r w:rsidRPr="00AB3EF8">
        <w:rPr>
          <w:rFonts w:ascii="Times New Roman" w:eastAsia="Times New Roman" w:hAnsi="Times New Roman" w:cs="Times New Roman"/>
          <w:bCs/>
          <w:sz w:val="26"/>
          <w:szCs w:val="26"/>
          <w:lang w:eastAsia="ru-RU"/>
        </w:rPr>
        <w:t>)</w:t>
      </w:r>
      <w:r w:rsidRPr="00AB3EF8">
        <w:rPr>
          <w:rFonts w:ascii="Times New Roman" w:eastAsia="Times New Roman" w:hAnsi="Times New Roman" w:cs="Times New Roman"/>
          <w:b/>
          <w:bCs/>
          <w:sz w:val="26"/>
          <w:szCs w:val="26"/>
          <w:lang w:eastAsia="ru-RU"/>
        </w:rPr>
        <w:t xml:space="preserve"> </w:t>
      </w:r>
      <w:r w:rsidRPr="00AB3EF8">
        <w:rPr>
          <w:rFonts w:ascii="Times New Roman" w:eastAsia="Times New Roman" w:hAnsi="Times New Roman" w:cs="Times New Roman"/>
          <w:sz w:val="26"/>
          <w:szCs w:val="26"/>
          <w:lang w:eastAsia="ru-RU"/>
        </w:rPr>
        <w:t xml:space="preserve">характеризуется долей ветхих, подлежащих замене (%) трубопроводов: </w:t>
      </w:r>
      <w:bookmarkStart w:id="171" w:name="_Hlk90036006"/>
      <w:r w:rsidRPr="00AB3EF8">
        <w:rPr>
          <w:rFonts w:ascii="Times New Roman" w:eastAsia="Times New Roman" w:hAnsi="Times New Roman" w:cs="Times New Roman"/>
          <w:sz w:val="26"/>
          <w:szCs w:val="26"/>
          <w:lang w:eastAsia="ru-RU"/>
        </w:rPr>
        <w:t>при доле трубопроводов, подлежащих замене, до 10 % – К</w:t>
      </w:r>
      <w:r w:rsidRPr="00AB3EF8">
        <w:rPr>
          <w:rFonts w:ascii="Times New Roman" w:eastAsia="Times New Roman" w:hAnsi="Times New Roman" w:cs="Times New Roman"/>
          <w:sz w:val="26"/>
          <w:szCs w:val="26"/>
          <w:vertAlign w:val="subscript"/>
          <w:lang w:eastAsia="ru-RU"/>
        </w:rPr>
        <w:t>с</w:t>
      </w:r>
      <w:r w:rsidRPr="00AB3EF8">
        <w:rPr>
          <w:rFonts w:ascii="Times New Roman" w:eastAsia="Times New Roman" w:hAnsi="Times New Roman" w:cs="Times New Roman"/>
          <w:sz w:val="26"/>
          <w:szCs w:val="26"/>
          <w:lang w:eastAsia="ru-RU"/>
        </w:rPr>
        <w:t xml:space="preserve"> = 1,0; </w:t>
      </w:r>
      <w:bookmarkEnd w:id="171"/>
      <w:r w:rsidRPr="00AB3EF8">
        <w:rPr>
          <w:rFonts w:ascii="Times New Roman" w:eastAsia="Times New Roman" w:hAnsi="Times New Roman" w:cs="Times New Roman"/>
          <w:sz w:val="26"/>
          <w:szCs w:val="26"/>
          <w:lang w:eastAsia="ru-RU"/>
        </w:rPr>
        <w:t>от 10 до 20 % – К</w:t>
      </w:r>
      <w:r w:rsidRPr="00AB3EF8">
        <w:rPr>
          <w:rFonts w:ascii="Times New Roman" w:eastAsia="Times New Roman" w:hAnsi="Times New Roman" w:cs="Times New Roman"/>
          <w:sz w:val="26"/>
          <w:szCs w:val="26"/>
          <w:vertAlign w:val="subscript"/>
          <w:lang w:eastAsia="ru-RU"/>
        </w:rPr>
        <w:t>с</w:t>
      </w:r>
      <w:r w:rsidRPr="00AB3EF8">
        <w:rPr>
          <w:rFonts w:ascii="Times New Roman" w:eastAsia="Times New Roman" w:hAnsi="Times New Roman" w:cs="Times New Roman"/>
          <w:sz w:val="26"/>
          <w:szCs w:val="26"/>
          <w:lang w:eastAsia="ru-RU"/>
        </w:rPr>
        <w:t xml:space="preserve"> = 0,80; от 20 до 30 % – К</w:t>
      </w:r>
      <w:r w:rsidRPr="00AB3EF8">
        <w:rPr>
          <w:rFonts w:ascii="Times New Roman" w:eastAsia="Times New Roman" w:hAnsi="Times New Roman" w:cs="Times New Roman"/>
          <w:sz w:val="26"/>
          <w:szCs w:val="26"/>
          <w:vertAlign w:val="subscript"/>
          <w:lang w:eastAsia="ru-RU"/>
        </w:rPr>
        <w:t>с</w:t>
      </w:r>
      <w:r w:rsidRPr="00AB3EF8">
        <w:rPr>
          <w:rFonts w:ascii="Times New Roman" w:eastAsia="Times New Roman" w:hAnsi="Times New Roman" w:cs="Times New Roman"/>
          <w:sz w:val="26"/>
          <w:szCs w:val="26"/>
          <w:lang w:eastAsia="ru-RU"/>
        </w:rPr>
        <w:t xml:space="preserve"> = 0,60;</w:t>
      </w:r>
      <w:r w:rsidRPr="00AB3EF8">
        <w:rPr>
          <w:rFonts w:ascii="Times New Roman" w:eastAsia="Times New Roman" w:hAnsi="Times New Roman" w:cs="Times New Roman"/>
          <w:sz w:val="26"/>
          <w:szCs w:val="26"/>
          <w:lang w:eastAsia="ru-RU"/>
        </w:rPr>
        <w:br/>
        <w:t xml:space="preserve"> свыше 30 % – </w:t>
      </w:r>
      <w:r w:rsidRPr="00AB3EF8">
        <w:rPr>
          <w:rFonts w:ascii="Times New Roman CYR" w:eastAsia="Times New Roman" w:hAnsi="Times New Roman CYR" w:cs="Times New Roman"/>
          <w:sz w:val="26"/>
          <w:szCs w:val="26"/>
          <w:lang w:eastAsia="ru-RU"/>
        </w:rPr>
        <w:t>К</w:t>
      </w:r>
      <w:r w:rsidRPr="00AB3EF8">
        <w:rPr>
          <w:rFonts w:ascii="Times New Roman CYR" w:eastAsia="Times New Roman" w:hAnsi="Times New Roman CYR" w:cs="Times New Roman"/>
          <w:sz w:val="26"/>
          <w:szCs w:val="26"/>
          <w:vertAlign w:val="subscript"/>
          <w:lang w:eastAsia="ru-RU"/>
        </w:rPr>
        <w:t>с</w:t>
      </w:r>
      <w:r w:rsidRPr="00AB3EF8">
        <w:rPr>
          <w:rFonts w:ascii="Times New Roman CYR" w:eastAsia="Times New Roman" w:hAnsi="Times New Roman CYR" w:cs="Times New Roman"/>
          <w:sz w:val="26"/>
          <w:szCs w:val="26"/>
          <w:lang w:eastAsia="ru-RU"/>
        </w:rPr>
        <w:t xml:space="preserve"> = 0,50.</w:t>
      </w:r>
    </w:p>
    <w:p w14:paraId="6D7FC215" w14:textId="77777777" w:rsidR="00BD2FC9" w:rsidRPr="00AB3EF8" w:rsidRDefault="00BD2FC9" w:rsidP="00BD2FC9">
      <w:pPr>
        <w:widowControl w:val="0"/>
        <w:tabs>
          <w:tab w:val="left" w:leader="dot" w:pos="540"/>
        </w:tabs>
        <w:spacing w:after="0" w:line="336" w:lineRule="auto"/>
        <w:ind w:firstLine="567"/>
        <w:jc w:val="both"/>
        <w:rPr>
          <w:rFonts w:ascii="Times New Roman CYR" w:eastAsia="Times New Roman" w:hAnsi="Times New Roman CYR" w:cs="Times New Roman"/>
          <w:bCs/>
          <w:sz w:val="26"/>
          <w:szCs w:val="26"/>
          <w:lang w:eastAsia="ru-RU"/>
        </w:rPr>
      </w:pPr>
      <w:r w:rsidRPr="00AB3EF8">
        <w:rPr>
          <w:rFonts w:ascii="Times New Roman CYR" w:eastAsia="Times New Roman" w:hAnsi="Times New Roman CYR" w:cs="Times New Roman"/>
          <w:bCs/>
          <w:sz w:val="26"/>
          <w:szCs w:val="26"/>
          <w:lang w:eastAsia="ru-RU"/>
        </w:rPr>
        <w:t>Коэффициент интенсивности отказов тепловых сетей (К</w:t>
      </w:r>
      <w:r w:rsidRPr="00AB3EF8">
        <w:rPr>
          <w:rFonts w:ascii="Times New Roman CYR" w:eastAsia="Times New Roman" w:hAnsi="Times New Roman CYR" w:cs="Times New Roman"/>
          <w:bCs/>
          <w:sz w:val="26"/>
          <w:szCs w:val="26"/>
          <w:vertAlign w:val="subscript"/>
          <w:lang w:eastAsia="ru-RU"/>
        </w:rPr>
        <w:t>отк.</w:t>
      </w:r>
      <w:r w:rsidRPr="00AB3EF8">
        <w:rPr>
          <w:rFonts w:ascii="Times New Roman CYR" w:eastAsia="Times New Roman" w:hAnsi="Times New Roman CYR" w:cs="Times New Roman"/>
          <w:bCs/>
          <w:sz w:val="26"/>
          <w:szCs w:val="26"/>
          <w:lang w:eastAsia="ru-RU"/>
        </w:rPr>
        <w:t>) 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94595A4" w14:textId="77777777"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Интенсивность отказов определяется по формуле</w:t>
      </w:r>
    </w:p>
    <w:p w14:paraId="5D8A91B6" w14:textId="77B4A599" w:rsidR="00BD2FC9" w:rsidRPr="00AB3EF8" w:rsidRDefault="00BD2FC9" w:rsidP="00BD2FC9">
      <w:pPr>
        <w:widowControl w:val="0"/>
        <w:tabs>
          <w:tab w:val="left" w:leader="dot" w:pos="540"/>
        </w:tabs>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8"/>
          <w:szCs w:val="28"/>
          <w:lang w:eastAsia="ru-RU"/>
        </w:rPr>
        <w:tab/>
      </w:r>
      <w:r w:rsidRPr="00AB3EF8">
        <w:rPr>
          <w:rFonts w:ascii="Times New Roman" w:eastAsia="Times New Roman" w:hAnsi="Times New Roman" w:cs="Times New Roman"/>
          <w:sz w:val="28"/>
          <w:szCs w:val="28"/>
          <w:lang w:eastAsia="ru-RU"/>
        </w:rPr>
        <w:tab/>
      </w:r>
      <w:r w:rsidRPr="00AB3EF8">
        <w:rPr>
          <w:rFonts w:ascii="Times New Roman" w:eastAsia="Times New Roman" w:hAnsi="Times New Roman" w:cs="Times New Roman"/>
          <w:sz w:val="28"/>
          <w:szCs w:val="28"/>
          <w:lang w:eastAsia="ru-RU"/>
        </w:rPr>
        <w:tab/>
      </w:r>
      <w:r w:rsidRPr="00AB3EF8">
        <w:rPr>
          <w:rFonts w:ascii="Times New Roman" w:eastAsia="Times New Roman" w:hAnsi="Times New Roman" w:cs="Times New Roman"/>
          <w:sz w:val="28"/>
          <w:szCs w:val="28"/>
          <w:lang w:eastAsia="ru-RU"/>
        </w:rPr>
        <w:tab/>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отк.</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Cs/>
                <w:sz w:val="28"/>
                <w:szCs w:val="28"/>
                <w:lang w:eastAsia="ru-RU"/>
              </w:rPr>
            </m:ctrlPr>
          </m:fPr>
          <m:num>
            <m:sSub>
              <m:sSubPr>
                <m:ctrlPr>
                  <w:rPr>
                    <w:rFonts w:ascii="Cambria Math" w:eastAsia="Times New Roman" w:hAnsi="Cambria Math" w:cs="Times New Roman"/>
                    <w:iCs/>
                    <w:sz w:val="28"/>
                    <w:szCs w:val="28"/>
                    <w:lang w:eastAsia="ru-RU"/>
                  </w:rPr>
                </m:ctrlPr>
              </m:sSubPr>
              <m:e>
                <m:r>
                  <m:rPr>
                    <m:sty m:val="p"/>
                  </m:rPr>
                  <w:rPr>
                    <w:rFonts w:ascii="Cambria Math" w:eastAsia="Times New Roman" w:hAnsi="Cambria Math" w:cs="Times New Roman"/>
                    <w:sz w:val="28"/>
                    <w:szCs w:val="28"/>
                    <w:lang w:val="en-US" w:eastAsia="ru-RU"/>
                  </w:rPr>
                  <m:t>n</m:t>
                </m:r>
              </m:e>
              <m:sub>
                <m:r>
                  <m:rPr>
                    <m:sty m:val="p"/>
                  </m:rPr>
                  <w:rPr>
                    <w:rFonts w:ascii="Cambria Math" w:eastAsia="Times New Roman" w:hAnsi="Cambria Math" w:cs="Times New Roman"/>
                    <w:sz w:val="28"/>
                    <w:szCs w:val="28"/>
                    <w:lang w:eastAsia="ru-RU"/>
                  </w:rPr>
                  <m:t>отк.</m:t>
                </m:r>
              </m:sub>
            </m:sSub>
          </m:num>
          <m:den>
            <m:d>
              <m:dPr>
                <m:ctrlPr>
                  <w:rPr>
                    <w:rFonts w:ascii="Cambria Math" w:eastAsia="Times New Roman" w:hAnsi="Cambria Math" w:cs="Times New Roman"/>
                    <w:iCs/>
                    <w:sz w:val="28"/>
                    <w:szCs w:val="28"/>
                    <w:lang w:eastAsia="ru-RU"/>
                  </w:rPr>
                </m:ctrlPr>
              </m:dPr>
              <m:e>
                <m:r>
                  <m:rPr>
                    <m:sty m:val="p"/>
                  </m:rPr>
                  <w:rPr>
                    <w:rFonts w:ascii="Cambria Math" w:eastAsia="Times New Roman" w:hAnsi="Cambria Math" w:cs="Times New Roman"/>
                    <w:sz w:val="28"/>
                    <w:szCs w:val="28"/>
                    <w:lang w:eastAsia="ru-RU"/>
                  </w:rPr>
                  <m:t xml:space="preserve">3 ∙ </m:t>
                </m:r>
                <m:r>
                  <m:rPr>
                    <m:sty m:val="p"/>
                  </m:rPr>
                  <w:rPr>
                    <w:rFonts w:ascii="Cambria Math" w:eastAsia="Times New Roman" w:hAnsi="Cambria Math" w:cs="Times New Roman"/>
                    <w:sz w:val="28"/>
                    <w:szCs w:val="28"/>
                    <w:lang w:val="en-US" w:eastAsia="ru-RU"/>
                  </w:rPr>
                  <m:t>S</m:t>
                </m:r>
              </m:e>
            </m:d>
          </m:den>
        </m:f>
        <m:r>
          <w:rPr>
            <w:rFonts w:ascii="Cambria Math" w:eastAsia="Times New Roman" w:hAnsi="Cambria Math" w:cs="Times New Roman"/>
            <w:sz w:val="28"/>
            <w:szCs w:val="28"/>
            <w:lang w:eastAsia="ru-RU"/>
          </w:rPr>
          <m:t>, [</m:t>
        </m:r>
        <m:f>
          <m:fPr>
            <m:ctrlPr>
              <w:rPr>
                <w:rFonts w:ascii="Cambria Math" w:eastAsia="Times New Roman" w:hAnsi="Cambria Math" w:cs="Times New Roman"/>
                <w:i/>
                <w:iCs/>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(км∙год)</m:t>
            </m:r>
          </m:den>
        </m:f>
        <m:r>
          <w:rPr>
            <w:rFonts w:ascii="Cambria Math" w:eastAsia="Times New Roman" w:hAnsi="Cambria Math" w:cs="Times New Roman"/>
            <w:sz w:val="28"/>
            <w:szCs w:val="28"/>
            <w:lang w:eastAsia="ru-RU"/>
          </w:rPr>
          <m:t>]</m:t>
        </m:r>
      </m:oMath>
      <w:r w:rsidRPr="00AB3EF8">
        <w:rPr>
          <w:rFonts w:ascii="Times New Roman" w:eastAsia="Times New Roman" w:hAnsi="Times New Roman" w:cs="Times New Roman"/>
          <w:iCs/>
          <w:sz w:val="28"/>
          <w:szCs w:val="28"/>
          <w:lang w:eastAsia="ru-RU"/>
        </w:rPr>
        <w:t xml:space="preserve">, </w:t>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r>
      <w:r w:rsidRPr="00AB3EF8">
        <w:rPr>
          <w:rFonts w:ascii="Times New Roman" w:eastAsia="Times New Roman" w:hAnsi="Times New Roman" w:cs="Times New Roman"/>
          <w:iCs/>
          <w:sz w:val="28"/>
          <w:szCs w:val="28"/>
          <w:lang w:eastAsia="ru-RU"/>
        </w:rPr>
        <w:tab/>
        <w:t xml:space="preserve">         </w:t>
      </w:r>
      <w:r w:rsidRPr="00AB3EF8">
        <w:rPr>
          <w:rFonts w:ascii="Times New Roman" w:eastAsia="Times New Roman" w:hAnsi="Times New Roman" w:cs="Times New Roman"/>
          <w:iCs/>
          <w:sz w:val="24"/>
          <w:szCs w:val="24"/>
          <w:lang w:eastAsia="ru-RU"/>
        </w:rPr>
        <w:t>(1.</w:t>
      </w:r>
      <w:r w:rsidR="00E95C8C">
        <w:rPr>
          <w:rFonts w:ascii="Times New Roman" w:eastAsia="Times New Roman" w:hAnsi="Times New Roman" w:cs="Times New Roman"/>
          <w:iCs/>
          <w:sz w:val="24"/>
          <w:szCs w:val="24"/>
          <w:lang w:eastAsia="ru-RU"/>
        </w:rPr>
        <w:t>5</w:t>
      </w:r>
      <w:r w:rsidRPr="00AB3EF8">
        <w:rPr>
          <w:rFonts w:ascii="Times New Roman" w:eastAsia="Times New Roman" w:hAnsi="Times New Roman" w:cs="Times New Roman"/>
          <w:iCs/>
          <w:sz w:val="24"/>
          <w:szCs w:val="24"/>
          <w:lang w:eastAsia="ru-RU"/>
        </w:rPr>
        <w:t>)</w:t>
      </w:r>
    </w:p>
    <w:p w14:paraId="2804EADB" w14:textId="77777777" w:rsidR="00BD2FC9" w:rsidRPr="00AB3EF8" w:rsidRDefault="00BD2FC9" w:rsidP="00BD2FC9">
      <w:pPr>
        <w:widowControl w:val="0"/>
        <w:tabs>
          <w:tab w:val="left" w:leader="dot" w:pos="540"/>
        </w:tabs>
        <w:spacing w:after="0" w:line="336" w:lineRule="auto"/>
        <w:ind w:firstLine="567"/>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где n</w:t>
      </w:r>
      <w:r w:rsidRPr="00AB3EF8">
        <w:rPr>
          <w:rFonts w:ascii="Times New Roman" w:eastAsia="Times New Roman" w:hAnsi="Times New Roman" w:cs="Times New Roman"/>
          <w:sz w:val="26"/>
          <w:szCs w:val="26"/>
          <w:vertAlign w:val="subscript"/>
          <w:lang w:eastAsia="ru-RU"/>
        </w:rPr>
        <w:t>отк</w:t>
      </w:r>
      <w:r w:rsidRPr="00AB3EF8">
        <w:rPr>
          <w:rFonts w:ascii="Times New Roman" w:eastAsia="Times New Roman" w:hAnsi="Times New Roman" w:cs="Times New Roman"/>
          <w:sz w:val="26"/>
          <w:szCs w:val="26"/>
          <w:lang w:eastAsia="ru-RU"/>
        </w:rPr>
        <w:t xml:space="preserve"> – количество отказов за последние три года;</w:t>
      </w:r>
    </w:p>
    <w:p w14:paraId="5FB29113" w14:textId="77777777" w:rsidR="00BD2FC9" w:rsidRPr="00AB3EF8" w:rsidRDefault="00BD2FC9" w:rsidP="00BD2FC9">
      <w:pPr>
        <w:widowControl w:val="0"/>
        <w:tabs>
          <w:tab w:val="left" w:leader="dot" w:pos="540"/>
        </w:tabs>
        <w:spacing w:after="0" w:line="336" w:lineRule="auto"/>
        <w:ind w:firstLine="567"/>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val="en-US" w:eastAsia="ru-RU"/>
        </w:rPr>
        <w:t>S</w:t>
      </w:r>
      <w:r w:rsidRPr="00AB3EF8">
        <w:rPr>
          <w:rFonts w:ascii="Times New Roman" w:eastAsia="Times New Roman" w:hAnsi="Times New Roman" w:cs="Times New Roman"/>
          <w:sz w:val="26"/>
          <w:szCs w:val="26"/>
          <w:lang w:eastAsia="ru-RU"/>
        </w:rPr>
        <w:t xml:space="preserve"> – протяженность тепловой сети данной системы теплоснабжения, км.</w:t>
      </w:r>
    </w:p>
    <w:p w14:paraId="6074649C" w14:textId="77777777" w:rsidR="00BD2FC9" w:rsidRPr="00AB3EF8" w:rsidRDefault="00BD2FC9" w:rsidP="00BD2FC9">
      <w:pPr>
        <w:widowControl w:val="0"/>
        <w:tabs>
          <w:tab w:val="left" w:leader="dot" w:pos="540"/>
        </w:tabs>
        <w:spacing w:before="120" w:after="12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lastRenderedPageBreak/>
        <w:t>В зависимости от показателя интенсивности отказов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коэффициент отказов</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отк</w:t>
      </w:r>
      <w:r w:rsidRPr="00AB3EF8">
        <w:rPr>
          <w:rFonts w:ascii="Times New Roman" w:eastAsia="Times New Roman" w:hAnsi="Times New Roman" w:cs="Times New Roman"/>
          <w:sz w:val="26"/>
          <w:szCs w:val="26"/>
          <w:lang w:eastAsia="ru-RU"/>
        </w:rPr>
        <w:t xml:space="preserve">) составит: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до 0,50 –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xml:space="preserve">= 1,0;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 0,50 ÷ 0,80 –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xml:space="preserve">= 0,80;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 0,80 ÷ 1,20 –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xml:space="preserve">= 0,60;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 xml:space="preserve"> И</m:t>
            </m:r>
          </m:e>
          <m:sub>
            <m:r>
              <w:rPr>
                <w:rFonts w:ascii="Cambria Math" w:eastAsia="Times New Roman" w:hAnsi="Cambria Math" w:cs="Times New Roman"/>
                <w:sz w:val="28"/>
                <w:szCs w:val="28"/>
                <w:lang w:eastAsia="ru-RU"/>
              </w:rPr>
              <m:t>отк.</m:t>
            </m:r>
          </m:sub>
        </m:sSub>
      </m:oMath>
      <w:r w:rsidRPr="00AB3EF8">
        <w:rPr>
          <w:rFonts w:ascii="Times New Roman" w:eastAsia="Times New Roman" w:hAnsi="Times New Roman" w:cs="Times New Roman"/>
          <w:sz w:val="28"/>
          <w:szCs w:val="28"/>
          <w:lang w:eastAsia="ru-RU"/>
        </w:rPr>
        <w:t xml:space="preserve"> &gt; 1,20 </w:t>
      </w:r>
      <w:r w:rsidRPr="00AB3EF8">
        <w:rPr>
          <w:rFonts w:ascii="Times New Roman" w:eastAsia="Times New Roman" w:hAnsi="Times New Roman" w:cs="Times New Roman"/>
          <w:sz w:val="26"/>
          <w:szCs w:val="26"/>
          <w:lang w:eastAsia="ru-RU"/>
        </w:rPr>
        <w:t>К</w:t>
      </w:r>
      <w:r w:rsidRPr="00AB3EF8">
        <w:rPr>
          <w:rFonts w:ascii="Times New Roman" w:eastAsia="Times New Roman" w:hAnsi="Times New Roman" w:cs="Times New Roman"/>
          <w:sz w:val="26"/>
          <w:szCs w:val="26"/>
          <w:vertAlign w:val="subscript"/>
          <w:lang w:eastAsia="ru-RU"/>
        </w:rPr>
        <w:t xml:space="preserve">отк </w:t>
      </w:r>
      <w:r w:rsidRPr="00AB3EF8">
        <w:rPr>
          <w:rFonts w:ascii="Times New Roman" w:eastAsia="Times New Roman" w:hAnsi="Times New Roman" w:cs="Times New Roman"/>
          <w:sz w:val="26"/>
          <w:szCs w:val="26"/>
          <w:lang w:eastAsia="ru-RU"/>
        </w:rPr>
        <w:t>= 0,50.</w:t>
      </w:r>
    </w:p>
    <w:p w14:paraId="6C44A549" w14:textId="77777777" w:rsidR="00BD2FC9" w:rsidRPr="00AB3EF8" w:rsidRDefault="00BD2FC9" w:rsidP="00BD2FC9">
      <w:pPr>
        <w:widowControl w:val="0"/>
        <w:tabs>
          <w:tab w:val="left" w:leader="dot" w:pos="540"/>
        </w:tabs>
        <w:spacing w:before="120" w:after="12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Показатель относительного недоотпуска тепла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в результате аварий и инцидентов определяется по формуле</w:t>
      </w:r>
    </w:p>
    <w:p w14:paraId="2085E1F3" w14:textId="3EA87DD3" w:rsidR="00BD2FC9" w:rsidRPr="00AB3EF8" w:rsidRDefault="00BD2FC9" w:rsidP="00BD2FC9">
      <w:pPr>
        <w:widowControl w:val="0"/>
        <w:tabs>
          <w:tab w:val="left" w:leader="dot" w:pos="0"/>
        </w:tabs>
        <w:spacing w:before="120" w:after="120" w:line="360" w:lineRule="auto"/>
        <w:jc w:val="center"/>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ab/>
      </w:r>
      <w:r w:rsidRPr="00AB3EF8">
        <w:rPr>
          <w:rFonts w:ascii="Times New Roman" w:eastAsia="Times New Roman" w:hAnsi="Times New Roman" w:cs="Times New Roman"/>
          <w:sz w:val="26"/>
          <w:szCs w:val="26"/>
          <w:lang w:eastAsia="ru-RU"/>
        </w:rPr>
        <w:tab/>
      </w:r>
      <w:r w:rsidRPr="00AB3EF8">
        <w:rPr>
          <w:rFonts w:ascii="Times New Roman" w:eastAsia="Times New Roman" w:hAnsi="Times New Roman" w:cs="Times New Roman"/>
          <w:sz w:val="26"/>
          <w:szCs w:val="26"/>
          <w:lang w:eastAsia="ru-RU"/>
        </w:rPr>
        <w:tab/>
      </w:r>
      <w:r w:rsidRPr="00AB3EF8">
        <w:rPr>
          <w:rFonts w:ascii="Times New Roman" w:eastAsia="Times New Roman" w:hAnsi="Times New Roman" w:cs="Times New Roman"/>
          <w:sz w:val="26"/>
          <w:szCs w:val="26"/>
          <w:lang w:eastAsia="ru-RU"/>
        </w:rPr>
        <w:tab/>
      </w:r>
      <m:oMath>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val="en-US" w:eastAsia="ru-RU"/>
              </w:rPr>
              <m:t>Q</m:t>
            </m:r>
          </m:e>
          <m:sub>
            <m:r>
              <m:rPr>
                <m:sty m:val="p"/>
              </m:rPr>
              <w:rPr>
                <w:rFonts w:ascii="Cambria Math" w:eastAsia="Times New Roman" w:hAnsi="Cambria Math" w:cs="Times New Roman"/>
                <w:sz w:val="26"/>
                <w:szCs w:val="26"/>
                <w:lang w:eastAsia="ru-RU"/>
              </w:rPr>
              <m:t>нед.</m:t>
            </m:r>
          </m:sub>
        </m:sSub>
        <m:r>
          <m:rPr>
            <m:sty m:val="p"/>
          </m:rP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sz w:val="26"/>
                <w:szCs w:val="26"/>
                <w:lang w:eastAsia="ru-RU"/>
              </w:rPr>
            </m:ctrlPr>
          </m:fPr>
          <m:num>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val="en-US" w:eastAsia="ru-RU"/>
                  </w:rPr>
                  <m:t>Q</m:t>
                </m:r>
              </m:e>
              <m:sub>
                <m:r>
                  <m:rPr>
                    <m:sty m:val="p"/>
                  </m:rPr>
                  <w:rPr>
                    <w:rFonts w:ascii="Cambria Math" w:eastAsia="Times New Roman" w:hAnsi="Cambria Math" w:cs="Times New Roman"/>
                    <w:sz w:val="26"/>
                    <w:szCs w:val="26"/>
                    <w:lang w:eastAsia="ru-RU"/>
                  </w:rPr>
                  <m:t>ав.</m:t>
                </m:r>
              </m:sub>
            </m:sSub>
          </m:num>
          <m:den>
            <m:sSub>
              <m:sSubPr>
                <m:ctrlPr>
                  <w:rPr>
                    <w:rFonts w:ascii="Cambria Math" w:eastAsia="Times New Roman" w:hAnsi="Cambria Math" w:cs="Times New Roman"/>
                    <w:iCs/>
                    <w:sz w:val="26"/>
                    <w:szCs w:val="26"/>
                    <w:lang w:val="en-US" w:eastAsia="ru-RU"/>
                  </w:rPr>
                </m:ctrlPr>
              </m:sSubPr>
              <m:e>
                <m:r>
                  <m:rPr>
                    <m:sty m:val="p"/>
                  </m:rPr>
                  <w:rPr>
                    <w:rFonts w:ascii="Cambria Math" w:eastAsia="Times New Roman" w:hAnsi="Cambria Math" w:cs="Times New Roman"/>
                    <w:sz w:val="26"/>
                    <w:szCs w:val="26"/>
                    <w:lang w:val="en-US" w:eastAsia="ru-RU"/>
                  </w:rPr>
                  <m:t>Q</m:t>
                </m:r>
              </m:e>
              <m:sub>
                <m:r>
                  <m:rPr>
                    <m:sty m:val="p"/>
                  </m:rPr>
                  <w:rPr>
                    <w:rFonts w:ascii="Cambria Math" w:eastAsia="Times New Roman" w:hAnsi="Cambria Math" w:cs="Times New Roman"/>
                    <w:sz w:val="26"/>
                    <w:szCs w:val="26"/>
                    <w:lang w:eastAsia="ru-RU"/>
                  </w:rPr>
                  <m:t>факт.</m:t>
                </m:r>
              </m:sub>
            </m:sSub>
          </m:den>
        </m:f>
        <m:r>
          <w:rPr>
            <w:rFonts w:ascii="Cambria Math" w:eastAsia="Times New Roman" w:hAnsi="Cambria Math" w:cs="Times New Roman"/>
            <w:sz w:val="26"/>
            <w:szCs w:val="26"/>
            <w:lang w:eastAsia="ru-RU"/>
          </w:rPr>
          <m:t>∙100, %</m:t>
        </m:r>
      </m:oMath>
      <w:r w:rsidRPr="00AB3EF8">
        <w:rPr>
          <w:rFonts w:ascii="Times New Roman" w:eastAsia="Times New Roman" w:hAnsi="Times New Roman" w:cs="Times New Roman"/>
          <w:sz w:val="26"/>
          <w:szCs w:val="26"/>
          <w:lang w:eastAsia="ru-RU"/>
        </w:rPr>
        <w:t>,</w:t>
      </w:r>
      <w:r w:rsidRPr="00AB3EF8">
        <w:rPr>
          <w:rFonts w:ascii="Times New Roman" w:eastAsia="Times New Roman" w:hAnsi="Times New Roman" w:cs="Times New Roman"/>
          <w:sz w:val="24"/>
          <w:szCs w:val="24"/>
          <w:lang w:eastAsia="ru-RU"/>
        </w:rPr>
        <w:t xml:space="preserve"> </w:t>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r>
      <w:r w:rsidRPr="00AB3EF8">
        <w:rPr>
          <w:rFonts w:ascii="Times New Roman" w:eastAsia="Times New Roman" w:hAnsi="Times New Roman" w:cs="Times New Roman"/>
          <w:sz w:val="24"/>
          <w:szCs w:val="24"/>
          <w:lang w:eastAsia="ru-RU"/>
        </w:rPr>
        <w:tab/>
        <w:t xml:space="preserve">         (1.</w:t>
      </w:r>
      <w:r w:rsidR="00E95C8C">
        <w:rPr>
          <w:rFonts w:ascii="Times New Roman" w:eastAsia="Times New Roman" w:hAnsi="Times New Roman" w:cs="Times New Roman"/>
          <w:sz w:val="24"/>
          <w:szCs w:val="24"/>
          <w:lang w:eastAsia="ru-RU"/>
        </w:rPr>
        <w:t>6</w:t>
      </w:r>
      <w:r w:rsidRPr="00AB3EF8">
        <w:rPr>
          <w:rFonts w:ascii="Times New Roman" w:eastAsia="Times New Roman" w:hAnsi="Times New Roman" w:cs="Times New Roman"/>
          <w:sz w:val="24"/>
          <w:szCs w:val="24"/>
          <w:lang w:eastAsia="ru-RU"/>
        </w:rPr>
        <w:t>)</w:t>
      </w:r>
    </w:p>
    <w:p w14:paraId="4B39E7A4" w14:textId="77777777" w:rsidR="00BD2FC9" w:rsidRPr="00AB3EF8" w:rsidRDefault="00BD2FC9" w:rsidP="00BD2FC9">
      <w:pPr>
        <w:widowControl w:val="0"/>
        <w:tabs>
          <w:tab w:val="left" w:leader="dot" w:pos="540"/>
        </w:tabs>
        <w:spacing w:after="0" w:line="336" w:lineRule="auto"/>
        <w:ind w:firstLine="567"/>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где Q</w:t>
      </w:r>
      <w:r w:rsidRPr="00AB3EF8">
        <w:rPr>
          <w:rFonts w:ascii="Times New Roman" w:eastAsia="Times New Roman" w:hAnsi="Times New Roman" w:cs="Times New Roman"/>
          <w:sz w:val="26"/>
          <w:szCs w:val="26"/>
          <w:vertAlign w:val="subscript"/>
          <w:lang w:eastAsia="ru-RU"/>
        </w:rPr>
        <w:t>ав</w:t>
      </w:r>
      <w:r w:rsidRPr="00AB3EF8">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аварийный недоотпуск тепла за последние три года;</w:t>
      </w:r>
    </w:p>
    <w:p w14:paraId="0778598B"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Q</w:t>
      </w:r>
      <w:r w:rsidRPr="00AB3EF8">
        <w:rPr>
          <w:rFonts w:ascii="Times New Roman" w:eastAsia="Times New Roman" w:hAnsi="Times New Roman" w:cs="Times New Roman"/>
          <w:sz w:val="26"/>
          <w:szCs w:val="26"/>
          <w:vertAlign w:val="subscript"/>
          <w:lang w:eastAsia="ru-RU"/>
        </w:rPr>
        <w:t>факт</w:t>
      </w:r>
      <w:r w:rsidRPr="00AB3EF8">
        <w:rPr>
          <w:rFonts w:ascii="Times New Roman" w:eastAsia="Times New Roman" w:hAnsi="Times New Roman" w:cs="Times New Roman"/>
          <w:sz w:val="26"/>
          <w:szCs w:val="26"/>
          <w:lang w:eastAsia="ru-RU"/>
        </w:rPr>
        <w:t xml:space="preserve"> </w:t>
      </w:r>
      <w:bookmarkStart w:id="172" w:name="_Hlk90037418"/>
      <w:r w:rsidRPr="00AB3EF8">
        <w:rPr>
          <w:rFonts w:ascii="Times New Roman" w:eastAsia="Times New Roman" w:hAnsi="Times New Roman" w:cs="Times New Roman"/>
          <w:sz w:val="28"/>
          <w:szCs w:val="28"/>
          <w:lang w:eastAsia="ru-RU"/>
        </w:rPr>
        <w:t>–</w:t>
      </w:r>
      <w:bookmarkEnd w:id="172"/>
      <w:r w:rsidRPr="00AB3EF8">
        <w:rPr>
          <w:rFonts w:ascii="Times New Roman" w:eastAsia="Times New Roman" w:hAnsi="Times New Roman" w:cs="Times New Roman"/>
          <w:sz w:val="26"/>
          <w:szCs w:val="26"/>
          <w:lang w:eastAsia="ru-RU"/>
        </w:rPr>
        <w:t xml:space="preserve"> фактический отпуск тепла системой теплоснабжения за последние три года.</w:t>
      </w:r>
    </w:p>
    <w:p w14:paraId="2F0FF09B" w14:textId="77777777" w:rsidR="00BD2FC9" w:rsidRPr="00AB3EF8" w:rsidRDefault="00BD2FC9" w:rsidP="00BD2FC9">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В зависимости от величины недоотпуска тепла (Q</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определяется показатель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при недоотпуске до 10 % </w:t>
      </w:r>
      <w:bookmarkStart w:id="173" w:name="_Hlk90037440"/>
      <w:r w:rsidRPr="00AB3EF8">
        <w:rPr>
          <w:rFonts w:ascii="Times New Roman" w:eastAsia="Times New Roman" w:hAnsi="Times New Roman" w:cs="Times New Roman"/>
          <w:sz w:val="28"/>
          <w:szCs w:val="28"/>
          <w:lang w:eastAsia="ru-RU"/>
        </w:rPr>
        <w:t>–</w:t>
      </w:r>
      <w:bookmarkEnd w:id="173"/>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1,0; при недоотпуске тепла от 10 до 30 %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0,80; при недоотпуске тепла от 30 до 50 %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0,60; при недоотпуске тепла свыше 50 % </w:t>
      </w:r>
      <w:r w:rsidRPr="00AB3EF8">
        <w:rPr>
          <w:rFonts w:ascii="Times New Roman" w:eastAsia="Times New Roman" w:hAnsi="Times New Roman" w:cs="Times New Roman"/>
          <w:sz w:val="28"/>
          <w:szCs w:val="28"/>
          <w:lang w:eastAsia="ru-RU"/>
        </w:rPr>
        <w:t>–</w:t>
      </w:r>
      <w:r w:rsidRPr="00AB3EF8">
        <w:rPr>
          <w:rFonts w:ascii="Times New Roman" w:eastAsia="Times New Roman" w:hAnsi="Times New Roman" w:cs="Times New Roman"/>
          <w:sz w:val="26"/>
          <w:szCs w:val="26"/>
          <w:lang w:eastAsia="ru-RU"/>
        </w:rPr>
        <w:t xml:space="preserve"> К</w:t>
      </w:r>
      <w:r w:rsidRPr="00AB3EF8">
        <w:rPr>
          <w:rFonts w:ascii="Times New Roman" w:eastAsia="Times New Roman" w:hAnsi="Times New Roman" w:cs="Times New Roman"/>
          <w:sz w:val="26"/>
          <w:szCs w:val="26"/>
          <w:vertAlign w:val="subscript"/>
          <w:lang w:eastAsia="ru-RU"/>
        </w:rPr>
        <w:t>нед.</w:t>
      </w:r>
      <w:r w:rsidRPr="00AB3EF8">
        <w:rPr>
          <w:rFonts w:ascii="Times New Roman" w:eastAsia="Times New Roman" w:hAnsi="Times New Roman" w:cs="Times New Roman"/>
          <w:sz w:val="26"/>
          <w:szCs w:val="26"/>
          <w:lang w:eastAsia="ru-RU"/>
        </w:rPr>
        <w:t xml:space="preserve"> = 0,50.</w:t>
      </w:r>
    </w:p>
    <w:p w14:paraId="164440BC" w14:textId="77777777" w:rsidR="00BD2FC9" w:rsidRPr="00AB3EF8" w:rsidRDefault="00BD2FC9" w:rsidP="00BD2FC9">
      <w:pPr>
        <w:widowControl w:val="0"/>
        <w:tabs>
          <w:tab w:val="left" w:leader="dot" w:pos="540"/>
        </w:tabs>
        <w:spacing w:after="0" w:line="336" w:lineRule="auto"/>
        <w:ind w:firstLine="567"/>
        <w:jc w:val="both"/>
        <w:rPr>
          <w:rFonts w:ascii="Times New Roman" w:eastAsiaTheme="minorEastAsia" w:hAnsi="Times New Roman"/>
          <w:sz w:val="26"/>
          <w:szCs w:val="26"/>
        </w:rPr>
      </w:pPr>
      <w:r w:rsidRPr="00AB3EF8">
        <w:rPr>
          <w:rFonts w:ascii="Times New Roman" w:eastAsia="Times New Roman" w:hAnsi="Times New Roman" w:cs="Times New Roman"/>
          <w:bCs/>
          <w:sz w:val="26"/>
          <w:szCs w:val="26"/>
          <w:lang w:eastAsia="ru-RU"/>
        </w:rPr>
        <w:t>Показатель надежности конкретной системы теплоснабжения</w:t>
      </w:r>
      <w:r w:rsidRPr="00AB3EF8">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bCs/>
          <w:sz w:val="26"/>
          <w:szCs w:val="26"/>
          <w:lang w:eastAsia="ru-RU"/>
        </w:rPr>
        <w:t>а в нашем случае и показатель надежности системы теплоснабжения поселения в целом</w:t>
      </w:r>
      <w:r w:rsidRPr="00AB3EF8">
        <w:rPr>
          <w:rFonts w:ascii="Times New Roman" w:eastAsia="Times New Roman" w:hAnsi="Times New Roman" w:cs="Times New Roman"/>
          <w:sz w:val="26"/>
          <w:szCs w:val="26"/>
          <w:lang w:eastAsia="ru-RU"/>
        </w:rPr>
        <w:t xml:space="preserve">) определяется как среднеарифметическое значение </w:t>
      </w:r>
      <w:r w:rsidRPr="00AB3EF8">
        <w:rPr>
          <w:rFonts w:ascii="Times New Roman" w:eastAsiaTheme="minorEastAsia" w:hAnsi="Times New Roman"/>
          <w:sz w:val="26"/>
          <w:szCs w:val="26"/>
        </w:rPr>
        <w:t>оценок надежности источников тепловой энергии и тепловых сетей по формуле</w:t>
      </w:r>
    </w:p>
    <w:p w14:paraId="53742996" w14:textId="77777777" w:rsidR="00BD2FC9" w:rsidRPr="00AB3EF8" w:rsidRDefault="00BD2FC9" w:rsidP="00BD2FC9">
      <w:pPr>
        <w:widowControl w:val="0"/>
        <w:tabs>
          <w:tab w:val="left" w:leader="dot" w:pos="540"/>
        </w:tabs>
        <w:spacing w:after="0" w:line="360" w:lineRule="auto"/>
        <w:ind w:firstLine="567"/>
        <w:jc w:val="both"/>
        <w:rPr>
          <w:rFonts w:ascii="Times New Roman" w:eastAsiaTheme="minorEastAsia" w:hAnsi="Times New Roman"/>
          <w:sz w:val="16"/>
          <w:szCs w:val="16"/>
        </w:rPr>
      </w:pPr>
    </w:p>
    <w:p w14:paraId="2A6C4FA9" w14:textId="6B6E6A2E" w:rsidR="00BD2FC9" w:rsidRPr="00AB3EF8" w:rsidRDefault="00BD2FC9" w:rsidP="00E95C8C">
      <w:pPr>
        <w:widowControl w:val="0"/>
        <w:tabs>
          <w:tab w:val="left" w:leader="dot" w:pos="540"/>
        </w:tabs>
        <w:spacing w:after="0" w:line="360" w:lineRule="auto"/>
        <w:ind w:firstLine="567"/>
        <w:jc w:val="right"/>
        <w:rPr>
          <w:rFonts w:ascii="Times New Roman" w:eastAsia="Times New Roman" w:hAnsi="Times New Roman" w:cs="Times New Roman"/>
          <w:sz w:val="24"/>
          <w:szCs w:val="24"/>
          <w:lang w:eastAsia="ru-RU"/>
        </w:rPr>
      </w:pPr>
      <w:r w:rsidRPr="00AB3EF8">
        <w:rPr>
          <w:rFonts w:ascii="Times New Roman" w:eastAsiaTheme="minorEastAsia" w:hAnsi="Times New Roman"/>
          <w:sz w:val="24"/>
          <w:szCs w:val="24"/>
          <w:lang w:eastAsia="ru-RU"/>
        </w:rPr>
        <w:tab/>
      </w:r>
      <w:r w:rsidRPr="00AB3EF8">
        <w:rPr>
          <w:rFonts w:ascii="Times New Roman" w:eastAsiaTheme="minorEastAsia" w:hAnsi="Times New Roman"/>
          <w:sz w:val="24"/>
          <w:szCs w:val="24"/>
          <w:lang w:eastAsia="ru-RU"/>
        </w:rPr>
        <w:tab/>
      </w:r>
      <w:r w:rsidRPr="00AB3EF8">
        <w:rPr>
          <w:rFonts w:ascii="Times New Roman" w:eastAsiaTheme="minorEastAsia" w:hAnsi="Times New Roman"/>
          <w:sz w:val="24"/>
          <w:szCs w:val="24"/>
          <w:lang w:eastAsia="ru-RU"/>
        </w:rPr>
        <w:tab/>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над.</m:t>
            </m:r>
          </m:sub>
        </m:sSub>
        <m: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э</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в</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т</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б</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р</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отк.тс</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нед</m:t>
                </m:r>
              </m:sub>
            </m:sSub>
          </m:num>
          <m:den>
            <m:r>
              <w:rPr>
                <w:rFonts w:ascii="Cambria Math" w:eastAsia="Times New Roman" w:hAnsi="Cambria Math" w:cs="Times New Roman"/>
                <w:sz w:val="26"/>
                <w:szCs w:val="26"/>
                <w:lang w:eastAsia="ru-RU"/>
              </w:rPr>
              <m:t>8</m:t>
            </m:r>
          </m:den>
        </m:f>
      </m:oMath>
      <w:r w:rsidRPr="00AB3EF8">
        <w:rPr>
          <w:rFonts w:ascii="Times New Roman" w:eastAsia="Times New Roman" w:hAnsi="Times New Roman" w:cs="Times New Roman"/>
          <w:sz w:val="24"/>
          <w:szCs w:val="24"/>
          <w:lang w:eastAsia="ru-RU"/>
        </w:rPr>
        <w:t xml:space="preserve">                                          (1.</w:t>
      </w:r>
      <w:r w:rsidR="00E95C8C">
        <w:rPr>
          <w:rFonts w:ascii="Times New Roman" w:eastAsia="Times New Roman" w:hAnsi="Times New Roman" w:cs="Times New Roman"/>
          <w:sz w:val="24"/>
          <w:szCs w:val="24"/>
          <w:lang w:eastAsia="ru-RU"/>
        </w:rPr>
        <w:t>7</w:t>
      </w:r>
      <w:r w:rsidRPr="00AB3EF8">
        <w:rPr>
          <w:rFonts w:ascii="Times New Roman" w:eastAsia="Times New Roman" w:hAnsi="Times New Roman" w:cs="Times New Roman"/>
          <w:sz w:val="24"/>
          <w:szCs w:val="24"/>
          <w:lang w:eastAsia="ru-RU"/>
        </w:rPr>
        <w:t>)</w:t>
      </w:r>
    </w:p>
    <w:p w14:paraId="1838DD04" w14:textId="77777777" w:rsidR="00BD2FC9" w:rsidRPr="00AB3EF8" w:rsidRDefault="00BD2FC9" w:rsidP="00BD2FC9">
      <w:pPr>
        <w:widowControl w:val="0"/>
        <w:tabs>
          <w:tab w:val="left" w:leader="dot" w:pos="540"/>
        </w:tabs>
        <w:spacing w:after="0" w:line="360" w:lineRule="auto"/>
        <w:ind w:firstLine="567"/>
        <w:jc w:val="both"/>
        <w:rPr>
          <w:rFonts w:ascii="Times New Roman CYR" w:eastAsia="Times New Roman" w:hAnsi="Times New Roman CYR" w:cs="Times New Roman"/>
          <w:bCs/>
          <w:sz w:val="16"/>
          <w:szCs w:val="16"/>
          <w:lang w:eastAsia="ru-RU"/>
        </w:rPr>
      </w:pPr>
    </w:p>
    <w:p w14:paraId="58839507"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В зависимости от полученных показателей надежности отдельных систем и системы коммунального теплоснабжения городского поселения они с точки зрения надежности могут быть оценены как</w:t>
      </w:r>
    </w:p>
    <w:p w14:paraId="4AF91EAF"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высоконадежные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 0,90;</w:t>
      </w:r>
    </w:p>
    <w:p w14:paraId="521B040D"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от 0,75 до 0,89;</w:t>
      </w:r>
    </w:p>
    <w:p w14:paraId="717756D0" w14:textId="7777777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малонадежные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0,50 до 0,74;</w:t>
      </w:r>
    </w:p>
    <w:p w14:paraId="0A4A5F94" w14:textId="67D84867" w:rsidR="00BD2FC9" w:rsidRPr="00AB3EF8" w:rsidRDefault="00BD2FC9" w:rsidP="00BD2FC9">
      <w:pPr>
        <w:autoSpaceDE w:val="0"/>
        <w:autoSpaceDN w:val="0"/>
        <w:adjustRightInd w:val="0"/>
        <w:spacing w:after="0" w:line="336"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 - ненадежные – при К </w:t>
      </w:r>
      <w:r w:rsidRPr="00AB3EF8">
        <w:rPr>
          <w:rFonts w:ascii="Times New Roman" w:eastAsia="Times New Roman" w:hAnsi="Times New Roman" w:cs="Times New Roman"/>
          <w:sz w:val="26"/>
          <w:szCs w:val="26"/>
          <w:vertAlign w:val="subscript"/>
          <w:lang w:eastAsia="ru-RU"/>
        </w:rPr>
        <w:t>над.</w:t>
      </w:r>
      <w:r w:rsidRPr="00AB3EF8">
        <w:rPr>
          <w:rFonts w:ascii="Times New Roman" w:eastAsia="Times New Roman" w:hAnsi="Times New Roman" w:cs="Times New Roman"/>
          <w:sz w:val="26"/>
          <w:szCs w:val="26"/>
          <w:lang w:eastAsia="ru-RU"/>
        </w:rPr>
        <w:t xml:space="preserve"> &lt; 0,50.</w:t>
      </w:r>
    </w:p>
    <w:p w14:paraId="6F5E955F" w14:textId="77777777" w:rsidR="001A6D64" w:rsidRPr="00AB3EF8" w:rsidRDefault="001A6D64" w:rsidP="00BD2FC9">
      <w:pPr>
        <w:autoSpaceDE w:val="0"/>
        <w:autoSpaceDN w:val="0"/>
        <w:adjustRightInd w:val="0"/>
        <w:spacing w:after="0" w:line="336" w:lineRule="auto"/>
        <w:ind w:firstLine="567"/>
        <w:jc w:val="both"/>
        <w:rPr>
          <w:rFonts w:ascii="Times New Roman" w:eastAsia="Times New Roman" w:hAnsi="Times New Roman" w:cs="Times New Roman"/>
          <w:sz w:val="16"/>
          <w:szCs w:val="16"/>
          <w:lang w:eastAsia="ru-RU"/>
        </w:rPr>
      </w:pPr>
    </w:p>
    <w:p w14:paraId="13FA5F0A" w14:textId="52ABE5C2" w:rsidR="002C76CF" w:rsidRPr="00AB3EF8" w:rsidRDefault="002C76CF" w:rsidP="002C76CF">
      <w:pPr>
        <w:pStyle w:val="30"/>
        <w:widowControl w:val="0"/>
        <w:numPr>
          <w:ilvl w:val="0"/>
          <w:numId w:val="0"/>
        </w:numPr>
        <w:suppressAutoHyphens w:val="0"/>
        <w:spacing w:before="0" w:after="0"/>
        <w:ind w:firstLine="567"/>
        <w:jc w:val="both"/>
        <w:rPr>
          <w:rFonts w:eastAsia="Calibri"/>
          <w:sz w:val="25"/>
          <w:szCs w:val="25"/>
        </w:rPr>
      </w:pPr>
      <w:bookmarkStart w:id="174" w:name="_Toc196566617"/>
      <w:bookmarkStart w:id="175" w:name="_Hlk94713193"/>
      <w:r w:rsidRPr="00AB3EF8">
        <w:rPr>
          <w:sz w:val="25"/>
          <w:szCs w:val="25"/>
          <w:lang w:val="ru-RU"/>
        </w:rPr>
        <w:t xml:space="preserve">1.9.1 </w:t>
      </w:r>
      <w:r w:rsidR="00B9029E" w:rsidRPr="00AB3EF8">
        <w:rPr>
          <w:sz w:val="25"/>
          <w:szCs w:val="25"/>
          <w:lang w:val="ru-RU"/>
        </w:rPr>
        <w:t>Поток отказов (частота отказов) участков тепловых сетей</w:t>
      </w:r>
      <w:bookmarkEnd w:id="174"/>
    </w:p>
    <w:p w14:paraId="4ADC550E" w14:textId="77777777" w:rsidR="00DC618E" w:rsidRPr="00AB3EF8" w:rsidRDefault="00DC618E" w:rsidP="00BD2FC9">
      <w:pPr>
        <w:spacing w:after="0" w:line="240" w:lineRule="auto"/>
        <w:ind w:firstLine="567"/>
        <w:jc w:val="both"/>
        <w:rPr>
          <w:rFonts w:ascii="Times New Roman" w:eastAsia="Times New Roman" w:hAnsi="Times New Roman" w:cs="Times New Roman"/>
          <w:sz w:val="18"/>
          <w:szCs w:val="18"/>
          <w:lang w:eastAsia="ru-RU"/>
        </w:rPr>
      </w:pPr>
    </w:p>
    <w:p w14:paraId="7B4A8EFD" w14:textId="558EBADC" w:rsidR="00AB3EF8" w:rsidRPr="00AB3EF8" w:rsidRDefault="00AB3EF8" w:rsidP="00AB3EF8">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соответствии с методическими указаниями по разработке схем теплоснабжения (утв. </w:t>
      </w:r>
      <w:r w:rsidR="00417976">
        <w:rPr>
          <w:rFonts w:ascii="Times New Roman" w:eastAsia="Times New Roman" w:hAnsi="Times New Roman" w:cs="Times New Roman"/>
          <w:sz w:val="26"/>
          <w:szCs w:val="26"/>
          <w:lang w:eastAsia="ru-RU"/>
        </w:rPr>
        <w:t>приказом</w:t>
      </w:r>
      <w:r>
        <w:rPr>
          <w:rFonts w:ascii="Times New Roman" w:eastAsia="Times New Roman" w:hAnsi="Times New Roman" w:cs="Times New Roman"/>
          <w:sz w:val="26"/>
          <w:szCs w:val="26"/>
          <w:lang w:eastAsia="ru-RU"/>
        </w:rPr>
        <w:t xml:space="preserve"> Минэнерго России от 05.03.2019 г. № 212</w:t>
      </w:r>
      <w:r w:rsidR="00417976">
        <w:rPr>
          <w:rFonts w:ascii="Times New Roman" w:eastAsia="Times New Roman" w:hAnsi="Times New Roman" w:cs="Times New Roman"/>
          <w:sz w:val="26"/>
          <w:szCs w:val="26"/>
          <w:lang w:eastAsia="ru-RU"/>
        </w:rPr>
        <w:t>, с изменениями и дополнениями</w:t>
      </w:r>
      <w:r>
        <w:rPr>
          <w:rFonts w:ascii="Times New Roman" w:eastAsia="Times New Roman" w:hAnsi="Times New Roman" w:cs="Times New Roman"/>
          <w:sz w:val="26"/>
          <w:szCs w:val="26"/>
          <w:lang w:eastAsia="ru-RU"/>
        </w:rPr>
        <w:t xml:space="preserve">) </w:t>
      </w:r>
      <w:r w:rsidR="00417976">
        <w:rPr>
          <w:rFonts w:ascii="Times New Roman" w:eastAsia="Times New Roman" w:hAnsi="Times New Roman" w:cs="Times New Roman"/>
          <w:sz w:val="26"/>
          <w:szCs w:val="26"/>
          <w:lang w:eastAsia="ru-RU"/>
        </w:rPr>
        <w:t>и</w:t>
      </w:r>
      <w:r w:rsidRPr="00AB3EF8">
        <w:rPr>
          <w:rFonts w:ascii="Times New Roman" w:eastAsia="Times New Roman" w:hAnsi="Times New Roman" w:cs="Times New Roman"/>
          <w:sz w:val="26"/>
          <w:szCs w:val="26"/>
          <w:lang w:eastAsia="ru-RU"/>
        </w:rPr>
        <w:t>нтенсивности отказов i-того участка тепловых сетей определя</w:t>
      </w:r>
      <w:r w:rsidR="00E95C8C">
        <w:rPr>
          <w:rFonts w:ascii="Times New Roman" w:eastAsia="Times New Roman" w:hAnsi="Times New Roman" w:cs="Times New Roman"/>
          <w:sz w:val="26"/>
          <w:szCs w:val="26"/>
          <w:lang w:eastAsia="ru-RU"/>
        </w:rPr>
        <w:t>ю</w:t>
      </w:r>
      <w:r w:rsidRPr="00AB3EF8">
        <w:rPr>
          <w:rFonts w:ascii="Times New Roman" w:eastAsia="Times New Roman" w:hAnsi="Times New Roman" w:cs="Times New Roman"/>
          <w:sz w:val="26"/>
          <w:szCs w:val="26"/>
          <w:lang w:eastAsia="ru-RU"/>
        </w:rPr>
        <w:t xml:space="preserve">тся в соответствии с формулой </w:t>
      </w:r>
    </w:p>
    <w:p w14:paraId="765C7CE3" w14:textId="6BF90FB8" w:rsidR="00AB3EF8" w:rsidRDefault="00584809" w:rsidP="00417976">
      <w:pPr>
        <w:spacing w:after="0" w:line="300" w:lineRule="auto"/>
        <w:ind w:firstLine="567"/>
        <w:jc w:val="right"/>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eastAsia="ru-RU"/>
              </w:rPr>
              <m:t>нач</m:t>
            </m:r>
          </m:sub>
        </m:sSub>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eastAsia="ru-RU"/>
              </w:rPr>
              <m:t>(0,1∙</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m:t>
            </m:r>
          </m:e>
          <m:sup>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-1</m:t>
            </m:r>
          </m:sup>
        </m:sSup>
      </m:oMath>
      <w:r w:rsidR="00AB3EF8" w:rsidRPr="00AB3EF8">
        <w:rPr>
          <w:rFonts w:ascii="Times New Roman" w:eastAsia="Times New Roman" w:hAnsi="Times New Roman" w:cs="Times New Roman"/>
          <w:sz w:val="26"/>
          <w:szCs w:val="26"/>
          <w:lang w:eastAsia="ru-RU"/>
        </w:rPr>
        <w:t xml:space="preserve">, 1/км/год (1/км/ч) </w:t>
      </w:r>
      <w:r w:rsidR="00417976">
        <w:rPr>
          <w:rFonts w:ascii="Times New Roman" w:eastAsia="Times New Roman" w:hAnsi="Times New Roman" w:cs="Times New Roman"/>
          <w:sz w:val="26"/>
          <w:szCs w:val="26"/>
          <w:lang w:eastAsia="ru-RU"/>
        </w:rPr>
        <w:tab/>
      </w:r>
      <w:r w:rsidR="00417976">
        <w:rPr>
          <w:rFonts w:ascii="Times New Roman" w:eastAsia="Times New Roman" w:hAnsi="Times New Roman" w:cs="Times New Roman"/>
          <w:sz w:val="26"/>
          <w:szCs w:val="26"/>
          <w:lang w:eastAsia="ru-RU"/>
        </w:rPr>
        <w:tab/>
      </w:r>
      <w:r w:rsidR="00417976">
        <w:rPr>
          <w:rFonts w:ascii="Times New Roman" w:eastAsia="Times New Roman" w:hAnsi="Times New Roman" w:cs="Times New Roman"/>
          <w:sz w:val="26"/>
          <w:szCs w:val="26"/>
          <w:lang w:eastAsia="ru-RU"/>
        </w:rPr>
        <w:tab/>
        <w:t>(1.</w:t>
      </w:r>
      <w:r w:rsidR="00E95C8C">
        <w:rPr>
          <w:rFonts w:ascii="Times New Roman" w:eastAsia="Times New Roman" w:hAnsi="Times New Roman" w:cs="Times New Roman"/>
          <w:sz w:val="26"/>
          <w:szCs w:val="26"/>
          <w:lang w:eastAsia="ru-RU"/>
        </w:rPr>
        <w:t>8</w:t>
      </w:r>
      <w:r w:rsidR="00417976">
        <w:rPr>
          <w:rFonts w:ascii="Times New Roman" w:eastAsia="Times New Roman" w:hAnsi="Times New Roman" w:cs="Times New Roman"/>
          <w:sz w:val="26"/>
          <w:szCs w:val="26"/>
          <w:lang w:eastAsia="ru-RU"/>
        </w:rPr>
        <w:t>)</w:t>
      </w:r>
    </w:p>
    <w:p w14:paraId="4CDCFF9A" w14:textId="77777777" w:rsidR="00E95C8C" w:rsidRPr="00AB3EF8" w:rsidRDefault="00E95C8C" w:rsidP="00417976">
      <w:pPr>
        <w:spacing w:after="0" w:line="300" w:lineRule="auto"/>
        <w:ind w:firstLine="567"/>
        <w:jc w:val="right"/>
        <w:rPr>
          <w:rFonts w:ascii="Times New Roman" w:eastAsia="Times New Roman" w:hAnsi="Times New Roman" w:cs="Times New Roman"/>
          <w:sz w:val="26"/>
          <w:szCs w:val="26"/>
          <w:lang w:eastAsia="ru-RU"/>
        </w:rPr>
      </w:pPr>
    </w:p>
    <w:p w14:paraId="2FD9C36C" w14:textId="72E8190F" w:rsidR="00AB3EF8" w:rsidRPr="00AB3EF8" w:rsidRDefault="00AB3EF8" w:rsidP="002B78B4">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где</w:t>
      </w:r>
      <w:r w:rsidR="00417976">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sz w:val="26"/>
          <w:szCs w:val="26"/>
          <w:lang w:eastAsia="ru-RU"/>
        </w:rPr>
        <w:t>i - номер участка тепловой сети;</w:t>
      </w:r>
    </w:p>
    <w:p w14:paraId="502ACB51" w14:textId="65FC151D" w:rsidR="00AB3EF8" w:rsidRPr="00AB3EF8" w:rsidRDefault="00584809" w:rsidP="002B78B4">
      <w:pPr>
        <w:spacing w:after="0" w:line="36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val="en-US" w:eastAsia="ru-RU"/>
              </w:rPr>
              <m:t>i</m:t>
            </m:r>
          </m:sub>
        </m:sSub>
      </m:oMath>
      <w:r w:rsidR="00AB3EF8" w:rsidRPr="00AB3EF8">
        <w:rPr>
          <w:rFonts w:ascii="Times New Roman" w:eastAsia="Times New Roman" w:hAnsi="Times New Roman" w:cs="Times New Roman"/>
          <w:sz w:val="26"/>
          <w:szCs w:val="26"/>
          <w:lang w:eastAsia="ru-RU"/>
        </w:rPr>
        <w:t xml:space="preserve"> - интенсивность отказов i-того участка тепловой сети, 1/км/год;</w:t>
      </w:r>
    </w:p>
    <w:p w14:paraId="14C6CE67" w14:textId="5A64E713" w:rsidR="00AB3EF8" w:rsidRPr="00AB3EF8" w:rsidRDefault="00584809" w:rsidP="002B78B4">
      <w:pPr>
        <w:spacing w:after="0" w:line="36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eastAsia="ru-RU"/>
              </w:rPr>
              <m:t>нач</m:t>
            </m:r>
          </m:sub>
        </m:sSub>
      </m:oMath>
      <w:r w:rsidR="00AB3EF8" w:rsidRPr="00AB3EF8">
        <w:rPr>
          <w:rFonts w:ascii="Times New Roman" w:eastAsia="Times New Roman" w:hAnsi="Times New Roman" w:cs="Times New Roman"/>
          <w:sz w:val="26"/>
          <w:szCs w:val="26"/>
          <w:lang w:eastAsia="ru-RU"/>
        </w:rPr>
        <w:t xml:space="preserve"> - интенсивность отказов теплопровода, соответствующая начальному периоду эксплуатации, 1/км/год;</w:t>
      </w:r>
    </w:p>
    <w:p w14:paraId="29E8EF14" w14:textId="5324AB42" w:rsidR="00AB3EF8" w:rsidRPr="00AB3EF8" w:rsidRDefault="00584809" w:rsidP="002B78B4">
      <w:pPr>
        <w:spacing w:after="0" w:line="360" w:lineRule="auto"/>
        <w:ind w:firstLine="56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oMath>
      <w:r w:rsidR="00AB3EF8" w:rsidRPr="00AB3EF8">
        <w:rPr>
          <w:rFonts w:ascii="Times New Roman" w:eastAsia="Times New Roman" w:hAnsi="Times New Roman" w:cs="Times New Roman"/>
          <w:sz w:val="26"/>
          <w:szCs w:val="26"/>
          <w:lang w:eastAsia="ru-RU"/>
        </w:rPr>
        <w:t xml:space="preserve"> - продолжительность эксплуатации участка, лет;</w:t>
      </w:r>
    </w:p>
    <w:p w14:paraId="6828ABCE" w14:textId="5EA6DA3E" w:rsidR="00AB3EF8" w:rsidRPr="00AB3EF8" w:rsidRDefault="00584809" w:rsidP="002B78B4">
      <w:pPr>
        <w:spacing w:after="0" w:line="36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oMath>
      <w:r w:rsidR="00AB3EF8" w:rsidRPr="00AB3EF8">
        <w:rPr>
          <w:rFonts w:ascii="Times New Roman" w:eastAsia="Times New Roman" w:hAnsi="Times New Roman" w:cs="Times New Roman"/>
          <w:sz w:val="26"/>
          <w:szCs w:val="26"/>
          <w:lang w:eastAsia="ru-RU"/>
        </w:rPr>
        <w:t xml:space="preserve"> - коэффициент, учитывающий продолжительность эксплуатации i-того участка теплопровода.</w:t>
      </w:r>
    </w:p>
    <w:p w14:paraId="7B53D9FF" w14:textId="009B281F" w:rsidR="00AB3EF8" w:rsidRPr="00AB3EF8" w:rsidRDefault="00AB3EF8" w:rsidP="002B78B4">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Значение начальной интенсивности отказов теплопровода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eastAsia="ru-RU"/>
              </w:rPr>
              <m:t>нач</m:t>
            </m:r>
          </m:sub>
        </m:sSub>
      </m:oMath>
      <w:r w:rsidRPr="00AB3EF8">
        <w:rPr>
          <w:rFonts w:ascii="Times New Roman" w:eastAsia="Times New Roman" w:hAnsi="Times New Roman" w:cs="Times New Roman"/>
          <w:sz w:val="26"/>
          <w:szCs w:val="26"/>
          <w:lang w:eastAsia="ru-RU"/>
        </w:rPr>
        <w:t> принимается равным</w:t>
      </w:r>
      <w:r w:rsidR="00417976">
        <w:rPr>
          <w:rFonts w:ascii="Times New Roman" w:eastAsia="Times New Roman" w:hAnsi="Times New Roman" w:cs="Times New Roman"/>
          <w:sz w:val="26"/>
          <w:szCs w:val="26"/>
          <w:lang w:eastAsia="ru-RU"/>
        </w:rPr>
        <w:t xml:space="preserve"> 5,7·10</w:t>
      </w:r>
      <w:r w:rsidR="00417976" w:rsidRPr="00417976">
        <w:rPr>
          <w:rFonts w:ascii="Times New Roman" w:eastAsia="Times New Roman" w:hAnsi="Times New Roman" w:cs="Times New Roman"/>
          <w:sz w:val="26"/>
          <w:szCs w:val="26"/>
          <w:vertAlign w:val="superscript"/>
          <w:lang w:eastAsia="ru-RU"/>
        </w:rPr>
        <w:t>-6</w:t>
      </w:r>
      <w:r w:rsidR="00417976">
        <w:rPr>
          <w:rFonts w:ascii="Times New Roman" w:eastAsia="Times New Roman" w:hAnsi="Times New Roman" w:cs="Times New Roman"/>
          <w:sz w:val="26"/>
          <w:szCs w:val="26"/>
          <w:lang w:eastAsia="ru-RU"/>
        </w:rPr>
        <w:t xml:space="preserve"> </w:t>
      </w:r>
      <w:r w:rsidRPr="00AB3EF8">
        <w:rPr>
          <w:rFonts w:ascii="Times New Roman" w:eastAsia="Times New Roman" w:hAnsi="Times New Roman" w:cs="Times New Roman"/>
          <w:sz w:val="26"/>
          <w:szCs w:val="26"/>
          <w:lang w:eastAsia="ru-RU"/>
        </w:rPr>
        <w:t>1/км/ч (0,05 1/км/год). Начальная интенсивность отказов соответствует периоду нормальной эксплуатации нового теплопровода после периода приработки.</w:t>
      </w:r>
    </w:p>
    <w:p w14:paraId="5ADEF582" w14:textId="69A966D1" w:rsidR="00AB3EF8" w:rsidRPr="00AB3EF8" w:rsidRDefault="00AB3EF8" w:rsidP="002B78B4">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Коэффициент, учитывающий продолжительность эксплуатации i-того участка теплопровода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oMath>
      <w:r w:rsidRPr="00AB3EF8">
        <w:rPr>
          <w:rFonts w:ascii="Times New Roman" w:eastAsia="Times New Roman" w:hAnsi="Times New Roman" w:cs="Times New Roman"/>
          <w:sz w:val="26"/>
          <w:szCs w:val="26"/>
          <w:lang w:eastAsia="ru-RU"/>
        </w:rPr>
        <w:t>, определяется по формуле</w:t>
      </w:r>
    </w:p>
    <w:p w14:paraId="2E3688B5" w14:textId="39C29B2A" w:rsidR="00E95C8C" w:rsidRDefault="00AB3EF8" w:rsidP="001E54E5">
      <w:pPr>
        <w:spacing w:after="0" w:line="300" w:lineRule="auto"/>
        <w:ind w:firstLine="567"/>
        <w:jc w:val="right"/>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w:t>
      </w:r>
      <w:r w:rsidR="001E54E5">
        <w:rPr>
          <w:rFonts w:ascii="Times New Roman" w:eastAsia="Times New Roman" w:hAnsi="Times New Roman" w:cs="Times New Roman"/>
          <w:sz w:val="26"/>
          <w:szCs w:val="26"/>
          <w:lang w:eastAsia="ru-RU"/>
        </w:rPr>
        <w:tab/>
      </w:r>
    </w:p>
    <w:p w14:paraId="367D6F64" w14:textId="086A1CE5" w:rsidR="00AB3EF8" w:rsidRPr="00E95C8C" w:rsidRDefault="00584809" w:rsidP="002B78B4">
      <w:pPr>
        <w:spacing w:after="0" w:line="300" w:lineRule="auto"/>
        <w:ind w:firstLine="567"/>
        <w:jc w:val="right"/>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α</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m:t>
        </m:r>
        <m:d>
          <m:dPr>
            <m:begChr m:val="{"/>
            <m:endChr m:val=""/>
            <m:ctrlPr>
              <w:rPr>
                <w:rFonts w:ascii="Cambria Math" w:eastAsia="Times New Roman" w:hAnsi="Cambria Math" w:cs="Times New Roman"/>
                <w:i/>
                <w:sz w:val="26"/>
                <w:szCs w:val="26"/>
                <w:lang w:eastAsia="ru-RU"/>
              </w:rPr>
            </m:ctrlPr>
          </m:dPr>
          <m:e>
            <m:eqArr>
              <m:eqArrPr>
                <m:ctrlPr>
                  <w:rPr>
                    <w:rFonts w:ascii="Cambria Math" w:eastAsia="Times New Roman" w:hAnsi="Cambria Math" w:cs="Times New Roman"/>
                    <w:i/>
                    <w:sz w:val="26"/>
                    <w:szCs w:val="26"/>
                    <w:lang w:eastAsia="ru-RU"/>
                  </w:rPr>
                </m:ctrlPr>
              </m:eqArrPr>
              <m:e>
                <m:r>
                  <w:rPr>
                    <w:rFonts w:ascii="Cambria Math" w:eastAsia="Times New Roman" w:hAnsi="Cambria Math" w:cs="Times New Roman"/>
                    <w:sz w:val="26"/>
                    <w:szCs w:val="26"/>
                    <w:lang w:eastAsia="ru-RU"/>
                  </w:rPr>
                  <m:t>0,8-при 0&lt;</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≤3</m:t>
                </m:r>
              </m:e>
              <m:e>
                <m:r>
                  <w:rPr>
                    <w:rFonts w:ascii="Cambria Math" w:eastAsia="Times New Roman" w:hAnsi="Cambria Math" w:cs="Times New Roman"/>
                    <w:sz w:val="26"/>
                    <w:szCs w:val="26"/>
                    <w:lang w:eastAsia="ru-RU"/>
                  </w:rPr>
                  <m:t>1,0-при 3&lt;</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≤17</m:t>
                </m:r>
                <m:ctrlPr>
                  <w:rPr>
                    <w:rFonts w:ascii="Cambria Math" w:eastAsia="Cambria Math" w:hAnsi="Cambria Math" w:cs="Cambria Math"/>
                    <w:i/>
                    <w:sz w:val="26"/>
                    <w:szCs w:val="26"/>
                  </w:rPr>
                </m:ctrlPr>
              </m:e>
              <m:e>
                <m:r>
                  <w:rPr>
                    <w:rFonts w:ascii="Cambria Math" w:eastAsia="Times New Roman" w:hAnsi="Cambria Math" w:cs="Times New Roman"/>
                    <w:sz w:val="26"/>
                    <w:szCs w:val="26"/>
                    <w:lang w:eastAsia="ru-RU"/>
                  </w:rPr>
                  <m:t>0,5</m:t>
                </m:r>
                <m:func>
                  <m:funcPr>
                    <m:ctrlPr>
                      <w:rPr>
                        <w:rFonts w:ascii="Cambria Math" w:eastAsia="Times New Roman" w:hAnsi="Cambria Math" w:cs="Times New Roman"/>
                        <w:i/>
                        <w:sz w:val="26"/>
                        <w:szCs w:val="26"/>
                        <w:lang w:val="en-US" w:eastAsia="ru-RU"/>
                      </w:rPr>
                    </m:ctrlPr>
                  </m:funcPr>
                  <m:fName>
                    <m:r>
                      <m:rPr>
                        <m:sty m:val="p"/>
                      </m:rPr>
                      <w:rPr>
                        <w:rFonts w:ascii="Cambria Math" w:eastAsia="Times New Roman" w:hAnsi="Cambria Math" w:cs="Times New Roman"/>
                        <w:sz w:val="26"/>
                        <w:szCs w:val="26"/>
                        <w:lang w:val="en-US" w:eastAsia="ru-RU"/>
                      </w:rPr>
                      <m:t>exp</m:t>
                    </m:r>
                  </m:fName>
                  <m:e>
                    <m:r>
                      <w:rPr>
                        <w:rFonts w:ascii="Cambria Math" w:eastAsia="Times New Roman" w:hAnsi="Cambria Math" w:cs="Times New Roman"/>
                        <w:sz w:val="26"/>
                        <w:szCs w:val="26"/>
                        <w:lang w:eastAsia="ru-RU"/>
                      </w:rPr>
                      <m:t>(</m:t>
                    </m:r>
                    <m:f>
                      <m:fPr>
                        <m:type m:val="skw"/>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num>
                      <m:den>
                        <m:r>
                          <w:rPr>
                            <w:rFonts w:ascii="Cambria Math" w:eastAsia="Times New Roman" w:hAnsi="Cambria Math" w:cs="Times New Roman"/>
                            <w:sz w:val="26"/>
                            <w:szCs w:val="26"/>
                            <w:lang w:eastAsia="ru-RU"/>
                          </w:rPr>
                          <m:t>20</m:t>
                        </m:r>
                      </m:den>
                    </m:f>
                    <m:r>
                      <w:rPr>
                        <w:rFonts w:ascii="Cambria Math" w:eastAsia="Times New Roman" w:hAnsi="Cambria Math" w:cs="Times New Roman"/>
                        <w:sz w:val="26"/>
                        <w:szCs w:val="26"/>
                        <w:lang w:eastAsia="ru-RU"/>
                      </w:rPr>
                      <m:t>)</m:t>
                    </m:r>
                  </m:e>
                </m:func>
                <m:r>
                  <w:rPr>
                    <w:rFonts w:ascii="Cambria Math" w:eastAsia="Times New Roman" w:hAnsi="Cambria Math" w:cs="Times New Roman"/>
                    <w:sz w:val="26"/>
                    <w:szCs w:val="26"/>
                    <w:lang w:eastAsia="ru-RU"/>
                  </w:rPr>
                  <m:t xml:space="preserve">-при </m:t>
                </m:r>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τ</m:t>
                    </m:r>
                  </m:e>
                  <m:sub>
                    <m:r>
                      <w:rPr>
                        <w:rFonts w:ascii="Cambria Math" w:eastAsia="Times New Roman" w:hAnsi="Cambria Math" w:cs="Times New Roman"/>
                        <w:sz w:val="26"/>
                        <w:szCs w:val="26"/>
                        <w:lang w:val="en-US" w:eastAsia="ru-RU"/>
                      </w:rPr>
                      <m:t>i</m:t>
                    </m:r>
                  </m:sub>
                  <m:sup>
                    <m:r>
                      <w:rPr>
                        <w:rFonts w:ascii="Cambria Math" w:eastAsia="Times New Roman" w:hAnsi="Cambria Math" w:cs="Times New Roman"/>
                        <w:sz w:val="26"/>
                        <w:szCs w:val="26"/>
                        <w:lang w:eastAsia="ru-RU"/>
                      </w:rPr>
                      <m:t>эксп</m:t>
                    </m:r>
                  </m:sup>
                </m:sSubSup>
                <m:r>
                  <w:rPr>
                    <w:rFonts w:ascii="Cambria Math" w:eastAsia="Times New Roman" w:hAnsi="Cambria Math" w:cs="Times New Roman"/>
                    <w:sz w:val="26"/>
                    <w:szCs w:val="26"/>
                    <w:lang w:eastAsia="ru-RU"/>
                  </w:rPr>
                  <m:t>&gt;17</m:t>
                </m:r>
              </m:e>
            </m:eqArr>
          </m:e>
        </m:d>
      </m:oMath>
      <w:r w:rsidR="002B78B4">
        <w:rPr>
          <w:rFonts w:ascii="Times New Roman" w:eastAsia="Times New Roman" w:hAnsi="Times New Roman" w:cs="Times New Roman"/>
          <w:sz w:val="26"/>
          <w:szCs w:val="26"/>
          <w:lang w:eastAsia="ru-RU"/>
        </w:rPr>
        <w:tab/>
      </w:r>
      <w:r w:rsidR="002B78B4">
        <w:rPr>
          <w:rFonts w:ascii="Times New Roman" w:eastAsia="Times New Roman" w:hAnsi="Times New Roman" w:cs="Times New Roman"/>
          <w:sz w:val="26"/>
          <w:szCs w:val="26"/>
          <w:lang w:eastAsia="ru-RU"/>
        </w:rPr>
        <w:tab/>
      </w:r>
      <w:r w:rsidR="002B78B4">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t>(1.</w:t>
      </w:r>
      <w:r w:rsidR="00E95C8C" w:rsidRPr="0014502C">
        <w:rPr>
          <w:rFonts w:ascii="Times New Roman" w:eastAsia="Times New Roman" w:hAnsi="Times New Roman" w:cs="Times New Roman"/>
          <w:sz w:val="26"/>
          <w:szCs w:val="26"/>
          <w:lang w:eastAsia="ru-RU"/>
        </w:rPr>
        <w:t>9</w:t>
      </w:r>
      <w:r w:rsidR="001E54E5">
        <w:rPr>
          <w:rFonts w:ascii="Times New Roman" w:eastAsia="Times New Roman" w:hAnsi="Times New Roman" w:cs="Times New Roman"/>
          <w:sz w:val="26"/>
          <w:szCs w:val="26"/>
          <w:lang w:eastAsia="ru-RU"/>
        </w:rPr>
        <w:t>)</w:t>
      </w:r>
    </w:p>
    <w:p w14:paraId="7BD3CEF6" w14:textId="77777777" w:rsidR="001E54E5" w:rsidRDefault="001E54E5" w:rsidP="001E54E5">
      <w:pPr>
        <w:spacing w:after="0" w:line="360" w:lineRule="auto"/>
        <w:ind w:firstLine="567"/>
        <w:jc w:val="both"/>
        <w:rPr>
          <w:rFonts w:ascii="Times New Roman" w:eastAsia="Times New Roman" w:hAnsi="Times New Roman" w:cs="Times New Roman"/>
          <w:sz w:val="26"/>
          <w:szCs w:val="26"/>
          <w:lang w:eastAsia="ru-RU"/>
        </w:rPr>
      </w:pPr>
    </w:p>
    <w:p w14:paraId="77726260" w14:textId="546FCFAC" w:rsidR="001E54E5" w:rsidRDefault="001E54E5" w:rsidP="001E54E5">
      <w:pPr>
        <w:spacing w:after="0" w:line="360" w:lineRule="auto"/>
        <w:ind w:firstLine="567"/>
        <w:jc w:val="both"/>
        <w:rPr>
          <w:rFonts w:ascii="Times New Roman" w:eastAsia="Times New Roman" w:hAnsi="Times New Roman" w:cs="Times New Roman"/>
          <w:sz w:val="26"/>
          <w:szCs w:val="26"/>
          <w:lang w:eastAsia="ru-RU"/>
        </w:rPr>
      </w:pPr>
      <w:r w:rsidRPr="001E54E5">
        <w:rPr>
          <w:rFonts w:ascii="Times New Roman" w:eastAsia="Times New Roman" w:hAnsi="Times New Roman" w:cs="Times New Roman"/>
          <w:sz w:val="26"/>
          <w:szCs w:val="26"/>
          <w:lang w:eastAsia="ru-RU"/>
        </w:rPr>
        <w:t xml:space="preserve">На рисунке 1.11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она применима только тогда, когда в тепловых сетях существует четкое разделение на эксплуатационный и ремонтный периоды; в ремонтный период выполняются гидравлические испытания тепловой сети после каждого отказа. </w:t>
      </w:r>
    </w:p>
    <w:p w14:paraId="5BA77390" w14:textId="32037D24" w:rsidR="001E54E5" w:rsidRDefault="001E54E5" w:rsidP="001E54E5">
      <w:pPr>
        <w:spacing w:after="0" w:line="300" w:lineRule="auto"/>
        <w:ind w:firstLine="567"/>
        <w:jc w:val="center"/>
        <w:rPr>
          <w:rFonts w:ascii="Times New Roman" w:eastAsia="Times New Roman" w:hAnsi="Times New Roman" w:cs="Times New Roman"/>
          <w:sz w:val="26"/>
          <w:szCs w:val="26"/>
          <w:lang w:eastAsia="ru-RU"/>
        </w:rPr>
      </w:pPr>
      <w:r>
        <w:rPr>
          <w:noProof/>
        </w:rPr>
        <w:drawing>
          <wp:inline distT="0" distB="0" distL="0" distR="0" wp14:anchorId="2EA39074" wp14:editId="254AD77C">
            <wp:extent cx="3296046" cy="1801994"/>
            <wp:effectExtent l="0" t="0" r="0" b="8255"/>
            <wp:docPr id="1500714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2449" cy="1810961"/>
                    </a:xfrm>
                    <a:prstGeom prst="rect">
                      <a:avLst/>
                    </a:prstGeom>
                    <a:noFill/>
                    <a:ln>
                      <a:noFill/>
                    </a:ln>
                  </pic:spPr>
                </pic:pic>
              </a:graphicData>
            </a:graphic>
          </wp:inline>
        </w:drawing>
      </w:r>
    </w:p>
    <w:p w14:paraId="00189F51" w14:textId="11BD781D" w:rsidR="001E54E5" w:rsidRPr="001E54E5" w:rsidRDefault="001E54E5" w:rsidP="001E54E5">
      <w:pPr>
        <w:spacing w:after="0" w:line="240" w:lineRule="auto"/>
        <w:jc w:val="center"/>
        <w:rPr>
          <w:rFonts w:ascii="Times New Roman" w:eastAsia="Times New Roman" w:hAnsi="Times New Roman" w:cs="Times New Roman"/>
          <w:b/>
          <w:bCs/>
          <w:sz w:val="24"/>
          <w:szCs w:val="24"/>
          <w:lang w:eastAsia="ru-RU"/>
        </w:rPr>
      </w:pPr>
      <w:r w:rsidRPr="001E54E5">
        <w:rPr>
          <w:rFonts w:ascii="Times New Roman" w:eastAsia="Times New Roman" w:hAnsi="Times New Roman" w:cs="Times New Roman"/>
          <w:b/>
          <w:bCs/>
          <w:sz w:val="24"/>
          <w:szCs w:val="24"/>
          <w:lang w:eastAsia="ru-RU"/>
        </w:rPr>
        <w:t>Рисунок 1.11 Интенсивность отказов в зависимости от срока эксплуатации участка тепловой сети</w:t>
      </w:r>
    </w:p>
    <w:p w14:paraId="4B6E7C44" w14:textId="69E32AF8" w:rsidR="00AB3EF8" w:rsidRPr="00AB3EF8" w:rsidRDefault="00AB3EF8" w:rsidP="00AB3EF8">
      <w:pPr>
        <w:spacing w:after="0" w:line="30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lastRenderedPageBreak/>
        <w:t>Параметр потока отказов участка тепловой сети определяется по</w:t>
      </w:r>
      <w:r w:rsidR="001E54E5">
        <w:rPr>
          <w:rFonts w:ascii="Times New Roman" w:eastAsia="Times New Roman" w:hAnsi="Times New Roman" w:cs="Times New Roman"/>
          <w:sz w:val="26"/>
          <w:szCs w:val="26"/>
          <w:lang w:eastAsia="ru-RU"/>
        </w:rPr>
        <w:t xml:space="preserve"> </w:t>
      </w:r>
      <w:hyperlink r:id="rId28" w:anchor="block_118183" w:history="1">
        <w:r w:rsidRPr="00AB3EF8">
          <w:rPr>
            <w:rFonts w:ascii="Times New Roman" w:eastAsia="Times New Roman" w:hAnsi="Times New Roman" w:cs="Times New Roman"/>
            <w:sz w:val="26"/>
            <w:szCs w:val="26"/>
            <w:lang w:eastAsia="ru-RU"/>
          </w:rPr>
          <w:t xml:space="preserve">формуле </w:t>
        </w:r>
      </w:hyperlink>
    </w:p>
    <w:p w14:paraId="68A21677" w14:textId="212C4BD0" w:rsidR="00AB3EF8" w:rsidRPr="00AB3EF8" w:rsidRDefault="00584809" w:rsidP="001E54E5">
      <w:pPr>
        <w:spacing w:after="0" w:line="300" w:lineRule="auto"/>
        <w:ind w:firstLine="567"/>
        <w:jc w:val="right"/>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ω</m:t>
            </m:r>
          </m:e>
          <m:sub>
            <m:r>
              <w:rPr>
                <w:rFonts w:ascii="Cambria Math" w:eastAsia="Times New Roman" w:hAnsi="Cambria Math" w:cs="Times New Roman"/>
                <w:sz w:val="26"/>
                <w:szCs w:val="26"/>
                <w:lang w:eastAsia="ru-RU"/>
              </w:rPr>
              <m:t>i</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λ</m:t>
            </m:r>
          </m:e>
          <m:sub>
            <m:r>
              <w:rPr>
                <w:rFonts w:ascii="Cambria Math" w:eastAsia="Times New Roman" w:hAnsi="Cambria Math" w:cs="Times New Roman"/>
                <w:sz w:val="26"/>
                <w:szCs w:val="26"/>
                <w:lang w:val="en-US" w:eastAsia="ru-RU"/>
              </w:rPr>
              <m:t>i</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L</m:t>
            </m:r>
          </m:e>
          <m:sub>
            <m:r>
              <w:rPr>
                <w:rFonts w:ascii="Cambria Math" w:eastAsia="Times New Roman" w:hAnsi="Cambria Math" w:cs="Times New Roman"/>
                <w:sz w:val="26"/>
                <w:szCs w:val="26"/>
                <w:lang w:eastAsia="ru-RU"/>
              </w:rPr>
              <m:t>i</m:t>
            </m:r>
          </m:sub>
        </m:sSub>
      </m:oMath>
      <w:r w:rsidR="00AB3EF8" w:rsidRPr="00AB3EF8">
        <w:rPr>
          <w:rFonts w:ascii="Times New Roman" w:eastAsia="Times New Roman" w:hAnsi="Times New Roman" w:cs="Times New Roman"/>
          <w:sz w:val="26"/>
          <w:szCs w:val="26"/>
          <w:lang w:eastAsia="ru-RU"/>
        </w:rPr>
        <w:t>, 1/год</w:t>
      </w:r>
      <w:r w:rsidR="002B78B4">
        <w:rPr>
          <w:rFonts w:ascii="Times New Roman" w:eastAsia="Times New Roman" w:hAnsi="Times New Roman" w:cs="Times New Roman"/>
          <w:sz w:val="26"/>
          <w:szCs w:val="26"/>
          <w:lang w:eastAsia="ru-RU"/>
        </w:rPr>
        <w:t>,</w:t>
      </w:r>
      <w:r w:rsidR="00AB3EF8" w:rsidRPr="00AB3EF8">
        <w:rPr>
          <w:rFonts w:ascii="Times New Roman" w:eastAsia="Times New Roman" w:hAnsi="Times New Roman" w:cs="Times New Roman"/>
          <w:sz w:val="26"/>
          <w:szCs w:val="26"/>
          <w:lang w:eastAsia="ru-RU"/>
        </w:rPr>
        <w:t xml:space="preserve"> </w:t>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r>
      <w:r w:rsidR="001E54E5">
        <w:rPr>
          <w:rFonts w:ascii="Times New Roman" w:eastAsia="Times New Roman" w:hAnsi="Times New Roman" w:cs="Times New Roman"/>
          <w:sz w:val="26"/>
          <w:szCs w:val="26"/>
          <w:lang w:eastAsia="ru-RU"/>
        </w:rPr>
        <w:tab/>
        <w:t>(1.</w:t>
      </w:r>
      <w:r w:rsidR="002B78B4" w:rsidRPr="0014502C">
        <w:rPr>
          <w:rFonts w:ascii="Times New Roman" w:eastAsia="Times New Roman" w:hAnsi="Times New Roman" w:cs="Times New Roman"/>
          <w:sz w:val="26"/>
          <w:szCs w:val="26"/>
          <w:lang w:eastAsia="ru-RU"/>
        </w:rPr>
        <w:t>10</w:t>
      </w:r>
      <w:r w:rsidR="001E54E5">
        <w:rPr>
          <w:rFonts w:ascii="Times New Roman" w:eastAsia="Times New Roman" w:hAnsi="Times New Roman" w:cs="Times New Roman"/>
          <w:sz w:val="26"/>
          <w:szCs w:val="26"/>
          <w:lang w:eastAsia="ru-RU"/>
        </w:rPr>
        <w:t>)</w:t>
      </w:r>
    </w:p>
    <w:p w14:paraId="422B751F" w14:textId="45665410" w:rsidR="00AB3EF8" w:rsidRDefault="002B78B4" w:rsidP="00417976">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где</w:t>
      </w:r>
      <w:r w:rsidR="00417976">
        <w:rPr>
          <w:rFonts w:ascii="Times New Roman" w:eastAsia="Times New Roman" w:hAnsi="Times New Roman" w:cs="Times New Roman"/>
          <w:sz w:val="26"/>
          <w:szCs w:val="26"/>
          <w:lang w:eastAsia="ru-RU"/>
        </w:rPr>
        <w:t xml:space="preserve">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L</m:t>
            </m:r>
          </m:e>
          <m:sub>
            <m:r>
              <w:rPr>
                <w:rFonts w:ascii="Cambria Math" w:eastAsia="Times New Roman" w:hAnsi="Cambria Math" w:cs="Times New Roman"/>
                <w:sz w:val="26"/>
                <w:szCs w:val="26"/>
                <w:lang w:eastAsia="ru-RU"/>
              </w:rPr>
              <m:t>i</m:t>
            </m:r>
          </m:sub>
        </m:sSub>
      </m:oMath>
      <w:r w:rsidR="00AB3EF8" w:rsidRPr="00AB3EF8">
        <w:rPr>
          <w:rFonts w:ascii="Times New Roman" w:eastAsia="Times New Roman" w:hAnsi="Times New Roman" w:cs="Times New Roman"/>
          <w:sz w:val="26"/>
          <w:szCs w:val="26"/>
          <w:lang w:eastAsia="ru-RU"/>
        </w:rPr>
        <w:t> - протяженность i-того участка тепловой сети, км.</w:t>
      </w:r>
    </w:p>
    <w:p w14:paraId="5BF9CBCF" w14:textId="4A2ACAD8" w:rsidR="00AB3EF8" w:rsidRDefault="00AB3EF8" w:rsidP="00AB3EF8">
      <w:pPr>
        <w:spacing w:after="0" w:line="360" w:lineRule="auto"/>
        <w:ind w:firstLine="567"/>
        <w:jc w:val="both"/>
        <w:rPr>
          <w:rFonts w:ascii="Times New Roman" w:eastAsia="Times New Roman" w:hAnsi="Times New Roman" w:cs="Times New Roman"/>
          <w:sz w:val="26"/>
          <w:szCs w:val="26"/>
          <w:lang w:eastAsia="ru-RU"/>
        </w:rPr>
      </w:pPr>
      <w:r w:rsidRPr="00AB3EF8">
        <w:rPr>
          <w:rFonts w:ascii="Times New Roman" w:eastAsia="Times New Roman" w:hAnsi="Times New Roman" w:cs="Times New Roman"/>
          <w:sz w:val="26"/>
          <w:szCs w:val="26"/>
          <w:lang w:eastAsia="ru-RU"/>
        </w:rPr>
        <w:t xml:space="preserve">Значения потока отказов (частоты отказов) участков тепловых сетей определены расчетом надежности в ПРК Zulu Thermo 10.0, представлены в электронной модели систем теплоснабжения </w:t>
      </w:r>
      <w:r w:rsidR="00417976">
        <w:rPr>
          <w:rFonts w:ascii="Times New Roman" w:eastAsia="Times New Roman" w:hAnsi="Times New Roman" w:cs="Times New Roman"/>
          <w:sz w:val="26"/>
          <w:szCs w:val="26"/>
          <w:lang w:eastAsia="ru-RU"/>
        </w:rPr>
        <w:t xml:space="preserve">и </w:t>
      </w:r>
      <w:r w:rsidRPr="00AB3EF8">
        <w:rPr>
          <w:rFonts w:ascii="Times New Roman" w:eastAsia="Times New Roman" w:hAnsi="Times New Roman" w:cs="Times New Roman"/>
          <w:sz w:val="26"/>
          <w:szCs w:val="26"/>
          <w:lang w:eastAsia="ru-RU"/>
        </w:rPr>
        <w:t>приведены в п. 11.1 Главы 11 Обосновывающих материалов.</w:t>
      </w:r>
    </w:p>
    <w:p w14:paraId="66B4A87C" w14:textId="77777777" w:rsidR="00DA2ED4" w:rsidRPr="00DA2ED4" w:rsidRDefault="00DA2ED4" w:rsidP="00AB3EF8">
      <w:pPr>
        <w:spacing w:after="0" w:line="360" w:lineRule="auto"/>
        <w:ind w:firstLine="567"/>
        <w:jc w:val="both"/>
        <w:rPr>
          <w:rFonts w:ascii="Times New Roman" w:eastAsia="Times New Roman" w:hAnsi="Times New Roman" w:cs="Times New Roman"/>
          <w:sz w:val="16"/>
          <w:szCs w:val="16"/>
          <w:lang w:eastAsia="ru-RU"/>
        </w:rPr>
      </w:pPr>
    </w:p>
    <w:p w14:paraId="4C013211" w14:textId="0497AF40" w:rsidR="00F22B34" w:rsidRPr="00417976" w:rsidRDefault="00F22B34" w:rsidP="00F22B34">
      <w:pPr>
        <w:pStyle w:val="30"/>
        <w:widowControl w:val="0"/>
        <w:numPr>
          <w:ilvl w:val="0"/>
          <w:numId w:val="0"/>
        </w:numPr>
        <w:suppressAutoHyphens w:val="0"/>
        <w:spacing w:before="0" w:after="0"/>
        <w:ind w:firstLine="567"/>
        <w:jc w:val="both"/>
        <w:rPr>
          <w:rFonts w:eastAsia="Calibri"/>
          <w:sz w:val="25"/>
          <w:szCs w:val="25"/>
        </w:rPr>
      </w:pPr>
      <w:bookmarkStart w:id="176" w:name="_Toc196566618"/>
      <w:r w:rsidRPr="00417976">
        <w:rPr>
          <w:sz w:val="25"/>
          <w:szCs w:val="25"/>
          <w:lang w:val="ru-RU"/>
        </w:rPr>
        <w:t>1.9.2 Частота отключени</w:t>
      </w:r>
      <w:r w:rsidR="00DA2ED4">
        <w:rPr>
          <w:sz w:val="25"/>
          <w:szCs w:val="25"/>
          <w:lang w:val="ru-RU"/>
        </w:rPr>
        <w:t>й</w:t>
      </w:r>
      <w:r w:rsidRPr="00417976">
        <w:rPr>
          <w:sz w:val="25"/>
          <w:szCs w:val="25"/>
          <w:lang w:val="ru-RU"/>
        </w:rPr>
        <w:t xml:space="preserve"> потребителей</w:t>
      </w:r>
      <w:bookmarkEnd w:id="176"/>
    </w:p>
    <w:p w14:paraId="022ACC38" w14:textId="77777777" w:rsidR="00DC618E" w:rsidRPr="00417976" w:rsidRDefault="00DC618E" w:rsidP="00BD2FC9">
      <w:pPr>
        <w:spacing w:after="0" w:line="240" w:lineRule="auto"/>
        <w:ind w:firstLine="567"/>
        <w:jc w:val="both"/>
        <w:rPr>
          <w:rFonts w:ascii="Times New Roman" w:eastAsia="Times New Roman" w:hAnsi="Times New Roman" w:cs="Times New Roman"/>
          <w:sz w:val="18"/>
          <w:szCs w:val="18"/>
          <w:lang w:eastAsia="ru-RU"/>
        </w:rPr>
      </w:pPr>
    </w:p>
    <w:p w14:paraId="478414A1" w14:textId="77777777" w:rsidR="00417976" w:rsidRPr="00800A1A" w:rsidRDefault="00417976" w:rsidP="00417976">
      <w:pPr>
        <w:spacing w:after="0" w:line="360" w:lineRule="auto"/>
        <w:ind w:firstLine="567"/>
        <w:jc w:val="both"/>
        <w:rPr>
          <w:rFonts w:ascii="Times New Roman" w:eastAsia="Times New Roman" w:hAnsi="Times New Roman"/>
          <w:sz w:val="26"/>
          <w:szCs w:val="26"/>
          <w:lang w:eastAsia="ru-RU"/>
        </w:rPr>
      </w:pPr>
      <w:r w:rsidRPr="00800A1A">
        <w:rPr>
          <w:rFonts w:ascii="Times New Roman" w:eastAsia="Times New Roman" w:hAnsi="Times New Roman"/>
          <w:sz w:val="26"/>
          <w:szCs w:val="26"/>
          <w:lang w:eastAsia="ru-RU"/>
        </w:rPr>
        <w:t>Частота отключений потребителей определяется количеством вынужденных отключений (отказов) участков тепловой сети с ограничением отпуска тепловой энергии потребителям из-за возникновения повреждений оборудования и трубопроводов тепловых сетей.</w:t>
      </w:r>
    </w:p>
    <w:p w14:paraId="31184D17" w14:textId="77777777" w:rsidR="00417976" w:rsidRPr="00800A1A" w:rsidRDefault="00417976" w:rsidP="00417976">
      <w:pPr>
        <w:spacing w:line="360" w:lineRule="auto"/>
        <w:ind w:firstLine="567"/>
        <w:jc w:val="both"/>
        <w:rPr>
          <w:rFonts w:ascii="Times New Roman" w:eastAsia="Times New Roman" w:hAnsi="Times New Roman"/>
          <w:sz w:val="26"/>
          <w:szCs w:val="26"/>
          <w:lang w:eastAsia="ru-RU"/>
        </w:rPr>
      </w:pPr>
      <w:r w:rsidRPr="00800A1A">
        <w:rPr>
          <w:rFonts w:ascii="Times New Roman" w:eastAsia="Times New Roman" w:hAnsi="Times New Roman"/>
          <w:sz w:val="26"/>
          <w:szCs w:val="26"/>
          <w:lang w:eastAsia="ru-RU"/>
        </w:rPr>
        <w:t>За период с 2017 – 2023 годы данных по аварийным отключениям потребителей не было предоставлено.</w:t>
      </w:r>
    </w:p>
    <w:p w14:paraId="4BA681C8" w14:textId="7E04360A" w:rsidR="005E5570" w:rsidRPr="00417976" w:rsidRDefault="00F22B34" w:rsidP="00F22B34">
      <w:pPr>
        <w:pStyle w:val="30"/>
        <w:widowControl w:val="0"/>
        <w:numPr>
          <w:ilvl w:val="0"/>
          <w:numId w:val="0"/>
        </w:numPr>
        <w:suppressAutoHyphens w:val="0"/>
        <w:spacing w:before="0" w:after="0"/>
        <w:ind w:firstLine="567"/>
        <w:jc w:val="both"/>
        <w:rPr>
          <w:rFonts w:eastAsia="Calibri"/>
          <w:sz w:val="25"/>
          <w:szCs w:val="25"/>
        </w:rPr>
      </w:pPr>
      <w:bookmarkStart w:id="177" w:name="_Toc196566619"/>
      <w:r w:rsidRPr="00417976">
        <w:rPr>
          <w:sz w:val="25"/>
          <w:szCs w:val="25"/>
          <w:lang w:val="ru-RU"/>
        </w:rPr>
        <w:t xml:space="preserve">1.9.3 </w:t>
      </w:r>
      <w:r w:rsidR="005E5570" w:rsidRPr="00417976">
        <w:rPr>
          <w:rFonts w:eastAsia="Calibri"/>
          <w:sz w:val="25"/>
          <w:szCs w:val="25"/>
        </w:rPr>
        <w:t>Поток (частота) и время восстановления теплоснабжения потребителей после отключений</w:t>
      </w:r>
      <w:bookmarkEnd w:id="177"/>
    </w:p>
    <w:p w14:paraId="010C17BF" w14:textId="77777777" w:rsidR="00DA2ED4" w:rsidRPr="00DA2ED4" w:rsidRDefault="00DA2ED4" w:rsidP="00465717">
      <w:pPr>
        <w:spacing w:after="0" w:line="360" w:lineRule="auto"/>
        <w:ind w:firstLine="567"/>
        <w:jc w:val="both"/>
        <w:rPr>
          <w:rFonts w:ascii="Times New Roman" w:eastAsia="Times New Roman" w:hAnsi="Times New Roman"/>
          <w:sz w:val="16"/>
          <w:szCs w:val="16"/>
          <w:lang w:eastAsia="ru-RU"/>
        </w:rPr>
      </w:pPr>
    </w:p>
    <w:p w14:paraId="4AE9DD4D" w14:textId="3BB099E1" w:rsidR="00417976" w:rsidRPr="0094567B" w:rsidRDefault="00417976" w:rsidP="00465717">
      <w:pPr>
        <w:spacing w:after="0" w:line="360" w:lineRule="auto"/>
        <w:ind w:firstLine="567"/>
        <w:jc w:val="both"/>
        <w:rPr>
          <w:rFonts w:ascii="Times New Roman" w:eastAsia="Times New Roman" w:hAnsi="Times New Roman"/>
          <w:sz w:val="26"/>
          <w:szCs w:val="26"/>
          <w:lang w:eastAsia="ru-RU"/>
        </w:rPr>
      </w:pPr>
      <w:r w:rsidRPr="0094567B">
        <w:rPr>
          <w:rFonts w:ascii="Times New Roman" w:eastAsia="Times New Roman" w:hAnsi="Times New Roman"/>
          <w:sz w:val="26"/>
          <w:szCs w:val="26"/>
          <w:lang w:eastAsia="ru-RU"/>
        </w:rPr>
        <w:t>Одним из важнейших параметров при восстановлении тепловых сетей является продолжительность ремонтов, или ремонтопригодность. Под ремонтопригодностью понимается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принимается время z</w:t>
      </w:r>
      <w:r w:rsidRPr="00465717">
        <w:rPr>
          <w:rFonts w:ascii="Times New Roman" w:eastAsia="Times New Roman" w:hAnsi="Times New Roman"/>
          <w:sz w:val="26"/>
          <w:szCs w:val="26"/>
          <w:vertAlign w:val="subscript"/>
          <w:lang w:eastAsia="ru-RU"/>
        </w:rPr>
        <w:t>r</w:t>
      </w:r>
      <w:r w:rsidRPr="0094567B">
        <w:rPr>
          <w:rFonts w:ascii="Times New Roman" w:eastAsia="Times New Roman" w:hAnsi="Times New Roman"/>
          <w:sz w:val="26"/>
          <w:szCs w:val="26"/>
          <w:lang w:eastAsia="ru-RU"/>
        </w:rPr>
        <w:t>, необходимое для ликвидации повреждения.</w:t>
      </w:r>
    </w:p>
    <w:p w14:paraId="08DBB25C" w14:textId="77777777" w:rsidR="00417976" w:rsidRPr="0094567B" w:rsidRDefault="00417976" w:rsidP="00465717">
      <w:pPr>
        <w:spacing w:after="0" w:line="360" w:lineRule="auto"/>
        <w:ind w:firstLine="567"/>
        <w:jc w:val="both"/>
        <w:rPr>
          <w:rFonts w:ascii="Times New Roman" w:eastAsia="Times New Roman" w:hAnsi="Times New Roman"/>
          <w:sz w:val="26"/>
          <w:szCs w:val="26"/>
          <w:lang w:eastAsia="ru-RU"/>
        </w:rPr>
      </w:pPr>
      <w:r w:rsidRPr="0094567B">
        <w:rPr>
          <w:rFonts w:ascii="Times New Roman" w:eastAsia="Times New Roman" w:hAnsi="Times New Roman"/>
          <w:sz w:val="26"/>
          <w:szCs w:val="26"/>
          <w:lang w:eastAsia="ru-RU"/>
        </w:rPr>
        <w:t>Этот параметр зависит от конструкции теплопровода и типа его прокладки (надземный или подземный), от диаметра теплопровода, расстояния между секционирующими задвижками, определяющими объем сетевой воды, которую нужно дренировать до начала ремонта, а затем восполнить после его завершения.</w:t>
      </w:r>
    </w:p>
    <w:p w14:paraId="6F562FA9" w14:textId="6D18C8EE" w:rsidR="00417976" w:rsidRDefault="00417976" w:rsidP="00465717">
      <w:pPr>
        <w:spacing w:after="0" w:line="360" w:lineRule="auto"/>
        <w:ind w:firstLine="567"/>
        <w:jc w:val="both"/>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 xml:space="preserve">Среднее время до восстановления i-того участка теплопровода, содержащего </w:t>
      </w:r>
      <w:r w:rsidR="00465717">
        <w:rPr>
          <w:rFonts w:ascii="Times New Roman" w:eastAsia="Times New Roman" w:hAnsi="Times New Roman"/>
          <w:sz w:val="26"/>
          <w:szCs w:val="26"/>
          <w:lang w:eastAsia="ru-RU"/>
        </w:rPr>
        <w:t xml:space="preserve">запорно-регулирующую арматуру (далее – </w:t>
      </w:r>
      <w:r w:rsidRPr="00E61456">
        <w:rPr>
          <w:rFonts w:ascii="Times New Roman" w:eastAsia="Times New Roman" w:hAnsi="Times New Roman"/>
          <w:sz w:val="26"/>
          <w:szCs w:val="26"/>
          <w:lang w:eastAsia="ru-RU"/>
        </w:rPr>
        <w:t>ЗРА</w:t>
      </w:r>
      <w:r w:rsidR="00465717">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 xml:space="preserve"> вычисл</w:t>
      </w:r>
      <w:r>
        <w:rPr>
          <w:rFonts w:ascii="Times New Roman" w:eastAsia="Times New Roman" w:hAnsi="Times New Roman"/>
          <w:sz w:val="26"/>
          <w:szCs w:val="26"/>
          <w:lang w:eastAsia="ru-RU"/>
        </w:rPr>
        <w:t>я</w:t>
      </w:r>
      <w:r w:rsidRPr="00E61456">
        <w:rPr>
          <w:rFonts w:ascii="Times New Roman" w:eastAsia="Times New Roman" w:hAnsi="Times New Roman"/>
          <w:sz w:val="26"/>
          <w:szCs w:val="26"/>
          <w:lang w:eastAsia="ru-RU"/>
        </w:rPr>
        <w:t xml:space="preserve">ется по </w:t>
      </w:r>
      <w:r>
        <w:rPr>
          <w:rFonts w:ascii="Times New Roman" w:eastAsia="Times New Roman" w:hAnsi="Times New Roman"/>
          <w:sz w:val="26"/>
          <w:szCs w:val="26"/>
          <w:lang w:eastAsia="ru-RU"/>
        </w:rPr>
        <w:t xml:space="preserve">формуле </w:t>
      </w:r>
    </w:p>
    <w:p w14:paraId="6AE14506" w14:textId="77777777" w:rsidR="00022745" w:rsidRDefault="00022745" w:rsidP="00465717">
      <w:pPr>
        <w:spacing w:after="0" w:line="360" w:lineRule="auto"/>
        <w:ind w:firstLine="567"/>
        <w:jc w:val="both"/>
        <w:rPr>
          <w:rFonts w:ascii="Times New Roman" w:eastAsia="Times New Roman" w:hAnsi="Times New Roman"/>
          <w:sz w:val="26"/>
          <w:szCs w:val="26"/>
          <w:lang w:eastAsia="ru-RU"/>
        </w:rPr>
      </w:pPr>
    </w:p>
    <w:bookmarkStart w:id="178" w:name="sub_118184"/>
    <w:p w14:paraId="586F6818" w14:textId="60002E17" w:rsidR="00417976" w:rsidRPr="00E61456" w:rsidRDefault="00584809" w:rsidP="00465717">
      <w:pPr>
        <w:spacing w:line="360" w:lineRule="auto"/>
        <w:ind w:firstLine="567"/>
        <w:jc w:val="right"/>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i</m:t>
            </m:r>
          </m:sub>
          <m:sup>
            <m:r>
              <w:rPr>
                <w:rFonts w:ascii="Cambria Math" w:eastAsia="Times New Roman" w:hAnsi="Cambria Math"/>
                <w:sz w:val="26"/>
                <w:szCs w:val="26"/>
                <w:lang w:eastAsia="ru-RU"/>
              </w:rPr>
              <m:t>в</m:t>
            </m:r>
          </m:sup>
        </m:sSubSup>
        <m:r>
          <w:rPr>
            <w:rFonts w:ascii="Cambria Math" w:eastAsia="Times New Roman" w:hAnsi="Cambria Math"/>
            <w:sz w:val="26"/>
            <w:szCs w:val="26"/>
            <w:lang w:eastAsia="ru-RU"/>
          </w:rPr>
          <m:t>=</m:t>
        </m:r>
        <m:r>
          <w:rPr>
            <w:rFonts w:ascii="Cambria Math" w:eastAsia="Times New Roman" w:hAnsi="Cambria Math"/>
            <w:sz w:val="26"/>
            <w:szCs w:val="26"/>
            <w:lang w:val="en-US" w:eastAsia="ru-RU"/>
          </w:rPr>
          <m:t>a</m:t>
        </m:r>
        <m:r>
          <w:rPr>
            <w:rFonts w:ascii="Cambria Math" w:eastAsia="Times New Roman" w:hAnsi="Cambria Math"/>
            <w:sz w:val="26"/>
            <w:szCs w:val="26"/>
            <w:lang w:eastAsia="ru-RU"/>
          </w:rPr>
          <m:t>∙</m:t>
        </m:r>
        <m:d>
          <m:dPr>
            <m:begChr m:val="["/>
            <m:endChr m:val="]"/>
            <m:ctrlPr>
              <w:rPr>
                <w:rFonts w:ascii="Cambria Math" w:eastAsia="Times New Roman" w:hAnsi="Cambria Math"/>
                <w:i/>
                <w:sz w:val="26"/>
                <w:szCs w:val="26"/>
                <w:lang w:val="en-US" w:eastAsia="ru-RU"/>
              </w:rPr>
            </m:ctrlPr>
          </m:dPr>
          <m:e>
            <m:r>
              <w:rPr>
                <w:rFonts w:ascii="Cambria Math" w:eastAsia="Times New Roman" w:hAnsi="Cambria Math"/>
                <w:sz w:val="26"/>
                <w:szCs w:val="26"/>
                <w:lang w:val="en-US" w:eastAsia="ru-RU"/>
              </w:rPr>
              <m:t>l</m:t>
            </m:r>
            <m:r>
              <w:rPr>
                <w:rFonts w:ascii="Cambria Math" w:eastAsia="Times New Roman" w:hAnsi="Cambria Math"/>
                <w:sz w:val="26"/>
                <w:szCs w:val="26"/>
                <w:lang w:eastAsia="ru-RU"/>
              </w:rPr>
              <m:t>+(</m:t>
            </m:r>
            <m:r>
              <w:rPr>
                <w:rFonts w:ascii="Cambria Math" w:eastAsia="Times New Roman" w:hAnsi="Cambria Math"/>
                <w:sz w:val="26"/>
                <w:szCs w:val="26"/>
                <w:lang w:val="en-US" w:eastAsia="ru-RU"/>
              </w:rPr>
              <m:t>b</m:t>
            </m:r>
            <m:r>
              <w:rPr>
                <w:rFonts w:ascii="Cambria Math" w:eastAsia="Times New Roman" w:hAnsi="Cambria Math"/>
                <w:sz w:val="26"/>
                <w:szCs w:val="26"/>
                <w:lang w:eastAsia="ru-RU"/>
              </w:rPr>
              <m:t>+</m:t>
            </m:r>
            <m:r>
              <w:rPr>
                <w:rFonts w:ascii="Cambria Math" w:eastAsia="Times New Roman" w:hAnsi="Cambria Math"/>
                <w:sz w:val="26"/>
                <w:szCs w:val="26"/>
                <w:lang w:val="en-US" w:eastAsia="ru-RU"/>
              </w:rPr>
              <m:t>c</m:t>
            </m:r>
            <m:r>
              <w:rPr>
                <w:rFonts w:ascii="Cambria Math" w:eastAsia="Times New Roman" w:hAnsi="Cambria Math"/>
                <w:sz w:val="26"/>
                <w:szCs w:val="26"/>
                <w:lang w:eastAsia="ru-RU"/>
              </w:rPr>
              <m:t>∙</m:t>
            </m:r>
            <m:sSub>
              <m:sSubPr>
                <m:ctrlPr>
                  <w:rPr>
                    <w:rFonts w:ascii="Cambria Math" w:eastAsia="Times New Roman" w:hAnsi="Cambria Math"/>
                    <w:i/>
                    <w:sz w:val="26"/>
                    <w:szCs w:val="26"/>
                    <w:lang w:val="en-US" w:eastAsia="ru-RU"/>
                  </w:rPr>
                </m:ctrlPr>
              </m:sSubPr>
              <m:e>
                <m:r>
                  <w:rPr>
                    <w:rFonts w:ascii="Cambria Math" w:eastAsia="Times New Roman" w:hAnsi="Cambria Math"/>
                    <w:sz w:val="26"/>
                    <w:szCs w:val="26"/>
                    <w:lang w:val="en-US" w:eastAsia="ru-RU"/>
                  </w:rPr>
                  <m:t>L</m:t>
                </m:r>
              </m:e>
              <m:sub>
                <m:r>
                  <w:rPr>
                    <w:rFonts w:ascii="Cambria Math" w:eastAsia="Times New Roman" w:hAnsi="Cambria Math"/>
                    <w:sz w:val="26"/>
                    <w:szCs w:val="26"/>
                    <w:lang w:eastAsia="ru-RU"/>
                  </w:rPr>
                  <m:t>сз</m:t>
                </m:r>
              </m:sub>
            </m:sSub>
            <m:r>
              <w:rPr>
                <w:rFonts w:ascii="Cambria Math" w:eastAsia="Times New Roman" w:hAnsi="Cambria Math"/>
                <w:sz w:val="26"/>
                <w:szCs w:val="26"/>
                <w:lang w:eastAsia="ru-RU"/>
              </w:rPr>
              <m:t>)∙</m:t>
            </m:r>
            <m:sSubSup>
              <m:sSubSupPr>
                <m:ctrlPr>
                  <w:rPr>
                    <w:rFonts w:ascii="Cambria Math" w:eastAsia="Times New Roman" w:hAnsi="Cambria Math"/>
                    <w:i/>
                    <w:sz w:val="26"/>
                    <w:szCs w:val="26"/>
                    <w:lang w:val="en-US" w:eastAsia="ru-RU"/>
                  </w:rPr>
                </m:ctrlPr>
              </m:sSubSupPr>
              <m:e>
                <m:r>
                  <w:rPr>
                    <w:rFonts w:ascii="Cambria Math" w:eastAsia="Times New Roman" w:hAnsi="Cambria Math"/>
                    <w:sz w:val="26"/>
                    <w:szCs w:val="26"/>
                    <w:lang w:val="en-US" w:eastAsia="ru-RU"/>
                  </w:rPr>
                  <m:t>d</m:t>
                </m:r>
              </m:e>
              <m:sub>
                <m:r>
                  <w:rPr>
                    <w:rFonts w:ascii="Cambria Math" w:eastAsia="Times New Roman" w:hAnsi="Cambria Math"/>
                    <w:sz w:val="26"/>
                    <w:szCs w:val="26"/>
                    <w:lang w:val="en-US" w:eastAsia="ru-RU"/>
                  </w:rPr>
                  <m:t>i</m:t>
                </m:r>
              </m:sub>
              <m:sup>
                <m:r>
                  <w:rPr>
                    <w:rFonts w:ascii="Cambria Math" w:eastAsia="Times New Roman" w:hAnsi="Cambria Math"/>
                    <w:sz w:val="26"/>
                    <w:szCs w:val="26"/>
                    <w:lang w:eastAsia="ru-RU"/>
                  </w:rPr>
                  <m:t>1,2</m:t>
                </m:r>
              </m:sup>
            </m:sSubSup>
          </m:e>
        </m:d>
      </m:oMath>
      <w:r w:rsidR="00417976" w:rsidRPr="00E61456">
        <w:rPr>
          <w:rFonts w:ascii="Times New Roman" w:eastAsia="Times New Roman" w:hAnsi="Times New Roman"/>
          <w:sz w:val="26"/>
          <w:szCs w:val="26"/>
          <w:lang w:eastAsia="ru-RU"/>
        </w:rPr>
        <w:t xml:space="preserve">, ч </w:t>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t>(1.</w:t>
      </w:r>
      <w:r w:rsidR="00022745">
        <w:rPr>
          <w:rFonts w:ascii="Times New Roman" w:eastAsia="Times New Roman" w:hAnsi="Times New Roman"/>
          <w:sz w:val="26"/>
          <w:szCs w:val="26"/>
          <w:lang w:eastAsia="ru-RU"/>
        </w:rPr>
        <w:t>1</w:t>
      </w:r>
      <w:r w:rsidR="000E1CAE" w:rsidRPr="000E1CAE">
        <w:rPr>
          <w:rFonts w:ascii="Times New Roman" w:eastAsia="Times New Roman" w:hAnsi="Times New Roman"/>
          <w:sz w:val="26"/>
          <w:szCs w:val="26"/>
          <w:lang w:eastAsia="ru-RU"/>
        </w:rPr>
        <w:t>1</w:t>
      </w:r>
      <w:r w:rsidR="00465717">
        <w:rPr>
          <w:rFonts w:ascii="Times New Roman" w:eastAsia="Times New Roman" w:hAnsi="Times New Roman"/>
          <w:sz w:val="26"/>
          <w:szCs w:val="26"/>
          <w:lang w:eastAsia="ru-RU"/>
        </w:rPr>
        <w:t>)</w:t>
      </w:r>
    </w:p>
    <w:bookmarkEnd w:id="178"/>
    <w:p w14:paraId="44F94ABE" w14:textId="16BC4C92"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где</w:t>
      </w:r>
      <w:r>
        <w:rPr>
          <w:rFonts w:ascii="Times New Roman" w:eastAsia="Times New Roman" w:hAnsi="Times New Roman"/>
          <w:sz w:val="26"/>
          <w:szCs w:val="26"/>
          <w:lang w:eastAsia="ru-RU"/>
        </w:rPr>
        <w:t xml:space="preserve"> </w:t>
      </w:r>
      <m:oMath>
        <m:sSub>
          <m:sSubPr>
            <m:ctrlPr>
              <w:rPr>
                <w:rFonts w:ascii="Cambria Math" w:eastAsia="Times New Roman" w:hAnsi="Cambria Math"/>
                <w:i/>
                <w:sz w:val="26"/>
                <w:szCs w:val="26"/>
                <w:lang w:val="en-US" w:eastAsia="ru-RU"/>
              </w:rPr>
            </m:ctrlPr>
          </m:sSubPr>
          <m:e>
            <m:r>
              <w:rPr>
                <w:rFonts w:ascii="Cambria Math" w:eastAsia="Times New Roman" w:hAnsi="Cambria Math"/>
                <w:sz w:val="26"/>
                <w:szCs w:val="26"/>
                <w:lang w:val="en-US" w:eastAsia="ru-RU"/>
              </w:rPr>
              <m:t>L</m:t>
            </m:r>
          </m:e>
          <m:sub>
            <m:r>
              <w:rPr>
                <w:rFonts w:ascii="Cambria Math" w:eastAsia="Times New Roman" w:hAnsi="Cambria Math"/>
                <w:sz w:val="26"/>
                <w:szCs w:val="26"/>
                <w:lang w:eastAsia="ru-RU"/>
              </w:rPr>
              <m:t>сз</m:t>
            </m:r>
          </m:sub>
        </m:sSub>
      </m:oMath>
      <w:r w:rsidRPr="00E61456">
        <w:rPr>
          <w:rFonts w:ascii="Times New Roman" w:eastAsia="Times New Roman" w:hAnsi="Times New Roman"/>
          <w:sz w:val="26"/>
          <w:szCs w:val="26"/>
          <w:lang w:eastAsia="ru-RU"/>
        </w:rPr>
        <w:t xml:space="preserve"> - расстояние между секционирующими задвижками, км;</w:t>
      </w:r>
    </w:p>
    <w:p w14:paraId="2AB535B0" w14:textId="14F9C16B" w:rsidR="00417976" w:rsidRPr="00E61456" w:rsidRDefault="00584809" w:rsidP="00465717">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val="en-US" w:eastAsia="ru-RU"/>
              </w:rPr>
            </m:ctrlPr>
          </m:sSubSupPr>
          <m:e>
            <m:r>
              <w:rPr>
                <w:rFonts w:ascii="Cambria Math" w:eastAsia="Times New Roman" w:hAnsi="Cambria Math"/>
                <w:sz w:val="26"/>
                <w:szCs w:val="26"/>
                <w:lang w:val="en-US" w:eastAsia="ru-RU"/>
              </w:rPr>
              <m:t>d</m:t>
            </m:r>
          </m:e>
          <m:sub>
            <m:r>
              <w:rPr>
                <w:rFonts w:ascii="Cambria Math" w:eastAsia="Times New Roman" w:hAnsi="Cambria Math"/>
                <w:sz w:val="26"/>
                <w:szCs w:val="26"/>
                <w:lang w:val="en-US" w:eastAsia="ru-RU"/>
              </w:rPr>
              <m:t>i</m:t>
            </m:r>
          </m:sub>
          <m:sup/>
        </m:sSubSup>
      </m:oMath>
      <w:r w:rsidR="00417976" w:rsidRPr="00E61456">
        <w:rPr>
          <w:rFonts w:ascii="Times New Roman" w:eastAsia="Times New Roman" w:hAnsi="Times New Roman"/>
          <w:sz w:val="26"/>
          <w:szCs w:val="26"/>
          <w:lang w:eastAsia="ru-RU"/>
        </w:rPr>
        <w:t xml:space="preserve"> - диаметр i-того участка тепловой сети, м.</w:t>
      </w:r>
    </w:p>
    <w:p w14:paraId="04D9728A" w14:textId="77777777"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bookmarkStart w:id="179" w:name="sub_11828"/>
      <w:r w:rsidRPr="00E61456">
        <w:rPr>
          <w:rFonts w:ascii="Times New Roman" w:eastAsia="Times New Roman" w:hAnsi="Times New Roman"/>
          <w:sz w:val="26"/>
          <w:szCs w:val="26"/>
          <w:lang w:eastAsia="ru-RU"/>
        </w:rPr>
        <w:t>Значения коэффициентов</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a</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b</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c</w:t>
      </w:r>
      <w:r w:rsidRPr="00E61456">
        <w:rPr>
          <w:rFonts w:ascii="Times New Roman" w:eastAsia="Times New Roman" w:hAnsi="Times New Roman"/>
          <w:sz w:val="26"/>
          <w:szCs w:val="26"/>
          <w:lang w:eastAsia="ru-RU"/>
        </w:rPr>
        <w:t>, получены на основе численных значений времени восстановления теплопроводов в зависимости от их диаметров.</w:t>
      </w:r>
    </w:p>
    <w:tbl>
      <w:tblPr>
        <w:tblW w:w="5000"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70"/>
        <w:gridCol w:w="2264"/>
        <w:gridCol w:w="2274"/>
        <w:gridCol w:w="2420"/>
      </w:tblGrid>
      <w:tr w:rsidR="00417976" w:rsidRPr="00E61456" w14:paraId="6F2E0399" w14:textId="77777777" w:rsidTr="0042711D">
        <w:trPr>
          <w:jc w:val="center"/>
        </w:trPr>
        <w:tc>
          <w:tcPr>
            <w:tcW w:w="2792" w:type="dxa"/>
            <w:tcBorders>
              <w:top w:val="single" w:sz="4" w:space="0" w:color="auto"/>
              <w:bottom w:val="single" w:sz="4" w:space="0" w:color="auto"/>
              <w:right w:val="single" w:sz="4" w:space="0" w:color="auto"/>
            </w:tcBorders>
            <w:vAlign w:val="center"/>
          </w:tcPr>
          <w:bookmarkEnd w:id="179"/>
          <w:p w14:paraId="250BC431"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Коэффициент</w:t>
            </w:r>
          </w:p>
        </w:tc>
        <w:tc>
          <w:tcPr>
            <w:tcW w:w="2366" w:type="dxa"/>
            <w:tcBorders>
              <w:top w:val="single" w:sz="4" w:space="0" w:color="auto"/>
              <w:left w:val="single" w:sz="4" w:space="0" w:color="auto"/>
              <w:bottom w:val="single" w:sz="4" w:space="0" w:color="auto"/>
              <w:right w:val="single" w:sz="4" w:space="0" w:color="auto"/>
            </w:tcBorders>
            <w:vAlign w:val="center"/>
          </w:tcPr>
          <w:p w14:paraId="4F725E25"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а</w:t>
            </w:r>
          </w:p>
        </w:tc>
        <w:tc>
          <w:tcPr>
            <w:tcW w:w="2376" w:type="dxa"/>
            <w:tcBorders>
              <w:top w:val="single" w:sz="4" w:space="0" w:color="auto"/>
              <w:left w:val="single" w:sz="4" w:space="0" w:color="auto"/>
              <w:bottom w:val="single" w:sz="4" w:space="0" w:color="auto"/>
              <w:right w:val="single" w:sz="4" w:space="0" w:color="auto"/>
            </w:tcBorders>
            <w:vAlign w:val="center"/>
          </w:tcPr>
          <w:p w14:paraId="7192A32E"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b</w:t>
            </w:r>
          </w:p>
        </w:tc>
        <w:tc>
          <w:tcPr>
            <w:tcW w:w="2530" w:type="dxa"/>
            <w:tcBorders>
              <w:top w:val="single" w:sz="4" w:space="0" w:color="auto"/>
              <w:left w:val="single" w:sz="4" w:space="0" w:color="auto"/>
              <w:bottom w:val="single" w:sz="4" w:space="0" w:color="auto"/>
            </w:tcBorders>
            <w:vAlign w:val="center"/>
          </w:tcPr>
          <w:p w14:paraId="218B1193"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с</w:t>
            </w:r>
          </w:p>
        </w:tc>
      </w:tr>
      <w:tr w:rsidR="00417976" w:rsidRPr="00E61456" w14:paraId="60DF8FB0" w14:textId="77777777" w:rsidTr="0042711D">
        <w:trPr>
          <w:jc w:val="center"/>
        </w:trPr>
        <w:tc>
          <w:tcPr>
            <w:tcW w:w="2792" w:type="dxa"/>
            <w:tcBorders>
              <w:top w:val="single" w:sz="4" w:space="0" w:color="auto"/>
              <w:bottom w:val="single" w:sz="4" w:space="0" w:color="auto"/>
              <w:right w:val="single" w:sz="4" w:space="0" w:color="auto"/>
            </w:tcBorders>
            <w:vAlign w:val="center"/>
          </w:tcPr>
          <w:p w14:paraId="534D048F"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Значение</w:t>
            </w:r>
          </w:p>
        </w:tc>
        <w:tc>
          <w:tcPr>
            <w:tcW w:w="2366" w:type="dxa"/>
            <w:tcBorders>
              <w:top w:val="single" w:sz="4" w:space="0" w:color="auto"/>
              <w:left w:val="single" w:sz="4" w:space="0" w:color="auto"/>
              <w:bottom w:val="single" w:sz="4" w:space="0" w:color="auto"/>
              <w:right w:val="single" w:sz="4" w:space="0" w:color="auto"/>
            </w:tcBorders>
            <w:vAlign w:val="center"/>
          </w:tcPr>
          <w:p w14:paraId="4CB4C514"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2</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91</w:t>
            </w:r>
          </w:p>
        </w:tc>
        <w:tc>
          <w:tcPr>
            <w:tcW w:w="2376" w:type="dxa"/>
            <w:tcBorders>
              <w:top w:val="single" w:sz="4" w:space="0" w:color="auto"/>
              <w:left w:val="single" w:sz="4" w:space="0" w:color="auto"/>
              <w:bottom w:val="single" w:sz="4" w:space="0" w:color="auto"/>
              <w:right w:val="single" w:sz="4" w:space="0" w:color="auto"/>
            </w:tcBorders>
            <w:vAlign w:val="center"/>
          </w:tcPr>
          <w:p w14:paraId="4DF97605"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20</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89</w:t>
            </w:r>
          </w:p>
        </w:tc>
        <w:tc>
          <w:tcPr>
            <w:tcW w:w="2530" w:type="dxa"/>
            <w:tcBorders>
              <w:top w:val="single" w:sz="4" w:space="0" w:color="auto"/>
              <w:left w:val="single" w:sz="4" w:space="0" w:color="auto"/>
              <w:bottom w:val="single" w:sz="4" w:space="0" w:color="auto"/>
            </w:tcBorders>
            <w:vAlign w:val="center"/>
          </w:tcPr>
          <w:p w14:paraId="76316AEA" w14:textId="77777777" w:rsidR="00417976" w:rsidRPr="00E61456" w:rsidRDefault="00417976" w:rsidP="00465717">
            <w:pPr>
              <w:spacing w:after="0"/>
              <w:jc w:val="center"/>
              <w:rPr>
                <w:rFonts w:ascii="Times New Roman" w:eastAsia="Times New Roman" w:hAnsi="Times New Roman"/>
                <w:sz w:val="26"/>
                <w:szCs w:val="26"/>
                <w:lang w:eastAsia="ru-RU"/>
              </w:rPr>
            </w:pPr>
            <w:r w:rsidRPr="00E61456">
              <w:rPr>
                <w:rFonts w:ascii="Times New Roman" w:eastAsia="Times New Roman" w:hAnsi="Times New Roman"/>
                <w:sz w:val="26"/>
                <w:szCs w:val="26"/>
                <w:lang w:eastAsia="ru-RU"/>
              </w:rPr>
              <w:t>-1</w:t>
            </w:r>
            <w:r>
              <w:rPr>
                <w:rFonts w:ascii="Times New Roman" w:eastAsia="Times New Roman" w:hAnsi="Times New Roman"/>
                <w:sz w:val="26"/>
                <w:szCs w:val="26"/>
                <w:lang w:eastAsia="ru-RU"/>
              </w:rPr>
              <w:t>,</w:t>
            </w:r>
            <w:r w:rsidRPr="00E61456">
              <w:rPr>
                <w:rFonts w:ascii="Times New Roman" w:eastAsia="Times New Roman" w:hAnsi="Times New Roman"/>
                <w:sz w:val="26"/>
                <w:szCs w:val="26"/>
                <w:lang w:eastAsia="ru-RU"/>
              </w:rPr>
              <w:t>88</w:t>
            </w:r>
          </w:p>
        </w:tc>
      </w:tr>
    </w:tbl>
    <w:p w14:paraId="7B98365D" w14:textId="77777777"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p>
    <w:p w14:paraId="196A8F6A" w14:textId="281FE54D" w:rsidR="00417976" w:rsidRPr="00E61456" w:rsidRDefault="00417976" w:rsidP="00465717">
      <w:pPr>
        <w:spacing w:after="0" w:line="360" w:lineRule="auto"/>
        <w:ind w:firstLine="567"/>
        <w:jc w:val="both"/>
        <w:rPr>
          <w:rFonts w:ascii="Times New Roman" w:eastAsia="Times New Roman" w:hAnsi="Times New Roman"/>
          <w:sz w:val="26"/>
          <w:szCs w:val="26"/>
          <w:lang w:eastAsia="ru-RU"/>
        </w:rPr>
      </w:pPr>
      <w:bookmarkStart w:id="180" w:name="sub_11829"/>
      <w:r w:rsidRPr="00E61456">
        <w:rPr>
          <w:rFonts w:ascii="Times New Roman" w:eastAsia="Times New Roman" w:hAnsi="Times New Roman"/>
          <w:sz w:val="26"/>
          <w:szCs w:val="26"/>
          <w:lang w:eastAsia="ru-RU"/>
        </w:rPr>
        <w:t>Интенсивность восстановления i-того участка теплопровода, содержащего ЗРА вычисля</w:t>
      </w:r>
      <w:r>
        <w:rPr>
          <w:rFonts w:ascii="Times New Roman" w:eastAsia="Times New Roman" w:hAnsi="Times New Roman"/>
          <w:sz w:val="26"/>
          <w:szCs w:val="26"/>
          <w:lang w:eastAsia="ru-RU"/>
        </w:rPr>
        <w:t>е</w:t>
      </w:r>
      <w:r w:rsidRPr="00E61456">
        <w:rPr>
          <w:rFonts w:ascii="Times New Roman" w:eastAsia="Times New Roman" w:hAnsi="Times New Roman"/>
          <w:sz w:val="26"/>
          <w:szCs w:val="26"/>
          <w:lang w:eastAsia="ru-RU"/>
        </w:rPr>
        <w:t xml:space="preserve">тся по </w:t>
      </w:r>
      <w:hyperlink w:anchor="sub_118185" w:history="1">
        <w:r w:rsidRPr="00E61456">
          <w:rPr>
            <w:rFonts w:ascii="Times New Roman" w:eastAsia="Times New Roman" w:hAnsi="Times New Roman"/>
            <w:sz w:val="26"/>
            <w:szCs w:val="26"/>
            <w:lang w:eastAsia="ru-RU"/>
          </w:rPr>
          <w:t xml:space="preserve">формуле </w:t>
        </w:r>
      </w:hyperlink>
    </w:p>
    <w:bookmarkStart w:id="181" w:name="sub_118185"/>
    <w:bookmarkEnd w:id="180"/>
    <w:p w14:paraId="280C9247" w14:textId="300E8214" w:rsidR="00417976" w:rsidRPr="00E61456" w:rsidRDefault="00584809" w:rsidP="00022745">
      <w:pPr>
        <w:spacing w:after="0" w:line="360" w:lineRule="auto"/>
        <w:jc w:val="right"/>
        <w:rPr>
          <w:rFonts w:ascii="Times New Roman" w:eastAsia="Times New Roman" w:hAnsi="Times New Roman"/>
          <w:sz w:val="26"/>
          <w:szCs w:val="26"/>
          <w:lang w:eastAsia="ru-RU"/>
        </w:rPr>
      </w:pPr>
      <m:oMath>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eastAsia="ru-RU"/>
              </w:rPr>
              <m:t>μ</m:t>
            </m:r>
          </m:e>
          <m:sub>
            <m:r>
              <w:rPr>
                <w:rFonts w:ascii="Cambria Math" w:eastAsia="Times New Roman" w:hAnsi="Cambria Math"/>
                <w:sz w:val="26"/>
                <w:szCs w:val="26"/>
                <w:lang w:val="en-US" w:eastAsia="ru-RU"/>
              </w:rPr>
              <m:t>i</m:t>
            </m:r>
          </m:sub>
        </m:sSub>
        <m:r>
          <w:rPr>
            <w:rFonts w:ascii="Cambria Math" w:eastAsia="Times New Roman" w:hAnsi="Cambria Math"/>
            <w:sz w:val="26"/>
            <w:szCs w:val="26"/>
            <w:lang w:eastAsia="ru-RU"/>
          </w:rPr>
          <m:t>=</m:t>
        </m:r>
        <m:f>
          <m:fPr>
            <m:type m:val="skw"/>
            <m:ctrlPr>
              <w:rPr>
                <w:rFonts w:ascii="Cambria Math" w:eastAsia="Times New Roman" w:hAnsi="Cambria Math"/>
                <w:i/>
                <w:sz w:val="26"/>
                <w:szCs w:val="26"/>
                <w:lang w:eastAsia="ru-RU"/>
              </w:rPr>
            </m:ctrlPr>
          </m:fPr>
          <m:num>
            <m:r>
              <w:rPr>
                <w:rFonts w:ascii="Cambria Math" w:eastAsia="Times New Roman" w:hAnsi="Cambria Math"/>
                <w:sz w:val="26"/>
                <w:szCs w:val="26"/>
                <w:lang w:eastAsia="ru-RU"/>
              </w:rPr>
              <m:t>1</m:t>
            </m:r>
          </m:num>
          <m:den>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eastAsia="ru-RU"/>
                  </w:rPr>
                  <m:t>z</m:t>
                </m:r>
              </m:e>
              <m:sup>
                <m:r>
                  <w:rPr>
                    <w:rFonts w:ascii="Cambria Math" w:eastAsia="Times New Roman" w:hAnsi="Cambria Math"/>
                    <w:sz w:val="26"/>
                    <w:szCs w:val="26"/>
                    <w:lang w:eastAsia="ru-RU"/>
                  </w:rPr>
                  <m:t>в</m:t>
                </m:r>
              </m:sup>
            </m:sSup>
          </m:den>
        </m:f>
      </m:oMath>
      <w:r w:rsidR="00022745">
        <w:rPr>
          <w:rFonts w:ascii="Times New Roman" w:eastAsia="Times New Roman" w:hAnsi="Times New Roman"/>
          <w:sz w:val="26"/>
          <w:szCs w:val="26"/>
          <w:lang w:eastAsia="ru-RU"/>
        </w:rPr>
        <w:t>, 1/ч</w:t>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r>
      <w:r w:rsidR="00022745">
        <w:rPr>
          <w:rFonts w:ascii="Times New Roman" w:eastAsia="Times New Roman" w:hAnsi="Times New Roman"/>
          <w:sz w:val="26"/>
          <w:szCs w:val="26"/>
          <w:lang w:eastAsia="ru-RU"/>
        </w:rPr>
        <w:tab/>
      </w:r>
      <w:r w:rsidR="00022745">
        <w:rPr>
          <w:rFonts w:ascii="Times New Roman" w:eastAsia="Times New Roman" w:hAnsi="Times New Roman"/>
          <w:sz w:val="26"/>
          <w:szCs w:val="26"/>
          <w:lang w:eastAsia="ru-RU"/>
        </w:rPr>
        <w:tab/>
      </w:r>
      <w:r w:rsidR="00465717">
        <w:rPr>
          <w:rFonts w:ascii="Times New Roman" w:eastAsia="Times New Roman" w:hAnsi="Times New Roman"/>
          <w:sz w:val="26"/>
          <w:szCs w:val="26"/>
          <w:lang w:eastAsia="ru-RU"/>
        </w:rPr>
        <w:tab/>
        <w:t>(1</w:t>
      </w:r>
      <w:r w:rsidR="00022745">
        <w:rPr>
          <w:rFonts w:ascii="Times New Roman" w:eastAsia="Times New Roman" w:hAnsi="Times New Roman"/>
          <w:sz w:val="26"/>
          <w:szCs w:val="26"/>
          <w:lang w:eastAsia="ru-RU"/>
        </w:rPr>
        <w:t>.1</w:t>
      </w:r>
      <w:r w:rsidR="000E1CAE" w:rsidRPr="00836C66">
        <w:rPr>
          <w:rFonts w:ascii="Times New Roman" w:eastAsia="Times New Roman" w:hAnsi="Times New Roman"/>
          <w:sz w:val="26"/>
          <w:szCs w:val="26"/>
          <w:lang w:eastAsia="ru-RU"/>
        </w:rPr>
        <w:t>2</w:t>
      </w:r>
      <w:r w:rsidR="00465717">
        <w:rPr>
          <w:rFonts w:ascii="Times New Roman" w:eastAsia="Times New Roman" w:hAnsi="Times New Roman"/>
          <w:sz w:val="26"/>
          <w:szCs w:val="26"/>
          <w:lang w:eastAsia="ru-RU"/>
        </w:rPr>
        <w:t>)</w:t>
      </w:r>
      <w:r w:rsidR="00417976" w:rsidRPr="00E61456">
        <w:rPr>
          <w:rFonts w:ascii="Times New Roman" w:eastAsia="Times New Roman" w:hAnsi="Times New Roman"/>
          <w:sz w:val="26"/>
          <w:szCs w:val="26"/>
          <w:lang w:eastAsia="ru-RU"/>
        </w:rPr>
        <w:t xml:space="preserve"> </w:t>
      </w:r>
    </w:p>
    <w:bookmarkEnd w:id="181"/>
    <w:p w14:paraId="0E1E6416" w14:textId="77777777" w:rsidR="000E1CAE" w:rsidRPr="00430363"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430363">
        <w:rPr>
          <w:rFonts w:ascii="Times New Roman" w:eastAsia="Times New Roman" w:hAnsi="Times New Roman" w:cs="Times New Roman"/>
          <w:sz w:val="26"/>
          <w:szCs w:val="26"/>
          <w:lang w:eastAsia="ru-RU"/>
        </w:rPr>
        <w:t>Стационарная вероятность рабочего состояния тепловой сети, состоящей из N участков, вычисля</w:t>
      </w:r>
      <w:r>
        <w:rPr>
          <w:rFonts w:ascii="Times New Roman" w:eastAsia="Times New Roman" w:hAnsi="Times New Roman" w:cs="Times New Roman"/>
          <w:sz w:val="26"/>
          <w:szCs w:val="26"/>
          <w:lang w:eastAsia="ru-RU"/>
        </w:rPr>
        <w:t>е</w:t>
      </w:r>
      <w:r w:rsidRPr="00430363">
        <w:rPr>
          <w:rFonts w:ascii="Times New Roman" w:eastAsia="Times New Roman" w:hAnsi="Times New Roman" w:cs="Times New Roman"/>
          <w:sz w:val="26"/>
          <w:szCs w:val="26"/>
          <w:lang w:eastAsia="ru-RU"/>
        </w:rPr>
        <w:t>тся по</w:t>
      </w:r>
      <w:r>
        <w:rPr>
          <w:rFonts w:ascii="Times New Roman" w:eastAsia="Times New Roman" w:hAnsi="Times New Roman" w:cs="Times New Roman"/>
          <w:sz w:val="26"/>
          <w:szCs w:val="26"/>
          <w:lang w:eastAsia="ru-RU"/>
        </w:rPr>
        <w:t xml:space="preserve"> </w:t>
      </w:r>
      <w:hyperlink r:id="rId29" w:anchor="block_1181866" w:history="1">
        <w:r w:rsidRPr="00430363">
          <w:rPr>
            <w:rFonts w:ascii="Times New Roman" w:eastAsia="Times New Roman" w:hAnsi="Times New Roman" w:cs="Times New Roman"/>
            <w:sz w:val="26"/>
            <w:szCs w:val="26"/>
            <w:lang w:eastAsia="ru-RU"/>
          </w:rPr>
          <w:t xml:space="preserve">формуле </w:t>
        </w:r>
      </w:hyperlink>
    </w:p>
    <w:p w14:paraId="3EF25079" w14:textId="77777777" w:rsidR="000E1CAE" w:rsidRPr="00430363"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430363">
        <w:rPr>
          <w:rFonts w:ascii="Times New Roman" w:eastAsia="Times New Roman" w:hAnsi="Times New Roman" w:cs="Times New Roman"/>
          <w:sz w:val="26"/>
          <w:szCs w:val="26"/>
          <w:lang w:eastAsia="ru-RU"/>
        </w:rPr>
        <w:t> </w:t>
      </w:r>
    </w:p>
    <w:p w14:paraId="7105F970" w14:textId="36C639BF" w:rsidR="000E1CAE" w:rsidRPr="00430363" w:rsidRDefault="000E1CAE" w:rsidP="000E1CAE">
      <w:pPr>
        <w:spacing w:after="0" w:line="300" w:lineRule="auto"/>
        <w:ind w:firstLine="567"/>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p</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val="en-US" w:eastAsia="ru-RU"/>
              </w:rPr>
            </m:ctrlPr>
          </m:sSupPr>
          <m:e>
            <m:r>
              <w:rPr>
                <w:rFonts w:ascii="Cambria Math" w:eastAsia="Times New Roman" w:hAnsi="Cambria Math" w:cs="Times New Roman"/>
                <w:sz w:val="26"/>
                <w:szCs w:val="26"/>
                <w:lang w:eastAsia="ru-RU"/>
              </w:rPr>
              <m:t>(1+</m:t>
            </m:r>
            <m:nary>
              <m:naryPr>
                <m:chr m:val="∑"/>
                <m:limLoc m:val="undOvr"/>
                <m:ctrlPr>
                  <w:rPr>
                    <w:rFonts w:ascii="Cambria Math" w:eastAsia="Times New Roman" w:hAnsi="Cambria Math" w:cs="Times New Roman"/>
                    <w:i/>
                    <w:sz w:val="26"/>
                    <w:szCs w:val="26"/>
                    <w:lang w:val="en-US" w:eastAsia="ru-RU"/>
                  </w:rPr>
                </m:ctrlPr>
              </m:naryPr>
              <m:sub>
                <m:r>
                  <w:rPr>
                    <w:rFonts w:ascii="Cambria Math" w:eastAsia="Times New Roman" w:hAnsi="Cambria Math" w:cs="Times New Roman"/>
                    <w:sz w:val="26"/>
                    <w:szCs w:val="26"/>
                    <w:lang w:val="en-US" w:eastAsia="ru-RU"/>
                  </w:rPr>
                  <m:t>i</m:t>
                </m:r>
                <m:r>
                  <w:rPr>
                    <w:rFonts w:ascii="Cambria Math" w:eastAsia="Times New Roman" w:hAnsi="Cambria Math" w:cs="Times New Roman"/>
                    <w:sz w:val="26"/>
                    <w:szCs w:val="26"/>
                    <w:lang w:eastAsia="ru-RU"/>
                  </w:rPr>
                  <m:t>=1</m:t>
                </m:r>
              </m:sub>
              <m:sup>
                <m:r>
                  <w:rPr>
                    <w:rFonts w:ascii="Cambria Math" w:eastAsia="Times New Roman" w:hAnsi="Cambria Math" w:cs="Times New Roman"/>
                    <w:sz w:val="26"/>
                    <w:szCs w:val="26"/>
                    <w:lang w:val="en-US" w:eastAsia="ru-RU"/>
                  </w:rPr>
                  <m:t>N</m:t>
                </m:r>
              </m:sup>
              <m:e>
                <m:f>
                  <m:fPr>
                    <m:ctrlPr>
                      <w:rPr>
                        <w:rFonts w:ascii="Cambria Math" w:eastAsia="Times New Roman" w:hAnsi="Cambria Math" w:cs="Times New Roman"/>
                        <w:i/>
                        <w:sz w:val="26"/>
                        <w:szCs w:val="26"/>
                        <w:lang w:val="en-US" w:eastAsia="ru-RU"/>
                      </w:rPr>
                    </m:ctrlPr>
                  </m:fPr>
                  <m:num>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ω</m:t>
                        </m:r>
                      </m:e>
                      <m:sub>
                        <m:r>
                          <w:rPr>
                            <w:rFonts w:ascii="Cambria Math" w:eastAsia="Times New Roman" w:hAnsi="Cambria Math" w:cs="Times New Roman"/>
                            <w:sz w:val="26"/>
                            <w:szCs w:val="26"/>
                            <w:lang w:val="en-US" w:eastAsia="ru-RU"/>
                          </w:rPr>
                          <m:t>i</m:t>
                        </m:r>
                      </m:sub>
                    </m:sSub>
                  </m:num>
                  <m:den>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μ</m:t>
                        </m:r>
                      </m:e>
                      <m:sub>
                        <m:r>
                          <w:rPr>
                            <w:rFonts w:ascii="Cambria Math" w:eastAsia="Times New Roman" w:hAnsi="Cambria Math" w:cs="Times New Roman"/>
                            <w:sz w:val="26"/>
                            <w:szCs w:val="26"/>
                            <w:lang w:val="en-US" w:eastAsia="ru-RU"/>
                          </w:rPr>
                          <m:t>i</m:t>
                        </m:r>
                      </m:sub>
                    </m:sSub>
                  </m:den>
                </m:f>
                <m:r>
                  <w:rPr>
                    <w:rFonts w:ascii="Cambria Math" w:eastAsia="Times New Roman" w:hAnsi="Cambria Math" w:cs="Times New Roman"/>
                    <w:sz w:val="26"/>
                    <w:szCs w:val="26"/>
                    <w:lang w:eastAsia="ru-RU"/>
                  </w:rPr>
                  <m:t>)</m:t>
                </m:r>
              </m:e>
            </m:nary>
          </m:e>
          <m:sup>
            <m:r>
              <w:rPr>
                <w:rFonts w:ascii="Cambria Math" w:eastAsia="Times New Roman" w:hAnsi="Cambria Math" w:cs="Times New Roman"/>
                <w:sz w:val="26"/>
                <w:szCs w:val="26"/>
                <w:lang w:eastAsia="ru-RU"/>
              </w:rPr>
              <m:t>-1</m:t>
            </m:r>
          </m:sup>
        </m:sSup>
      </m:oMath>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t>(1.</w:t>
      </w:r>
      <w:r w:rsidRPr="00022745">
        <w:rPr>
          <w:rFonts w:ascii="Times New Roman" w:eastAsia="Times New Roman" w:hAnsi="Times New Roman" w:cs="Times New Roman"/>
          <w:sz w:val="26"/>
          <w:szCs w:val="26"/>
          <w:lang w:eastAsia="ru-RU"/>
        </w:rPr>
        <w:t>1</w:t>
      </w:r>
      <w:r w:rsidRPr="00836C66">
        <w:rPr>
          <w:rFonts w:ascii="Times New Roman" w:eastAsia="Times New Roman" w:hAnsi="Times New Roman" w:cs="Times New Roman"/>
          <w:sz w:val="26"/>
          <w:szCs w:val="26"/>
          <w:lang w:eastAsia="ru-RU"/>
        </w:rPr>
        <w:t>3</w:t>
      </w:r>
      <w:r>
        <w:rPr>
          <w:rFonts w:ascii="Times New Roman" w:eastAsia="Times New Roman" w:hAnsi="Times New Roman" w:cs="Times New Roman"/>
          <w:sz w:val="26"/>
          <w:szCs w:val="26"/>
          <w:lang w:eastAsia="ru-RU"/>
        </w:rPr>
        <w:t>)</w:t>
      </w:r>
    </w:p>
    <w:p w14:paraId="0D3F2278" w14:textId="77777777" w:rsidR="000E1CAE" w:rsidRPr="007B7753" w:rsidRDefault="000E1CAE" w:rsidP="000E1CAE">
      <w:pPr>
        <w:spacing w:after="0" w:line="300" w:lineRule="auto"/>
        <w:ind w:firstLine="567"/>
        <w:jc w:val="both"/>
        <w:rPr>
          <w:rFonts w:ascii="Times New Roman" w:eastAsia="Times New Roman" w:hAnsi="Times New Roman" w:cs="Times New Roman"/>
          <w:sz w:val="26"/>
          <w:szCs w:val="26"/>
          <w:lang w:eastAsia="ru-RU"/>
        </w:rPr>
      </w:pPr>
    </w:p>
    <w:p w14:paraId="4A1A14E8" w14:textId="77777777" w:rsidR="000E1CAE" w:rsidRPr="002C412B"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2C412B">
        <w:rPr>
          <w:rFonts w:ascii="Times New Roman" w:eastAsia="Times New Roman" w:hAnsi="Times New Roman" w:cs="Times New Roman"/>
          <w:sz w:val="26"/>
          <w:szCs w:val="26"/>
          <w:lang w:eastAsia="ru-RU"/>
        </w:rPr>
        <w:t>Вероятность состояния тепловой сети, соответствующая отказу f-того участка, вычисл</w:t>
      </w:r>
      <w:r>
        <w:rPr>
          <w:rFonts w:ascii="Times New Roman" w:eastAsia="Times New Roman" w:hAnsi="Times New Roman" w:cs="Times New Roman"/>
          <w:sz w:val="26"/>
          <w:szCs w:val="26"/>
          <w:lang w:eastAsia="ru-RU"/>
        </w:rPr>
        <w:t>яет</w:t>
      </w:r>
      <w:r w:rsidRPr="002C412B">
        <w:rPr>
          <w:rFonts w:ascii="Times New Roman" w:eastAsia="Times New Roman" w:hAnsi="Times New Roman" w:cs="Times New Roman"/>
          <w:sz w:val="26"/>
          <w:szCs w:val="26"/>
          <w:lang w:eastAsia="ru-RU"/>
        </w:rPr>
        <w:t>ся по </w:t>
      </w:r>
      <w:hyperlink r:id="rId30" w:anchor="block_118187" w:history="1">
        <w:r w:rsidRPr="002C412B">
          <w:rPr>
            <w:rFonts w:ascii="Times New Roman" w:eastAsia="Times New Roman" w:hAnsi="Times New Roman" w:cs="Times New Roman"/>
            <w:sz w:val="26"/>
            <w:szCs w:val="26"/>
            <w:lang w:eastAsia="ru-RU"/>
          </w:rPr>
          <w:t xml:space="preserve">формуле </w:t>
        </w:r>
      </w:hyperlink>
    </w:p>
    <w:p w14:paraId="65A0F4C7" w14:textId="77777777" w:rsidR="000E1CAE" w:rsidRDefault="000E1CAE" w:rsidP="000E1CAE">
      <w:pPr>
        <w:pStyle w:val="aff1"/>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6ADB50BB" w14:textId="0130601E" w:rsidR="000E1CAE" w:rsidRPr="002C412B" w:rsidRDefault="000E1CAE" w:rsidP="000E1CAE">
      <w:pPr>
        <w:spacing w:after="0" w:line="360" w:lineRule="auto"/>
        <w:ind w:firstLine="567"/>
        <w:jc w:val="right"/>
        <w:rPr>
          <w:rFonts w:ascii="Times New Roman" w:eastAsia="Times New Roman" w:hAnsi="Times New Roman" w:cs="Times New Roman"/>
          <w:sz w:val="26"/>
          <w:szCs w:val="26"/>
          <w:lang w:eastAsia="ru-RU"/>
        </w:rPr>
      </w:pPr>
      <w:r w:rsidRPr="002C412B">
        <w:rPr>
          <w:rFonts w:ascii="Times New Roman" w:eastAsia="Times New Roman" w:hAnsi="Times New Roman" w:cs="Times New Roman"/>
          <w:sz w:val="26"/>
          <w:szCs w:val="26"/>
          <w:lang w:eastAsia="ru-RU"/>
        </w:rPr>
        <w:tab/>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eastAsia="ru-RU"/>
              </w:rPr>
              <m:t>f</m:t>
            </m:r>
          </m:sub>
        </m:sSub>
        <m:r>
          <w:rPr>
            <w:rFonts w:ascii="Cambria Math" w:eastAsia="Times New Roman" w:hAnsi="Cambria Math" w:cs="Times New Roman"/>
            <w:sz w:val="26"/>
            <w:szCs w:val="26"/>
            <w:lang w:eastAsia="ru-RU"/>
          </w:rPr>
          <m:t>=</m:t>
        </m:r>
        <m:f>
          <m:fPr>
            <m:ctrlPr>
              <w:rPr>
                <w:rFonts w:ascii="Cambria Math" w:eastAsia="Times New Roman" w:hAnsi="Cambria Math" w:cs="Times New Roman"/>
                <w:i/>
                <w:sz w:val="26"/>
                <w:szCs w:val="26"/>
                <w:lang w:val="en-US" w:eastAsia="ru-RU"/>
              </w:rPr>
            </m:ctrlPr>
          </m:fPr>
          <m:num>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ω</m:t>
                </m:r>
              </m:e>
              <m:sub>
                <m:r>
                  <w:rPr>
                    <w:rFonts w:ascii="Cambria Math" w:eastAsia="Times New Roman" w:hAnsi="Cambria Math" w:cs="Times New Roman"/>
                    <w:sz w:val="26"/>
                    <w:szCs w:val="26"/>
                    <w:lang w:val="en-US" w:eastAsia="ru-RU"/>
                  </w:rPr>
                  <m:t>i</m:t>
                </m:r>
              </m:sub>
            </m:sSub>
          </m:num>
          <m:den>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μ</m:t>
                </m:r>
              </m:e>
              <m:sub>
                <m:r>
                  <w:rPr>
                    <w:rFonts w:ascii="Cambria Math" w:eastAsia="Times New Roman" w:hAnsi="Cambria Math" w:cs="Times New Roman"/>
                    <w:sz w:val="26"/>
                    <w:szCs w:val="26"/>
                    <w:lang w:val="en-US" w:eastAsia="ru-RU"/>
                  </w:rPr>
                  <m:t>i</m:t>
                </m:r>
              </m:sub>
            </m:sSub>
          </m:den>
        </m:f>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eastAsia="ru-RU"/>
              </w:rPr>
              <m:t>0</m:t>
            </m:r>
          </m:sub>
        </m:sSub>
      </m:oMath>
      <w:r w:rsidRPr="002C412B">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sidRPr="002C412B">
        <w:rPr>
          <w:rFonts w:ascii="Times New Roman" w:eastAsia="Times New Roman" w:hAnsi="Times New Roman" w:cs="Times New Roman"/>
          <w:sz w:val="26"/>
          <w:szCs w:val="26"/>
          <w:lang w:eastAsia="ru-RU"/>
        </w:rPr>
        <w:tab/>
        <w:t>(1.</w:t>
      </w:r>
      <w:r w:rsidRPr="0014502C">
        <w:rPr>
          <w:rFonts w:ascii="Times New Roman" w:eastAsia="Times New Roman" w:hAnsi="Times New Roman" w:cs="Times New Roman"/>
          <w:sz w:val="26"/>
          <w:szCs w:val="26"/>
          <w:lang w:eastAsia="ru-RU"/>
        </w:rPr>
        <w:t>1</w:t>
      </w:r>
      <w:r w:rsidRPr="00836C66">
        <w:rPr>
          <w:rFonts w:ascii="Times New Roman" w:eastAsia="Times New Roman" w:hAnsi="Times New Roman" w:cs="Times New Roman"/>
          <w:sz w:val="26"/>
          <w:szCs w:val="26"/>
          <w:lang w:eastAsia="ru-RU"/>
        </w:rPr>
        <w:t>4</w:t>
      </w:r>
      <w:r w:rsidRPr="002C412B">
        <w:rPr>
          <w:rFonts w:ascii="Times New Roman" w:eastAsia="Times New Roman" w:hAnsi="Times New Roman" w:cs="Times New Roman"/>
          <w:sz w:val="26"/>
          <w:szCs w:val="26"/>
          <w:lang w:eastAsia="ru-RU"/>
        </w:rPr>
        <w:t>)</w:t>
      </w:r>
    </w:p>
    <w:p w14:paraId="7AB4F8FC" w14:textId="77777777" w:rsidR="000E1CAE" w:rsidRPr="00AB3EF8" w:rsidRDefault="000E1CAE" w:rsidP="000E1CAE">
      <w:pPr>
        <w:spacing w:after="0" w:line="300" w:lineRule="auto"/>
        <w:ind w:firstLine="567"/>
        <w:jc w:val="both"/>
        <w:rPr>
          <w:rFonts w:ascii="Times New Roman" w:eastAsia="Times New Roman" w:hAnsi="Times New Roman" w:cs="Times New Roman"/>
          <w:sz w:val="26"/>
          <w:szCs w:val="26"/>
          <w:lang w:eastAsia="ru-RU"/>
        </w:rPr>
      </w:pPr>
    </w:p>
    <w:p w14:paraId="0BC0E0D9" w14:textId="77777777" w:rsidR="000E1CAE" w:rsidRPr="00EE3098"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EE3098">
        <w:rPr>
          <w:rFonts w:ascii="Times New Roman" w:eastAsia="Times New Roman" w:hAnsi="Times New Roman" w:cs="Times New Roman"/>
          <w:sz w:val="26"/>
          <w:szCs w:val="26"/>
          <w:lang w:eastAsia="ru-RU"/>
        </w:rPr>
        <w:t>Температура воздуха в отапливаемом здании j-того потребителя в конце периода восстановления f-того участка тепловой сети, вычисля</w:t>
      </w:r>
      <w:r>
        <w:rPr>
          <w:rFonts w:ascii="Times New Roman" w:eastAsia="Times New Roman" w:hAnsi="Times New Roman" w:cs="Times New Roman"/>
          <w:sz w:val="26"/>
          <w:szCs w:val="26"/>
          <w:lang w:eastAsia="ru-RU"/>
        </w:rPr>
        <w:t>е</w:t>
      </w:r>
      <w:r w:rsidRPr="00EE3098">
        <w:rPr>
          <w:rFonts w:ascii="Times New Roman" w:eastAsia="Times New Roman" w:hAnsi="Times New Roman" w:cs="Times New Roman"/>
          <w:sz w:val="26"/>
          <w:szCs w:val="26"/>
          <w:lang w:eastAsia="ru-RU"/>
        </w:rPr>
        <w:t>тся по</w:t>
      </w:r>
      <w:r>
        <w:rPr>
          <w:rFonts w:ascii="Times New Roman" w:eastAsia="Times New Roman" w:hAnsi="Times New Roman" w:cs="Times New Roman"/>
          <w:sz w:val="26"/>
          <w:szCs w:val="26"/>
          <w:lang w:eastAsia="ru-RU"/>
        </w:rPr>
        <w:t xml:space="preserve"> </w:t>
      </w:r>
      <w:hyperlink r:id="rId31" w:anchor="block_118188" w:history="1">
        <w:r w:rsidRPr="00EE3098">
          <w:rPr>
            <w:rFonts w:ascii="Times New Roman" w:eastAsia="Times New Roman" w:hAnsi="Times New Roman" w:cs="Times New Roman"/>
            <w:sz w:val="26"/>
            <w:szCs w:val="26"/>
            <w:lang w:eastAsia="ru-RU"/>
          </w:rPr>
          <w:t xml:space="preserve">формуле </w:t>
        </w:r>
      </w:hyperlink>
    </w:p>
    <w:p w14:paraId="017E9DB5" w14:textId="7A9EB437" w:rsidR="000E1CAE" w:rsidRPr="00EE3098" w:rsidRDefault="00584809" w:rsidP="000E1CAE">
      <w:pPr>
        <w:spacing w:after="0" w:line="300" w:lineRule="auto"/>
        <w:ind w:firstLine="567"/>
        <w:jc w:val="right"/>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t</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oMath>
      <w:r w:rsidR="000E1CAE">
        <w:rPr>
          <w:rFonts w:ascii="Times New Roman" w:eastAsia="Times New Roman" w:hAnsi="Times New Roman" w:cs="Times New Roman"/>
          <w:sz w:val="26"/>
          <w:szCs w:val="26"/>
          <w:lang w:eastAsia="ru-RU"/>
        </w:rPr>
        <w:t xml:space="preserve"> </w:t>
      </w:r>
      <m:oMath>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r>
          <w:rPr>
            <w:rFonts w:ascii="Cambria Math" w:eastAsia="Times New Roman" w:hAnsi="Cambria Math" w:cs="Times New Roman"/>
            <w:sz w:val="26"/>
            <w:szCs w:val="26"/>
            <w:lang w:eastAsia="ru-RU"/>
          </w:rPr>
          <m:t>+</m:t>
        </m:r>
        <m:f>
          <m:fPr>
            <m:ctrlPr>
              <w:rPr>
                <w:rFonts w:ascii="Cambria Math" w:eastAsia="Times New Roman" w:hAnsi="Cambria Math" w:cs="Times New Roman"/>
                <w:i/>
                <w:sz w:val="26"/>
                <w:szCs w:val="26"/>
                <w:lang w:eastAsia="ru-RU"/>
              </w:rPr>
            </m:ctrlPr>
          </m:fPr>
          <m:num>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r>
              <w:rPr>
                <w:rFonts w:ascii="Cambria Math" w:eastAsia="Times New Roman" w:hAnsi="Cambria Math" w:cs="Times New Roman"/>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r>
              <w:rPr>
                <w:rFonts w:ascii="Cambria Math" w:eastAsia="Times New Roman" w:hAnsi="Cambria Math" w:cs="Times New Roman"/>
                <w:sz w:val="26"/>
                <w:szCs w:val="26"/>
                <w:lang w:eastAsia="ru-RU"/>
              </w:rPr>
              <m:t>)</m:t>
            </m:r>
          </m:num>
          <m:den>
            <m:r>
              <w:rPr>
                <w:rFonts w:ascii="Cambria Math" w:eastAsia="Times New Roman" w:hAnsi="Cambria Math" w:cs="Times New Roman"/>
                <w:sz w:val="26"/>
                <w:szCs w:val="26"/>
                <w:lang w:eastAsia="ru-RU"/>
              </w:rPr>
              <m:t>exp</m:t>
            </m:r>
            <m:d>
              <m:dPr>
                <m:ctrlPr>
                  <w:rPr>
                    <w:rFonts w:ascii="Cambria Math" w:eastAsia="Times New Roman" w:hAnsi="Cambria Math" w:cs="Times New Roman"/>
                    <w:i/>
                    <w:sz w:val="26"/>
                    <w:szCs w:val="26"/>
                    <w:lang w:eastAsia="ru-RU"/>
                  </w:rPr>
                </m:ctrlPr>
              </m:dPr>
              <m:e>
                <m:f>
                  <m:fPr>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den>
                </m:f>
              </m:e>
            </m:d>
          </m:den>
        </m:f>
        <m:r>
          <w:rPr>
            <w:rFonts w:ascii="Cambria Math" w:eastAsia="Times New Roman" w:hAnsi="Cambria Math" w:cs="Times New Roman"/>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r>
          <w:rPr>
            <w:rFonts w:ascii="Cambria Math" w:eastAsia="Times New Roman" w:hAnsi="Cambria Math" w:cs="Times New Roman"/>
            <w:sz w:val="26"/>
            <w:szCs w:val="26"/>
            <w:lang w:eastAsia="ru-RU"/>
          </w:rPr>
          <m:t>)</m:t>
        </m:r>
      </m:oMath>
      <w:r w:rsidR="000E1CAE" w:rsidRPr="00EE3098">
        <w:rPr>
          <w:rFonts w:ascii="Times New Roman" w:eastAsia="Times New Roman" w:hAnsi="Times New Roman" w:cs="Times New Roman"/>
          <w:sz w:val="26"/>
          <w:szCs w:val="26"/>
          <w:lang w:eastAsia="ru-RU"/>
        </w:rPr>
        <w:t xml:space="preserve"> ,°С</w:t>
      </w:r>
      <w:r w:rsidR="000E1CAE">
        <w:rPr>
          <w:rFonts w:ascii="Times New Roman" w:eastAsia="Times New Roman" w:hAnsi="Times New Roman" w:cs="Times New Roman"/>
          <w:sz w:val="26"/>
          <w:szCs w:val="26"/>
          <w:lang w:eastAsia="ru-RU"/>
        </w:rPr>
        <w:tab/>
      </w:r>
      <w:r w:rsidR="000E1CAE" w:rsidRPr="002C412B">
        <w:rPr>
          <w:rFonts w:ascii="Times New Roman" w:eastAsia="Times New Roman" w:hAnsi="Times New Roman" w:cs="Times New Roman"/>
          <w:sz w:val="26"/>
          <w:szCs w:val="26"/>
          <w:lang w:eastAsia="ru-RU"/>
        </w:rPr>
        <w:tab/>
        <w:t>(1.</w:t>
      </w:r>
      <w:r w:rsidR="000E1CAE" w:rsidRPr="0014502C">
        <w:rPr>
          <w:rFonts w:ascii="Times New Roman" w:eastAsia="Times New Roman" w:hAnsi="Times New Roman" w:cs="Times New Roman"/>
          <w:sz w:val="26"/>
          <w:szCs w:val="26"/>
          <w:lang w:eastAsia="ru-RU"/>
        </w:rPr>
        <w:t>1</w:t>
      </w:r>
      <w:r w:rsidR="000E1CAE" w:rsidRPr="000E1CAE">
        <w:rPr>
          <w:rFonts w:ascii="Times New Roman" w:eastAsia="Times New Roman" w:hAnsi="Times New Roman" w:cs="Times New Roman"/>
          <w:sz w:val="26"/>
          <w:szCs w:val="26"/>
          <w:lang w:eastAsia="ru-RU"/>
        </w:rPr>
        <w:t>5</w:t>
      </w:r>
      <w:r w:rsidR="000E1CAE" w:rsidRPr="002C412B">
        <w:rPr>
          <w:rFonts w:ascii="Times New Roman" w:eastAsia="Times New Roman" w:hAnsi="Times New Roman" w:cs="Times New Roman"/>
          <w:sz w:val="26"/>
          <w:szCs w:val="26"/>
          <w:lang w:eastAsia="ru-RU"/>
        </w:rPr>
        <w:t>)</w:t>
      </w:r>
    </w:p>
    <w:p w14:paraId="7174D70F" w14:textId="77777777" w:rsidR="000E1CAE" w:rsidRPr="00EE3098" w:rsidRDefault="000E1CAE" w:rsidP="000E1CAE">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где</w:t>
      </w:r>
      <w:r w:rsidRPr="00EE3098">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t</m:t>
            </m:r>
          </m:e>
          <m:sub>
            <m:r>
              <w:rPr>
                <w:rFonts w:ascii="Cambria Math" w:eastAsia="Times New Roman" w:hAnsi="Cambria Math" w:cs="Times New Roman"/>
                <w:sz w:val="26"/>
                <w:szCs w:val="26"/>
                <w:lang w:eastAsia="ru-RU"/>
              </w:rPr>
              <m:t>j</m:t>
            </m:r>
          </m:sub>
          <m:sup>
            <m:r>
              <w:rPr>
                <w:rFonts w:ascii="Cambria Math" w:eastAsia="Times New Roman" w:hAnsi="Cambria Math" w:cs="Times New Roman"/>
                <w:sz w:val="26"/>
                <w:szCs w:val="26"/>
                <w:lang w:eastAsia="ru-RU"/>
              </w:rPr>
              <m:t>в.р.</m:t>
            </m:r>
          </m:sup>
        </m:sSubSup>
      </m:oMath>
      <w:r>
        <w:rPr>
          <w:rFonts w:ascii="Times New Roman" w:eastAsia="Times New Roman" w:hAnsi="Times New Roman" w:cs="Times New Roman"/>
          <w:sz w:val="26"/>
          <w:szCs w:val="26"/>
          <w:lang w:eastAsia="ru-RU"/>
        </w:rPr>
        <w:t xml:space="preserve"> </w:t>
      </w:r>
      <w:r w:rsidRPr="00EE3098">
        <w:rPr>
          <w:rFonts w:ascii="Times New Roman" w:eastAsia="Times New Roman" w:hAnsi="Times New Roman" w:cs="Times New Roman"/>
          <w:sz w:val="26"/>
          <w:szCs w:val="26"/>
          <w:lang w:eastAsia="ru-RU"/>
        </w:rPr>
        <w:t>- расчетная температура внутри отапливаемого здания, °С;</w:t>
      </w:r>
    </w:p>
    <w:p w14:paraId="2A6B3E08" w14:textId="77777777" w:rsidR="000E1CAE" w:rsidRPr="00EE3098" w:rsidRDefault="00584809" w:rsidP="000E1CAE">
      <w:pPr>
        <w:spacing w:after="0" w:line="300" w:lineRule="auto"/>
        <w:ind w:firstLine="567"/>
        <w:jc w:val="both"/>
        <w:rPr>
          <w:rFonts w:ascii="Times New Roman" w:eastAsia="Times New Roman" w:hAnsi="Times New Roman" w:cs="Times New Roman"/>
          <w:sz w:val="26"/>
          <w:szCs w:val="26"/>
          <w:lang w:eastAsia="ru-RU"/>
        </w:rPr>
      </w:pP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расчетная температура наружного воздуха для проектирования систем отопления, °С;</w:t>
      </w:r>
    </w:p>
    <w:p w14:paraId="6F37875B" w14:textId="77777777" w:rsidR="000E1CAE" w:rsidRPr="00EE3098" w:rsidRDefault="00584809" w:rsidP="000E1CAE">
      <w:pPr>
        <w:spacing w:after="0" w:line="300" w:lineRule="auto"/>
        <w:ind w:firstLine="567"/>
        <w:jc w:val="both"/>
        <w:rPr>
          <w:rFonts w:ascii="Times New Roman" w:eastAsia="Times New Roman" w:hAnsi="Times New Roman" w:cs="Times New Roman"/>
          <w:sz w:val="26"/>
          <w:szCs w:val="26"/>
          <w:lang w:eastAsia="ru-RU"/>
        </w:rPr>
      </w:pP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текущая фактическая температура наружного воздуха, °С;</w:t>
      </w:r>
    </w:p>
    <w:p w14:paraId="40508EB7" w14:textId="77777777" w:rsidR="000E1CAE" w:rsidRPr="00EE3098" w:rsidRDefault="00584809" w:rsidP="000E1CAE">
      <w:pPr>
        <w:spacing w:after="0" w:line="300" w:lineRule="auto"/>
        <w:ind w:firstLine="56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xml:space="preserve"> время восстановления f-го участка тепловой сети, ч;</w:t>
      </w:r>
    </w:p>
    <w:p w14:paraId="6D7FE89B" w14:textId="77777777" w:rsidR="000E1CAE" w:rsidRPr="00EE3098" w:rsidRDefault="00584809" w:rsidP="000E1CAE">
      <w:pPr>
        <w:spacing w:after="0" w:line="300" w:lineRule="auto"/>
        <w:ind w:firstLine="567"/>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коэффициент тепловой аккумуляции здания j-го отапливаемого здания, ч;</w:t>
      </w:r>
    </w:p>
    <w:p w14:paraId="5F0B7240" w14:textId="77777777" w:rsidR="000E1CAE" w:rsidRPr="00EE3098" w:rsidRDefault="00584809" w:rsidP="000E1CAE">
      <w:pPr>
        <w:spacing w:after="0" w:line="300" w:lineRule="auto"/>
        <w:ind w:firstLine="567"/>
        <w:jc w:val="both"/>
        <w:rPr>
          <w:rFonts w:ascii="Times New Roman" w:eastAsia="Times New Roman" w:hAnsi="Times New Roman" w:cs="Times New Roman"/>
          <w:sz w:val="26"/>
          <w:szCs w:val="26"/>
          <w:lang w:eastAsia="ru-RU"/>
        </w:rPr>
      </w:pP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относительный часовой расход теплоты для отопления j-го потребителя при отказе f-го участка тепловой сети при температуре наружного воздуха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000E1CAE" w:rsidRPr="00EE3098">
        <w:rPr>
          <w:rFonts w:ascii="Times New Roman" w:eastAsia="Times New Roman" w:hAnsi="Times New Roman" w:cs="Times New Roman"/>
          <w:sz w:val="26"/>
          <w:szCs w:val="26"/>
          <w:lang w:eastAsia="ru-RU"/>
        </w:rPr>
        <w:t>.</w:t>
      </w:r>
    </w:p>
    <w:p w14:paraId="552AE979" w14:textId="77777777" w:rsidR="000E1CAE" w:rsidRDefault="000E1CAE" w:rsidP="000E1CAE">
      <w:pPr>
        <w:spacing w:after="0" w:line="300" w:lineRule="auto"/>
        <w:ind w:firstLine="567"/>
        <w:jc w:val="both"/>
        <w:rPr>
          <w:rFonts w:ascii="Times New Roman" w:eastAsia="Times New Roman" w:hAnsi="Times New Roman" w:cs="Times New Roman"/>
          <w:sz w:val="26"/>
          <w:szCs w:val="26"/>
          <w:lang w:eastAsia="ru-RU"/>
        </w:rPr>
      </w:pPr>
      <w:r w:rsidRPr="00EE3098">
        <w:rPr>
          <w:rFonts w:ascii="Times New Roman" w:eastAsia="Times New Roman" w:hAnsi="Times New Roman" w:cs="Times New Roman"/>
          <w:sz w:val="26"/>
          <w:szCs w:val="26"/>
          <w:lang w:eastAsia="ru-RU"/>
        </w:rPr>
        <w:t>Относительный часовой расход тепловой энергии для отопления j-го потребителя при отказе f-го участка тепловой сети при температуре наружного воздуха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Pr="00EE3098">
        <w:rPr>
          <w:rFonts w:ascii="Times New Roman" w:eastAsia="Times New Roman" w:hAnsi="Times New Roman" w:cs="Times New Roman"/>
          <w:sz w:val="26"/>
          <w:szCs w:val="26"/>
          <w:lang w:eastAsia="ru-RU"/>
        </w:rPr>
        <w:t> определя</w:t>
      </w:r>
      <w:r>
        <w:rPr>
          <w:rFonts w:ascii="Times New Roman" w:eastAsia="Times New Roman" w:hAnsi="Times New Roman" w:cs="Times New Roman"/>
          <w:sz w:val="26"/>
          <w:szCs w:val="26"/>
          <w:lang w:eastAsia="ru-RU"/>
        </w:rPr>
        <w:t>е</w:t>
      </w:r>
      <w:r w:rsidRPr="00EE3098">
        <w:rPr>
          <w:rFonts w:ascii="Times New Roman" w:eastAsia="Times New Roman" w:hAnsi="Times New Roman" w:cs="Times New Roman"/>
          <w:sz w:val="26"/>
          <w:szCs w:val="26"/>
          <w:lang w:eastAsia="ru-RU"/>
        </w:rPr>
        <w:t>тся по </w:t>
      </w:r>
      <w:hyperlink r:id="rId32" w:anchor="block_118189" w:history="1">
        <w:r w:rsidRPr="00EE3098">
          <w:rPr>
            <w:rFonts w:ascii="Times New Roman" w:eastAsia="Times New Roman" w:hAnsi="Times New Roman" w:cs="Times New Roman"/>
            <w:sz w:val="26"/>
            <w:szCs w:val="26"/>
            <w:lang w:eastAsia="ru-RU"/>
          </w:rPr>
          <w:t>формуле</w:t>
        </w:r>
      </w:hyperlink>
    </w:p>
    <w:p w14:paraId="6A4BBA32" w14:textId="021E8F74" w:rsidR="000E1CAE" w:rsidRPr="00EE3098" w:rsidRDefault="00584809" w:rsidP="000E1CAE">
      <w:pPr>
        <w:spacing w:after="0" w:line="300" w:lineRule="auto"/>
        <w:ind w:firstLine="567"/>
        <w:jc w:val="right"/>
        <w:rPr>
          <w:rFonts w:ascii="Times New Roman" w:eastAsia="Times New Roman" w:hAnsi="Times New Roman" w:cs="Times New Roman"/>
          <w:sz w:val="26"/>
          <w:szCs w:val="26"/>
          <w:lang w:eastAsia="ru-RU"/>
        </w:rPr>
      </w:pP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 xml:space="preserve">= </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num>
          <m:den>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q</m:t>
                </m:r>
              </m:e>
              <m:sub>
                <m:r>
                  <w:rPr>
                    <w:rFonts w:ascii="Cambria Math" w:eastAsia="Times New Roman" w:hAnsi="Cambria Math" w:cs="Times New Roman"/>
                    <w:sz w:val="26"/>
                    <w:szCs w:val="26"/>
                    <w:lang w:eastAsia="ru-RU"/>
                  </w:rPr>
                  <m:t>j,f</m:t>
                </m:r>
              </m:sub>
              <m:sup>
                <m:r>
                  <w:rPr>
                    <w:rFonts w:ascii="Cambria Math" w:eastAsia="Times New Roman" w:hAnsi="Cambria Math" w:cs="Times New Roman"/>
                    <w:sz w:val="26"/>
                    <w:szCs w:val="26"/>
                    <w:lang w:val="en-US" w:eastAsia="ru-RU"/>
                  </w:rPr>
                  <m:t>p</m:t>
                </m:r>
              </m:sup>
            </m:sSubSup>
          </m:den>
        </m:f>
      </m:oMath>
      <w:r w:rsidR="000E1CAE">
        <w:rPr>
          <w:rFonts w:ascii="Times New Roman" w:eastAsia="Times New Roman" w:hAnsi="Times New Roman" w:cs="Times New Roman"/>
          <w:sz w:val="26"/>
          <w:szCs w:val="26"/>
          <w:lang w:eastAsia="ru-RU"/>
        </w:rPr>
        <w:t>,</w:t>
      </w:r>
      <w:r w:rsidR="000E1CAE" w:rsidRPr="000E1CAE">
        <w:rPr>
          <w:rFonts w:ascii="Times New Roman" w:eastAsia="Times New Roman" w:hAnsi="Times New Roman" w:cs="Times New Roman"/>
          <w:sz w:val="26"/>
          <w:szCs w:val="26"/>
          <w:lang w:eastAsia="ru-RU"/>
        </w:rPr>
        <w:t xml:space="preserve"> </w:t>
      </w:r>
      <w:r w:rsidR="000E1CAE" w:rsidRPr="002C412B">
        <w:rPr>
          <w:rFonts w:ascii="Times New Roman" w:eastAsia="Times New Roman" w:hAnsi="Times New Roman" w:cs="Times New Roman"/>
          <w:sz w:val="26"/>
          <w:szCs w:val="26"/>
          <w:lang w:eastAsia="ru-RU"/>
        </w:rPr>
        <w:tab/>
      </w:r>
      <w:r w:rsidR="000E1CAE">
        <w:rPr>
          <w:rFonts w:ascii="Times New Roman" w:eastAsia="Times New Roman" w:hAnsi="Times New Roman" w:cs="Times New Roman"/>
          <w:sz w:val="26"/>
          <w:szCs w:val="26"/>
          <w:lang w:eastAsia="ru-RU"/>
        </w:rPr>
        <w:tab/>
      </w:r>
      <w:r w:rsidR="000E1CAE" w:rsidRPr="002C412B">
        <w:rPr>
          <w:rFonts w:ascii="Times New Roman" w:eastAsia="Times New Roman" w:hAnsi="Times New Roman" w:cs="Times New Roman"/>
          <w:sz w:val="26"/>
          <w:szCs w:val="26"/>
          <w:lang w:eastAsia="ru-RU"/>
        </w:rPr>
        <w:tab/>
      </w:r>
      <w:r w:rsidR="000E1CAE">
        <w:rPr>
          <w:rFonts w:ascii="Times New Roman" w:eastAsia="Times New Roman" w:hAnsi="Times New Roman" w:cs="Times New Roman"/>
          <w:sz w:val="26"/>
          <w:szCs w:val="26"/>
          <w:lang w:eastAsia="ru-RU"/>
        </w:rPr>
        <w:tab/>
      </w:r>
      <w:r w:rsidR="000E1CAE" w:rsidRPr="002C412B">
        <w:rPr>
          <w:rFonts w:ascii="Times New Roman" w:eastAsia="Times New Roman" w:hAnsi="Times New Roman" w:cs="Times New Roman"/>
          <w:sz w:val="26"/>
          <w:szCs w:val="26"/>
          <w:lang w:eastAsia="ru-RU"/>
        </w:rPr>
        <w:tab/>
        <w:t>(1.</w:t>
      </w:r>
      <w:r w:rsidR="000E1CAE" w:rsidRPr="0014502C">
        <w:rPr>
          <w:rFonts w:ascii="Times New Roman" w:eastAsia="Times New Roman" w:hAnsi="Times New Roman" w:cs="Times New Roman"/>
          <w:sz w:val="26"/>
          <w:szCs w:val="26"/>
          <w:lang w:eastAsia="ru-RU"/>
        </w:rPr>
        <w:t>1</w:t>
      </w:r>
      <w:r w:rsidR="000E1CAE" w:rsidRPr="000E1CAE">
        <w:rPr>
          <w:rFonts w:ascii="Times New Roman" w:eastAsia="Times New Roman" w:hAnsi="Times New Roman" w:cs="Times New Roman"/>
          <w:sz w:val="26"/>
          <w:szCs w:val="26"/>
          <w:lang w:eastAsia="ru-RU"/>
        </w:rPr>
        <w:t>6</w:t>
      </w:r>
      <w:r w:rsidR="000E1CAE" w:rsidRPr="002C412B">
        <w:rPr>
          <w:rFonts w:ascii="Times New Roman" w:eastAsia="Times New Roman" w:hAnsi="Times New Roman" w:cs="Times New Roman"/>
          <w:sz w:val="26"/>
          <w:szCs w:val="26"/>
          <w:lang w:eastAsia="ru-RU"/>
        </w:rPr>
        <w:t>)</w:t>
      </w:r>
    </w:p>
    <w:p w14:paraId="7632F7F0" w14:textId="77777777" w:rsidR="000E1CAE" w:rsidRPr="00EE3098" w:rsidRDefault="000E1CAE" w:rsidP="000E1CAE">
      <w:pPr>
        <w:spacing w:after="0" w:line="30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где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oMath>
      <w:r>
        <w:rPr>
          <w:rFonts w:ascii="Times New Roman" w:eastAsia="Times New Roman" w:hAnsi="Times New Roman" w:cs="Times New Roman"/>
          <w:sz w:val="26"/>
          <w:szCs w:val="26"/>
          <w:lang w:eastAsia="ru-RU"/>
        </w:rPr>
        <w:t xml:space="preserve"> </w:t>
      </w:r>
      <w:r w:rsidRPr="00EE3098">
        <w:rPr>
          <w:rFonts w:ascii="Times New Roman" w:eastAsia="Times New Roman" w:hAnsi="Times New Roman" w:cs="Times New Roman"/>
          <w:sz w:val="26"/>
          <w:szCs w:val="26"/>
          <w:lang w:eastAsia="ru-RU"/>
        </w:rPr>
        <w:t>- часовой расход тепловой энергии для отопления j-го потребителя при отказе f-го участка тепловой сети при температуре наружного воздуха</w:t>
      </w:r>
      <w:r>
        <w:rPr>
          <w:rFonts w:ascii="Times New Roman" w:eastAsia="Times New Roman" w:hAnsi="Times New Roman" w:cs="Times New Roman"/>
          <w:sz w:val="26"/>
          <w:szCs w:val="26"/>
          <w:lang w:eastAsia="ru-RU"/>
        </w:rPr>
        <w:t xml:space="preserve">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н.в.</m:t>
            </m:r>
          </m:sup>
        </m:sSup>
      </m:oMath>
      <w:r w:rsidRPr="00EE3098">
        <w:rPr>
          <w:rFonts w:ascii="Times New Roman" w:eastAsia="Times New Roman" w:hAnsi="Times New Roman" w:cs="Times New Roman"/>
          <w:sz w:val="26"/>
          <w:szCs w:val="26"/>
          <w:lang w:eastAsia="ru-RU"/>
        </w:rPr>
        <w:t>, Гкал/ч;</w:t>
      </w:r>
    </w:p>
    <w:p w14:paraId="1C5EA1FC" w14:textId="77777777" w:rsidR="000E1CAE" w:rsidRPr="00EE3098" w:rsidRDefault="00584809" w:rsidP="000E1CAE">
      <w:pPr>
        <w:spacing w:after="0" w:line="300" w:lineRule="auto"/>
        <w:ind w:firstLine="56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q</m:t>
            </m:r>
          </m:e>
          <m:sub>
            <m:r>
              <w:rPr>
                <w:rFonts w:ascii="Cambria Math" w:eastAsia="Times New Roman" w:hAnsi="Cambria Math" w:cs="Times New Roman"/>
                <w:sz w:val="26"/>
                <w:szCs w:val="26"/>
                <w:lang w:eastAsia="ru-RU"/>
              </w:rPr>
              <m:t>j,f</m:t>
            </m:r>
          </m:sub>
          <m:sup>
            <m:r>
              <w:rPr>
                <w:rFonts w:ascii="Cambria Math" w:eastAsia="Times New Roman" w:hAnsi="Cambria Math" w:cs="Times New Roman"/>
                <w:sz w:val="26"/>
                <w:szCs w:val="26"/>
                <w:lang w:val="en-US" w:eastAsia="ru-RU"/>
              </w:rPr>
              <m:t>p</m:t>
            </m:r>
          </m:sup>
        </m:sSubSup>
      </m:oMath>
      <w:r w:rsidR="000E1CAE">
        <w:rPr>
          <w:rFonts w:ascii="Times New Roman" w:eastAsia="Times New Roman" w:hAnsi="Times New Roman" w:cs="Times New Roman"/>
          <w:sz w:val="26"/>
          <w:szCs w:val="26"/>
          <w:lang w:eastAsia="ru-RU"/>
        </w:rPr>
        <w:t xml:space="preserve"> </w:t>
      </w:r>
      <w:r w:rsidR="000E1CAE" w:rsidRPr="00EE3098">
        <w:rPr>
          <w:rFonts w:ascii="Times New Roman" w:eastAsia="Times New Roman" w:hAnsi="Times New Roman" w:cs="Times New Roman"/>
          <w:sz w:val="26"/>
          <w:szCs w:val="26"/>
          <w:lang w:eastAsia="ru-RU"/>
        </w:rPr>
        <w:t>- расчетная часовая нагрузка j-го потребителя при </w:t>
      </w:r>
      <m:oMath>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oMath>
      <w:r w:rsidR="000E1CAE" w:rsidRPr="00EE3098">
        <w:rPr>
          <w:rFonts w:ascii="Times New Roman" w:eastAsia="Times New Roman" w:hAnsi="Times New Roman" w:cs="Times New Roman"/>
          <w:sz w:val="26"/>
          <w:szCs w:val="26"/>
          <w:lang w:eastAsia="ru-RU"/>
        </w:rPr>
        <w:t>, Гкал/ч.</w:t>
      </w:r>
    </w:p>
    <w:p w14:paraId="340616F8" w14:textId="3066202A" w:rsid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Коэффициент готовности к обеспечению расчетного теплоснабжения j-го потребителя определя</w:t>
      </w:r>
      <w:r>
        <w:rPr>
          <w:rFonts w:ascii="Times New Roman" w:eastAsia="Times New Roman" w:hAnsi="Times New Roman"/>
          <w:sz w:val="26"/>
          <w:szCs w:val="26"/>
          <w:lang w:eastAsia="ru-RU"/>
        </w:rPr>
        <w:t>е</w:t>
      </w:r>
      <w:r w:rsidRPr="002C412B">
        <w:rPr>
          <w:rFonts w:ascii="Times New Roman" w:eastAsia="Times New Roman" w:hAnsi="Times New Roman"/>
          <w:sz w:val="26"/>
          <w:szCs w:val="26"/>
          <w:lang w:eastAsia="ru-RU"/>
        </w:rPr>
        <w:t>тся по </w:t>
      </w:r>
      <w:r>
        <w:rPr>
          <w:rFonts w:ascii="Times New Roman" w:eastAsia="Times New Roman" w:hAnsi="Times New Roman"/>
          <w:sz w:val="26"/>
          <w:szCs w:val="26"/>
          <w:lang w:eastAsia="ru-RU"/>
        </w:rPr>
        <w:t>формуле</w:t>
      </w:r>
      <w:r w:rsidRPr="002C412B">
        <w:rPr>
          <w:rFonts w:ascii="Times New Roman" w:eastAsia="Times New Roman" w:hAnsi="Times New Roman"/>
          <w:sz w:val="26"/>
          <w:szCs w:val="26"/>
          <w:lang w:eastAsia="ru-RU"/>
        </w:rPr>
        <w:t xml:space="preserve"> </w:t>
      </w:r>
    </w:p>
    <w:p w14:paraId="2AFDF20C" w14:textId="1C2EFBD9" w:rsidR="002C412B" w:rsidRPr="00022745" w:rsidRDefault="00584809" w:rsidP="00022745">
      <w:pPr>
        <w:spacing w:after="0" w:line="360" w:lineRule="auto"/>
        <w:jc w:val="right"/>
        <w:rPr>
          <w:rFonts w:ascii="Times New Roman" w:eastAsia="Times New Roman" w:hAnsi="Times New Roman"/>
          <w:sz w:val="26"/>
          <w:szCs w:val="26"/>
          <w:lang w:eastAsia="ru-RU"/>
        </w:rPr>
      </w:pPr>
      <m:oMath>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val="en-US" w:eastAsia="ru-RU"/>
              </w:rPr>
              <m:t>K</m:t>
            </m:r>
          </m:e>
          <m:sub>
            <m:r>
              <w:rPr>
                <w:rFonts w:ascii="Cambria Math" w:eastAsia="Times New Roman" w:hAnsi="Cambria Math"/>
                <w:sz w:val="26"/>
                <w:szCs w:val="26"/>
                <w:lang w:eastAsia="ru-RU"/>
              </w:rPr>
              <m:t>j</m:t>
            </m:r>
          </m:sub>
        </m:sSub>
        <m:r>
          <w:rPr>
            <w:rFonts w:ascii="Cambria Math" w:eastAsia="Times New Roman" w:hAnsi="Cambria Math"/>
            <w:sz w:val="26"/>
            <w:szCs w:val="26"/>
            <w:lang w:eastAsia="ru-RU"/>
          </w:rPr>
          <m:t>=</m:t>
        </m:r>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nary>
          <m:naryPr>
            <m:chr m:val="∑"/>
            <m:limLoc m:val="undOvr"/>
            <m:supHide m:val="1"/>
            <m:ctrlPr>
              <w:rPr>
                <w:rFonts w:ascii="Cambria Math" w:eastAsia="Times New Roman" w:hAnsi="Cambria Math" w:cs="Times New Roman"/>
                <w:i/>
                <w:sz w:val="26"/>
                <w:szCs w:val="26"/>
                <w:lang w:val="en-US" w:eastAsia="ru-RU"/>
              </w:rPr>
            </m:ctrlPr>
          </m:naryPr>
          <m:sub>
            <m:r>
              <w:rPr>
                <w:rFonts w:ascii="Cambria Math" w:eastAsia="Times New Roman" w:hAnsi="Cambria Math" w:cs="Times New Roman"/>
                <w:sz w:val="26"/>
                <w:szCs w:val="26"/>
                <w:lang w:val="en-US" w:eastAsia="ru-RU"/>
              </w:rPr>
              <m:t>f</m:t>
            </m:r>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F</m:t>
                </m:r>
              </m:e>
              <m:sub>
                <m:r>
                  <w:rPr>
                    <w:rFonts w:ascii="Cambria Math" w:eastAsia="Times New Roman" w:hAnsi="Cambria Math" w:cs="Times New Roman"/>
                    <w:sz w:val="26"/>
                    <w:szCs w:val="26"/>
                    <w:lang w:val="en-US" w:eastAsia="ru-RU"/>
                  </w:rPr>
                  <m:t>j</m:t>
                </m:r>
              </m:sub>
            </m:sSub>
          </m:sub>
          <m:sup/>
          <m:e>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p</m:t>
                </m:r>
              </m:e>
              <m:sub>
                <m:r>
                  <w:rPr>
                    <w:rFonts w:ascii="Cambria Math" w:eastAsia="Times New Roman" w:hAnsi="Cambria Math" w:cs="Times New Roman"/>
                    <w:sz w:val="26"/>
                    <w:szCs w:val="26"/>
                    <w:lang w:val="en-US" w:eastAsia="ru-RU"/>
                  </w:rPr>
                  <m:t>f</m:t>
                </m:r>
              </m:sub>
            </m:sSub>
          </m:e>
        </m:nary>
      </m:oMath>
      <w:r w:rsidR="002C412B">
        <w:rPr>
          <w:rFonts w:ascii="PT Serif" w:hAnsi="PT Serif"/>
          <w:color w:val="464C55"/>
        </w:rPr>
        <w:t xml:space="preserve">, </w:t>
      </w:r>
      <w:r w:rsidR="002C412B">
        <w:rPr>
          <w:sz w:val="26"/>
          <w:szCs w:val="26"/>
        </w:rPr>
        <w:tab/>
      </w:r>
      <w:r w:rsidR="002C412B">
        <w:rPr>
          <w:sz w:val="26"/>
          <w:szCs w:val="26"/>
        </w:rPr>
        <w:tab/>
      </w:r>
      <w:r w:rsidR="002C412B">
        <w:rPr>
          <w:sz w:val="26"/>
          <w:szCs w:val="26"/>
        </w:rPr>
        <w:tab/>
      </w:r>
      <w:r w:rsidR="002C412B">
        <w:rPr>
          <w:sz w:val="26"/>
          <w:szCs w:val="26"/>
        </w:rPr>
        <w:tab/>
      </w:r>
      <w:r w:rsidR="002C412B">
        <w:rPr>
          <w:sz w:val="26"/>
          <w:szCs w:val="26"/>
        </w:rPr>
        <w:tab/>
      </w:r>
      <w:r w:rsidR="002C412B" w:rsidRPr="00022745">
        <w:rPr>
          <w:rFonts w:ascii="Times New Roman" w:eastAsia="Times New Roman" w:hAnsi="Times New Roman"/>
          <w:sz w:val="26"/>
          <w:szCs w:val="26"/>
          <w:lang w:eastAsia="ru-RU"/>
        </w:rPr>
        <w:t>(1.</w:t>
      </w:r>
      <w:r w:rsidR="00022745" w:rsidRPr="00022745">
        <w:rPr>
          <w:rFonts w:ascii="Times New Roman" w:eastAsia="Times New Roman" w:hAnsi="Times New Roman"/>
          <w:sz w:val="26"/>
          <w:szCs w:val="26"/>
          <w:lang w:eastAsia="ru-RU"/>
        </w:rPr>
        <w:t>1</w:t>
      </w:r>
      <w:r w:rsidR="000E1CAE">
        <w:rPr>
          <w:rFonts w:ascii="Times New Roman" w:eastAsia="Times New Roman" w:hAnsi="Times New Roman"/>
          <w:sz w:val="26"/>
          <w:szCs w:val="26"/>
          <w:lang w:eastAsia="ru-RU"/>
        </w:rPr>
        <w:t>7</w:t>
      </w:r>
      <w:r w:rsidR="002C412B" w:rsidRPr="00022745">
        <w:rPr>
          <w:rFonts w:ascii="Times New Roman" w:eastAsia="Times New Roman" w:hAnsi="Times New Roman"/>
          <w:sz w:val="26"/>
          <w:szCs w:val="26"/>
          <w:lang w:eastAsia="ru-RU"/>
        </w:rPr>
        <w:t>)</w:t>
      </w:r>
    </w:p>
    <w:p w14:paraId="18408A32" w14:textId="0B45250D"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 xml:space="preserve">где, </w:t>
      </w:r>
      <m:oMath>
        <m:sSub>
          <m:sSubPr>
            <m:ctrlPr>
              <w:rPr>
                <w:rFonts w:ascii="Cambria Math" w:eastAsia="Times New Roman" w:hAnsi="Cambria Math" w:cs="Times New Roman"/>
                <w:i/>
                <w:sz w:val="26"/>
                <w:szCs w:val="26"/>
                <w:lang w:val="en-US" w:eastAsia="ru-RU"/>
              </w:rPr>
            </m:ctrlPr>
          </m:sSubPr>
          <m:e>
            <m:r>
              <w:rPr>
                <w:rFonts w:ascii="Cambria Math" w:eastAsia="Times New Roman" w:hAnsi="Cambria Math" w:cs="Times New Roman"/>
                <w:sz w:val="26"/>
                <w:szCs w:val="26"/>
                <w:lang w:val="en-US" w:eastAsia="ru-RU"/>
              </w:rPr>
              <m:t>F</m:t>
            </m:r>
          </m:e>
          <m:sub>
            <m:r>
              <w:rPr>
                <w:rFonts w:ascii="Cambria Math" w:eastAsia="Times New Roman" w:hAnsi="Cambria Math" w:cs="Times New Roman"/>
                <w:sz w:val="26"/>
                <w:szCs w:val="26"/>
                <w:lang w:val="en-US" w:eastAsia="ru-RU"/>
              </w:rPr>
              <m:t>j</m:t>
            </m:r>
          </m:sub>
        </m:sSub>
      </m:oMath>
      <w:r w:rsidRPr="002C412B">
        <w:rPr>
          <w:rFonts w:ascii="Times New Roman" w:eastAsia="Times New Roman" w:hAnsi="Times New Roman"/>
          <w:sz w:val="26"/>
          <w:szCs w:val="26"/>
          <w:lang w:eastAsia="ru-RU"/>
        </w:rPr>
        <w:t> - множество участков тепловой сети, выход которых в аварию не нарушает расчетный уровень теплоснабжения j-го потребителя;</w:t>
      </w:r>
    </w:p>
    <w:p w14:paraId="7F027188" w14:textId="0389B70D"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Вероятность безотказного теплоснабжения j-го потребителя или вероятность обеспечения в течение отопительного периода температуры внутри отапливаемого помещения j-го потребителя не ниже минимально допустимого значения определя</w:t>
      </w:r>
      <w:r>
        <w:rPr>
          <w:rFonts w:ascii="Times New Roman" w:eastAsia="Times New Roman" w:hAnsi="Times New Roman"/>
          <w:sz w:val="26"/>
          <w:szCs w:val="26"/>
          <w:lang w:eastAsia="ru-RU"/>
        </w:rPr>
        <w:t>е</w:t>
      </w:r>
      <w:r w:rsidRPr="002C412B">
        <w:rPr>
          <w:rFonts w:ascii="Times New Roman" w:eastAsia="Times New Roman" w:hAnsi="Times New Roman"/>
          <w:sz w:val="26"/>
          <w:szCs w:val="26"/>
          <w:lang w:eastAsia="ru-RU"/>
        </w:rPr>
        <w:t>тся по </w:t>
      </w:r>
      <w:hyperlink r:id="rId33" w:anchor="block_1181811" w:history="1">
        <w:r w:rsidRPr="002C412B">
          <w:rPr>
            <w:rFonts w:ascii="Times New Roman" w:eastAsia="Times New Roman" w:hAnsi="Times New Roman"/>
            <w:sz w:val="26"/>
            <w:szCs w:val="26"/>
            <w:lang w:eastAsia="ru-RU"/>
          </w:rPr>
          <w:t xml:space="preserve">формуле </w:t>
        </w:r>
      </w:hyperlink>
    </w:p>
    <w:p w14:paraId="1BCA78A7" w14:textId="77777777" w:rsidR="002C412B" w:rsidRDefault="002C412B" w:rsidP="002C412B">
      <w:pPr>
        <w:pStyle w:val="aff1"/>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41835717" w14:textId="46C2EAF7" w:rsidR="002C412B" w:rsidRDefault="00584809" w:rsidP="002C412B">
      <w:pPr>
        <w:pStyle w:val="s1"/>
        <w:shd w:val="clear" w:color="auto" w:fill="FFFFFF"/>
        <w:spacing w:before="0" w:beforeAutospacing="0" w:after="300" w:afterAutospacing="0"/>
        <w:ind w:firstLine="680"/>
        <w:jc w:val="right"/>
        <w:rPr>
          <w:rFonts w:ascii="PT Serif" w:hAnsi="PT Serif"/>
          <w:color w:val="464C55"/>
        </w:rPr>
      </w:pPr>
      <m:oMath>
        <m:sSub>
          <m:sSubPr>
            <m:ctrlPr>
              <w:rPr>
                <w:rFonts w:ascii="Cambria Math" w:hAnsi="Cambria Math"/>
                <w:i/>
                <w:color w:val="464C55"/>
              </w:rPr>
            </m:ctrlPr>
          </m:sSubPr>
          <m:e>
            <m:r>
              <w:rPr>
                <w:rFonts w:ascii="Cambria Math" w:hAnsi="Cambria Math"/>
                <w:color w:val="464C55"/>
                <w:lang w:val="en-US"/>
              </w:rPr>
              <m:t>P</m:t>
            </m:r>
          </m:e>
          <m:sub>
            <m:r>
              <w:rPr>
                <w:rFonts w:ascii="Cambria Math" w:hAnsi="Cambria Math"/>
                <w:color w:val="464C55"/>
              </w:rPr>
              <m:t>j</m:t>
            </m:r>
          </m:sub>
        </m:sSub>
        <m:r>
          <w:rPr>
            <w:rFonts w:ascii="Cambria Math" w:hAnsi="Cambria Math"/>
            <w:color w:val="464C55"/>
          </w:rPr>
          <m:t>=</m:t>
        </m:r>
        <m:r>
          <m:rPr>
            <m:sty m:val="p"/>
          </m:rPr>
          <w:rPr>
            <w:rFonts w:ascii="Cambria Math" w:hAnsi="Cambria Math"/>
            <w:color w:val="464C55"/>
          </w:rPr>
          <m:t>exp⁡</m:t>
        </m:r>
        <m:d>
          <m:dPr>
            <m:ctrlPr>
              <w:rPr>
                <w:rFonts w:ascii="Cambria Math" w:hAnsi="Cambria Math"/>
                <w:i/>
                <w:color w:val="464C55"/>
              </w:rPr>
            </m:ctrlPr>
          </m:dPr>
          <m:e>
            <m:r>
              <w:rPr>
                <w:rFonts w:ascii="Cambria Math" w:hAnsi="Cambria Math"/>
                <w:color w:val="464C55"/>
              </w:rPr>
              <m:t>-</m:t>
            </m:r>
            <m:d>
              <m:dPr>
                <m:begChr m:val="⌊"/>
                <m:endChr m:val="⌋"/>
                <m:ctrlPr>
                  <w:rPr>
                    <w:rFonts w:ascii="Cambria Math" w:hAnsi="Cambria Math"/>
                    <w:i/>
                    <w:color w:val="464C55"/>
                  </w:rPr>
                </m:ctrlPr>
              </m:dPr>
              <m:e>
                <m:sSub>
                  <m:sSubPr>
                    <m:ctrlPr>
                      <w:rPr>
                        <w:rFonts w:ascii="Cambria Math" w:hAnsi="Cambria Math"/>
                        <w:i/>
                        <w:sz w:val="26"/>
                        <w:szCs w:val="26"/>
                        <w:lang w:val="en-US"/>
                      </w:rPr>
                    </m:ctrlPr>
                  </m:sSubPr>
                  <m:e>
                    <m:r>
                      <w:rPr>
                        <w:rFonts w:ascii="Cambria Math" w:hAnsi="Cambria Math"/>
                        <w:sz w:val="26"/>
                        <w:szCs w:val="26"/>
                        <w:lang w:val="en-US"/>
                      </w:rPr>
                      <m:t>p</m:t>
                    </m:r>
                  </m:e>
                  <m:sub>
                    <m:r>
                      <w:rPr>
                        <w:rFonts w:ascii="Cambria Math" w:hAnsi="Cambria Math"/>
                        <w:sz w:val="26"/>
                        <w:szCs w:val="26"/>
                      </w:rPr>
                      <m:t>0</m:t>
                    </m:r>
                  </m:sub>
                </m:sSub>
                <m:nary>
                  <m:naryPr>
                    <m:chr m:val="∑"/>
                    <m:limLoc m:val="undOvr"/>
                    <m:supHide m:val="1"/>
                    <m:ctrlPr>
                      <w:rPr>
                        <w:rFonts w:ascii="Cambria Math" w:hAnsi="Cambria Math"/>
                        <w:i/>
                        <w:sz w:val="26"/>
                        <w:szCs w:val="26"/>
                        <w:lang w:val="en-US"/>
                      </w:rPr>
                    </m:ctrlPr>
                  </m:naryPr>
                  <m:sub>
                    <m:r>
                      <w:rPr>
                        <w:rFonts w:ascii="Cambria Math" w:hAnsi="Cambria Math"/>
                        <w:sz w:val="26"/>
                        <w:szCs w:val="26"/>
                        <w:lang w:val="en-US"/>
                      </w:rPr>
                      <m:t>f</m:t>
                    </m:r>
                  </m:sub>
                  <m:sup/>
                  <m:e>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lang w:val="en-US"/>
                              </w:rPr>
                              <m:t>f</m:t>
                            </m:r>
                          </m:sub>
                        </m:sSub>
                        <m:sSubSup>
                          <m:sSubSupPr>
                            <m:ctrlPr>
                              <w:rPr>
                                <w:rFonts w:ascii="Cambria Math" w:hAnsi="Cambria Math"/>
                                <w:i/>
                                <w:sz w:val="26"/>
                                <w:szCs w:val="26"/>
                                <w:lang w:val="en-US"/>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e>
                    </m:d>
                  </m:e>
                </m:nary>
              </m:e>
            </m:d>
          </m:e>
        </m:d>
      </m:oMath>
      <w:r w:rsidR="002C412B">
        <w:rPr>
          <w:sz w:val="26"/>
          <w:szCs w:val="26"/>
        </w:rPr>
        <w:tab/>
      </w:r>
      <w:r w:rsidR="002C412B">
        <w:rPr>
          <w:sz w:val="26"/>
          <w:szCs w:val="26"/>
        </w:rPr>
        <w:tab/>
      </w:r>
      <w:r w:rsidR="002C412B">
        <w:rPr>
          <w:sz w:val="26"/>
          <w:szCs w:val="26"/>
        </w:rPr>
        <w:tab/>
      </w:r>
      <w:r w:rsidR="002C412B">
        <w:rPr>
          <w:sz w:val="26"/>
          <w:szCs w:val="26"/>
        </w:rPr>
        <w:tab/>
        <w:t>(1</w:t>
      </w:r>
      <w:r w:rsidR="00FB5EE0">
        <w:rPr>
          <w:sz w:val="26"/>
          <w:szCs w:val="26"/>
        </w:rPr>
        <w:t>.1</w:t>
      </w:r>
      <w:r w:rsidR="000E1CAE">
        <w:rPr>
          <w:sz w:val="26"/>
          <w:szCs w:val="26"/>
        </w:rPr>
        <w:t>8</w:t>
      </w:r>
      <w:r w:rsidR="002C412B">
        <w:rPr>
          <w:sz w:val="26"/>
          <w:szCs w:val="26"/>
        </w:rPr>
        <w:t>)</w:t>
      </w:r>
    </w:p>
    <w:p w14:paraId="66B0DE93" w14:textId="77777777" w:rsidR="002C412B" w:rsidRDefault="002C412B" w:rsidP="002C412B">
      <w:pPr>
        <w:pStyle w:val="aff1"/>
        <w:shd w:val="clear" w:color="auto" w:fill="FFFFFF"/>
        <w:spacing w:before="0" w:beforeAutospacing="0" w:after="0"/>
        <w:rPr>
          <w:rFonts w:ascii="PT Serif" w:hAnsi="PT Serif"/>
          <w:color w:val="22272F"/>
          <w:sz w:val="23"/>
          <w:szCs w:val="23"/>
        </w:rPr>
      </w:pPr>
      <w:r>
        <w:rPr>
          <w:rFonts w:ascii="PT Serif" w:hAnsi="PT Serif"/>
          <w:color w:val="22272F"/>
          <w:sz w:val="23"/>
          <w:szCs w:val="23"/>
        </w:rPr>
        <w:t> </w:t>
      </w:r>
    </w:p>
    <w:p w14:paraId="00166BB6" w14:textId="037B8D3B" w:rsidR="002C412B" w:rsidRPr="002C412B" w:rsidRDefault="002C412B" w:rsidP="00FB5EE0">
      <w:pPr>
        <w:spacing w:after="0" w:line="360" w:lineRule="auto"/>
        <w:ind w:firstLine="567"/>
        <w:jc w:val="both"/>
        <w:rPr>
          <w:rFonts w:ascii="Times New Roman" w:eastAsia="Times New Roman" w:hAnsi="Times New Roman"/>
          <w:noProof/>
          <w:sz w:val="26"/>
          <w:szCs w:val="26"/>
          <w:lang w:eastAsia="ru-RU"/>
        </w:rPr>
      </w:pPr>
      <w:r w:rsidRPr="002C412B">
        <w:rPr>
          <w:rFonts w:ascii="Times New Roman" w:eastAsia="Times New Roman" w:hAnsi="Times New Roman"/>
          <w:sz w:val="26"/>
          <w:szCs w:val="26"/>
          <w:lang w:eastAsia="ru-RU"/>
        </w:rPr>
        <w:t>где</w:t>
      </w:r>
      <w:r w:rsidR="00FB5EE0" w:rsidRPr="00FB5EE0">
        <w:rPr>
          <w:rFonts w:ascii="Cambria Math" w:eastAsia="Times New Roman" w:hAnsi="Cambria Math" w:cs="Times New Roman"/>
          <w:i/>
          <w:sz w:val="26"/>
          <w:szCs w:val="26"/>
          <w:lang w:eastAsia="ru-RU"/>
        </w:rPr>
        <w:t xml:space="preserve">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 повторяемость температуры наружного воздуха</w:t>
      </w:r>
      <w:r w:rsidR="00FB5EE0">
        <w:rPr>
          <w:rFonts w:ascii="Times New Roman" w:eastAsia="Times New Roman" w:hAnsi="Times New Roman"/>
          <w:sz w:val="26"/>
          <w:szCs w:val="26"/>
          <w:lang w:eastAsia="ru-RU"/>
        </w:rPr>
        <w:t xml:space="preserve">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нв</m:t>
            </m:r>
          </m:sup>
        </m:sSup>
      </m:oMath>
      <w:r w:rsidR="00FB5EE0">
        <w:rPr>
          <w:rFonts w:ascii="Times New Roman" w:eastAsia="Times New Roman" w:hAnsi="Times New Roman"/>
          <w:sz w:val="26"/>
          <w:szCs w:val="26"/>
          <w:lang w:eastAsia="ru-RU"/>
        </w:rPr>
        <w:t xml:space="preserve"> </w:t>
      </w:r>
      <w:r w:rsidRPr="002C412B">
        <w:rPr>
          <w:rFonts w:ascii="Times New Roman" w:eastAsia="Times New Roman" w:hAnsi="Times New Roman"/>
          <w:sz w:val="26"/>
          <w:szCs w:val="26"/>
          <w:lang w:eastAsia="ru-RU"/>
        </w:rPr>
        <w:t>ниже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ч;</w:t>
      </w:r>
    </w:p>
    <w:p w14:paraId="772EC841" w14:textId="4371D0C8" w:rsidR="002C412B" w:rsidRPr="002C412B" w:rsidRDefault="00584809"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00414C31" w:rsidRPr="00414C31">
        <w:rPr>
          <w:rFonts w:ascii="Times New Roman" w:eastAsia="Times New Roman" w:hAnsi="Times New Roman"/>
          <w:sz w:val="26"/>
          <w:szCs w:val="26"/>
          <w:lang w:eastAsia="ru-RU"/>
        </w:rPr>
        <w:t xml:space="preserve"> </w:t>
      </w:r>
      <w:r w:rsidR="002C412B" w:rsidRPr="002C412B">
        <w:rPr>
          <w:rFonts w:ascii="Times New Roman" w:eastAsia="Times New Roman" w:hAnsi="Times New Roman"/>
          <w:sz w:val="26"/>
          <w:szCs w:val="26"/>
          <w:lang w:eastAsia="ru-RU"/>
        </w:rPr>
        <w:t>- температура наружного воздуха, при которой время восстановления f-го участка </w:t>
      </w: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f</m:t>
            </m:r>
          </m:sub>
          <m:sup>
            <m:r>
              <w:rPr>
                <w:rFonts w:ascii="Cambria Math" w:eastAsia="Times New Roman" w:hAnsi="Cambria Math"/>
                <w:sz w:val="26"/>
                <w:szCs w:val="26"/>
                <w:lang w:eastAsia="ru-RU"/>
              </w:rPr>
              <m:t>в</m:t>
            </m:r>
          </m:sup>
        </m:sSubSup>
      </m:oMath>
      <w:r w:rsidR="00FB5EE0" w:rsidRPr="00FB5EE0">
        <w:rPr>
          <w:rFonts w:ascii="Times New Roman" w:eastAsia="Times New Roman" w:hAnsi="Times New Roman"/>
          <w:sz w:val="26"/>
          <w:szCs w:val="26"/>
          <w:lang w:eastAsia="ru-RU"/>
        </w:rPr>
        <w:t xml:space="preserve"> </w:t>
      </w:r>
      <w:r w:rsidR="002C412B" w:rsidRPr="002C412B">
        <w:rPr>
          <w:rFonts w:ascii="Times New Roman" w:eastAsia="Times New Roman" w:hAnsi="Times New Roman"/>
          <w:sz w:val="26"/>
          <w:szCs w:val="26"/>
          <w:lang w:eastAsia="ru-RU"/>
        </w:rPr>
        <w:t>равно временному резерву j-го потребителя, т.е. время снижения температуры воздуха внутри отапливаемого помещения j-го потребителя до минимально допустимого значения</w:t>
      </w:r>
      <w:r w:rsidR="002B67BD" w:rsidRPr="002B67BD">
        <w:rPr>
          <w:rFonts w:ascii="Times New Roman" w:eastAsia="Times New Roman" w:hAnsi="Times New Roman"/>
          <w:sz w:val="26"/>
          <w:szCs w:val="26"/>
          <w:lang w:eastAsia="ru-RU"/>
        </w:rPr>
        <w:t xml:space="preserve">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min</m:t>
            </m:r>
          </m:sub>
          <m:sup>
            <m:r>
              <w:rPr>
                <w:rFonts w:ascii="Cambria Math" w:hAnsi="Cambria Math"/>
                <w:sz w:val="26"/>
                <w:szCs w:val="26"/>
              </w:rPr>
              <m:t>в</m:t>
            </m:r>
          </m:sup>
        </m:sSubSup>
      </m:oMath>
      <w:r w:rsidR="002C412B" w:rsidRPr="002C412B">
        <w:rPr>
          <w:rFonts w:ascii="Times New Roman" w:eastAsia="Times New Roman" w:hAnsi="Times New Roman"/>
          <w:sz w:val="26"/>
          <w:szCs w:val="26"/>
          <w:lang w:eastAsia="ru-RU"/>
        </w:rPr>
        <w:t>.</w:t>
      </w:r>
    </w:p>
    <w:p w14:paraId="58C56D15" w14:textId="697203BE" w:rsid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С помощью установления значений величин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и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τ</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2C412B">
        <w:rPr>
          <w:rFonts w:ascii="Times New Roman" w:eastAsia="Times New Roman" w:hAnsi="Times New Roman"/>
          <w:sz w:val="26"/>
          <w:szCs w:val="26"/>
          <w:lang w:eastAsia="ru-RU"/>
        </w:rPr>
        <w:t> выделяется доля отопительного периода, в течении которого выход в аварию f-го участка тепловой сети влияет на величину </w:t>
      </w:r>
      <m:oMath>
        <m:sSub>
          <m:sSubPr>
            <m:ctrlPr>
              <w:rPr>
                <w:rFonts w:ascii="Cambria Math" w:eastAsia="Times New Roman" w:hAnsi="Cambria Math" w:cs="Times New Roman"/>
                <w:i/>
                <w:color w:val="464C55"/>
                <w:sz w:val="24"/>
                <w:szCs w:val="24"/>
                <w:lang w:eastAsia="ru-RU"/>
              </w:rPr>
            </m:ctrlPr>
          </m:sSubPr>
          <m:e>
            <m:r>
              <w:rPr>
                <w:rFonts w:ascii="Cambria Math" w:hAnsi="Cambria Math"/>
                <w:color w:val="464C55"/>
                <w:lang w:val="en-US"/>
              </w:rPr>
              <m:t>P</m:t>
            </m:r>
          </m:e>
          <m:sub>
            <m:r>
              <w:rPr>
                <w:rFonts w:ascii="Cambria Math" w:hAnsi="Cambria Math"/>
                <w:color w:val="464C55"/>
              </w:rPr>
              <m:t>j</m:t>
            </m:r>
          </m:sub>
        </m:sSub>
      </m:oMath>
      <w:r w:rsidRPr="002C412B">
        <w:rPr>
          <w:rFonts w:ascii="Times New Roman" w:eastAsia="Times New Roman" w:hAnsi="Times New Roman"/>
          <w:sz w:val="26"/>
          <w:szCs w:val="26"/>
          <w:lang w:eastAsia="ru-RU"/>
        </w:rPr>
        <w:t> (вероятности безотказного теплоснабжения j-го потребителя).</w:t>
      </w:r>
    </w:p>
    <w:p w14:paraId="3AE47A42" w14:textId="6264E3D7"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При </w:t>
      </w: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=0</m:t>
        </m:r>
      </m:oMath>
      <w:r w:rsidRPr="00414C31">
        <w:rPr>
          <w:rFonts w:ascii="Times New Roman" w:eastAsia="Times New Roman" w:hAnsi="Times New Roman"/>
          <w:sz w:val="26"/>
          <w:szCs w:val="26"/>
          <w:lang w:eastAsia="ru-RU"/>
        </w:rPr>
        <w:t xml:space="preserve"> (j-тый потребитель при аварии на f-том участке тепловой сети не получает тепловую энергию)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Pr>
          <w:rFonts w:ascii="Times New Roman" w:eastAsia="Times New Roman" w:hAnsi="Times New Roman"/>
          <w:sz w:val="26"/>
          <w:szCs w:val="26"/>
          <w:lang w:eastAsia="ru-RU"/>
        </w:rPr>
        <w:t xml:space="preserve"> </w:t>
      </w:r>
      <w:r w:rsidRPr="00414C31">
        <w:rPr>
          <w:rFonts w:ascii="Times New Roman" w:eastAsia="Times New Roman" w:hAnsi="Times New Roman"/>
          <w:sz w:val="26"/>
          <w:szCs w:val="26"/>
          <w:lang w:eastAsia="ru-RU"/>
        </w:rPr>
        <w:t>определя</w:t>
      </w:r>
      <w:r>
        <w:rPr>
          <w:rFonts w:ascii="Times New Roman" w:eastAsia="Times New Roman" w:hAnsi="Times New Roman"/>
          <w:sz w:val="26"/>
          <w:szCs w:val="26"/>
          <w:lang w:eastAsia="ru-RU"/>
        </w:rPr>
        <w:t>ю</w:t>
      </w:r>
      <w:r w:rsidRPr="00414C31">
        <w:rPr>
          <w:rFonts w:ascii="Times New Roman" w:eastAsia="Times New Roman" w:hAnsi="Times New Roman"/>
          <w:sz w:val="26"/>
          <w:szCs w:val="26"/>
          <w:lang w:eastAsia="ru-RU"/>
        </w:rPr>
        <w:t>т по</w:t>
      </w:r>
      <w:r>
        <w:rPr>
          <w:rFonts w:ascii="Times New Roman" w:eastAsia="Times New Roman" w:hAnsi="Times New Roman"/>
          <w:sz w:val="26"/>
          <w:szCs w:val="26"/>
          <w:lang w:eastAsia="ru-RU"/>
        </w:rPr>
        <w:t xml:space="preserve"> </w:t>
      </w:r>
      <w:hyperlink r:id="rId34" w:anchor="block_1181812" w:history="1">
        <w:r w:rsidRPr="00414C31">
          <w:rPr>
            <w:rFonts w:ascii="Times New Roman" w:eastAsia="Times New Roman" w:hAnsi="Times New Roman"/>
            <w:sz w:val="26"/>
            <w:szCs w:val="26"/>
            <w:lang w:eastAsia="ru-RU"/>
          </w:rPr>
          <w:t xml:space="preserve">формуле </w:t>
        </w:r>
      </w:hyperlink>
    </w:p>
    <w:p w14:paraId="5EF42901" w14:textId="131FE657" w:rsidR="00414C31" w:rsidRPr="00414C31" w:rsidRDefault="00584809" w:rsidP="00414C31">
      <w:pPr>
        <w:spacing w:after="0" w:line="360" w:lineRule="auto"/>
        <w:ind w:firstLine="567"/>
        <w:jc w:val="right"/>
        <w:rPr>
          <w:rFonts w:ascii="Times New Roman" w:eastAsia="Times New Roman" w:hAnsi="Times New Roman"/>
          <w:sz w:val="26"/>
          <w:szCs w:val="26"/>
          <w:lang w:eastAsia="ru-RU"/>
        </w:rPr>
      </w:pPr>
      <m:oMath>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m:t>
            </m:r>
            <m:r>
              <w:rPr>
                <w:rFonts w:ascii="Cambria Math" w:eastAsia="Times New Roman" w:hAnsi="Cambria Math"/>
                <w:sz w:val="26"/>
                <w:szCs w:val="26"/>
                <w:lang w:eastAsia="ru-RU"/>
              </w:rPr>
              <m:t>f</m:t>
            </m:r>
          </m:sub>
          <m:sup>
            <m:r>
              <m:rPr>
                <m:sty m:val="p"/>
              </m:rPr>
              <w:rPr>
                <w:rFonts w:ascii="Cambria Math" w:eastAsia="Times New Roman" w:hAnsi="Cambria Math"/>
                <w:sz w:val="26"/>
                <w:szCs w:val="26"/>
                <w:lang w:eastAsia="ru-RU"/>
              </w:rPr>
              <m:t>рав</m:t>
            </m:r>
          </m:sup>
        </m:sSubSup>
      </m:oMath>
      <w:r w:rsidR="00414C31">
        <w:rPr>
          <w:rFonts w:ascii="Times New Roman" w:eastAsia="Times New Roman" w:hAnsi="Times New Roman"/>
          <w:sz w:val="26"/>
          <w:szCs w:val="26"/>
          <w:lang w:eastAsia="ru-RU"/>
        </w:rPr>
        <w:t>=</w:t>
      </w:r>
      <m:oMath>
        <m:f>
          <m:fPr>
            <m:ctrlPr>
              <w:rPr>
                <w:rFonts w:ascii="Cambria Math" w:eastAsia="Times New Roman" w:hAnsi="Cambria Math"/>
                <w:sz w:val="26"/>
                <w:szCs w:val="26"/>
                <w:lang w:eastAsia="ru-RU"/>
              </w:rPr>
            </m:ctrlPr>
          </m:fPr>
          <m:num>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r>
              <m:rPr>
                <m:sty m:val="p"/>
              </m:rPr>
              <w:rPr>
                <w:rFonts w:ascii="Cambria Math" w:eastAsia="Times New Roman" w:hAnsi="Cambria Math"/>
                <w:sz w:val="26"/>
                <w:szCs w:val="26"/>
                <w:lang w:eastAsia="ru-RU"/>
              </w:rPr>
              <m:t>-</m:t>
            </m:r>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 xml:space="preserve">, </m:t>
                </m:r>
                <m:r>
                  <w:rPr>
                    <w:rFonts w:ascii="Cambria Math" w:eastAsia="Times New Roman" w:hAnsi="Cambria Math"/>
                    <w:sz w:val="26"/>
                    <w:szCs w:val="26"/>
                    <w:lang w:eastAsia="ru-RU"/>
                  </w:rPr>
                  <m:t>min</m:t>
                </m:r>
              </m:sub>
              <m:sup>
                <m:r>
                  <m:rPr>
                    <m:sty m:val="p"/>
                  </m:rPr>
                  <w:rPr>
                    <w:rFonts w:ascii="Cambria Math" w:eastAsia="Times New Roman" w:hAnsi="Cambria Math"/>
                    <w:sz w:val="26"/>
                    <w:szCs w:val="26"/>
                    <w:lang w:eastAsia="ru-RU"/>
                  </w:rPr>
                  <m:t>в</m:t>
                </m:r>
              </m:sup>
            </m:sSubSup>
            <m:r>
              <m:rPr>
                <m:sty m:val="p"/>
              </m:rPr>
              <w:rPr>
                <w:rFonts w:ascii="Cambria Math" w:eastAsia="Times New Roman" w:hAnsi="Cambria Math"/>
                <w:sz w:val="26"/>
                <w:szCs w:val="26"/>
                <w:lang w:eastAsia="ru-RU"/>
              </w:rPr>
              <m:t>∙</m:t>
            </m:r>
            <m:r>
              <w:rPr>
                <w:rFonts w:ascii="Cambria Math" w:eastAsia="Times New Roman" w:hAnsi="Cambria Math"/>
                <w:sz w:val="26"/>
                <w:szCs w:val="26"/>
                <w:lang w:eastAsia="ru-RU"/>
              </w:rPr>
              <m:t>exp</m:t>
            </m:r>
            <m:d>
              <m:dPr>
                <m:ctrlPr>
                  <w:rPr>
                    <w:rFonts w:ascii="Cambria Math" w:eastAsia="Times New Roman" w:hAnsi="Cambria Math"/>
                    <w:sz w:val="26"/>
                    <w:szCs w:val="26"/>
                    <w:lang w:eastAsia="ru-RU"/>
                  </w:rPr>
                </m:ctrlPr>
              </m:dPr>
              <m:e>
                <m:f>
                  <m:fPr>
                    <m:ctrlPr>
                      <w:rPr>
                        <w:rFonts w:ascii="Cambria Math" w:eastAsia="Times New Roman" w:hAnsi="Cambria Math"/>
                        <w:sz w:val="26"/>
                        <w:szCs w:val="26"/>
                        <w:lang w:eastAsia="ru-RU"/>
                      </w:rPr>
                    </m:ctrlPr>
                  </m:fPr>
                  <m:num>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f</m:t>
                        </m:r>
                      </m:sub>
                      <m:sup>
                        <m:r>
                          <m:rPr>
                            <m:sty m:val="p"/>
                          </m:rPr>
                          <w:rPr>
                            <w:rFonts w:ascii="Cambria Math" w:eastAsia="Times New Roman" w:hAnsi="Cambria Math"/>
                            <w:sz w:val="26"/>
                            <w:szCs w:val="26"/>
                            <w:lang w:eastAsia="ru-RU"/>
                          </w:rPr>
                          <m:t>в</m:t>
                        </m:r>
                      </m:sup>
                    </m:sSubSup>
                  </m:num>
                  <m:den>
                    <m:sSub>
                      <m:sSubPr>
                        <m:ctrlPr>
                          <w:rPr>
                            <w:rFonts w:ascii="Cambria Math" w:eastAsia="Times New Roman" w:hAnsi="Cambria Math"/>
                            <w:sz w:val="26"/>
                            <w:szCs w:val="26"/>
                            <w:lang w:eastAsia="ru-RU"/>
                          </w:rPr>
                        </m:ctrlPr>
                      </m:sSubPr>
                      <m:e>
                        <m:r>
                          <w:rPr>
                            <w:rFonts w:ascii="Cambria Math" w:eastAsia="Times New Roman" w:hAnsi="Cambria Math"/>
                            <w:sz w:val="26"/>
                            <w:szCs w:val="26"/>
                            <w:lang w:eastAsia="ru-RU"/>
                          </w:rPr>
                          <m:t>β</m:t>
                        </m:r>
                      </m:e>
                      <m:sub>
                        <m:r>
                          <w:rPr>
                            <w:rFonts w:ascii="Cambria Math" w:eastAsia="Times New Roman" w:hAnsi="Cambria Math"/>
                            <w:sz w:val="26"/>
                            <w:szCs w:val="26"/>
                            <w:lang w:eastAsia="ru-RU"/>
                          </w:rPr>
                          <m:t>j</m:t>
                        </m:r>
                      </m:sub>
                    </m:sSub>
                  </m:den>
                </m:f>
              </m:e>
            </m:d>
          </m:num>
          <m:den>
            <m:r>
              <m:rPr>
                <m:sty m:val="p"/>
              </m:rPr>
              <w:rPr>
                <w:rFonts w:ascii="Cambria Math" w:eastAsia="Times New Roman" w:hAnsi="Cambria Math"/>
                <w:sz w:val="26"/>
                <w:szCs w:val="26"/>
                <w:lang w:eastAsia="ru-RU"/>
              </w:rPr>
              <m:t>1-</m:t>
            </m:r>
            <m:r>
              <w:rPr>
                <w:rFonts w:ascii="Cambria Math" w:eastAsia="Times New Roman" w:hAnsi="Cambria Math"/>
                <w:sz w:val="26"/>
                <w:szCs w:val="26"/>
                <w:lang w:eastAsia="ru-RU"/>
              </w:rPr>
              <m:t>exp</m:t>
            </m:r>
            <m:d>
              <m:dPr>
                <m:ctrlPr>
                  <w:rPr>
                    <w:rFonts w:ascii="Cambria Math" w:eastAsia="Times New Roman" w:hAnsi="Cambria Math"/>
                    <w:sz w:val="26"/>
                    <w:szCs w:val="26"/>
                    <w:lang w:eastAsia="ru-RU"/>
                  </w:rPr>
                </m:ctrlPr>
              </m:dPr>
              <m:e>
                <m:f>
                  <m:fPr>
                    <m:ctrlPr>
                      <w:rPr>
                        <w:rFonts w:ascii="Cambria Math" w:eastAsia="Times New Roman" w:hAnsi="Cambria Math"/>
                        <w:sz w:val="26"/>
                        <w:szCs w:val="26"/>
                        <w:lang w:eastAsia="ru-RU"/>
                      </w:rPr>
                    </m:ctrlPr>
                  </m:fPr>
                  <m:num>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z</m:t>
                        </m:r>
                      </m:e>
                      <m:sub>
                        <m:r>
                          <w:rPr>
                            <w:rFonts w:ascii="Cambria Math" w:eastAsia="Times New Roman" w:hAnsi="Cambria Math"/>
                            <w:sz w:val="26"/>
                            <w:szCs w:val="26"/>
                            <w:lang w:eastAsia="ru-RU"/>
                          </w:rPr>
                          <m:t>f</m:t>
                        </m:r>
                      </m:sub>
                      <m:sup>
                        <m:r>
                          <m:rPr>
                            <m:sty m:val="p"/>
                          </m:rPr>
                          <w:rPr>
                            <w:rFonts w:ascii="Cambria Math" w:eastAsia="Times New Roman" w:hAnsi="Cambria Math"/>
                            <w:sz w:val="26"/>
                            <w:szCs w:val="26"/>
                            <w:lang w:eastAsia="ru-RU"/>
                          </w:rPr>
                          <m:t>в</m:t>
                        </m:r>
                      </m:sup>
                    </m:sSubSup>
                  </m:num>
                  <m:den>
                    <m:sSub>
                      <m:sSubPr>
                        <m:ctrlPr>
                          <w:rPr>
                            <w:rFonts w:ascii="Cambria Math" w:eastAsia="Times New Roman" w:hAnsi="Cambria Math"/>
                            <w:sz w:val="26"/>
                            <w:szCs w:val="26"/>
                            <w:lang w:eastAsia="ru-RU"/>
                          </w:rPr>
                        </m:ctrlPr>
                      </m:sSubPr>
                      <m:e>
                        <m:r>
                          <w:rPr>
                            <w:rFonts w:ascii="Cambria Math" w:eastAsia="Times New Roman" w:hAnsi="Cambria Math"/>
                            <w:sz w:val="26"/>
                            <w:szCs w:val="26"/>
                            <w:lang w:eastAsia="ru-RU"/>
                          </w:rPr>
                          <m:t>β</m:t>
                        </m:r>
                      </m:e>
                      <m:sub>
                        <m:r>
                          <w:rPr>
                            <w:rFonts w:ascii="Cambria Math" w:eastAsia="Times New Roman" w:hAnsi="Cambria Math"/>
                            <w:sz w:val="26"/>
                            <w:szCs w:val="26"/>
                            <w:lang w:eastAsia="ru-RU"/>
                          </w:rPr>
                          <m:t>j</m:t>
                        </m:r>
                      </m:sub>
                    </m:sSub>
                  </m:den>
                </m:f>
              </m:e>
            </m:d>
          </m:den>
        </m:f>
      </m:oMath>
      <w:r w:rsidR="00414C31" w:rsidRPr="00EE3098">
        <w:rPr>
          <w:rFonts w:ascii="Times New Roman" w:eastAsia="Times New Roman" w:hAnsi="Times New Roman" w:cs="Times New Roman"/>
          <w:sz w:val="26"/>
          <w:szCs w:val="26"/>
          <w:lang w:eastAsia="ru-RU"/>
        </w:rPr>
        <w:t>,°С</w:t>
      </w:r>
      <w:r w:rsidR="00414C31" w:rsidRPr="00414C31">
        <w:rPr>
          <w:rFonts w:ascii="Times New Roman" w:eastAsia="Times New Roman" w:hAnsi="Times New Roman"/>
          <w:sz w:val="26"/>
          <w:szCs w:val="26"/>
          <w:lang w:eastAsia="ru-RU"/>
        </w:rPr>
        <w:tab/>
      </w:r>
      <w:r w:rsidR="00414C31" w:rsidRPr="00414C31">
        <w:rPr>
          <w:rFonts w:ascii="Times New Roman" w:eastAsia="Times New Roman" w:hAnsi="Times New Roman"/>
          <w:sz w:val="26"/>
          <w:szCs w:val="26"/>
          <w:lang w:eastAsia="ru-RU"/>
        </w:rPr>
        <w:tab/>
      </w:r>
      <w:r w:rsidR="00414C31" w:rsidRPr="00414C31">
        <w:rPr>
          <w:rFonts w:ascii="Times New Roman" w:eastAsia="Times New Roman" w:hAnsi="Times New Roman"/>
          <w:sz w:val="26"/>
          <w:szCs w:val="26"/>
          <w:lang w:eastAsia="ru-RU"/>
        </w:rPr>
        <w:tab/>
      </w:r>
      <w:r w:rsidR="00414C31" w:rsidRPr="00414C31">
        <w:rPr>
          <w:rFonts w:ascii="Times New Roman" w:eastAsia="Times New Roman" w:hAnsi="Times New Roman"/>
          <w:sz w:val="26"/>
          <w:szCs w:val="26"/>
          <w:lang w:eastAsia="ru-RU"/>
        </w:rPr>
        <w:tab/>
        <w:t>(1.19)</w:t>
      </w:r>
    </w:p>
    <w:p w14:paraId="60D48EA0" w14:textId="2BABD888"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При </w:t>
      </w:r>
      <m:oMath>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&gt;0</m:t>
        </m:r>
      </m:oMath>
      <w:r w:rsidRPr="00414C31">
        <w:rPr>
          <w:rFonts w:ascii="Times New Roman" w:eastAsia="Times New Roman" w:hAnsi="Times New Roman"/>
          <w:sz w:val="26"/>
          <w:szCs w:val="26"/>
          <w:lang w:eastAsia="ru-RU"/>
        </w:rPr>
        <w:t> (j-тый потребитель при аварии на f-том участке тепловой сети получает тепловую энергию) </w:t>
      </w:r>
      <m:oMath>
        <m:sSubSup>
          <m:sSubSupPr>
            <m:ctrlPr>
              <w:rPr>
                <w:rFonts w:ascii="Cambria Math" w:eastAsia="Times New Roman" w:hAnsi="Cambria Math" w:cs="Times New Roman"/>
                <w:i/>
                <w:sz w:val="26"/>
                <w:szCs w:val="26"/>
                <w:lang w:val="en-US" w:eastAsia="ru-RU"/>
              </w:rPr>
            </m:ctrlPr>
          </m:sSubSupPr>
          <m:e>
            <m:r>
              <w:rPr>
                <w:rFonts w:ascii="Cambria Math" w:hAnsi="Cambria Math"/>
                <w:sz w:val="26"/>
                <w:szCs w:val="26"/>
                <w:lang w:val="en-US"/>
              </w:rPr>
              <m:t>t</m:t>
            </m:r>
          </m:e>
          <m:sub>
            <m:r>
              <w:rPr>
                <w:rFonts w:ascii="Cambria Math" w:hAnsi="Cambria Math"/>
                <w:sz w:val="26"/>
                <w:szCs w:val="26"/>
                <w:lang w:val="en-US"/>
              </w:rPr>
              <m:t>j</m:t>
            </m:r>
            <m:r>
              <w:rPr>
                <w:rFonts w:ascii="Cambria Math" w:hAnsi="Cambria Math"/>
                <w:sz w:val="26"/>
                <w:szCs w:val="26"/>
              </w:rPr>
              <m:t>,</m:t>
            </m:r>
            <m:r>
              <w:rPr>
                <w:rFonts w:ascii="Cambria Math" w:hAnsi="Cambria Math"/>
                <w:sz w:val="26"/>
                <w:szCs w:val="26"/>
                <w:lang w:val="en-US"/>
              </w:rPr>
              <m:t>f</m:t>
            </m:r>
          </m:sub>
          <m:sup>
            <m:r>
              <w:rPr>
                <w:rFonts w:ascii="Cambria Math" w:hAnsi="Cambria Math"/>
                <w:sz w:val="26"/>
                <w:szCs w:val="26"/>
              </w:rPr>
              <m:t>рав</m:t>
            </m:r>
          </m:sup>
        </m:sSubSup>
      </m:oMath>
      <w:r w:rsidRPr="00414C31">
        <w:rPr>
          <w:rFonts w:ascii="Times New Roman" w:eastAsia="Times New Roman" w:hAnsi="Times New Roman"/>
          <w:sz w:val="26"/>
          <w:szCs w:val="26"/>
          <w:lang w:eastAsia="ru-RU"/>
        </w:rPr>
        <w:t> определя</w:t>
      </w:r>
      <w:r>
        <w:rPr>
          <w:rFonts w:ascii="Times New Roman" w:eastAsia="Times New Roman" w:hAnsi="Times New Roman"/>
          <w:sz w:val="26"/>
          <w:szCs w:val="26"/>
          <w:lang w:eastAsia="ru-RU"/>
        </w:rPr>
        <w:t>ю</w:t>
      </w:r>
      <w:r w:rsidRPr="00414C31">
        <w:rPr>
          <w:rFonts w:ascii="Times New Roman" w:eastAsia="Times New Roman" w:hAnsi="Times New Roman"/>
          <w:sz w:val="26"/>
          <w:szCs w:val="26"/>
          <w:lang w:eastAsia="ru-RU"/>
        </w:rPr>
        <w:t>т по</w:t>
      </w:r>
      <w:r>
        <w:rPr>
          <w:rFonts w:ascii="Times New Roman" w:eastAsia="Times New Roman" w:hAnsi="Times New Roman"/>
          <w:sz w:val="26"/>
          <w:szCs w:val="26"/>
          <w:lang w:eastAsia="ru-RU"/>
        </w:rPr>
        <w:t xml:space="preserve"> </w:t>
      </w:r>
      <w:hyperlink r:id="rId35" w:anchor="block_1181812" w:history="1">
        <w:r w:rsidRPr="00414C31">
          <w:rPr>
            <w:rFonts w:ascii="Times New Roman" w:eastAsia="Times New Roman" w:hAnsi="Times New Roman"/>
            <w:sz w:val="26"/>
            <w:szCs w:val="26"/>
            <w:lang w:eastAsia="ru-RU"/>
          </w:rPr>
          <w:t xml:space="preserve">формуле </w:t>
        </w:r>
      </w:hyperlink>
    </w:p>
    <w:p w14:paraId="55707BF2" w14:textId="1BD67C56" w:rsidR="00414C31" w:rsidRPr="00414C31" w:rsidRDefault="00584809" w:rsidP="004D462F">
      <w:pPr>
        <w:spacing w:after="0" w:line="360" w:lineRule="auto"/>
        <w:ind w:firstLine="567"/>
        <w:jc w:val="right"/>
        <w:rPr>
          <w:rFonts w:ascii="Times New Roman" w:eastAsia="Times New Roman" w:hAnsi="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t</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рав</m:t>
            </m:r>
          </m:sup>
        </m:sSubSup>
      </m:oMath>
      <w:r w:rsidR="00414C31">
        <w:rPr>
          <w:rFonts w:ascii="Times New Roman" w:eastAsia="Times New Roman" w:hAnsi="Times New Roman" w:cs="Times New Roman"/>
          <w:sz w:val="26"/>
          <w:szCs w:val="26"/>
          <w:lang w:eastAsia="ru-RU"/>
        </w:rPr>
        <w:t xml:space="preserve"> </w:t>
      </w:r>
      <m:oMath>
        <m:r>
          <w:rPr>
            <w:rFonts w:ascii="Cambria Math" w:eastAsia="Times New Roman" w:hAnsi="Cambria Math" w:cs="Times New Roman"/>
            <w:sz w:val="26"/>
            <w:szCs w:val="26"/>
            <w:lang w:eastAsia="ru-RU"/>
          </w:rPr>
          <m:t>=</m:t>
        </m:r>
        <m:f>
          <m:fPr>
            <m:ctrlPr>
              <w:rPr>
                <w:rFonts w:ascii="Cambria Math" w:eastAsia="Times New Roman" w:hAnsi="Cambria Math" w:cs="Times New Roman"/>
                <w:i/>
                <w:sz w:val="26"/>
                <w:szCs w:val="26"/>
                <w:lang w:eastAsia="ru-RU"/>
              </w:rPr>
            </m:ctrlPr>
          </m:fPr>
          <m:num>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в.р.</m:t>
                </m:r>
              </m:sup>
            </m:sSup>
            <m:r>
              <w:rPr>
                <w:rFonts w:ascii="Cambria Math" w:eastAsia="Times New Roman" w:hAnsi="Cambria Math" w:cs="Times New Roman"/>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e>
            </m:d>
            <m:r>
              <w:rPr>
                <w:rFonts w:ascii="Cambria Math" w:eastAsia="Times New Roman" w:hAnsi="Cambria Math" w:cs="Times New Roman"/>
                <w:sz w:val="26"/>
                <w:szCs w:val="26"/>
                <w:lang w:eastAsia="ru-RU"/>
              </w:rPr>
              <m:t>-</m:t>
            </m:r>
            <m:d>
              <m:dPr>
                <m:ctrlPr>
                  <w:rPr>
                    <w:rFonts w:ascii="Cambria Math" w:eastAsia="Times New Roman" w:hAnsi="Cambria Math"/>
                    <w:sz w:val="26"/>
                    <w:szCs w:val="26"/>
                    <w:lang w:eastAsia="ru-RU"/>
                  </w:rPr>
                </m:ctrlPr>
              </m:dPr>
              <m:e>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 xml:space="preserve">, </m:t>
                    </m:r>
                    <m:r>
                      <w:rPr>
                        <w:rFonts w:ascii="Cambria Math" w:eastAsia="Times New Roman" w:hAnsi="Cambria Math"/>
                        <w:sz w:val="26"/>
                        <w:szCs w:val="26"/>
                        <w:lang w:eastAsia="ru-RU"/>
                      </w:rPr>
                      <m:t>min</m:t>
                    </m:r>
                  </m:sub>
                  <m:sup>
                    <m:r>
                      <m:rPr>
                        <m:sty m:val="p"/>
                      </m:rPr>
                      <w:rPr>
                        <w:rFonts w:ascii="Cambria Math" w:eastAsia="Times New Roman" w:hAnsi="Cambria Math"/>
                        <w:sz w:val="26"/>
                        <w:szCs w:val="26"/>
                        <w:lang w:eastAsia="ru-RU"/>
                      </w:rPr>
                      <m:t>в</m:t>
                    </m:r>
                  </m:sup>
                </m:sSubSup>
                <m:r>
                  <w:rPr>
                    <w:rFonts w:ascii="Cambria Math" w:eastAsia="Times New Roman" w:hAnsi="Cambria Math"/>
                    <w:sz w:val="26"/>
                    <w:szCs w:val="26"/>
                    <w:lang w:eastAsia="ru-RU"/>
                  </w:rPr>
                  <m:t>-</m:t>
                </m:r>
                <m:acc>
                  <m:accPr>
                    <m:chr m:val="̅"/>
                    <m:ctrlPr>
                      <w:rPr>
                        <w:rFonts w:ascii="Cambria Math" w:eastAsia="Times New Roman" w:hAnsi="Cambria Math" w:cs="Times New Roman"/>
                        <w:i/>
                        <w:sz w:val="26"/>
                        <w:szCs w:val="26"/>
                        <w:lang w:eastAsia="ru-RU"/>
                      </w:rPr>
                    </m:ctrlPr>
                  </m:accPr>
                  <m:e>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j,</m:t>
                        </m:r>
                        <m:r>
                          <w:rPr>
                            <w:rFonts w:ascii="Cambria Math" w:eastAsia="Times New Roman" w:hAnsi="Cambria Math" w:cs="Times New Roman"/>
                            <w:sz w:val="26"/>
                            <w:szCs w:val="26"/>
                            <w:lang w:val="en-US" w:eastAsia="ru-RU"/>
                          </w:rPr>
                          <m:t>f</m:t>
                        </m:r>
                      </m:sub>
                    </m:sSub>
                  </m:e>
                </m:acc>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r>
                      <w:rPr>
                        <w:rFonts w:ascii="Cambria Math" w:eastAsia="Times New Roman" w:hAnsi="Cambria Math" w:cs="Times New Roman"/>
                        <w:sz w:val="26"/>
                        <w:szCs w:val="26"/>
                        <w:lang w:eastAsia="ru-RU"/>
                      </w:rPr>
                      <m:t>-</m:t>
                    </m:r>
                    <m:sSup>
                      <m:sSupPr>
                        <m:ctrlPr>
                          <w:rPr>
                            <w:rFonts w:ascii="Cambria Math" w:eastAsia="Times New Roman" w:hAnsi="Cambria Math" w:cs="Times New Roman"/>
                            <w:i/>
                            <w:sz w:val="26"/>
                            <w:szCs w:val="26"/>
                            <w:lang w:eastAsia="ru-RU"/>
                          </w:rPr>
                        </m:ctrlPr>
                      </m:sSupPr>
                      <m:e>
                        <m:r>
                          <w:rPr>
                            <w:rFonts w:ascii="Cambria Math" w:eastAsia="Times New Roman" w:hAnsi="Cambria Math" w:cs="Times New Roman"/>
                            <w:sz w:val="26"/>
                            <w:szCs w:val="26"/>
                            <w:lang w:val="en-US" w:eastAsia="ru-RU"/>
                          </w:rPr>
                          <m:t>t</m:t>
                        </m:r>
                      </m:e>
                      <m:sup>
                        <m:r>
                          <w:rPr>
                            <w:rFonts w:ascii="Cambria Math" w:eastAsia="Times New Roman" w:hAnsi="Cambria Math" w:cs="Times New Roman"/>
                            <w:sz w:val="26"/>
                            <w:szCs w:val="26"/>
                            <w:lang w:eastAsia="ru-RU"/>
                          </w:rPr>
                          <m:t>н.р.</m:t>
                        </m:r>
                      </m:sup>
                    </m:sSup>
                  </m:e>
                </m:d>
              </m:e>
            </m:d>
            <m:r>
              <w:rPr>
                <w:rFonts w:ascii="Cambria Math" w:eastAsia="Times New Roman" w:hAnsi="Cambria Math"/>
                <w:sz w:val="26"/>
                <w:szCs w:val="26"/>
                <w:lang w:eastAsia="ru-RU"/>
              </w:rPr>
              <m:t>∙</m:t>
            </m:r>
            <m:r>
              <w:rPr>
                <w:rFonts w:ascii="Cambria Math" w:eastAsia="Times New Roman" w:hAnsi="Cambria Math" w:cs="Times New Roman"/>
                <w:sz w:val="26"/>
                <w:szCs w:val="26"/>
                <w:lang w:eastAsia="ru-RU"/>
              </w:rPr>
              <m:t>exp</m:t>
            </m:r>
            <m:d>
              <m:dPr>
                <m:ctrlPr>
                  <w:rPr>
                    <w:rFonts w:ascii="Cambria Math" w:eastAsia="Times New Roman" w:hAnsi="Cambria Math" w:cs="Times New Roman"/>
                    <w:i/>
                    <w:sz w:val="26"/>
                    <w:szCs w:val="26"/>
                    <w:lang w:eastAsia="ru-RU"/>
                  </w:rPr>
                </m:ctrlPr>
              </m:dPr>
              <m:e>
                <m:f>
                  <m:fPr>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den>
                </m:f>
              </m:e>
            </m:d>
          </m:num>
          <m:den>
            <m:r>
              <w:rPr>
                <w:rFonts w:ascii="Cambria Math" w:eastAsia="Times New Roman" w:hAnsi="Cambria Math" w:cs="Times New Roman"/>
                <w:sz w:val="26"/>
                <w:szCs w:val="26"/>
                <w:lang w:eastAsia="ru-RU"/>
              </w:rPr>
              <m:t>exp</m:t>
            </m:r>
            <m:d>
              <m:dPr>
                <m:ctrlPr>
                  <w:rPr>
                    <w:rFonts w:ascii="Cambria Math" w:eastAsia="Times New Roman" w:hAnsi="Cambria Math" w:cs="Times New Roman"/>
                    <w:i/>
                    <w:sz w:val="26"/>
                    <w:szCs w:val="26"/>
                    <w:lang w:eastAsia="ru-RU"/>
                  </w:rPr>
                </m:ctrlPr>
              </m:dPr>
              <m:e>
                <m:f>
                  <m:fPr>
                    <m:ctrlPr>
                      <w:rPr>
                        <w:rFonts w:ascii="Cambria Math" w:eastAsia="Times New Roman" w:hAnsi="Cambria Math" w:cs="Times New Roman"/>
                        <w:i/>
                        <w:sz w:val="26"/>
                        <w:szCs w:val="26"/>
                        <w:lang w:eastAsia="ru-RU"/>
                      </w:rPr>
                    </m:ctrlPr>
                  </m:fPr>
                  <m:num>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z</m:t>
                        </m:r>
                      </m:e>
                      <m:sub>
                        <m:r>
                          <w:rPr>
                            <w:rFonts w:ascii="Cambria Math" w:eastAsia="Times New Roman" w:hAnsi="Cambria Math" w:cs="Times New Roman"/>
                            <w:sz w:val="26"/>
                            <w:szCs w:val="26"/>
                            <w:lang w:val="en-US" w:eastAsia="ru-RU"/>
                          </w:rPr>
                          <m:t>f</m:t>
                        </m:r>
                      </m:sub>
                      <m:sup>
                        <m:r>
                          <w:rPr>
                            <w:rFonts w:ascii="Cambria Math" w:eastAsia="Times New Roman" w:hAnsi="Cambria Math" w:cs="Times New Roman"/>
                            <w:sz w:val="26"/>
                            <w:szCs w:val="26"/>
                            <w:lang w:eastAsia="ru-RU"/>
                          </w:rPr>
                          <m:t>в</m:t>
                        </m:r>
                      </m:sup>
                    </m:sSubSup>
                  </m:num>
                  <m:den>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den>
                </m:f>
              </m:e>
            </m:d>
          </m:den>
        </m:f>
      </m:oMath>
      <w:r w:rsidR="00414C31" w:rsidRPr="00EE3098">
        <w:rPr>
          <w:rFonts w:ascii="Times New Roman" w:eastAsia="Times New Roman" w:hAnsi="Times New Roman" w:cs="Times New Roman"/>
          <w:sz w:val="26"/>
          <w:szCs w:val="26"/>
          <w:lang w:eastAsia="ru-RU"/>
        </w:rPr>
        <w:t xml:space="preserve"> ,°С</w:t>
      </w:r>
      <w:r w:rsidR="004D462F">
        <w:rPr>
          <w:rFonts w:ascii="Times New Roman" w:eastAsia="Times New Roman" w:hAnsi="Times New Roman" w:cs="Times New Roman"/>
          <w:sz w:val="26"/>
          <w:szCs w:val="26"/>
          <w:lang w:eastAsia="ru-RU"/>
        </w:rPr>
        <w:tab/>
      </w:r>
      <w:r w:rsidR="004D462F">
        <w:rPr>
          <w:rFonts w:ascii="Times New Roman" w:eastAsia="Times New Roman" w:hAnsi="Times New Roman" w:cs="Times New Roman"/>
          <w:sz w:val="26"/>
          <w:szCs w:val="26"/>
          <w:lang w:eastAsia="ru-RU"/>
        </w:rPr>
        <w:tab/>
        <w:t>(1.20)</w:t>
      </w:r>
    </w:p>
    <w:p w14:paraId="56487616" w14:textId="2B36D02A"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Численные значения коэффициентов тепловой аккумуляции зданий различных типов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β</m:t>
            </m:r>
          </m:e>
          <m:sub>
            <m:r>
              <w:rPr>
                <w:rFonts w:ascii="Cambria Math" w:eastAsia="Times New Roman" w:hAnsi="Cambria Math" w:cs="Times New Roman"/>
                <w:sz w:val="26"/>
                <w:szCs w:val="26"/>
                <w:lang w:eastAsia="ru-RU"/>
              </w:rPr>
              <m:t>j</m:t>
            </m:r>
          </m:sub>
        </m:sSub>
      </m:oMath>
      <w:r w:rsidRPr="00414C31">
        <w:rPr>
          <w:rFonts w:ascii="Times New Roman" w:eastAsia="Times New Roman" w:hAnsi="Times New Roman"/>
          <w:sz w:val="26"/>
          <w:szCs w:val="26"/>
          <w:lang w:eastAsia="ru-RU"/>
        </w:rPr>
        <w:t>, ч, должны основываться на данных теплоснабжающих организаций.</w:t>
      </w:r>
    </w:p>
    <w:p w14:paraId="34E71AE9" w14:textId="2CA39FED"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Численные значения расчетной температуры воздуха внутри отапливаемых помещений жилых, общественных и производственных зданий </w:t>
      </w:r>
      <m:oMath>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sub>
          <m:sup>
            <m:r>
              <m:rPr>
                <m:sty m:val="p"/>
              </m:rPr>
              <w:rPr>
                <w:rFonts w:ascii="Cambria Math" w:eastAsia="Times New Roman" w:hAnsi="Cambria Math"/>
                <w:sz w:val="26"/>
                <w:szCs w:val="26"/>
                <w:lang w:eastAsia="ru-RU"/>
              </w:rPr>
              <m:t>в.р.</m:t>
            </m:r>
          </m:sup>
        </m:sSubSup>
      </m:oMath>
      <w:r w:rsidRPr="00414C31">
        <w:rPr>
          <w:rFonts w:ascii="Times New Roman" w:eastAsia="Times New Roman" w:hAnsi="Times New Roman"/>
          <w:sz w:val="26"/>
          <w:szCs w:val="26"/>
          <w:lang w:eastAsia="ru-RU"/>
        </w:rPr>
        <w:t xml:space="preserve">, °С, должны соответствовать </w:t>
      </w:r>
      <w:r w:rsidR="004D462F">
        <w:rPr>
          <w:rFonts w:ascii="Times New Roman" w:eastAsia="Times New Roman" w:hAnsi="Times New Roman"/>
          <w:sz w:val="26"/>
          <w:szCs w:val="26"/>
          <w:lang w:eastAsia="ru-RU"/>
        </w:rPr>
        <w:t xml:space="preserve">нормативным </w:t>
      </w:r>
      <w:r w:rsidRPr="00414C31">
        <w:rPr>
          <w:rFonts w:ascii="Times New Roman" w:eastAsia="Times New Roman" w:hAnsi="Times New Roman"/>
          <w:sz w:val="26"/>
          <w:szCs w:val="26"/>
          <w:lang w:eastAsia="ru-RU"/>
        </w:rPr>
        <w:t>требованиями</w:t>
      </w:r>
      <w:r w:rsidR="004D462F">
        <w:rPr>
          <w:rFonts w:ascii="Times New Roman" w:eastAsia="Times New Roman" w:hAnsi="Times New Roman"/>
          <w:sz w:val="26"/>
          <w:szCs w:val="26"/>
          <w:lang w:eastAsia="ru-RU"/>
        </w:rPr>
        <w:t xml:space="preserve"> </w:t>
      </w:r>
      <w:hyperlink r:id="rId36" w:anchor="block_1000" w:history="1">
        <w:r w:rsidRPr="00414C31">
          <w:rPr>
            <w:rFonts w:ascii="Times New Roman" w:eastAsia="Times New Roman" w:hAnsi="Times New Roman"/>
            <w:sz w:val="26"/>
            <w:szCs w:val="26"/>
            <w:lang w:eastAsia="ru-RU"/>
          </w:rPr>
          <w:t>СанПиН 2.1.2.2645-10</w:t>
        </w:r>
      </w:hyperlink>
      <w:r w:rsidRPr="00414C31">
        <w:rPr>
          <w:rFonts w:ascii="Times New Roman" w:eastAsia="Times New Roman" w:hAnsi="Times New Roman"/>
          <w:sz w:val="26"/>
          <w:szCs w:val="26"/>
          <w:lang w:eastAsia="ru-RU"/>
        </w:rPr>
        <w:t>.</w:t>
      </w:r>
    </w:p>
    <w:p w14:paraId="21002C38" w14:textId="5D7D0B2B" w:rsidR="00414C31" w:rsidRPr="00414C31" w:rsidRDefault="00414C31" w:rsidP="00414C31">
      <w:pPr>
        <w:spacing w:after="0" w:line="360" w:lineRule="auto"/>
        <w:ind w:firstLine="567"/>
        <w:jc w:val="both"/>
        <w:rPr>
          <w:rFonts w:ascii="Times New Roman" w:eastAsia="Times New Roman" w:hAnsi="Times New Roman"/>
          <w:sz w:val="26"/>
          <w:szCs w:val="26"/>
          <w:lang w:eastAsia="ru-RU"/>
        </w:rPr>
      </w:pPr>
      <w:r w:rsidRPr="00414C31">
        <w:rPr>
          <w:rFonts w:ascii="Times New Roman" w:eastAsia="Times New Roman" w:hAnsi="Times New Roman"/>
          <w:sz w:val="26"/>
          <w:szCs w:val="26"/>
          <w:lang w:eastAsia="ru-RU"/>
        </w:rPr>
        <w:t>Численные значения расчетной температуры воздуха внутри отапливаемых помещений жилых и общественных </w:t>
      </w:r>
      <m:oMath>
        <m:sSubSup>
          <m:sSubSupPr>
            <m:ctrlPr>
              <w:rPr>
                <w:rFonts w:ascii="Cambria Math" w:eastAsia="Times New Roman" w:hAnsi="Cambria Math"/>
                <w:sz w:val="26"/>
                <w:szCs w:val="26"/>
                <w:lang w:eastAsia="ru-RU"/>
              </w:rPr>
            </m:ctrlPr>
          </m:sSubSupPr>
          <m:e>
            <m:r>
              <w:rPr>
                <w:rFonts w:ascii="Cambria Math" w:eastAsia="Times New Roman" w:hAnsi="Cambria Math"/>
                <w:sz w:val="26"/>
                <w:szCs w:val="26"/>
                <w:lang w:eastAsia="ru-RU"/>
              </w:rPr>
              <m:t>t</m:t>
            </m:r>
          </m:e>
          <m:sub>
            <m:r>
              <w:rPr>
                <w:rFonts w:ascii="Cambria Math" w:eastAsia="Times New Roman" w:hAnsi="Cambria Math"/>
                <w:sz w:val="26"/>
                <w:szCs w:val="26"/>
                <w:lang w:eastAsia="ru-RU"/>
              </w:rPr>
              <m:t>j</m:t>
            </m:r>
            <m:r>
              <m:rPr>
                <m:sty m:val="p"/>
              </m:rPr>
              <w:rPr>
                <w:rFonts w:ascii="Cambria Math" w:eastAsia="Times New Roman" w:hAnsi="Cambria Math"/>
                <w:sz w:val="26"/>
                <w:szCs w:val="26"/>
                <w:lang w:eastAsia="ru-RU"/>
              </w:rPr>
              <m:t xml:space="preserve">, </m:t>
            </m:r>
            <m:r>
              <w:rPr>
                <w:rFonts w:ascii="Cambria Math" w:eastAsia="Times New Roman" w:hAnsi="Cambria Math"/>
                <w:sz w:val="26"/>
                <w:szCs w:val="26"/>
                <w:lang w:eastAsia="ru-RU"/>
              </w:rPr>
              <m:t>min</m:t>
            </m:r>
          </m:sub>
          <m:sup>
            <m:r>
              <m:rPr>
                <m:sty m:val="p"/>
              </m:rPr>
              <w:rPr>
                <w:rFonts w:ascii="Cambria Math" w:eastAsia="Times New Roman" w:hAnsi="Cambria Math"/>
                <w:sz w:val="26"/>
                <w:szCs w:val="26"/>
                <w:lang w:eastAsia="ru-RU"/>
              </w:rPr>
              <m:t>в</m:t>
            </m:r>
          </m:sup>
        </m:sSubSup>
      </m:oMath>
      <w:r w:rsidRPr="00414C31">
        <w:rPr>
          <w:rFonts w:ascii="Times New Roman" w:eastAsia="Times New Roman" w:hAnsi="Times New Roman"/>
          <w:sz w:val="26"/>
          <w:szCs w:val="26"/>
          <w:lang w:eastAsia="ru-RU"/>
        </w:rPr>
        <w:t>, °С, должны основываться на данных теплоснабжающих организаций.</w:t>
      </w:r>
    </w:p>
    <w:p w14:paraId="68F1FDAD" w14:textId="514767A7"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Средний суммарный недоотпуск тепловой энергии j-тому потребителю в течение отопительного периода должен определя</w:t>
      </w:r>
      <w:r>
        <w:rPr>
          <w:rFonts w:ascii="Times New Roman" w:eastAsia="Times New Roman" w:hAnsi="Times New Roman"/>
          <w:sz w:val="26"/>
          <w:szCs w:val="26"/>
          <w:lang w:eastAsia="ru-RU"/>
        </w:rPr>
        <w:t>е</w:t>
      </w:r>
      <w:r w:rsidRPr="002C412B">
        <w:rPr>
          <w:rFonts w:ascii="Times New Roman" w:eastAsia="Times New Roman" w:hAnsi="Times New Roman"/>
          <w:sz w:val="26"/>
          <w:szCs w:val="26"/>
          <w:lang w:eastAsia="ru-RU"/>
        </w:rPr>
        <w:t>тся по </w:t>
      </w:r>
      <w:hyperlink r:id="rId37" w:anchor="block_118151" w:history="1">
        <w:r w:rsidRPr="002C412B">
          <w:rPr>
            <w:rFonts w:ascii="Times New Roman" w:eastAsia="Times New Roman" w:hAnsi="Times New Roman"/>
            <w:sz w:val="26"/>
            <w:szCs w:val="26"/>
            <w:lang w:eastAsia="ru-RU"/>
          </w:rPr>
          <w:t xml:space="preserve">формуле </w:t>
        </w:r>
      </w:hyperlink>
    </w:p>
    <w:p w14:paraId="0ED091EB" w14:textId="3C8B9039" w:rsidR="002C412B" w:rsidRPr="002B67BD" w:rsidRDefault="002C412B" w:rsidP="002B67BD">
      <w:pPr>
        <w:spacing w:after="0" w:line="360" w:lineRule="auto"/>
        <w:ind w:firstLine="567"/>
        <w:jc w:val="right"/>
        <w:rPr>
          <w:rFonts w:ascii="Times New Roman" w:eastAsia="Times New Roman" w:hAnsi="Times New Roman"/>
          <w:i/>
          <w:sz w:val="26"/>
          <w:szCs w:val="26"/>
          <w:lang w:eastAsia="ru-RU"/>
        </w:rPr>
      </w:pPr>
      <w:r w:rsidRPr="002C412B">
        <w:rPr>
          <w:rFonts w:ascii="Times New Roman" w:eastAsia="Times New Roman" w:hAnsi="Times New Roman"/>
          <w:sz w:val="26"/>
          <w:szCs w:val="26"/>
          <w:lang w:eastAsia="ru-RU"/>
        </w:rPr>
        <w:t> </w:t>
      </w:r>
      <m:oMath>
        <m:acc>
          <m:accPr>
            <m:chr m:val="̅"/>
            <m:ctrlPr>
              <w:rPr>
                <w:rFonts w:ascii="Cambria Math" w:eastAsia="Times New Roman" w:hAnsi="Cambria Math"/>
                <w:i/>
                <w:sz w:val="26"/>
                <w:szCs w:val="26"/>
                <w:lang w:eastAsia="ru-RU"/>
              </w:rPr>
            </m:ctrlPr>
          </m:accPr>
          <m:e>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val="en-US" w:eastAsia="ru-RU"/>
                  </w:rPr>
                  <m:t>Q</m:t>
                </m:r>
              </m:e>
              <m:sub>
                <m:r>
                  <w:rPr>
                    <w:rFonts w:ascii="Cambria Math" w:eastAsia="Times New Roman" w:hAnsi="Cambria Math"/>
                    <w:sz w:val="26"/>
                    <w:szCs w:val="26"/>
                    <w:lang w:eastAsia="ru-RU"/>
                  </w:rPr>
                  <m:t>j</m:t>
                </m:r>
              </m:sub>
            </m:sSub>
          </m:e>
        </m:acc>
        <m:r>
          <w:rPr>
            <w:rFonts w:ascii="Cambria Math" w:eastAsia="Times New Roman" w:hAnsi="Cambria Math"/>
            <w:sz w:val="26"/>
            <w:szCs w:val="26"/>
            <w:lang w:eastAsia="ru-RU"/>
          </w:rPr>
          <m:t>=</m:t>
        </m:r>
        <m:d>
          <m:dPr>
            <m:ctrlPr>
              <w:rPr>
                <w:rFonts w:ascii="Cambria Math" w:eastAsia="Times New Roman" w:hAnsi="Cambria Math"/>
                <w:i/>
                <w:sz w:val="26"/>
                <w:szCs w:val="26"/>
                <w:lang w:eastAsia="ru-RU"/>
              </w:rPr>
            </m:ctrlPr>
          </m:dPr>
          <m:e>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θ</m:t>
                </m:r>
              </m:e>
              <m:sub>
                <m:r>
                  <w:rPr>
                    <w:rFonts w:ascii="Cambria Math" w:eastAsia="Times New Roman" w:hAnsi="Cambria Math"/>
                    <w:sz w:val="26"/>
                    <w:szCs w:val="26"/>
                    <w:lang w:eastAsia="ru-RU"/>
                  </w:rPr>
                  <m:t>j</m:t>
                </m:r>
              </m:sub>
              <m:sup>
                <m:r>
                  <w:rPr>
                    <w:rFonts w:ascii="Cambria Math" w:eastAsia="Times New Roman" w:hAnsi="Cambria Math"/>
                    <w:sz w:val="26"/>
                    <w:szCs w:val="26"/>
                    <w:lang w:eastAsia="ru-RU"/>
                  </w:rPr>
                  <m:t>p</m:t>
                </m:r>
              </m:sup>
            </m:sSubSup>
            <m:r>
              <w:rPr>
                <w:rFonts w:ascii="Cambria Math" w:eastAsia="Times New Roman" w:hAnsi="Cambria Math"/>
                <w:sz w:val="26"/>
                <w:szCs w:val="26"/>
                <w:lang w:eastAsia="ru-RU"/>
              </w:rPr>
              <m:t>-</m:t>
            </m:r>
            <m:nary>
              <m:naryPr>
                <m:chr m:val="∑"/>
                <m:limLoc m:val="undOvr"/>
                <m:supHide m:val="1"/>
                <m:ctrlPr>
                  <w:rPr>
                    <w:rFonts w:ascii="Cambria Math" w:eastAsia="Times New Roman" w:hAnsi="Cambria Math"/>
                    <w:i/>
                    <w:sz w:val="26"/>
                    <w:szCs w:val="26"/>
                    <w:lang w:eastAsia="ru-RU"/>
                  </w:rPr>
                </m:ctrlPr>
              </m:naryPr>
              <m:sub>
                <m:r>
                  <w:rPr>
                    <w:rFonts w:ascii="Cambria Math" w:eastAsia="Times New Roman" w:hAnsi="Cambria Math"/>
                    <w:sz w:val="26"/>
                    <w:szCs w:val="26"/>
                    <w:lang w:eastAsia="ru-RU"/>
                  </w:rPr>
                  <m:t>f=0</m:t>
                </m:r>
              </m:sub>
              <m:sup/>
              <m:e>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eastAsia="ru-RU"/>
                      </w:rPr>
                      <m:t>p</m:t>
                    </m:r>
                  </m:e>
                  <m:sub>
                    <m:r>
                      <w:rPr>
                        <w:rFonts w:ascii="Cambria Math" w:eastAsia="Times New Roman" w:hAnsi="Cambria Math"/>
                        <w:sz w:val="26"/>
                        <w:szCs w:val="26"/>
                        <w:lang w:eastAsia="ru-RU"/>
                      </w:rPr>
                      <m:t>f</m:t>
                    </m:r>
                  </m:sub>
                </m:sSub>
                <m:r>
                  <w:rPr>
                    <w:rFonts w:ascii="Cambria Math" w:eastAsia="Times New Roman" w:hAnsi="Cambria Math"/>
                    <w:sz w:val="26"/>
                    <w:szCs w:val="26"/>
                    <w:lang w:eastAsia="ru-RU"/>
                  </w:rPr>
                  <m:t>∙</m:t>
                </m:r>
                <m:sSub>
                  <m:sSubPr>
                    <m:ctrlPr>
                      <w:rPr>
                        <w:rFonts w:ascii="Cambria Math" w:eastAsia="Times New Roman" w:hAnsi="Cambria Math"/>
                        <w:i/>
                        <w:sz w:val="26"/>
                        <w:szCs w:val="26"/>
                        <w:lang w:eastAsia="ru-RU"/>
                      </w:rPr>
                    </m:ctrlPr>
                  </m:sSubPr>
                  <m:e>
                    <m:r>
                      <w:rPr>
                        <w:rFonts w:ascii="Cambria Math" w:eastAsia="Times New Roman" w:hAnsi="Cambria Math"/>
                        <w:sz w:val="26"/>
                        <w:szCs w:val="26"/>
                        <w:lang w:eastAsia="ru-RU"/>
                      </w:rPr>
                      <m:t>q</m:t>
                    </m:r>
                  </m:e>
                  <m:sub>
                    <m:r>
                      <w:rPr>
                        <w:rFonts w:ascii="Cambria Math" w:eastAsia="Times New Roman" w:hAnsi="Cambria Math"/>
                        <w:sz w:val="26"/>
                        <w:szCs w:val="26"/>
                        <w:lang w:eastAsia="ru-RU"/>
                      </w:rPr>
                      <m:t>i.j</m:t>
                    </m:r>
                  </m:sub>
                </m:sSub>
              </m:e>
            </m:nary>
          </m:e>
        </m:d>
        <m:r>
          <w:rPr>
            <w:rFonts w:ascii="Cambria Math" w:eastAsia="Times New Roman" w:hAnsi="Cambria Math"/>
            <w:sz w:val="26"/>
            <w:szCs w:val="26"/>
            <w:lang w:eastAsia="ru-RU"/>
          </w:rPr>
          <m:t>∙</m:t>
        </m:r>
        <m:d>
          <m:dPr>
            <m:ctrlPr>
              <w:rPr>
                <w:rFonts w:ascii="Cambria Math" w:eastAsia="Times New Roman" w:hAnsi="Cambria Math"/>
                <w:i/>
                <w:sz w:val="26"/>
                <w:szCs w:val="26"/>
                <w:lang w:eastAsia="ru-RU"/>
              </w:rPr>
            </m:ctrlPr>
          </m:dPr>
          <m:e>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1</m:t>
                </m:r>
              </m:sub>
              <m:sup>
                <m:r>
                  <w:rPr>
                    <w:rFonts w:ascii="Cambria Math" w:eastAsia="Times New Roman" w:hAnsi="Cambria Math"/>
                    <w:sz w:val="26"/>
                    <w:szCs w:val="26"/>
                    <w:lang w:eastAsia="ru-RU"/>
                  </w:rPr>
                  <m:t>р</m:t>
                </m:r>
              </m:sup>
            </m:sSubSup>
            <m:r>
              <w:rPr>
                <w:rFonts w:ascii="Cambria Math" w:eastAsia="Times New Roman" w:hAnsi="Cambria Math"/>
                <w:sz w:val="26"/>
                <w:szCs w:val="26"/>
                <w:lang w:eastAsia="ru-RU"/>
              </w:rPr>
              <m:t>-</m:t>
            </m:r>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2</m:t>
                </m:r>
              </m:sub>
              <m:sup>
                <m:r>
                  <w:rPr>
                    <w:rFonts w:ascii="Cambria Math" w:eastAsia="Times New Roman" w:hAnsi="Cambria Math"/>
                    <w:sz w:val="26"/>
                    <w:szCs w:val="26"/>
                    <w:lang w:eastAsia="ru-RU"/>
                  </w:rPr>
                  <m:t>р</m:t>
                </m:r>
              </m:sup>
            </m:sSubSup>
          </m:e>
        </m:d>
        <m:r>
          <w:rPr>
            <w:rFonts w:ascii="Cambria Math" w:eastAsia="Times New Roman" w:hAnsi="Cambria Math"/>
            <w:sz w:val="26"/>
            <w:szCs w:val="26"/>
            <w:lang w:eastAsia="ru-RU"/>
          </w:rPr>
          <m:t>∙</m:t>
        </m:r>
        <m:f>
          <m:fPr>
            <m:ctrlPr>
              <w:rPr>
                <w:rFonts w:ascii="Cambria Math" w:eastAsia="Times New Roman" w:hAnsi="Cambria Math"/>
                <w:i/>
                <w:sz w:val="26"/>
                <w:szCs w:val="26"/>
                <w:lang w:eastAsia="ru-RU"/>
              </w:rPr>
            </m:ctrlPr>
          </m:fPr>
          <m:num>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val="en-US" w:eastAsia="ru-RU"/>
                  </w:rPr>
                  <m:t>t</m:t>
                </m:r>
              </m:e>
              <m:sub>
                <m:r>
                  <w:rPr>
                    <w:rFonts w:ascii="Cambria Math" w:eastAsia="Times New Roman" w:hAnsi="Cambria Math"/>
                    <w:sz w:val="26"/>
                    <w:szCs w:val="26"/>
                    <w:lang w:val="en-US" w:eastAsia="ru-RU"/>
                  </w:rPr>
                  <m:t>j</m:t>
                </m:r>
              </m:sub>
              <m:sup>
                <m:r>
                  <w:rPr>
                    <w:rFonts w:ascii="Cambria Math" w:eastAsia="Times New Roman" w:hAnsi="Cambria Math"/>
                    <w:sz w:val="26"/>
                    <w:szCs w:val="26"/>
                    <w:lang w:eastAsia="ru-RU"/>
                  </w:rPr>
                  <m:t>в.р.</m:t>
                </m:r>
              </m:sup>
            </m:sSubSup>
            <m:r>
              <w:rPr>
                <w:rFonts w:ascii="Cambria Math" w:eastAsia="Times New Roman" w:hAnsi="Cambria Math"/>
                <w:sz w:val="26"/>
                <w:szCs w:val="26"/>
                <w:lang w:eastAsia="ru-RU"/>
              </w:rPr>
              <m:t>-</m:t>
            </m:r>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н.ср</m:t>
                </m:r>
              </m:sup>
            </m:sSup>
          </m:num>
          <m:den>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val="en-US" w:eastAsia="ru-RU"/>
                  </w:rPr>
                  <m:t>t</m:t>
                </m:r>
              </m:e>
              <m:sub>
                <m:r>
                  <w:rPr>
                    <w:rFonts w:ascii="Cambria Math" w:eastAsia="Times New Roman" w:hAnsi="Cambria Math"/>
                    <w:sz w:val="26"/>
                    <w:szCs w:val="26"/>
                    <w:lang w:val="en-US" w:eastAsia="ru-RU"/>
                  </w:rPr>
                  <m:t>j</m:t>
                </m:r>
              </m:sub>
              <m:sup>
                <m:r>
                  <w:rPr>
                    <w:rFonts w:ascii="Cambria Math" w:eastAsia="Times New Roman" w:hAnsi="Cambria Math"/>
                    <w:sz w:val="26"/>
                    <w:szCs w:val="26"/>
                    <w:lang w:eastAsia="ru-RU"/>
                  </w:rPr>
                  <m:t>в.р.</m:t>
                </m:r>
              </m:sup>
            </m:sSubSup>
            <m:r>
              <w:rPr>
                <w:rFonts w:ascii="Cambria Math" w:eastAsia="Times New Roman" w:hAnsi="Cambria Math"/>
                <w:sz w:val="26"/>
                <w:szCs w:val="26"/>
                <w:lang w:eastAsia="ru-RU"/>
              </w:rPr>
              <m:t>-</m:t>
            </m:r>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den>
        </m:f>
        <m:r>
          <w:rPr>
            <w:rFonts w:ascii="Cambria Math" w:eastAsia="Times New Roman" w:hAnsi="Cambria Math"/>
            <w:sz w:val="26"/>
            <w:szCs w:val="26"/>
            <w:lang w:eastAsia="ru-RU"/>
          </w:rPr>
          <m:t>∙</m:t>
        </m:r>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eastAsia="ru-RU"/>
              </w:rPr>
              <m:t>τ</m:t>
            </m:r>
          </m:e>
          <m:sup>
            <m:r>
              <w:rPr>
                <w:rFonts w:ascii="Cambria Math" w:eastAsia="Times New Roman" w:hAnsi="Cambria Math"/>
                <w:sz w:val="26"/>
                <w:szCs w:val="26"/>
                <w:lang w:eastAsia="ru-RU"/>
              </w:rPr>
              <m:t>от</m:t>
            </m:r>
          </m:sup>
        </m:sSup>
      </m:oMath>
      <w:r w:rsidRPr="002C412B">
        <w:rPr>
          <w:rFonts w:ascii="Times New Roman" w:eastAsia="Times New Roman" w:hAnsi="Times New Roman"/>
          <w:sz w:val="26"/>
          <w:szCs w:val="26"/>
          <w:lang w:eastAsia="ru-RU"/>
        </w:rPr>
        <w:t xml:space="preserve"> </w:t>
      </w:r>
      <w:r w:rsidR="002B67BD">
        <w:rPr>
          <w:rFonts w:ascii="Times New Roman" w:eastAsia="Times New Roman" w:hAnsi="Times New Roman"/>
          <w:sz w:val="26"/>
          <w:szCs w:val="26"/>
          <w:lang w:eastAsia="ru-RU"/>
        </w:rPr>
        <w:t xml:space="preserve">, </w:t>
      </w:r>
      <w:r w:rsidRPr="002C412B">
        <w:rPr>
          <w:rFonts w:ascii="Times New Roman" w:eastAsia="Times New Roman" w:hAnsi="Times New Roman"/>
          <w:sz w:val="26"/>
          <w:szCs w:val="26"/>
          <w:lang w:eastAsia="ru-RU"/>
        </w:rPr>
        <w:t xml:space="preserve">Гкал </w:t>
      </w:r>
      <w:r>
        <w:rPr>
          <w:rFonts w:ascii="Times New Roman" w:eastAsia="Times New Roman" w:hAnsi="Times New Roman"/>
          <w:sz w:val="26"/>
          <w:szCs w:val="26"/>
          <w:lang w:eastAsia="ru-RU"/>
        </w:rPr>
        <w:tab/>
      </w:r>
      <w:r>
        <w:rPr>
          <w:rFonts w:ascii="Times New Roman" w:eastAsia="Times New Roman" w:hAnsi="Times New Roman"/>
          <w:sz w:val="26"/>
          <w:szCs w:val="26"/>
          <w:lang w:eastAsia="ru-RU"/>
        </w:rPr>
        <w:tab/>
        <w:t>(1.</w:t>
      </w:r>
      <w:r w:rsidR="001C6E13">
        <w:rPr>
          <w:rFonts w:ascii="Times New Roman" w:eastAsia="Times New Roman" w:hAnsi="Times New Roman"/>
          <w:sz w:val="26"/>
          <w:szCs w:val="26"/>
          <w:lang w:eastAsia="ru-RU"/>
        </w:rPr>
        <w:t>21</w:t>
      </w:r>
      <w:r>
        <w:rPr>
          <w:rFonts w:ascii="Times New Roman" w:eastAsia="Times New Roman" w:hAnsi="Times New Roman"/>
          <w:sz w:val="26"/>
          <w:szCs w:val="26"/>
          <w:lang w:eastAsia="ru-RU"/>
        </w:rPr>
        <w:t>)</w:t>
      </w:r>
    </w:p>
    <w:p w14:paraId="0D0A5609" w14:textId="52469EE9" w:rsidR="002C412B" w:rsidRPr="002C412B" w:rsidRDefault="002C412B" w:rsidP="002C412B">
      <w:pPr>
        <w:spacing w:after="0" w:line="360" w:lineRule="auto"/>
        <w:ind w:firstLine="567"/>
        <w:jc w:val="both"/>
        <w:rPr>
          <w:rFonts w:ascii="Times New Roman" w:eastAsia="Times New Roman" w:hAnsi="Times New Roman"/>
          <w:sz w:val="26"/>
          <w:szCs w:val="26"/>
          <w:lang w:eastAsia="ru-RU"/>
        </w:rPr>
      </w:pPr>
      <w:r w:rsidRPr="002C412B">
        <w:rPr>
          <w:rFonts w:ascii="Times New Roman" w:eastAsia="Times New Roman" w:hAnsi="Times New Roman"/>
          <w:sz w:val="26"/>
          <w:szCs w:val="26"/>
          <w:lang w:eastAsia="ru-RU"/>
        </w:rPr>
        <w:t>где,</w:t>
      </w:r>
      <w:r w:rsidR="002B67BD" w:rsidRPr="002B67BD">
        <w:rPr>
          <w:rFonts w:ascii="Cambria Math" w:eastAsia="Times New Roman" w:hAnsi="Cambria Math"/>
          <w:i/>
          <w:sz w:val="26"/>
          <w:szCs w:val="26"/>
          <w:lang w:eastAsia="ru-RU"/>
        </w:rPr>
        <w:t xml:space="preserve"> </w:t>
      </w: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θ</m:t>
            </m:r>
          </m:e>
          <m:sub>
            <m:r>
              <w:rPr>
                <w:rFonts w:ascii="Cambria Math" w:eastAsia="Times New Roman" w:hAnsi="Cambria Math"/>
                <w:sz w:val="26"/>
                <w:szCs w:val="26"/>
                <w:lang w:eastAsia="ru-RU"/>
              </w:rPr>
              <m:t>j</m:t>
            </m:r>
          </m:sub>
          <m:sup>
            <m:r>
              <w:rPr>
                <w:rFonts w:ascii="Cambria Math" w:eastAsia="Times New Roman" w:hAnsi="Cambria Math"/>
                <w:sz w:val="26"/>
                <w:szCs w:val="26"/>
                <w:lang w:eastAsia="ru-RU"/>
              </w:rPr>
              <m:t>p</m:t>
            </m:r>
          </m:sup>
        </m:sSubSup>
      </m:oMath>
      <w:r w:rsidRPr="002C412B">
        <w:rPr>
          <w:rFonts w:ascii="Times New Roman" w:eastAsia="Times New Roman" w:hAnsi="Times New Roman"/>
          <w:sz w:val="26"/>
          <w:szCs w:val="26"/>
          <w:lang w:eastAsia="ru-RU"/>
        </w:rPr>
        <w:t> - расчетный при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oMath>
      <w:r w:rsidRPr="002C412B">
        <w:rPr>
          <w:rFonts w:ascii="Times New Roman" w:eastAsia="Times New Roman" w:hAnsi="Times New Roman"/>
          <w:sz w:val="26"/>
          <w:szCs w:val="26"/>
          <w:lang w:eastAsia="ru-RU"/>
        </w:rPr>
        <w:t> часовой расход теплоносителя у j-того потребителя, т/ч;</w:t>
      </w:r>
    </w:p>
    <w:p w14:paraId="60934E44" w14:textId="0A8D0BC5" w:rsidR="002C412B" w:rsidRPr="002C412B" w:rsidRDefault="00584809"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θ</m:t>
            </m:r>
          </m:e>
          <m:sub>
            <m:r>
              <w:rPr>
                <w:rFonts w:ascii="Cambria Math" w:eastAsia="Times New Roman" w:hAnsi="Cambria Math"/>
                <w:sz w:val="26"/>
                <w:szCs w:val="26"/>
                <w:lang w:val="en-US" w:eastAsia="ru-RU"/>
              </w:rPr>
              <m:t>i</m:t>
            </m:r>
            <m:r>
              <w:rPr>
                <w:rFonts w:ascii="Cambria Math" w:eastAsia="Times New Roman" w:hAnsi="Cambria Math"/>
                <w:sz w:val="26"/>
                <w:szCs w:val="26"/>
                <w:lang w:eastAsia="ru-RU"/>
              </w:rPr>
              <m:t>.j</m:t>
            </m:r>
          </m:sub>
          <m:sup/>
        </m:sSubSup>
      </m:oMath>
      <w:r w:rsidR="002C412B" w:rsidRPr="002C412B">
        <w:rPr>
          <w:rFonts w:ascii="Times New Roman" w:eastAsia="Times New Roman" w:hAnsi="Times New Roman"/>
          <w:sz w:val="26"/>
          <w:szCs w:val="26"/>
          <w:lang w:eastAsia="ru-RU"/>
        </w:rPr>
        <w:t> - часовой расход теплоносителя у j-того потребителя при отказе f-того участка тепловой сети, т/ч;</w:t>
      </w:r>
    </w:p>
    <w:p w14:paraId="0E2E6CFC" w14:textId="6128730A" w:rsidR="002C412B" w:rsidRPr="002C412B" w:rsidRDefault="00584809"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1</m:t>
            </m:r>
          </m:sub>
          <m:sup>
            <m:r>
              <w:rPr>
                <w:rFonts w:ascii="Cambria Math" w:eastAsia="Times New Roman" w:hAnsi="Cambria Math"/>
                <w:sz w:val="26"/>
                <w:szCs w:val="26"/>
                <w:lang w:eastAsia="ru-RU"/>
              </w:rPr>
              <m:t>р</m:t>
            </m:r>
          </m:sup>
        </m:sSubSup>
      </m:oMath>
      <w:r w:rsidR="002C412B" w:rsidRPr="002C412B">
        <w:rPr>
          <w:rFonts w:ascii="Times New Roman" w:eastAsia="Times New Roman" w:hAnsi="Times New Roman"/>
          <w:sz w:val="26"/>
          <w:szCs w:val="26"/>
          <w:lang w:eastAsia="ru-RU"/>
        </w:rPr>
        <w:t> - расчетная температура теплоносителя при температуре наружного воздуха равной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oMath>
      <w:r w:rsidR="002C412B" w:rsidRPr="002C412B">
        <w:rPr>
          <w:rFonts w:ascii="Times New Roman" w:eastAsia="Times New Roman" w:hAnsi="Times New Roman"/>
          <w:sz w:val="26"/>
          <w:szCs w:val="26"/>
          <w:lang w:eastAsia="ru-RU"/>
        </w:rPr>
        <w:t> в подающем теплопроводе тепловой сети, °С;</w:t>
      </w:r>
    </w:p>
    <w:p w14:paraId="2617B0B4" w14:textId="552E8F49" w:rsidR="002C412B" w:rsidRPr="002C412B" w:rsidRDefault="00584809" w:rsidP="002C412B">
      <w:pPr>
        <w:spacing w:after="0" w:line="360" w:lineRule="auto"/>
        <w:ind w:firstLine="567"/>
        <w:jc w:val="both"/>
        <w:rPr>
          <w:rFonts w:ascii="Times New Roman" w:eastAsia="Times New Roman" w:hAnsi="Times New Roman"/>
          <w:sz w:val="26"/>
          <w:szCs w:val="26"/>
          <w:lang w:eastAsia="ru-RU"/>
        </w:rPr>
      </w:pPr>
      <m:oMath>
        <m:sSubSup>
          <m:sSubSupPr>
            <m:ctrlPr>
              <w:rPr>
                <w:rFonts w:ascii="Cambria Math" w:eastAsia="Times New Roman" w:hAnsi="Cambria Math"/>
                <w:i/>
                <w:sz w:val="26"/>
                <w:szCs w:val="26"/>
                <w:lang w:eastAsia="ru-RU"/>
              </w:rPr>
            </m:ctrlPr>
          </m:sSubSupPr>
          <m:e>
            <m:r>
              <w:rPr>
                <w:rFonts w:ascii="Cambria Math" w:eastAsia="Times New Roman" w:hAnsi="Cambria Math"/>
                <w:sz w:val="26"/>
                <w:szCs w:val="26"/>
                <w:lang w:eastAsia="ru-RU"/>
              </w:rPr>
              <m:t>τ</m:t>
            </m:r>
          </m:e>
          <m:sub>
            <m:r>
              <w:rPr>
                <w:rFonts w:ascii="Cambria Math" w:eastAsia="Times New Roman" w:hAnsi="Cambria Math"/>
                <w:sz w:val="26"/>
                <w:szCs w:val="26"/>
                <w:lang w:eastAsia="ru-RU"/>
              </w:rPr>
              <m:t>2</m:t>
            </m:r>
          </m:sub>
          <m:sup>
            <m:r>
              <w:rPr>
                <w:rFonts w:ascii="Cambria Math" w:eastAsia="Times New Roman" w:hAnsi="Cambria Math"/>
                <w:sz w:val="26"/>
                <w:szCs w:val="26"/>
                <w:lang w:eastAsia="ru-RU"/>
              </w:rPr>
              <m:t>р</m:t>
            </m:r>
          </m:sup>
        </m:sSubSup>
      </m:oMath>
      <w:r w:rsidR="002C412B" w:rsidRPr="002C412B">
        <w:rPr>
          <w:rFonts w:ascii="Times New Roman" w:eastAsia="Times New Roman" w:hAnsi="Times New Roman"/>
          <w:sz w:val="26"/>
          <w:szCs w:val="26"/>
          <w:lang w:eastAsia="ru-RU"/>
        </w:rPr>
        <w:t> - расчетная температура теплоносителя при температуре наружного воздуха равной </w:t>
      </w:r>
      <m:oMath>
        <m:sSup>
          <m:sSupPr>
            <m:ctrlPr>
              <w:rPr>
                <w:rFonts w:ascii="Cambria Math" w:eastAsia="Times New Roman" w:hAnsi="Cambria Math"/>
                <w:i/>
                <w:sz w:val="26"/>
                <w:szCs w:val="26"/>
                <w:lang w:eastAsia="ru-RU"/>
              </w:rPr>
            </m:ctrlPr>
          </m:sSupPr>
          <m:e>
            <m:r>
              <w:rPr>
                <w:rFonts w:ascii="Cambria Math" w:eastAsia="Times New Roman" w:hAnsi="Cambria Math"/>
                <w:sz w:val="26"/>
                <w:szCs w:val="26"/>
                <w:lang w:val="en-US" w:eastAsia="ru-RU"/>
              </w:rPr>
              <m:t>t</m:t>
            </m:r>
          </m:e>
          <m:sup>
            <m:r>
              <w:rPr>
                <w:rFonts w:ascii="Cambria Math" w:eastAsia="Times New Roman" w:hAnsi="Cambria Math"/>
                <w:sz w:val="26"/>
                <w:szCs w:val="26"/>
                <w:lang w:eastAsia="ru-RU"/>
              </w:rPr>
              <m:t>н.р</m:t>
            </m:r>
          </m:sup>
        </m:sSup>
      </m:oMath>
      <w:r w:rsidR="002C412B" w:rsidRPr="002C412B">
        <w:rPr>
          <w:rFonts w:ascii="Times New Roman" w:eastAsia="Times New Roman" w:hAnsi="Times New Roman"/>
          <w:sz w:val="26"/>
          <w:szCs w:val="26"/>
          <w:lang w:eastAsia="ru-RU"/>
        </w:rPr>
        <w:t> в обратном теплопроводе тепловой сети, °С.</w:t>
      </w:r>
    </w:p>
    <w:p w14:paraId="3ACFCA6C" w14:textId="3D46948A" w:rsidR="00417976" w:rsidRDefault="00417976" w:rsidP="00067177">
      <w:pPr>
        <w:spacing w:after="0" w:line="360" w:lineRule="auto"/>
        <w:ind w:firstLine="567"/>
        <w:jc w:val="both"/>
        <w:rPr>
          <w:rFonts w:ascii="Times New Roman" w:eastAsia="Times New Roman" w:hAnsi="Times New Roman"/>
          <w:sz w:val="26"/>
          <w:szCs w:val="26"/>
          <w:lang w:eastAsia="ru-RU"/>
        </w:rPr>
      </w:pPr>
      <w:r w:rsidRPr="001A6D64">
        <w:rPr>
          <w:rFonts w:ascii="Times New Roman" w:eastAsia="Times New Roman" w:hAnsi="Times New Roman"/>
          <w:sz w:val="26"/>
          <w:szCs w:val="26"/>
          <w:lang w:eastAsia="ru-RU"/>
        </w:rPr>
        <w:t xml:space="preserve">Значения потока (частоты) и времени восстановления теплоснабжения потребителей после отключений определены расчетом надежности в ПРК Zulu Thermo </w:t>
      </w:r>
      <w:r>
        <w:rPr>
          <w:rFonts w:ascii="Times New Roman" w:eastAsia="Times New Roman" w:hAnsi="Times New Roman"/>
          <w:sz w:val="26"/>
          <w:szCs w:val="26"/>
          <w:lang w:eastAsia="ru-RU"/>
        </w:rPr>
        <w:t>10</w:t>
      </w:r>
      <w:r w:rsidRPr="001A6D64">
        <w:rPr>
          <w:rFonts w:ascii="Times New Roman" w:eastAsia="Times New Roman" w:hAnsi="Times New Roman"/>
          <w:sz w:val="26"/>
          <w:szCs w:val="26"/>
          <w:lang w:eastAsia="ru-RU"/>
        </w:rPr>
        <w:t>.0</w:t>
      </w:r>
      <w:r>
        <w:rPr>
          <w:rFonts w:ascii="Times New Roman" w:eastAsia="Times New Roman" w:hAnsi="Times New Roman"/>
          <w:sz w:val="26"/>
          <w:szCs w:val="26"/>
          <w:lang w:eastAsia="ru-RU"/>
        </w:rPr>
        <w:t xml:space="preserve">, </w:t>
      </w:r>
      <w:r w:rsidRPr="00C029E2">
        <w:rPr>
          <w:rFonts w:ascii="Times New Roman" w:eastAsia="Times New Roman" w:hAnsi="Times New Roman"/>
          <w:sz w:val="26"/>
          <w:szCs w:val="26"/>
          <w:lang w:eastAsia="ru-RU"/>
        </w:rPr>
        <w:t>представлены в электронной модели систем теплоснабжения</w:t>
      </w:r>
      <w:r>
        <w:rPr>
          <w:rFonts w:ascii="Times New Roman" w:eastAsia="Times New Roman" w:hAnsi="Times New Roman"/>
          <w:sz w:val="26"/>
          <w:szCs w:val="26"/>
          <w:lang w:eastAsia="ru-RU"/>
        </w:rPr>
        <w:t xml:space="preserve"> и приведены в </w:t>
      </w:r>
      <w:r w:rsidR="00067177">
        <w:rPr>
          <w:rFonts w:ascii="Times New Roman" w:eastAsia="Times New Roman" w:hAnsi="Times New Roman"/>
          <w:sz w:val="26"/>
          <w:szCs w:val="26"/>
          <w:lang w:eastAsia="ru-RU"/>
        </w:rPr>
        <w:br/>
      </w:r>
      <w:r>
        <w:rPr>
          <w:rFonts w:ascii="Times New Roman" w:eastAsia="Times New Roman" w:hAnsi="Times New Roman"/>
          <w:sz w:val="26"/>
          <w:szCs w:val="26"/>
          <w:lang w:eastAsia="ru-RU"/>
        </w:rPr>
        <w:t>п</w:t>
      </w:r>
      <w:r w:rsidRPr="00800A1A">
        <w:rPr>
          <w:rFonts w:ascii="Times New Roman" w:eastAsia="Times New Roman" w:hAnsi="Times New Roman"/>
          <w:sz w:val="26"/>
          <w:szCs w:val="26"/>
          <w:lang w:eastAsia="ru-RU"/>
        </w:rPr>
        <w:t>. 11.1 Главы 11 Обосновывающих материалов.</w:t>
      </w:r>
    </w:p>
    <w:p w14:paraId="37403A02" w14:textId="77777777" w:rsidR="002C412B" w:rsidRPr="00C029E2" w:rsidRDefault="002C412B" w:rsidP="00067177">
      <w:pPr>
        <w:spacing w:after="0" w:line="360" w:lineRule="auto"/>
        <w:ind w:firstLine="567"/>
        <w:jc w:val="both"/>
        <w:rPr>
          <w:rFonts w:ascii="Times New Roman" w:eastAsia="Times New Roman" w:hAnsi="Times New Roman"/>
          <w:sz w:val="26"/>
          <w:szCs w:val="26"/>
          <w:lang w:eastAsia="ru-RU"/>
        </w:rPr>
      </w:pPr>
    </w:p>
    <w:p w14:paraId="4D09257B" w14:textId="47F7A70B" w:rsidR="00B9029E" w:rsidRPr="00067177" w:rsidRDefault="00F22B34" w:rsidP="00F22B34">
      <w:pPr>
        <w:pStyle w:val="30"/>
        <w:widowControl w:val="0"/>
        <w:numPr>
          <w:ilvl w:val="0"/>
          <w:numId w:val="0"/>
        </w:numPr>
        <w:suppressAutoHyphens w:val="0"/>
        <w:spacing w:before="0" w:after="0"/>
        <w:ind w:firstLine="567"/>
        <w:jc w:val="both"/>
        <w:rPr>
          <w:sz w:val="25"/>
          <w:szCs w:val="25"/>
        </w:rPr>
      </w:pPr>
      <w:bookmarkStart w:id="182" w:name="_Toc196566620"/>
      <w:r w:rsidRPr="00067177">
        <w:rPr>
          <w:sz w:val="25"/>
          <w:szCs w:val="25"/>
          <w:lang w:val="ru-RU"/>
        </w:rPr>
        <w:t xml:space="preserve">1.9.4 </w:t>
      </w:r>
      <w:r w:rsidR="005E5570" w:rsidRPr="00067177">
        <w:rPr>
          <w:sz w:val="25"/>
          <w:szCs w:val="25"/>
        </w:rPr>
        <w:t>Графические материалы (карты-схемы тепловых сетей и зон ненормативной надежности)</w:t>
      </w:r>
      <w:bookmarkEnd w:id="182"/>
    </w:p>
    <w:p w14:paraId="71FD97BA" w14:textId="28B2BA2D" w:rsidR="00B9029E" w:rsidRPr="00067177" w:rsidRDefault="00B9029E" w:rsidP="00BD2FC9">
      <w:pPr>
        <w:shd w:val="clear" w:color="auto" w:fill="FFFFFF"/>
        <w:suppressAutoHyphens/>
        <w:spacing w:after="0" w:line="240" w:lineRule="auto"/>
        <w:ind w:firstLine="567"/>
        <w:jc w:val="both"/>
        <w:rPr>
          <w:rFonts w:ascii="Times New Roman" w:eastAsia="Times New Roman" w:hAnsi="Times New Roman" w:cs="Times New Roman"/>
          <w:sz w:val="18"/>
          <w:szCs w:val="18"/>
          <w:lang w:val="x-none" w:eastAsia="ru-RU"/>
        </w:rPr>
      </w:pPr>
    </w:p>
    <w:p w14:paraId="609A4B6B" w14:textId="2EA0E306" w:rsidR="00BD2FC9" w:rsidRPr="00067177" w:rsidRDefault="00BD2FC9" w:rsidP="001A6D64">
      <w:pPr>
        <w:spacing w:after="200" w:line="336" w:lineRule="auto"/>
        <w:ind w:firstLine="567"/>
        <w:jc w:val="both"/>
        <w:rPr>
          <w:rFonts w:ascii="Times New Roman" w:eastAsia="Times New Roman" w:hAnsi="Times New Roman" w:cs="Times New Roman"/>
          <w:sz w:val="26"/>
          <w:szCs w:val="26"/>
          <w:lang w:eastAsia="ru-RU"/>
        </w:rPr>
      </w:pPr>
      <w:r w:rsidRPr="00067177">
        <w:rPr>
          <w:rFonts w:ascii="Times New Roman" w:eastAsia="Times New Roman" w:hAnsi="Times New Roman" w:cs="Times New Roman"/>
          <w:sz w:val="26"/>
          <w:szCs w:val="26"/>
          <w:lang w:eastAsia="ru-RU"/>
        </w:rPr>
        <w:t>Зоны ненормативной надежности по результатам расчета не выявлены, карты-схемы не приводятся.</w:t>
      </w:r>
    </w:p>
    <w:p w14:paraId="2A27C0B0" w14:textId="02D034BB" w:rsidR="00067177" w:rsidRPr="007E1CEB" w:rsidRDefault="00067177" w:rsidP="00067177">
      <w:pPr>
        <w:pStyle w:val="30"/>
        <w:widowControl w:val="0"/>
        <w:numPr>
          <w:ilvl w:val="0"/>
          <w:numId w:val="0"/>
        </w:numPr>
        <w:spacing w:before="0" w:after="0"/>
        <w:ind w:firstLine="567"/>
        <w:jc w:val="both"/>
        <w:rPr>
          <w:sz w:val="25"/>
          <w:szCs w:val="25"/>
        </w:rPr>
      </w:pPr>
      <w:bookmarkStart w:id="183" w:name="_Toc169633703"/>
      <w:bookmarkStart w:id="184" w:name="_Toc196566621"/>
      <w:r w:rsidRPr="001A6D64">
        <w:rPr>
          <w:sz w:val="25"/>
          <w:szCs w:val="25"/>
        </w:rPr>
        <w:lastRenderedPageBreak/>
        <w:t>1.</w:t>
      </w:r>
      <w:r w:rsidRPr="007E1CEB">
        <w:rPr>
          <w:sz w:val="25"/>
          <w:szCs w:val="25"/>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2 июня 2022 г. № 1014 </w:t>
      </w:r>
      <w:r w:rsidR="00DA2ED4">
        <w:rPr>
          <w:sz w:val="25"/>
          <w:szCs w:val="25"/>
        </w:rPr>
        <w:br/>
      </w:r>
      <w:r w:rsidRPr="007E1CEB">
        <w:rPr>
          <w:sz w:val="25"/>
          <w:szCs w:val="25"/>
        </w:rPr>
        <w:t>"О расследовании причин аварийных ситуаций при теплоснабжении"</w:t>
      </w:r>
      <w:bookmarkEnd w:id="183"/>
      <w:bookmarkEnd w:id="184"/>
    </w:p>
    <w:p w14:paraId="5217EC4A" w14:textId="77777777" w:rsidR="00067177" w:rsidRPr="00067177" w:rsidRDefault="00067177" w:rsidP="00067177">
      <w:pPr>
        <w:spacing w:after="0" w:line="336" w:lineRule="auto"/>
        <w:ind w:firstLine="709"/>
        <w:jc w:val="both"/>
        <w:rPr>
          <w:rFonts w:ascii="Times New Roman" w:eastAsia="Times New Roman" w:hAnsi="Times New Roman"/>
          <w:sz w:val="26"/>
          <w:szCs w:val="26"/>
          <w:lang w:eastAsia="ru-RU"/>
        </w:rPr>
      </w:pPr>
      <w:r w:rsidRPr="001A6D64">
        <w:rPr>
          <w:rFonts w:ascii="Times New Roman" w:eastAsia="Times New Roman" w:hAnsi="Times New Roman"/>
          <w:sz w:val="26"/>
          <w:szCs w:val="26"/>
          <w:lang w:eastAsia="ru-RU"/>
        </w:rPr>
        <w:t xml:space="preserve">Аварийные ситуации при теплоснабжении, расследование причин которых </w:t>
      </w:r>
      <w:r w:rsidRPr="00067177">
        <w:rPr>
          <w:rFonts w:ascii="Times New Roman" w:eastAsia="Times New Roman" w:hAnsi="Times New Roman"/>
          <w:sz w:val="26"/>
          <w:szCs w:val="26"/>
          <w:lang w:eastAsia="ru-RU"/>
        </w:rPr>
        <w:t>осуществляется федеральным органом исполнительной власти, отсутствуют.</w:t>
      </w:r>
    </w:p>
    <w:p w14:paraId="4B15EB2F" w14:textId="48CC6534" w:rsidR="005E5570" w:rsidRPr="00067177" w:rsidRDefault="00F22B34" w:rsidP="00067177">
      <w:pPr>
        <w:pStyle w:val="30"/>
        <w:widowControl w:val="0"/>
        <w:numPr>
          <w:ilvl w:val="0"/>
          <w:numId w:val="0"/>
        </w:numPr>
        <w:suppressAutoHyphens w:val="0"/>
        <w:spacing w:before="0" w:after="0"/>
        <w:ind w:firstLine="567"/>
        <w:jc w:val="both"/>
        <w:rPr>
          <w:rFonts w:eastAsia="Calibri"/>
          <w:sz w:val="25"/>
          <w:szCs w:val="25"/>
        </w:rPr>
      </w:pPr>
      <w:bookmarkStart w:id="185" w:name="_Toc196566622"/>
      <w:r w:rsidRPr="00067177">
        <w:rPr>
          <w:sz w:val="25"/>
          <w:szCs w:val="25"/>
          <w:lang w:val="ru-RU"/>
        </w:rPr>
        <w:t xml:space="preserve">1.9.6 </w:t>
      </w:r>
      <w:r w:rsidR="005E5570" w:rsidRPr="00067177">
        <w:rPr>
          <w:sz w:val="25"/>
          <w:szCs w:val="25"/>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1.9.5 настоящего пункта</w:t>
      </w:r>
      <w:bookmarkEnd w:id="185"/>
    </w:p>
    <w:p w14:paraId="4C01CD69" w14:textId="77777777" w:rsidR="00E52DB9" w:rsidRPr="00B73A2A" w:rsidRDefault="00E52DB9" w:rsidP="00067177">
      <w:pPr>
        <w:spacing w:after="0" w:line="336" w:lineRule="auto"/>
        <w:ind w:right="-144" w:firstLine="567"/>
        <w:jc w:val="both"/>
        <w:rPr>
          <w:rFonts w:ascii="Times New Roman" w:hAnsi="Times New Roman" w:cs="Times New Roman"/>
          <w:color w:val="FF0000"/>
          <w:sz w:val="16"/>
          <w:szCs w:val="16"/>
        </w:rPr>
      </w:pPr>
    </w:p>
    <w:p w14:paraId="5FDE988B" w14:textId="2882A8AC" w:rsidR="00067177" w:rsidRPr="00BD00E1" w:rsidRDefault="00067177" w:rsidP="00067177">
      <w:pPr>
        <w:spacing w:after="0" w:line="360" w:lineRule="auto"/>
        <w:ind w:firstLine="567"/>
        <w:jc w:val="both"/>
        <w:rPr>
          <w:rFonts w:ascii="Times New Roman" w:eastAsia="Times New Roman" w:hAnsi="Times New Roman"/>
          <w:sz w:val="26"/>
          <w:szCs w:val="26"/>
          <w:lang w:eastAsia="ru-RU"/>
        </w:rPr>
      </w:pPr>
      <w:bookmarkStart w:id="186" w:name="_Hlk95746434"/>
      <w:r w:rsidRPr="00BD00E1">
        <w:rPr>
          <w:rFonts w:ascii="Times New Roman" w:eastAsia="Times New Roman" w:hAnsi="Times New Roman"/>
          <w:sz w:val="26"/>
          <w:szCs w:val="26"/>
          <w:lang w:eastAsia="ru-RU"/>
        </w:rPr>
        <w:t>Максимальное допустимое время восстановления теплоснабжения указано в таблице 1.</w:t>
      </w:r>
      <w:r w:rsidR="00B5348A">
        <w:rPr>
          <w:rFonts w:ascii="Times New Roman" w:eastAsia="Times New Roman" w:hAnsi="Times New Roman"/>
          <w:sz w:val="26"/>
          <w:szCs w:val="26"/>
          <w:lang w:eastAsia="ru-RU"/>
        </w:rPr>
        <w:t>30</w:t>
      </w:r>
      <w:r w:rsidRPr="00BD00E1">
        <w:rPr>
          <w:rFonts w:ascii="Times New Roman" w:eastAsia="Times New Roman" w:hAnsi="Times New Roman"/>
          <w:sz w:val="26"/>
          <w:szCs w:val="26"/>
          <w:lang w:eastAsia="ru-RU"/>
        </w:rPr>
        <w:t xml:space="preserve"> (источник – </w:t>
      </w:r>
      <w:r w:rsidRPr="00BD00E1">
        <w:rPr>
          <w:rFonts w:ascii="Times New Roman" w:hAnsi="Times New Roman"/>
          <w:sz w:val="26"/>
          <w:szCs w:val="26"/>
        </w:rPr>
        <w:t>СП 124.13330.2012</w:t>
      </w:r>
      <w:r w:rsidRPr="00BD00E1">
        <w:rPr>
          <w:rFonts w:ascii="Times New Roman" w:eastAsia="Times New Roman" w:hAnsi="Times New Roman"/>
          <w:sz w:val="26"/>
          <w:szCs w:val="26"/>
          <w:lang w:eastAsia="ru-RU"/>
        </w:rPr>
        <w:t>).</w:t>
      </w:r>
    </w:p>
    <w:p w14:paraId="798EEE6D" w14:textId="68C633A9" w:rsidR="00067177" w:rsidRPr="00BD00E1" w:rsidRDefault="00067177" w:rsidP="00067177">
      <w:pPr>
        <w:spacing w:after="0"/>
        <w:jc w:val="both"/>
        <w:rPr>
          <w:rFonts w:ascii="Times New Roman" w:hAnsi="Times New Roman"/>
          <w:b/>
        </w:rPr>
      </w:pPr>
      <w:r w:rsidRPr="00BD00E1">
        <w:rPr>
          <w:rFonts w:ascii="Times New Roman" w:eastAsia="Times New Roman" w:hAnsi="Times New Roman"/>
          <w:b/>
          <w:lang w:eastAsia="ru-RU"/>
        </w:rPr>
        <w:t>Таблица 1.</w:t>
      </w:r>
      <w:r w:rsidR="00B5348A">
        <w:rPr>
          <w:rFonts w:ascii="Times New Roman" w:eastAsia="Times New Roman" w:hAnsi="Times New Roman"/>
          <w:b/>
          <w:lang w:eastAsia="ru-RU"/>
        </w:rPr>
        <w:t>30</w:t>
      </w:r>
      <w:r w:rsidRPr="00BD00E1">
        <w:rPr>
          <w:rFonts w:ascii="Times New Roman" w:eastAsia="Times New Roman" w:hAnsi="Times New Roman"/>
          <w:b/>
          <w:lang w:eastAsia="ru-RU"/>
        </w:rPr>
        <w:t xml:space="preserve"> Максимальное допустимое время восстановления </w:t>
      </w:r>
      <w:r w:rsidR="00B5348A" w:rsidRPr="00BD00E1">
        <w:rPr>
          <w:rFonts w:ascii="Times New Roman" w:eastAsia="Times New Roman" w:hAnsi="Times New Roman"/>
          <w:b/>
          <w:lang w:eastAsia="ru-RU"/>
        </w:rPr>
        <w:t>теплоснабжения (</w:t>
      </w:r>
      <w:r w:rsidRPr="00BD00E1">
        <w:rPr>
          <w:rFonts w:ascii="Times New Roman" w:eastAsia="Times New Roman" w:hAnsi="Times New Roman"/>
          <w:b/>
          <w:lang w:eastAsia="ru-RU"/>
        </w:rPr>
        <w:t xml:space="preserve">в соответствии с </w:t>
      </w:r>
      <w:r w:rsidRPr="00BD00E1">
        <w:rPr>
          <w:rFonts w:ascii="Times New Roman" w:hAnsi="Times New Roman"/>
          <w:b/>
        </w:rPr>
        <w:t>СП 124.13330.2012)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4675"/>
        <w:gridCol w:w="4676"/>
      </w:tblGrid>
      <w:tr w:rsidR="00067177" w:rsidRPr="00BD00E1" w14:paraId="3C459ED0" w14:textId="77777777" w:rsidTr="0042711D">
        <w:trPr>
          <w:trHeight w:val="210"/>
          <w:tblHeader/>
          <w:jc w:val="center"/>
        </w:trPr>
        <w:tc>
          <w:tcPr>
            <w:tcW w:w="4675" w:type="dxa"/>
            <w:shd w:val="clear" w:color="auto" w:fill="FFFFFF" w:themeFill="background1"/>
            <w:vAlign w:val="center"/>
          </w:tcPr>
          <w:p w14:paraId="54F390BD" w14:textId="16B8D7D4" w:rsidR="00067177" w:rsidRPr="00BD00E1" w:rsidRDefault="00067177" w:rsidP="00B5348A">
            <w:pPr>
              <w:autoSpaceDE w:val="0"/>
              <w:autoSpaceDN w:val="0"/>
              <w:adjustRightInd w:val="0"/>
              <w:spacing w:after="0"/>
              <w:jc w:val="center"/>
              <w:rPr>
                <w:rFonts w:ascii="Times New Roman" w:hAnsi="Times New Roman"/>
                <w:b/>
                <w:color w:val="000000"/>
                <w:sz w:val="21"/>
                <w:szCs w:val="21"/>
              </w:rPr>
            </w:pPr>
            <w:r w:rsidRPr="00BD00E1">
              <w:rPr>
                <w:rFonts w:ascii="Times New Roman" w:hAnsi="Times New Roman"/>
                <w:b/>
                <w:color w:val="000000"/>
                <w:sz w:val="21"/>
                <w:szCs w:val="21"/>
              </w:rPr>
              <w:t>Диаметр труб тепловых сетей, мм</w:t>
            </w:r>
          </w:p>
        </w:tc>
        <w:tc>
          <w:tcPr>
            <w:tcW w:w="4676" w:type="dxa"/>
            <w:shd w:val="clear" w:color="auto" w:fill="FFFFFF" w:themeFill="background1"/>
            <w:vAlign w:val="center"/>
          </w:tcPr>
          <w:p w14:paraId="0AD5846A" w14:textId="4C3C960A" w:rsidR="00067177" w:rsidRPr="00BD00E1" w:rsidRDefault="00067177" w:rsidP="00B5348A">
            <w:pPr>
              <w:autoSpaceDE w:val="0"/>
              <w:autoSpaceDN w:val="0"/>
              <w:adjustRightInd w:val="0"/>
              <w:spacing w:after="0"/>
              <w:jc w:val="center"/>
              <w:rPr>
                <w:rFonts w:ascii="Times New Roman" w:hAnsi="Times New Roman"/>
                <w:b/>
                <w:color w:val="000000"/>
                <w:sz w:val="21"/>
                <w:szCs w:val="21"/>
              </w:rPr>
            </w:pPr>
            <w:r w:rsidRPr="00BD00E1">
              <w:rPr>
                <w:rFonts w:ascii="Times New Roman" w:hAnsi="Times New Roman"/>
                <w:b/>
                <w:color w:val="000000"/>
                <w:sz w:val="21"/>
                <w:szCs w:val="21"/>
              </w:rPr>
              <w:t>Время восстановления теплоснабжения, ч</w:t>
            </w:r>
          </w:p>
        </w:tc>
      </w:tr>
      <w:tr w:rsidR="00067177" w:rsidRPr="00BD00E1" w14:paraId="76E8E5E3" w14:textId="77777777" w:rsidTr="0042711D">
        <w:trPr>
          <w:trHeight w:val="20"/>
          <w:jc w:val="center"/>
        </w:trPr>
        <w:tc>
          <w:tcPr>
            <w:tcW w:w="4675" w:type="dxa"/>
            <w:shd w:val="clear" w:color="auto" w:fill="FFFFFF" w:themeFill="background1"/>
            <w:vAlign w:val="center"/>
          </w:tcPr>
          <w:p w14:paraId="55EA7644"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300</w:t>
            </w:r>
          </w:p>
        </w:tc>
        <w:tc>
          <w:tcPr>
            <w:tcW w:w="4676" w:type="dxa"/>
            <w:shd w:val="clear" w:color="auto" w:fill="FFFFFF" w:themeFill="background1"/>
            <w:vAlign w:val="center"/>
          </w:tcPr>
          <w:p w14:paraId="1EC7ED57"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15</w:t>
            </w:r>
          </w:p>
        </w:tc>
      </w:tr>
      <w:tr w:rsidR="00067177" w:rsidRPr="00BD00E1" w14:paraId="3731CCAA" w14:textId="77777777" w:rsidTr="0042711D">
        <w:trPr>
          <w:trHeight w:val="20"/>
          <w:jc w:val="center"/>
        </w:trPr>
        <w:tc>
          <w:tcPr>
            <w:tcW w:w="4675" w:type="dxa"/>
            <w:shd w:val="clear" w:color="auto" w:fill="FFFFFF" w:themeFill="background1"/>
            <w:vAlign w:val="center"/>
          </w:tcPr>
          <w:p w14:paraId="5FC83A03"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400</w:t>
            </w:r>
          </w:p>
        </w:tc>
        <w:tc>
          <w:tcPr>
            <w:tcW w:w="4676" w:type="dxa"/>
            <w:shd w:val="clear" w:color="auto" w:fill="FFFFFF" w:themeFill="background1"/>
            <w:vAlign w:val="center"/>
          </w:tcPr>
          <w:p w14:paraId="1F666B5F"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18</w:t>
            </w:r>
          </w:p>
        </w:tc>
      </w:tr>
      <w:tr w:rsidR="00067177" w:rsidRPr="00BD00E1" w14:paraId="64253841" w14:textId="77777777" w:rsidTr="0042711D">
        <w:trPr>
          <w:trHeight w:val="20"/>
          <w:jc w:val="center"/>
        </w:trPr>
        <w:tc>
          <w:tcPr>
            <w:tcW w:w="4675" w:type="dxa"/>
            <w:shd w:val="clear" w:color="auto" w:fill="FFFFFF" w:themeFill="background1"/>
            <w:vAlign w:val="center"/>
          </w:tcPr>
          <w:p w14:paraId="0C857598"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500</w:t>
            </w:r>
          </w:p>
        </w:tc>
        <w:tc>
          <w:tcPr>
            <w:tcW w:w="4676" w:type="dxa"/>
            <w:shd w:val="clear" w:color="auto" w:fill="FFFFFF" w:themeFill="background1"/>
            <w:vAlign w:val="center"/>
          </w:tcPr>
          <w:p w14:paraId="76FD07E8"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22</w:t>
            </w:r>
          </w:p>
        </w:tc>
      </w:tr>
      <w:tr w:rsidR="00067177" w:rsidRPr="00BD00E1" w14:paraId="3411F40F" w14:textId="77777777" w:rsidTr="0042711D">
        <w:trPr>
          <w:trHeight w:val="20"/>
          <w:jc w:val="center"/>
        </w:trPr>
        <w:tc>
          <w:tcPr>
            <w:tcW w:w="4675" w:type="dxa"/>
            <w:shd w:val="clear" w:color="auto" w:fill="FFFFFF" w:themeFill="background1"/>
            <w:vAlign w:val="center"/>
          </w:tcPr>
          <w:p w14:paraId="02EC01E4"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600</w:t>
            </w:r>
          </w:p>
        </w:tc>
        <w:tc>
          <w:tcPr>
            <w:tcW w:w="4676" w:type="dxa"/>
            <w:shd w:val="clear" w:color="auto" w:fill="FFFFFF" w:themeFill="background1"/>
            <w:vAlign w:val="center"/>
          </w:tcPr>
          <w:p w14:paraId="33112700"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26</w:t>
            </w:r>
          </w:p>
        </w:tc>
      </w:tr>
      <w:tr w:rsidR="00067177" w:rsidRPr="00BD00E1" w14:paraId="5B2F1AD0" w14:textId="77777777" w:rsidTr="0042711D">
        <w:trPr>
          <w:trHeight w:val="20"/>
          <w:jc w:val="center"/>
        </w:trPr>
        <w:tc>
          <w:tcPr>
            <w:tcW w:w="4675" w:type="dxa"/>
            <w:shd w:val="clear" w:color="auto" w:fill="FFFFFF" w:themeFill="background1"/>
            <w:vAlign w:val="center"/>
          </w:tcPr>
          <w:p w14:paraId="2FCCB1C0"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700</w:t>
            </w:r>
          </w:p>
        </w:tc>
        <w:tc>
          <w:tcPr>
            <w:tcW w:w="4676" w:type="dxa"/>
            <w:shd w:val="clear" w:color="auto" w:fill="FFFFFF" w:themeFill="background1"/>
            <w:vAlign w:val="center"/>
          </w:tcPr>
          <w:p w14:paraId="5ACBE578"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29</w:t>
            </w:r>
          </w:p>
        </w:tc>
      </w:tr>
      <w:tr w:rsidR="00067177" w:rsidRPr="00BD00E1" w14:paraId="5DB14AEB" w14:textId="77777777" w:rsidTr="0042711D">
        <w:trPr>
          <w:trHeight w:val="20"/>
          <w:jc w:val="center"/>
        </w:trPr>
        <w:tc>
          <w:tcPr>
            <w:tcW w:w="4675" w:type="dxa"/>
            <w:shd w:val="clear" w:color="auto" w:fill="FFFFFF" w:themeFill="background1"/>
            <w:vAlign w:val="center"/>
          </w:tcPr>
          <w:p w14:paraId="39247ED2"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800 – 1000</w:t>
            </w:r>
          </w:p>
        </w:tc>
        <w:tc>
          <w:tcPr>
            <w:tcW w:w="4676" w:type="dxa"/>
            <w:shd w:val="clear" w:color="auto" w:fill="FFFFFF" w:themeFill="background1"/>
            <w:vAlign w:val="center"/>
          </w:tcPr>
          <w:p w14:paraId="48220F49"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40</w:t>
            </w:r>
          </w:p>
        </w:tc>
      </w:tr>
      <w:tr w:rsidR="00067177" w:rsidRPr="00BD00E1" w14:paraId="5A5C033F" w14:textId="77777777" w:rsidTr="0042711D">
        <w:trPr>
          <w:trHeight w:val="20"/>
          <w:jc w:val="center"/>
        </w:trPr>
        <w:tc>
          <w:tcPr>
            <w:tcW w:w="4675" w:type="dxa"/>
            <w:shd w:val="clear" w:color="auto" w:fill="FFFFFF" w:themeFill="background1"/>
            <w:vAlign w:val="center"/>
          </w:tcPr>
          <w:p w14:paraId="75940CAF" w14:textId="77777777" w:rsidR="00067177" w:rsidRPr="00BD00E1" w:rsidRDefault="00067177" w:rsidP="00067177">
            <w:pPr>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1200 – 1400</w:t>
            </w:r>
          </w:p>
        </w:tc>
        <w:tc>
          <w:tcPr>
            <w:tcW w:w="4676" w:type="dxa"/>
            <w:shd w:val="clear" w:color="auto" w:fill="FFFFFF" w:themeFill="background1"/>
            <w:vAlign w:val="center"/>
          </w:tcPr>
          <w:p w14:paraId="4BB78451" w14:textId="77777777" w:rsidR="00067177" w:rsidRPr="00BD00E1" w:rsidRDefault="00067177" w:rsidP="00067177">
            <w:pPr>
              <w:keepNext/>
              <w:autoSpaceDE w:val="0"/>
              <w:autoSpaceDN w:val="0"/>
              <w:adjustRightInd w:val="0"/>
              <w:spacing w:after="0"/>
              <w:jc w:val="center"/>
              <w:rPr>
                <w:rFonts w:ascii="Times New Roman" w:hAnsi="Times New Roman"/>
                <w:color w:val="000000"/>
                <w:sz w:val="21"/>
                <w:szCs w:val="21"/>
              </w:rPr>
            </w:pPr>
            <w:r w:rsidRPr="00BD00E1">
              <w:rPr>
                <w:rFonts w:ascii="Times New Roman" w:hAnsi="Times New Roman"/>
                <w:color w:val="000000"/>
                <w:sz w:val="21"/>
                <w:szCs w:val="21"/>
              </w:rPr>
              <w:t>До 54</w:t>
            </w:r>
          </w:p>
        </w:tc>
      </w:tr>
    </w:tbl>
    <w:p w14:paraId="16F57057" w14:textId="77777777" w:rsidR="00067177" w:rsidRPr="00BD00E1" w:rsidRDefault="00067177" w:rsidP="00067177">
      <w:pPr>
        <w:spacing w:after="0" w:line="336" w:lineRule="auto"/>
        <w:ind w:firstLine="567"/>
        <w:jc w:val="both"/>
        <w:rPr>
          <w:rFonts w:ascii="Times New Roman" w:eastAsia="Times New Roman" w:hAnsi="Times New Roman"/>
          <w:sz w:val="26"/>
          <w:szCs w:val="26"/>
          <w:lang w:eastAsia="ru-RU"/>
        </w:rPr>
      </w:pPr>
    </w:p>
    <w:p w14:paraId="60E37506" w14:textId="0F9333F5" w:rsidR="00067177" w:rsidRPr="00BD00E1" w:rsidRDefault="00067177" w:rsidP="00067177">
      <w:pPr>
        <w:spacing w:after="0" w:line="336" w:lineRule="auto"/>
        <w:ind w:firstLine="567"/>
        <w:jc w:val="both"/>
        <w:rPr>
          <w:rFonts w:ascii="Times New Roman" w:eastAsia="Times New Roman" w:hAnsi="Times New Roman"/>
          <w:sz w:val="26"/>
          <w:szCs w:val="26"/>
          <w:lang w:eastAsia="ru-RU"/>
        </w:rPr>
      </w:pPr>
      <w:r w:rsidRPr="00BD00E1">
        <w:rPr>
          <w:rFonts w:ascii="Times New Roman" w:eastAsia="Times New Roman" w:hAnsi="Times New Roman"/>
          <w:sz w:val="26"/>
          <w:szCs w:val="26"/>
          <w:lang w:eastAsia="ru-RU"/>
        </w:rPr>
        <w:t>При авариях (отказах) в системе централизованного теплоснабжения в течение всего ремонтно-восстановительного периода должна обеспечиваться подача тепла на отопление (и вентиляцию) жилищно-коммунальным потребителям в размерах, указанных в таблице 1.</w:t>
      </w:r>
      <w:r w:rsidR="00B5348A">
        <w:rPr>
          <w:rFonts w:ascii="Times New Roman" w:eastAsia="Times New Roman" w:hAnsi="Times New Roman"/>
          <w:sz w:val="26"/>
          <w:szCs w:val="26"/>
          <w:lang w:eastAsia="ru-RU"/>
        </w:rPr>
        <w:t>31</w:t>
      </w:r>
      <w:r w:rsidRPr="00BD00E1">
        <w:rPr>
          <w:rFonts w:ascii="Times New Roman" w:eastAsia="Times New Roman" w:hAnsi="Times New Roman"/>
          <w:sz w:val="26"/>
          <w:szCs w:val="26"/>
          <w:lang w:eastAsia="ru-RU"/>
        </w:rPr>
        <w:t xml:space="preserve"> (источник – </w:t>
      </w:r>
      <w:r w:rsidRPr="00BD00E1">
        <w:rPr>
          <w:rFonts w:ascii="Times New Roman" w:hAnsi="Times New Roman"/>
          <w:sz w:val="26"/>
          <w:szCs w:val="26"/>
        </w:rPr>
        <w:t>СП 124.13330.2012</w:t>
      </w:r>
      <w:r w:rsidRPr="00BD00E1">
        <w:rPr>
          <w:rFonts w:ascii="Times New Roman" w:eastAsia="Times New Roman" w:hAnsi="Times New Roman"/>
          <w:sz w:val="26"/>
          <w:szCs w:val="26"/>
          <w:lang w:eastAsia="ru-RU"/>
        </w:rPr>
        <w:t>).</w:t>
      </w:r>
    </w:p>
    <w:p w14:paraId="110D4298" w14:textId="48F9EB79" w:rsidR="00067177" w:rsidRPr="00BD00E1" w:rsidRDefault="00067177" w:rsidP="00067177">
      <w:pPr>
        <w:spacing w:after="0"/>
        <w:ind w:right="-142"/>
        <w:jc w:val="both"/>
        <w:rPr>
          <w:rFonts w:ascii="Times New Roman" w:hAnsi="Times New Roman"/>
          <w:b/>
        </w:rPr>
      </w:pPr>
      <w:r w:rsidRPr="00BD00E1">
        <w:rPr>
          <w:rFonts w:ascii="Times New Roman" w:hAnsi="Times New Roman"/>
          <w:b/>
        </w:rPr>
        <w:t>Таблица 1.3</w:t>
      </w:r>
      <w:r w:rsidR="00B5348A">
        <w:rPr>
          <w:rFonts w:ascii="Times New Roman" w:hAnsi="Times New Roman"/>
          <w:b/>
        </w:rPr>
        <w:t>1</w:t>
      </w:r>
      <w:r w:rsidRPr="00BD00E1">
        <w:rPr>
          <w:rFonts w:ascii="Times New Roman" w:hAnsi="Times New Roman"/>
        </w:rPr>
        <w:t xml:space="preserve"> </w:t>
      </w:r>
      <w:r w:rsidRPr="00BD00E1">
        <w:rPr>
          <w:rFonts w:ascii="Times New Roman" w:hAnsi="Times New Roman"/>
          <w:b/>
        </w:rPr>
        <w:t xml:space="preserve">Требуемая подача тепловой энергии жилищно-коммунальным потребителям при авариях (отказах) на источнике тепловой энергии или в тепловых сетях </w:t>
      </w:r>
      <w:r w:rsidRPr="00BD00E1">
        <w:rPr>
          <w:rFonts w:ascii="Times New Roman" w:eastAsia="Times New Roman" w:hAnsi="Times New Roman"/>
          <w:b/>
          <w:lang w:eastAsia="ru-RU"/>
        </w:rPr>
        <w:t xml:space="preserve">(в соответствии с </w:t>
      </w:r>
      <w:r w:rsidRPr="00BD00E1">
        <w:rPr>
          <w:rFonts w:ascii="Times New Roman" w:hAnsi="Times New Roman"/>
          <w:b/>
        </w:rPr>
        <w:t>СП 124.13330.2012</w:t>
      </w:r>
      <w:r w:rsidRPr="00BD00E1">
        <w:rPr>
          <w:rFonts w:ascii="Times New Roman" w:eastAsia="Times New Roman" w:hAnsi="Times New Roman"/>
          <w:b/>
          <w:lang w:eastAsia="ru-RU"/>
        </w:rPr>
        <w:t>)</w:t>
      </w:r>
    </w:p>
    <w:tbl>
      <w:tblPr>
        <w:tblW w:w="5082"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5" w:type="dxa"/>
          <w:right w:w="75" w:type="dxa"/>
        </w:tblCellMar>
        <w:tblLook w:val="0000" w:firstRow="0" w:lastRow="0" w:firstColumn="0" w:lastColumn="0" w:noHBand="0" w:noVBand="0"/>
      </w:tblPr>
      <w:tblGrid>
        <w:gridCol w:w="3791"/>
        <w:gridCol w:w="2339"/>
        <w:gridCol w:w="1898"/>
        <w:gridCol w:w="1758"/>
      </w:tblGrid>
      <w:tr w:rsidR="00067177" w:rsidRPr="00BD00E1" w14:paraId="07A11188" w14:textId="77777777" w:rsidTr="0042711D">
        <w:trPr>
          <w:trHeight w:val="465"/>
          <w:tblHeader/>
          <w:tblCellSpacing w:w="5" w:type="nil"/>
        </w:trPr>
        <w:tc>
          <w:tcPr>
            <w:tcW w:w="1937" w:type="pct"/>
            <w:vMerge w:val="restart"/>
            <w:shd w:val="clear" w:color="auto" w:fill="FFFFFF" w:themeFill="background1"/>
            <w:vAlign w:val="center"/>
          </w:tcPr>
          <w:p w14:paraId="44C08BC6"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Наименование показателя</w:t>
            </w:r>
          </w:p>
        </w:tc>
        <w:tc>
          <w:tcPr>
            <w:tcW w:w="3063" w:type="pct"/>
            <w:gridSpan w:val="3"/>
            <w:shd w:val="clear" w:color="auto" w:fill="FFFFFF" w:themeFill="background1"/>
            <w:vAlign w:val="center"/>
          </w:tcPr>
          <w:p w14:paraId="29BEFA81"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 xml:space="preserve">Расчетная температура наружного воздуха для </w:t>
            </w:r>
          </w:p>
          <w:p w14:paraId="1E9CFCF5"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проектирования отопления t °C (соответствует температуре наружного воздуха наиболее холодной пятидневки обеспеченностью 0,92)</w:t>
            </w:r>
          </w:p>
        </w:tc>
      </w:tr>
      <w:tr w:rsidR="00067177" w:rsidRPr="00BD00E1" w14:paraId="7D33B1F8" w14:textId="77777777" w:rsidTr="0042711D">
        <w:trPr>
          <w:trHeight w:val="326"/>
          <w:tblHeader/>
          <w:tblCellSpacing w:w="5" w:type="nil"/>
        </w:trPr>
        <w:tc>
          <w:tcPr>
            <w:tcW w:w="1937" w:type="pct"/>
            <w:vMerge/>
            <w:shd w:val="clear" w:color="auto" w:fill="FFFFFF" w:themeFill="background1"/>
            <w:vAlign w:val="center"/>
          </w:tcPr>
          <w:p w14:paraId="492A4FAB" w14:textId="77777777" w:rsidR="00067177" w:rsidRPr="00BD00E1" w:rsidRDefault="00067177" w:rsidP="00067177">
            <w:pPr>
              <w:spacing w:after="0"/>
              <w:jc w:val="center"/>
              <w:rPr>
                <w:rFonts w:ascii="Times New Roman" w:eastAsia="Times New Roman" w:hAnsi="Times New Roman"/>
                <w:b/>
                <w:sz w:val="21"/>
                <w:szCs w:val="21"/>
                <w:lang w:eastAsia="ru-RU"/>
              </w:rPr>
            </w:pPr>
          </w:p>
        </w:tc>
        <w:tc>
          <w:tcPr>
            <w:tcW w:w="1195" w:type="pct"/>
            <w:shd w:val="clear" w:color="auto" w:fill="FFFFFF" w:themeFill="background1"/>
            <w:vAlign w:val="center"/>
          </w:tcPr>
          <w:p w14:paraId="773F34F9"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минус 10</w:t>
            </w:r>
          </w:p>
        </w:tc>
        <w:tc>
          <w:tcPr>
            <w:tcW w:w="970" w:type="pct"/>
            <w:shd w:val="clear" w:color="auto" w:fill="FFFFFF" w:themeFill="background1"/>
            <w:vAlign w:val="center"/>
          </w:tcPr>
          <w:p w14:paraId="4EE03D33"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минус 20</w:t>
            </w:r>
          </w:p>
        </w:tc>
        <w:tc>
          <w:tcPr>
            <w:tcW w:w="898" w:type="pct"/>
            <w:shd w:val="clear" w:color="auto" w:fill="FFFFFF" w:themeFill="background1"/>
            <w:vAlign w:val="center"/>
          </w:tcPr>
          <w:p w14:paraId="0B98BA67" w14:textId="77777777" w:rsidR="00067177" w:rsidRPr="00BD00E1" w:rsidRDefault="00067177" w:rsidP="00067177">
            <w:pPr>
              <w:spacing w:after="0"/>
              <w:jc w:val="center"/>
              <w:rPr>
                <w:rFonts w:ascii="Times New Roman" w:eastAsia="Times New Roman" w:hAnsi="Times New Roman"/>
                <w:b/>
                <w:sz w:val="21"/>
                <w:szCs w:val="21"/>
                <w:lang w:eastAsia="ru-RU"/>
              </w:rPr>
            </w:pPr>
            <w:r w:rsidRPr="00BD00E1">
              <w:rPr>
                <w:rFonts w:ascii="Times New Roman" w:eastAsia="Times New Roman" w:hAnsi="Times New Roman"/>
                <w:b/>
                <w:sz w:val="21"/>
                <w:szCs w:val="21"/>
                <w:lang w:eastAsia="ru-RU"/>
              </w:rPr>
              <w:t>минус 30</w:t>
            </w:r>
          </w:p>
        </w:tc>
      </w:tr>
      <w:tr w:rsidR="00067177" w:rsidRPr="00BD00E1" w14:paraId="02D7333E" w14:textId="77777777" w:rsidTr="0042711D">
        <w:trPr>
          <w:trHeight w:val="1491"/>
          <w:tblCellSpacing w:w="5" w:type="nil"/>
        </w:trPr>
        <w:tc>
          <w:tcPr>
            <w:tcW w:w="1937" w:type="pct"/>
            <w:shd w:val="clear" w:color="auto" w:fill="FFFFFF" w:themeFill="background1"/>
            <w:vAlign w:val="center"/>
          </w:tcPr>
          <w:p w14:paraId="433F6BE8" w14:textId="77777777" w:rsidR="00067177" w:rsidRPr="00BD00E1" w:rsidRDefault="00067177" w:rsidP="00067177">
            <w:pPr>
              <w:spacing w:after="0"/>
              <w:rPr>
                <w:rFonts w:ascii="Times New Roman" w:eastAsia="Times New Roman" w:hAnsi="Times New Roman"/>
                <w:lang w:eastAsia="ru-RU"/>
              </w:rPr>
            </w:pPr>
            <w:r w:rsidRPr="00BD00E1">
              <w:rPr>
                <w:rFonts w:ascii="Times New Roman" w:eastAsia="Times New Roman" w:hAnsi="Times New Roman"/>
                <w:lang w:eastAsia="ru-RU"/>
              </w:rPr>
              <w:t xml:space="preserve">Допустимое снижение подачи тепло-вой энергии на отопление и венти-ляцию жилищно-коммунальным </w:t>
            </w:r>
          </w:p>
          <w:p w14:paraId="731B8403" w14:textId="77777777" w:rsidR="00067177" w:rsidRPr="00BD00E1" w:rsidRDefault="00067177" w:rsidP="00067177">
            <w:pPr>
              <w:spacing w:after="0"/>
              <w:rPr>
                <w:rFonts w:ascii="Times New Roman" w:eastAsia="Times New Roman" w:hAnsi="Times New Roman"/>
                <w:lang w:eastAsia="ru-RU"/>
              </w:rPr>
            </w:pPr>
            <w:r w:rsidRPr="00BD00E1">
              <w:rPr>
                <w:rFonts w:ascii="Times New Roman" w:eastAsia="Times New Roman" w:hAnsi="Times New Roman"/>
                <w:lang w:eastAsia="ru-RU"/>
              </w:rPr>
              <w:t xml:space="preserve">и промышленным потребителям второй и третьей категорий, %, до </w:t>
            </w:r>
          </w:p>
        </w:tc>
        <w:tc>
          <w:tcPr>
            <w:tcW w:w="1195" w:type="pct"/>
            <w:shd w:val="clear" w:color="auto" w:fill="FFFFFF" w:themeFill="background1"/>
            <w:vAlign w:val="center"/>
          </w:tcPr>
          <w:p w14:paraId="01A4540A" w14:textId="77777777" w:rsidR="00067177" w:rsidRPr="00BD00E1" w:rsidRDefault="00067177" w:rsidP="00067177">
            <w:pPr>
              <w:spacing w:after="0"/>
              <w:jc w:val="center"/>
              <w:rPr>
                <w:rFonts w:ascii="Times New Roman" w:eastAsia="Times New Roman" w:hAnsi="Times New Roman"/>
                <w:lang w:eastAsia="ru-RU"/>
              </w:rPr>
            </w:pPr>
            <w:r w:rsidRPr="00BD00E1">
              <w:rPr>
                <w:rFonts w:ascii="Times New Roman" w:eastAsia="Times New Roman" w:hAnsi="Times New Roman"/>
                <w:lang w:eastAsia="ru-RU"/>
              </w:rPr>
              <w:t>78</w:t>
            </w:r>
          </w:p>
        </w:tc>
        <w:tc>
          <w:tcPr>
            <w:tcW w:w="970" w:type="pct"/>
            <w:shd w:val="clear" w:color="auto" w:fill="FFFFFF" w:themeFill="background1"/>
            <w:vAlign w:val="center"/>
          </w:tcPr>
          <w:p w14:paraId="1838BB4F" w14:textId="77777777" w:rsidR="00067177" w:rsidRPr="00BD00E1" w:rsidRDefault="00067177" w:rsidP="00067177">
            <w:pPr>
              <w:spacing w:after="0"/>
              <w:jc w:val="center"/>
              <w:rPr>
                <w:rFonts w:ascii="Times New Roman" w:eastAsia="Times New Roman" w:hAnsi="Times New Roman"/>
                <w:lang w:eastAsia="ru-RU"/>
              </w:rPr>
            </w:pPr>
            <w:r w:rsidRPr="00BD00E1">
              <w:rPr>
                <w:rFonts w:ascii="Times New Roman" w:eastAsia="Times New Roman" w:hAnsi="Times New Roman"/>
                <w:lang w:eastAsia="ru-RU"/>
              </w:rPr>
              <w:t>84</w:t>
            </w:r>
          </w:p>
        </w:tc>
        <w:tc>
          <w:tcPr>
            <w:tcW w:w="898" w:type="pct"/>
            <w:shd w:val="clear" w:color="auto" w:fill="FFFFFF" w:themeFill="background1"/>
            <w:vAlign w:val="center"/>
          </w:tcPr>
          <w:p w14:paraId="5376779A" w14:textId="77777777" w:rsidR="00067177" w:rsidRPr="00BD00E1" w:rsidRDefault="00067177" w:rsidP="00067177">
            <w:pPr>
              <w:spacing w:after="0"/>
              <w:jc w:val="center"/>
              <w:rPr>
                <w:rFonts w:ascii="Times New Roman" w:eastAsia="Times New Roman" w:hAnsi="Times New Roman"/>
                <w:lang w:eastAsia="ru-RU"/>
              </w:rPr>
            </w:pPr>
            <w:r w:rsidRPr="00BD00E1">
              <w:rPr>
                <w:rFonts w:ascii="Times New Roman" w:eastAsia="Times New Roman" w:hAnsi="Times New Roman"/>
                <w:lang w:eastAsia="ru-RU"/>
              </w:rPr>
              <w:t>87</w:t>
            </w:r>
          </w:p>
        </w:tc>
      </w:tr>
    </w:tbl>
    <w:p w14:paraId="14D576B1" w14:textId="77777777" w:rsidR="00067177" w:rsidRPr="00BD00E1" w:rsidRDefault="00067177" w:rsidP="00067177">
      <w:pPr>
        <w:shd w:val="clear" w:color="auto" w:fill="FFFFFF"/>
        <w:suppressAutoHyphens/>
        <w:spacing w:after="0" w:line="360" w:lineRule="auto"/>
        <w:ind w:firstLine="567"/>
        <w:jc w:val="both"/>
        <w:rPr>
          <w:rFonts w:ascii="Times New Roman" w:eastAsia="Times New Roman" w:hAnsi="Times New Roman"/>
          <w:color w:val="000000"/>
          <w:sz w:val="20"/>
          <w:szCs w:val="20"/>
          <w:lang w:eastAsia="ru-RU"/>
        </w:rPr>
      </w:pPr>
    </w:p>
    <w:p w14:paraId="5C371B60" w14:textId="77777777" w:rsidR="00067177" w:rsidRDefault="00067177" w:rsidP="00067177">
      <w:pPr>
        <w:shd w:val="clear" w:color="auto" w:fill="FFFFFF"/>
        <w:suppressAutoHyphens/>
        <w:spacing w:after="0" w:line="360" w:lineRule="auto"/>
        <w:ind w:firstLine="567"/>
        <w:jc w:val="both"/>
        <w:rPr>
          <w:rFonts w:ascii="Times New Roman" w:eastAsia="Times New Roman" w:hAnsi="Times New Roman"/>
          <w:color w:val="000000"/>
          <w:sz w:val="26"/>
          <w:szCs w:val="26"/>
          <w:lang w:eastAsia="ru-RU"/>
        </w:rPr>
      </w:pPr>
      <w:r w:rsidRPr="00BD00E1">
        <w:rPr>
          <w:rFonts w:ascii="Times New Roman" w:eastAsia="Times New Roman" w:hAnsi="Times New Roman"/>
          <w:color w:val="000000"/>
          <w:sz w:val="26"/>
          <w:szCs w:val="26"/>
          <w:lang w:eastAsia="ru-RU"/>
        </w:rPr>
        <w:t>Сведения по авариям и отказам в системе централизованного теплоснабжения пос. Севастьяново за период с 20</w:t>
      </w:r>
      <w:r>
        <w:rPr>
          <w:rFonts w:ascii="Times New Roman" w:eastAsia="Times New Roman" w:hAnsi="Times New Roman"/>
          <w:color w:val="000000"/>
          <w:sz w:val="26"/>
          <w:szCs w:val="26"/>
          <w:lang w:eastAsia="ru-RU"/>
        </w:rPr>
        <w:t>21</w:t>
      </w:r>
      <w:r w:rsidRPr="00BD00E1">
        <w:rPr>
          <w:rFonts w:ascii="Times New Roman" w:eastAsia="Times New Roman" w:hAnsi="Times New Roman"/>
          <w:color w:val="000000"/>
          <w:sz w:val="26"/>
          <w:szCs w:val="26"/>
          <w:lang w:eastAsia="ru-RU"/>
        </w:rPr>
        <w:t xml:space="preserve"> по 202</w:t>
      </w:r>
      <w:r>
        <w:rPr>
          <w:rFonts w:ascii="Times New Roman" w:eastAsia="Times New Roman" w:hAnsi="Times New Roman"/>
          <w:color w:val="000000"/>
          <w:sz w:val="26"/>
          <w:szCs w:val="26"/>
          <w:lang w:eastAsia="ru-RU"/>
        </w:rPr>
        <w:t>4</w:t>
      </w:r>
      <w:r w:rsidRPr="00BD00E1">
        <w:rPr>
          <w:rFonts w:ascii="Times New Roman" w:eastAsia="Times New Roman" w:hAnsi="Times New Roman"/>
          <w:color w:val="000000"/>
          <w:sz w:val="26"/>
          <w:szCs w:val="26"/>
          <w:lang w:eastAsia="ru-RU"/>
        </w:rPr>
        <w:t xml:space="preserve"> гг. не были предоставлены.</w:t>
      </w:r>
    </w:p>
    <w:p w14:paraId="5321FD28" w14:textId="77777777" w:rsidR="00345994" w:rsidRPr="00D4623C" w:rsidRDefault="00345994" w:rsidP="00345994">
      <w:pPr>
        <w:widowControl w:val="0"/>
        <w:tabs>
          <w:tab w:val="left" w:leader="dot" w:pos="540"/>
        </w:tabs>
        <w:spacing w:after="0" w:line="336" w:lineRule="auto"/>
        <w:ind w:firstLine="567"/>
        <w:jc w:val="both"/>
        <w:rPr>
          <w:rFonts w:ascii="Times New Roman" w:eastAsia="Times New Roman" w:hAnsi="Times New Roman" w:cs="Times New Roman"/>
          <w:sz w:val="26"/>
          <w:szCs w:val="26"/>
          <w:lang w:eastAsia="ru-RU"/>
        </w:rPr>
      </w:pPr>
      <w:r w:rsidRPr="00D4623C">
        <w:rPr>
          <w:rFonts w:ascii="Times New Roman" w:eastAsia="Times New Roman" w:hAnsi="Times New Roman" w:cs="Times New Roman"/>
          <w:sz w:val="26"/>
          <w:szCs w:val="26"/>
          <w:lang w:eastAsia="ru-RU"/>
        </w:rPr>
        <w:lastRenderedPageBreak/>
        <w:t>Надежность теплоснабжения характеризуется также следующими показателями: показатель укомплектованности ремонтным и оперативно-ремонтным персоналом; показатель оснащенности машинами, специальными механизмами и оборудованием; показатель наличия основных материально-технических ресурсов; показатель укомплектованности передвижными автономными источниками электропитания; показатель готовности котельной к проведению аварийно-восстановительных работ в системе теплоснабжения.</w:t>
      </w:r>
    </w:p>
    <w:p w14:paraId="3C3F279E" w14:textId="31812021" w:rsidR="00345994" w:rsidRPr="00D4623C" w:rsidRDefault="00345994" w:rsidP="00345994">
      <w:pPr>
        <w:widowControl w:val="0"/>
        <w:tabs>
          <w:tab w:val="left" w:leader="dot" w:pos="540"/>
        </w:tabs>
        <w:spacing w:after="0" w:line="360" w:lineRule="auto"/>
        <w:ind w:firstLine="567"/>
        <w:jc w:val="both"/>
        <w:rPr>
          <w:rFonts w:ascii="Times New Roman CYR" w:eastAsia="Times New Roman" w:hAnsi="Times New Roman CYR" w:cs="Times New Roman"/>
          <w:bCs/>
          <w:iCs/>
          <w:sz w:val="26"/>
          <w:szCs w:val="26"/>
        </w:rPr>
      </w:pPr>
      <w:bookmarkStart w:id="187" w:name="_Hlk94280966"/>
      <w:r w:rsidRPr="00D4623C">
        <w:rPr>
          <w:rFonts w:ascii="Times New Roman CYR" w:eastAsia="Times New Roman" w:hAnsi="Times New Roman CYR" w:cs="Times New Roman"/>
          <w:bCs/>
          <w:iCs/>
          <w:sz w:val="26"/>
          <w:szCs w:val="26"/>
        </w:rPr>
        <w:t>Общая оценка готовности дается по критериям, приведенным в таблице 1.3</w:t>
      </w:r>
      <w:r w:rsidR="00B5348A">
        <w:rPr>
          <w:rFonts w:ascii="Times New Roman CYR" w:eastAsia="Times New Roman" w:hAnsi="Times New Roman CYR" w:cs="Times New Roman"/>
          <w:bCs/>
          <w:iCs/>
          <w:sz w:val="26"/>
          <w:szCs w:val="26"/>
        </w:rPr>
        <w:t>2</w:t>
      </w:r>
      <w:r w:rsidRPr="00D4623C">
        <w:rPr>
          <w:rFonts w:ascii="Times New Roman CYR" w:eastAsia="Times New Roman" w:hAnsi="Times New Roman CYR" w:cs="Times New Roman"/>
          <w:bCs/>
          <w:iCs/>
          <w:sz w:val="26"/>
          <w:szCs w:val="26"/>
        </w:rPr>
        <w:t>.</w:t>
      </w:r>
    </w:p>
    <w:p w14:paraId="5DDFBB87" w14:textId="2560515D" w:rsidR="00345994" w:rsidRPr="00D4623C" w:rsidRDefault="00345994" w:rsidP="00345994">
      <w:pPr>
        <w:widowControl w:val="0"/>
        <w:tabs>
          <w:tab w:val="left" w:leader="dot" w:pos="540"/>
        </w:tabs>
        <w:spacing w:after="0" w:line="240" w:lineRule="auto"/>
        <w:jc w:val="both"/>
        <w:rPr>
          <w:rFonts w:ascii="Times New Roman CYR" w:eastAsia="Times New Roman" w:hAnsi="Times New Roman CYR" w:cs="Times New Roman"/>
          <w:b/>
          <w:bCs/>
          <w:iCs/>
          <w:sz w:val="24"/>
          <w:szCs w:val="24"/>
        </w:rPr>
      </w:pPr>
      <w:r w:rsidRPr="00D4623C">
        <w:rPr>
          <w:rFonts w:ascii="Times New Roman CYR" w:eastAsia="Times New Roman" w:hAnsi="Times New Roman CYR" w:cs="Times New Roman"/>
          <w:b/>
          <w:bCs/>
          <w:iCs/>
          <w:sz w:val="24"/>
          <w:szCs w:val="24"/>
        </w:rPr>
        <w:t>Таблица 1.3</w:t>
      </w:r>
      <w:r w:rsidR="00B5348A">
        <w:rPr>
          <w:rFonts w:ascii="Times New Roman CYR" w:eastAsia="Times New Roman" w:hAnsi="Times New Roman CYR" w:cs="Times New Roman"/>
          <w:b/>
          <w:bCs/>
          <w:iCs/>
          <w:sz w:val="24"/>
          <w:szCs w:val="24"/>
        </w:rPr>
        <w:t>2</w:t>
      </w:r>
      <w:r w:rsidRPr="00D4623C">
        <w:rPr>
          <w:rFonts w:ascii="Times New Roman CYR" w:eastAsia="Times New Roman" w:hAnsi="Times New Roman CYR" w:cs="Times New Roman"/>
          <w:b/>
          <w:bCs/>
          <w:iCs/>
          <w:sz w:val="24"/>
          <w:szCs w:val="24"/>
        </w:rPr>
        <w:t xml:space="preserve"> Критерии оценки готовности теплоснабжающей организации к проведению аварийно-восстановительных работ в системе теплоснабжения поселения</w:t>
      </w:r>
    </w:p>
    <w:tbl>
      <w:tblPr>
        <w:tblStyle w:val="af9"/>
        <w:tblW w:w="0" w:type="auto"/>
        <w:tblLook w:val="04A0" w:firstRow="1" w:lastRow="0" w:firstColumn="1" w:lastColumn="0" w:noHBand="0" w:noVBand="1"/>
      </w:tblPr>
      <w:tblGrid>
        <w:gridCol w:w="3209"/>
        <w:gridCol w:w="3209"/>
        <w:gridCol w:w="3210"/>
      </w:tblGrid>
      <w:tr w:rsidR="00D4623C" w:rsidRPr="00D4623C" w14:paraId="2E9D95C5" w14:textId="77777777" w:rsidTr="009759F5">
        <w:trPr>
          <w:trHeight w:val="605"/>
        </w:trPr>
        <w:tc>
          <w:tcPr>
            <w:tcW w:w="3209" w:type="dxa"/>
            <w:vAlign w:val="center"/>
          </w:tcPr>
          <w:p w14:paraId="6B2A0FCB"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Значение коэффициента готовности К</w:t>
            </w:r>
            <w:r w:rsidRPr="00D4623C">
              <w:rPr>
                <w:rFonts w:ascii="Times New Roman CYR" w:eastAsia="Times New Roman" w:hAnsi="Times New Roman CYR"/>
                <w:b/>
                <w:bCs/>
                <w:iCs/>
                <w:sz w:val="21"/>
                <w:szCs w:val="21"/>
                <w:vertAlign w:val="subscript"/>
              </w:rPr>
              <w:t>гот.</w:t>
            </w:r>
          </w:p>
        </w:tc>
        <w:tc>
          <w:tcPr>
            <w:tcW w:w="3209" w:type="dxa"/>
            <w:vAlign w:val="center"/>
          </w:tcPr>
          <w:p w14:paraId="47ACD236"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Сумма значений коэффи-</w:t>
            </w:r>
          </w:p>
          <w:p w14:paraId="4C093802"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циентов</w:t>
            </w:r>
            <w:r w:rsidRPr="00D4623C">
              <w:rPr>
                <w:rFonts w:ascii="Times New Roman CYR" w:eastAsia="Times New Roman" w:hAnsi="Times New Roman CYR"/>
                <w:bCs/>
                <w:iCs/>
                <w:sz w:val="21"/>
                <w:szCs w:val="21"/>
                <w:lang w:eastAsia="en-US"/>
              </w:rPr>
              <w:t xml:space="preserve">, </w:t>
            </w:r>
            <m:oMath>
              <m:sSub>
                <m:sSubPr>
                  <m:ctrlPr>
                    <w:rPr>
                      <w:rFonts w:ascii="Cambria Math" w:eastAsia="Times New Roman" w:hAnsi="Cambria Math"/>
                      <w:bCs/>
                      <w:i/>
                      <w:iCs/>
                      <w:sz w:val="21"/>
                      <w:szCs w:val="21"/>
                      <w:lang w:eastAsia="en-US"/>
                    </w:rPr>
                  </m:ctrlPr>
                </m:sSubPr>
                <m:e>
                  <m:r>
                    <w:rPr>
                      <w:rFonts w:ascii="Cambria Math" w:eastAsia="Times New Roman" w:hAnsi="Cambria Math"/>
                      <w:sz w:val="21"/>
                      <w:szCs w:val="21"/>
                    </w:rPr>
                    <m:t>К</m:t>
                  </m:r>
                </m:e>
                <m:sub>
                  <m:r>
                    <w:rPr>
                      <w:rFonts w:ascii="Cambria Math" w:eastAsia="Times New Roman" w:hAnsi="Cambria Math"/>
                      <w:sz w:val="21"/>
                      <w:szCs w:val="21"/>
                    </w:rPr>
                    <m:t>п</m:t>
                  </m:r>
                </m:sub>
              </m:sSub>
              <m:sSub>
                <m:sSubPr>
                  <m:ctrlPr>
                    <w:rPr>
                      <w:rFonts w:ascii="Cambria Math" w:eastAsia="Times New Roman" w:hAnsi="Cambria Math"/>
                      <w:bCs/>
                      <w:i/>
                      <w:iCs/>
                      <w:sz w:val="21"/>
                      <w:szCs w:val="21"/>
                      <w:lang w:eastAsia="en-US"/>
                    </w:rPr>
                  </m:ctrlPr>
                </m:sSubPr>
                <m:e>
                  <m:r>
                    <w:rPr>
                      <w:rFonts w:ascii="Cambria Math" w:eastAsia="Times New Roman" w:hAnsi="Cambria Math"/>
                      <w:sz w:val="21"/>
                      <w:szCs w:val="21"/>
                    </w:rPr>
                    <m:t>,К</m:t>
                  </m:r>
                </m:e>
                <m:sub>
                  <m:r>
                    <w:rPr>
                      <w:rFonts w:ascii="Cambria Math" w:eastAsia="Times New Roman" w:hAnsi="Cambria Math"/>
                      <w:sz w:val="21"/>
                      <w:szCs w:val="21"/>
                    </w:rPr>
                    <m:t>м</m:t>
                  </m:r>
                </m:sub>
              </m:sSub>
            </m:oMath>
            <w:r w:rsidRPr="00D4623C">
              <w:rPr>
                <w:rFonts w:ascii="Times New Roman CYR" w:eastAsia="Times New Roman" w:hAnsi="Times New Roman CYR"/>
                <w:bCs/>
                <w:iCs/>
                <w:sz w:val="21"/>
                <w:szCs w:val="21"/>
                <w:lang w:eastAsia="en-US"/>
              </w:rPr>
              <w:t xml:space="preserve">, </w:t>
            </w:r>
            <m:oMath>
              <m:sSub>
                <m:sSubPr>
                  <m:ctrlPr>
                    <w:rPr>
                      <w:rFonts w:ascii="Cambria Math" w:eastAsia="Times New Roman" w:hAnsi="Cambria Math"/>
                      <w:bCs/>
                      <w:i/>
                      <w:iCs/>
                      <w:sz w:val="21"/>
                      <w:szCs w:val="21"/>
                      <w:lang w:eastAsia="en-US"/>
                    </w:rPr>
                  </m:ctrlPr>
                </m:sSubPr>
                <m:e>
                  <m:r>
                    <w:rPr>
                      <w:rFonts w:ascii="Cambria Math" w:eastAsia="Times New Roman" w:hAnsi="Cambria Math"/>
                      <w:sz w:val="21"/>
                      <w:szCs w:val="21"/>
                    </w:rPr>
                    <m:t>К</m:t>
                  </m:r>
                </m:e>
                <m:sub>
                  <m:r>
                    <w:rPr>
                      <w:rFonts w:ascii="Cambria Math" w:eastAsia="Times New Roman" w:hAnsi="Cambria Math"/>
                      <w:sz w:val="21"/>
                      <w:szCs w:val="21"/>
                    </w:rPr>
                    <m:t>тр</m:t>
                  </m:r>
                </m:sub>
              </m:sSub>
            </m:oMath>
          </w:p>
        </w:tc>
        <w:tc>
          <w:tcPr>
            <w:tcW w:w="3210" w:type="dxa"/>
            <w:vAlign w:val="center"/>
          </w:tcPr>
          <w:p w14:paraId="18B68F21" w14:textId="77777777" w:rsidR="00345994" w:rsidRPr="00D4623C" w:rsidRDefault="00345994" w:rsidP="009759F5">
            <w:pPr>
              <w:widowControl w:val="0"/>
              <w:tabs>
                <w:tab w:val="left" w:leader="dot" w:pos="540"/>
              </w:tabs>
              <w:jc w:val="center"/>
              <w:rPr>
                <w:rFonts w:ascii="Times New Roman CYR" w:eastAsia="Times New Roman" w:hAnsi="Times New Roman CYR"/>
                <w:b/>
                <w:bCs/>
                <w:iCs/>
                <w:sz w:val="21"/>
                <w:szCs w:val="21"/>
              </w:rPr>
            </w:pPr>
            <w:r w:rsidRPr="00D4623C">
              <w:rPr>
                <w:rFonts w:ascii="Times New Roman CYR" w:eastAsia="Times New Roman" w:hAnsi="Times New Roman CYR"/>
                <w:b/>
                <w:bCs/>
                <w:iCs/>
                <w:sz w:val="21"/>
                <w:szCs w:val="21"/>
              </w:rPr>
              <w:t>Категория готовности</w:t>
            </w:r>
          </w:p>
        </w:tc>
      </w:tr>
      <w:tr w:rsidR="00D4623C" w:rsidRPr="00D4623C" w14:paraId="1B1A3F71" w14:textId="77777777" w:rsidTr="00F7525F">
        <w:trPr>
          <w:trHeight w:val="394"/>
        </w:trPr>
        <w:tc>
          <w:tcPr>
            <w:tcW w:w="3209" w:type="dxa"/>
            <w:vAlign w:val="center"/>
          </w:tcPr>
          <w:p w14:paraId="6E87638E"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0,85 – 1,0</w:t>
            </w:r>
          </w:p>
        </w:tc>
        <w:tc>
          <w:tcPr>
            <w:tcW w:w="3209" w:type="dxa"/>
            <w:vAlign w:val="center"/>
          </w:tcPr>
          <w:p w14:paraId="5B03393E"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0,75 и более</w:t>
            </w:r>
          </w:p>
        </w:tc>
        <w:tc>
          <w:tcPr>
            <w:tcW w:w="3210" w:type="dxa"/>
            <w:vAlign w:val="center"/>
          </w:tcPr>
          <w:p w14:paraId="25B7E6B4"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удовлетворительная готовность</w:t>
            </w:r>
          </w:p>
        </w:tc>
      </w:tr>
      <w:tr w:rsidR="00D4623C" w:rsidRPr="00D4623C" w14:paraId="7D810173" w14:textId="77777777" w:rsidTr="00F7525F">
        <w:trPr>
          <w:trHeight w:val="427"/>
        </w:trPr>
        <w:tc>
          <w:tcPr>
            <w:tcW w:w="3209" w:type="dxa"/>
            <w:vAlign w:val="center"/>
          </w:tcPr>
          <w:p w14:paraId="5900806E"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 xml:space="preserve">0,85 – 1,0 </w:t>
            </w:r>
          </w:p>
        </w:tc>
        <w:tc>
          <w:tcPr>
            <w:tcW w:w="3209" w:type="dxa"/>
            <w:vAlign w:val="center"/>
          </w:tcPr>
          <w:p w14:paraId="034BE683"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до 0,75</w:t>
            </w:r>
          </w:p>
        </w:tc>
        <w:tc>
          <w:tcPr>
            <w:tcW w:w="3210" w:type="dxa"/>
            <w:vAlign w:val="center"/>
          </w:tcPr>
          <w:p w14:paraId="11D6EE4F"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ограниченная готовность</w:t>
            </w:r>
          </w:p>
        </w:tc>
      </w:tr>
      <w:tr w:rsidR="00D4623C" w:rsidRPr="00D4623C" w14:paraId="1396DDE4" w14:textId="77777777" w:rsidTr="00F7525F">
        <w:trPr>
          <w:trHeight w:val="405"/>
        </w:trPr>
        <w:tc>
          <w:tcPr>
            <w:tcW w:w="3209" w:type="dxa"/>
            <w:vAlign w:val="center"/>
          </w:tcPr>
          <w:p w14:paraId="592184D3"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0,70 – 0,84</w:t>
            </w:r>
          </w:p>
        </w:tc>
        <w:tc>
          <w:tcPr>
            <w:tcW w:w="3209" w:type="dxa"/>
            <w:vAlign w:val="center"/>
          </w:tcPr>
          <w:p w14:paraId="75F169CA"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0,50 и более</w:t>
            </w:r>
          </w:p>
        </w:tc>
        <w:tc>
          <w:tcPr>
            <w:tcW w:w="3210" w:type="dxa"/>
            <w:vAlign w:val="center"/>
          </w:tcPr>
          <w:p w14:paraId="4974741A"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ограниченная готовность</w:t>
            </w:r>
          </w:p>
        </w:tc>
      </w:tr>
      <w:tr w:rsidR="00D4623C" w:rsidRPr="00D4623C" w14:paraId="5C59A9BA" w14:textId="77777777" w:rsidTr="00F7525F">
        <w:trPr>
          <w:trHeight w:val="426"/>
        </w:trPr>
        <w:tc>
          <w:tcPr>
            <w:tcW w:w="3209" w:type="dxa"/>
            <w:vAlign w:val="center"/>
          </w:tcPr>
          <w:p w14:paraId="1DCB4281"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0,70 – 0,84</w:t>
            </w:r>
          </w:p>
        </w:tc>
        <w:tc>
          <w:tcPr>
            <w:tcW w:w="3209" w:type="dxa"/>
            <w:vAlign w:val="center"/>
          </w:tcPr>
          <w:p w14:paraId="19C31E11"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до 0,50</w:t>
            </w:r>
          </w:p>
        </w:tc>
        <w:tc>
          <w:tcPr>
            <w:tcW w:w="3210" w:type="dxa"/>
            <w:vAlign w:val="center"/>
          </w:tcPr>
          <w:p w14:paraId="6D65256D"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неготовность</w:t>
            </w:r>
          </w:p>
        </w:tc>
      </w:tr>
      <w:tr w:rsidR="00345994" w:rsidRPr="00D4623C" w14:paraId="1447BBD6" w14:textId="77777777" w:rsidTr="00F7525F">
        <w:trPr>
          <w:trHeight w:val="418"/>
        </w:trPr>
        <w:tc>
          <w:tcPr>
            <w:tcW w:w="3209" w:type="dxa"/>
            <w:vAlign w:val="center"/>
          </w:tcPr>
          <w:p w14:paraId="76D12A65"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менее 0,70</w:t>
            </w:r>
          </w:p>
        </w:tc>
        <w:tc>
          <w:tcPr>
            <w:tcW w:w="3209" w:type="dxa"/>
            <w:vAlign w:val="center"/>
          </w:tcPr>
          <w:p w14:paraId="51545F20"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w:t>
            </w:r>
          </w:p>
        </w:tc>
        <w:tc>
          <w:tcPr>
            <w:tcW w:w="3210" w:type="dxa"/>
            <w:vAlign w:val="center"/>
          </w:tcPr>
          <w:p w14:paraId="2CD220F9" w14:textId="77777777" w:rsidR="00345994" w:rsidRPr="00D4623C" w:rsidRDefault="00345994" w:rsidP="009759F5">
            <w:pPr>
              <w:widowControl w:val="0"/>
              <w:tabs>
                <w:tab w:val="left" w:leader="dot" w:pos="540"/>
              </w:tabs>
              <w:jc w:val="both"/>
              <w:rPr>
                <w:rFonts w:ascii="Times New Roman CYR" w:eastAsia="Times New Roman" w:hAnsi="Times New Roman CYR"/>
                <w:bCs/>
                <w:iCs/>
                <w:sz w:val="22"/>
                <w:szCs w:val="22"/>
              </w:rPr>
            </w:pPr>
            <w:r w:rsidRPr="00D4623C">
              <w:rPr>
                <w:rFonts w:ascii="Times New Roman CYR" w:eastAsia="Times New Roman" w:hAnsi="Times New Roman CYR"/>
                <w:bCs/>
                <w:iCs/>
                <w:sz w:val="22"/>
                <w:szCs w:val="22"/>
              </w:rPr>
              <w:t>неготовность</w:t>
            </w:r>
          </w:p>
        </w:tc>
      </w:tr>
    </w:tbl>
    <w:p w14:paraId="1EFDD03E" w14:textId="77777777" w:rsidR="00345994" w:rsidRPr="00D4623C" w:rsidRDefault="00345994" w:rsidP="00345994">
      <w:pPr>
        <w:shd w:val="clear" w:color="auto" w:fill="FFFFFF"/>
        <w:suppressAutoHyphens/>
        <w:spacing w:after="0" w:line="360" w:lineRule="auto"/>
        <w:ind w:firstLine="567"/>
        <w:jc w:val="both"/>
        <w:rPr>
          <w:rFonts w:ascii="Times New Roman" w:eastAsia="Times New Roman" w:hAnsi="Times New Roman" w:cs="Times New Roman"/>
          <w:sz w:val="26"/>
          <w:szCs w:val="26"/>
          <w:lang w:eastAsia="ru-RU"/>
        </w:rPr>
      </w:pPr>
    </w:p>
    <w:p w14:paraId="5D0DEA14" w14:textId="00F25E8A" w:rsidR="00BD2FC9" w:rsidRPr="00D4623C" w:rsidRDefault="00BD2FC9" w:rsidP="00DD10A6">
      <w:pPr>
        <w:widowControl w:val="0"/>
        <w:tabs>
          <w:tab w:val="left" w:leader="dot" w:pos="540"/>
        </w:tabs>
        <w:spacing w:after="0" w:line="324" w:lineRule="auto"/>
        <w:ind w:firstLine="567"/>
        <w:jc w:val="both"/>
        <w:rPr>
          <w:rFonts w:ascii="Times New Roman" w:eastAsia="Times New Roman" w:hAnsi="Times New Roman" w:cs="Times New Roman"/>
          <w:bCs/>
          <w:iCs/>
          <w:sz w:val="26"/>
          <w:szCs w:val="26"/>
        </w:rPr>
      </w:pPr>
      <w:r w:rsidRPr="00D4623C">
        <w:rPr>
          <w:rFonts w:ascii="Times New Roman" w:eastAsia="Times New Roman" w:hAnsi="Times New Roman" w:cs="Times New Roman"/>
          <w:bCs/>
          <w:iCs/>
          <w:sz w:val="26"/>
          <w:szCs w:val="26"/>
        </w:rPr>
        <w:t xml:space="preserve">Общий показатель готовности теплоснабжающей организации к проведению аварийно-восстановительных работ в системе теплоснабжения </w:t>
      </w:r>
      <w:bookmarkEnd w:id="187"/>
      <w:r w:rsidRPr="00D4623C">
        <w:rPr>
          <w:rFonts w:ascii="Times New Roman" w:eastAsia="Times New Roman" w:hAnsi="Times New Roman" w:cs="Times New Roman"/>
          <w:bCs/>
          <w:iCs/>
          <w:sz w:val="26"/>
          <w:szCs w:val="26"/>
        </w:rPr>
        <w:t>определяется по формуле</w:t>
      </w:r>
    </w:p>
    <w:p w14:paraId="79D9F0FB" w14:textId="559D1913" w:rsidR="00BD2FC9" w:rsidRPr="00D4623C" w:rsidRDefault="00BD2FC9" w:rsidP="00DD10A6">
      <w:pPr>
        <w:widowControl w:val="0"/>
        <w:tabs>
          <w:tab w:val="left" w:leader="dot" w:pos="540"/>
        </w:tabs>
        <w:spacing w:after="0" w:line="324" w:lineRule="auto"/>
        <w:ind w:firstLine="567"/>
        <w:jc w:val="center"/>
        <w:rPr>
          <w:rFonts w:ascii="Times New Roman CYR" w:eastAsia="Times New Roman" w:hAnsi="Times New Roman CYR" w:cs="Times New Roman"/>
          <w:bCs/>
          <w:iCs/>
          <w:sz w:val="26"/>
          <w:szCs w:val="26"/>
        </w:rPr>
      </w:pPr>
      <w:bookmarkStart w:id="188" w:name="_Hlk94280765"/>
      <w:r w:rsidRPr="00D4623C">
        <w:rPr>
          <w:rFonts w:ascii="Times New Roman CYR" w:eastAsia="Times New Roman" w:hAnsi="Times New Roman CYR" w:cs="Times New Roman"/>
          <w:bCs/>
          <w:iCs/>
          <w:sz w:val="26"/>
          <w:szCs w:val="26"/>
        </w:rPr>
        <w:t xml:space="preserve">   </w:t>
      </w:r>
      <w:r w:rsidRPr="00D4623C">
        <w:rPr>
          <w:rFonts w:ascii="Times New Roman CYR" w:eastAsia="Times New Roman" w:hAnsi="Times New Roman CYR" w:cs="Times New Roman"/>
          <w:bCs/>
          <w:iCs/>
          <w:sz w:val="26"/>
          <w:szCs w:val="26"/>
        </w:rPr>
        <w:tab/>
        <w:t xml:space="preserve">          </w:t>
      </w:r>
      <m:oMath>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гот.</m:t>
            </m:r>
          </m:sub>
        </m:sSub>
        <m:r>
          <w:rPr>
            <w:rFonts w:ascii="Cambria Math" w:eastAsia="Times New Roman" w:hAnsi="Cambria Math" w:cs="Times New Roman"/>
            <w:sz w:val="26"/>
            <w:szCs w:val="26"/>
          </w:rPr>
          <m:t>=0,25∙</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п</m:t>
            </m:r>
          </m:sub>
        </m:sSub>
        <m:r>
          <w:rPr>
            <w:rFonts w:ascii="Cambria Math" w:eastAsia="Times New Roman" w:hAnsi="Cambria Math" w:cs="Times New Roman"/>
            <w:sz w:val="26"/>
            <w:szCs w:val="26"/>
          </w:rPr>
          <m:t>+0,35∙</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м</m:t>
            </m:r>
          </m:sub>
        </m:sSub>
        <m:r>
          <w:rPr>
            <w:rFonts w:ascii="Cambria Math" w:eastAsia="Times New Roman" w:hAnsi="Cambria Math" w:cs="Times New Roman"/>
            <w:sz w:val="26"/>
            <w:szCs w:val="26"/>
          </w:rPr>
          <m:t>+0,30∙</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тр</m:t>
            </m:r>
          </m:sub>
        </m:sSub>
        <m:r>
          <w:rPr>
            <w:rFonts w:ascii="Cambria Math" w:eastAsia="Times New Roman" w:hAnsi="Cambria Math" w:cs="Times New Roman"/>
            <w:sz w:val="26"/>
            <w:szCs w:val="26"/>
          </w:rPr>
          <m:t>+0,1∙</m:t>
        </m:r>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ист.</m:t>
            </m:r>
          </m:sub>
        </m:sSub>
      </m:oMath>
      <w:r w:rsidRPr="00D4623C">
        <w:rPr>
          <w:rFonts w:ascii="Times New Roman CYR" w:eastAsia="Times New Roman" w:hAnsi="Times New Roman CYR" w:cs="Times New Roman"/>
          <w:bCs/>
          <w:iCs/>
          <w:sz w:val="26"/>
          <w:szCs w:val="26"/>
        </w:rPr>
        <w:t xml:space="preserve">                  (</w:t>
      </w:r>
      <w:r w:rsidR="00B5348A">
        <w:rPr>
          <w:rFonts w:ascii="Times New Roman CYR" w:eastAsia="Times New Roman" w:hAnsi="Times New Roman CYR" w:cs="Times New Roman"/>
          <w:bCs/>
          <w:iCs/>
          <w:sz w:val="26"/>
          <w:szCs w:val="26"/>
        </w:rPr>
        <w:t>1</w:t>
      </w:r>
      <w:r w:rsidRPr="00D4623C">
        <w:rPr>
          <w:rFonts w:ascii="Times New Roman CYR" w:eastAsia="Times New Roman" w:hAnsi="Times New Roman CYR" w:cs="Times New Roman"/>
          <w:bCs/>
          <w:iCs/>
          <w:sz w:val="26"/>
          <w:szCs w:val="26"/>
        </w:rPr>
        <w:t>.</w:t>
      </w:r>
      <w:r w:rsidR="000E1CAE">
        <w:rPr>
          <w:rFonts w:ascii="Times New Roman CYR" w:eastAsia="Times New Roman" w:hAnsi="Times New Roman CYR" w:cs="Times New Roman"/>
          <w:bCs/>
          <w:iCs/>
          <w:sz w:val="26"/>
          <w:szCs w:val="26"/>
        </w:rPr>
        <w:t>20</w:t>
      </w:r>
      <w:r w:rsidRPr="00D4623C">
        <w:rPr>
          <w:rFonts w:ascii="Times New Roman CYR" w:eastAsia="Times New Roman" w:hAnsi="Times New Roman CYR" w:cs="Times New Roman"/>
          <w:bCs/>
          <w:iCs/>
          <w:sz w:val="26"/>
          <w:szCs w:val="26"/>
        </w:rPr>
        <w:t>)</w:t>
      </w:r>
    </w:p>
    <w:bookmarkEnd w:id="186"/>
    <w:bookmarkEnd w:id="188"/>
    <w:p w14:paraId="38FEC6B8" w14:textId="77777777" w:rsidR="00BD2FC9" w:rsidRPr="00D4623C" w:rsidRDefault="00BD2FC9" w:rsidP="00DD10A6">
      <w:pPr>
        <w:widowControl w:val="0"/>
        <w:tabs>
          <w:tab w:val="left" w:leader="dot" w:pos="540"/>
        </w:tabs>
        <w:spacing w:after="0" w:line="324" w:lineRule="auto"/>
        <w:ind w:firstLine="567"/>
        <w:jc w:val="both"/>
        <w:rPr>
          <w:rFonts w:ascii="Times New Roman" w:eastAsia="Times New Roman" w:hAnsi="Times New Roman" w:cs="Times New Roman"/>
          <w:sz w:val="16"/>
          <w:szCs w:val="16"/>
          <w:lang w:eastAsia="ru-RU"/>
        </w:rPr>
      </w:pPr>
    </w:p>
    <w:bookmarkEnd w:id="175"/>
    <w:p w14:paraId="5D73C910" w14:textId="6F917E24" w:rsidR="00D76A5D" w:rsidRPr="00D4623C" w:rsidRDefault="00D76A5D" w:rsidP="00DD10A6">
      <w:pPr>
        <w:widowControl w:val="0"/>
        <w:tabs>
          <w:tab w:val="left" w:leader="dot" w:pos="540"/>
        </w:tabs>
        <w:spacing w:after="0" w:line="324" w:lineRule="auto"/>
        <w:ind w:firstLine="567"/>
        <w:jc w:val="both"/>
        <w:rPr>
          <w:rFonts w:ascii="Times New Roman" w:eastAsia="Times New Roman" w:hAnsi="Times New Roman" w:cs="Times New Roman"/>
          <w:sz w:val="26"/>
          <w:szCs w:val="26"/>
          <w:lang w:eastAsia="ru-RU"/>
        </w:rPr>
      </w:pPr>
      <w:r w:rsidRPr="00D4623C">
        <w:rPr>
          <w:rFonts w:ascii="Times New Roman" w:eastAsia="Times New Roman" w:hAnsi="Times New Roman" w:cs="Times New Roman"/>
          <w:sz w:val="26"/>
          <w:szCs w:val="26"/>
          <w:lang w:eastAsia="ru-RU"/>
        </w:rPr>
        <w:t xml:space="preserve">Результаты расчета показателей надежности системы теплоснабжения                       пос. Севастьяново представлены в таблице </w:t>
      </w:r>
      <w:r w:rsidR="005D51C6" w:rsidRPr="00D4623C">
        <w:rPr>
          <w:rFonts w:ascii="Times New Roman" w:eastAsia="Times New Roman" w:hAnsi="Times New Roman" w:cs="Times New Roman"/>
          <w:sz w:val="26"/>
          <w:szCs w:val="26"/>
          <w:lang w:eastAsia="ru-RU"/>
        </w:rPr>
        <w:t>1.</w:t>
      </w:r>
      <w:r w:rsidR="00345994" w:rsidRPr="00D4623C">
        <w:rPr>
          <w:rFonts w:ascii="Times New Roman" w:eastAsia="Times New Roman" w:hAnsi="Times New Roman" w:cs="Times New Roman"/>
          <w:sz w:val="26"/>
          <w:szCs w:val="26"/>
          <w:lang w:eastAsia="ru-RU"/>
        </w:rPr>
        <w:t>3</w:t>
      </w:r>
      <w:r w:rsidR="00862F47" w:rsidRPr="0014502C">
        <w:rPr>
          <w:rFonts w:ascii="Times New Roman" w:eastAsia="Times New Roman" w:hAnsi="Times New Roman" w:cs="Times New Roman"/>
          <w:sz w:val="26"/>
          <w:szCs w:val="26"/>
          <w:lang w:eastAsia="ru-RU"/>
        </w:rPr>
        <w:t>3</w:t>
      </w:r>
      <w:r w:rsidR="005D51C6" w:rsidRPr="00D4623C">
        <w:rPr>
          <w:rFonts w:ascii="Times New Roman" w:eastAsia="Times New Roman" w:hAnsi="Times New Roman" w:cs="Times New Roman"/>
          <w:sz w:val="26"/>
          <w:szCs w:val="26"/>
          <w:lang w:eastAsia="ru-RU"/>
        </w:rPr>
        <w:t>.</w:t>
      </w:r>
    </w:p>
    <w:p w14:paraId="199B65C1" w14:textId="2F6E0D45" w:rsidR="00D76A5D" w:rsidRPr="00D4623C" w:rsidRDefault="00D76A5D" w:rsidP="00D76A5D">
      <w:pPr>
        <w:widowControl w:val="0"/>
        <w:spacing w:after="0" w:line="240" w:lineRule="auto"/>
        <w:contextualSpacing/>
        <w:jc w:val="both"/>
        <w:rPr>
          <w:rFonts w:ascii="Times New Roman" w:eastAsia="Calibri" w:hAnsi="Times New Roman" w:cs="Times New Roman"/>
          <w:b/>
          <w:sz w:val="24"/>
          <w:szCs w:val="26"/>
        </w:rPr>
      </w:pPr>
      <w:r w:rsidRPr="00D4623C">
        <w:rPr>
          <w:rFonts w:ascii="Times New Roman" w:eastAsia="Calibri" w:hAnsi="Times New Roman" w:cs="Times New Roman"/>
          <w:b/>
          <w:sz w:val="24"/>
          <w:szCs w:val="26"/>
        </w:rPr>
        <w:t xml:space="preserve">Таблица </w:t>
      </w:r>
      <w:r w:rsidR="005D51C6" w:rsidRPr="00D4623C">
        <w:rPr>
          <w:rFonts w:ascii="Times New Roman" w:eastAsia="Calibri" w:hAnsi="Times New Roman" w:cs="Times New Roman"/>
          <w:b/>
          <w:sz w:val="24"/>
          <w:szCs w:val="26"/>
        </w:rPr>
        <w:t>1.</w:t>
      </w:r>
      <w:r w:rsidR="00345994" w:rsidRPr="00D4623C">
        <w:rPr>
          <w:rFonts w:ascii="Times New Roman" w:eastAsia="Calibri" w:hAnsi="Times New Roman" w:cs="Times New Roman"/>
          <w:b/>
          <w:sz w:val="24"/>
          <w:szCs w:val="26"/>
        </w:rPr>
        <w:t>3</w:t>
      </w:r>
      <w:r w:rsidR="00862F47" w:rsidRPr="00862F47">
        <w:rPr>
          <w:rFonts w:ascii="Times New Roman" w:eastAsia="Calibri" w:hAnsi="Times New Roman" w:cs="Times New Roman"/>
          <w:b/>
          <w:sz w:val="24"/>
          <w:szCs w:val="26"/>
        </w:rPr>
        <w:t>3</w:t>
      </w:r>
      <w:r w:rsidRPr="00D4623C">
        <w:rPr>
          <w:rFonts w:ascii="Times New Roman" w:eastAsia="Calibri" w:hAnsi="Times New Roman" w:cs="Times New Roman"/>
          <w:b/>
          <w:sz w:val="24"/>
          <w:szCs w:val="26"/>
        </w:rPr>
        <w:t xml:space="preserve"> Показатели надежности системы теплоснабжения пос. Севастьяново</w:t>
      </w:r>
    </w:p>
    <w:tbl>
      <w:tblPr>
        <w:tblStyle w:val="-5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297"/>
        <w:gridCol w:w="1422"/>
        <w:gridCol w:w="1092"/>
      </w:tblGrid>
      <w:tr w:rsidR="00D4623C" w:rsidRPr="00D4623C" w14:paraId="5E077676" w14:textId="77777777" w:rsidTr="00F7525F">
        <w:trPr>
          <w:cnfStyle w:val="100000000000" w:firstRow="1" w:lastRow="0" w:firstColumn="0" w:lastColumn="0" w:oddVBand="0" w:evenVBand="0" w:oddHBand="0" w:evenHBand="0" w:firstRowFirstColumn="0" w:firstRowLastColumn="0" w:lastRowFirstColumn="0" w:lastRowLastColumn="0"/>
          <w:trHeight w:val="377"/>
          <w:tblHeader/>
          <w:jc w:val="center"/>
        </w:trPr>
        <w:tc>
          <w:tcPr>
            <w:cnfStyle w:val="001000000100" w:firstRow="0" w:lastRow="0" w:firstColumn="1" w:lastColumn="0" w:oddVBand="0" w:evenVBand="0" w:oddHBand="0" w:evenHBand="0" w:firstRowFirstColumn="1"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99B608C"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 п/п</w:t>
            </w:r>
          </w:p>
        </w:tc>
        <w:tc>
          <w:tcPr>
            <w:tcW w:w="3269" w:type="pct"/>
            <w:tcBorders>
              <w:top w:val="none" w:sz="0" w:space="0" w:color="auto"/>
              <w:left w:val="none" w:sz="0" w:space="0" w:color="auto"/>
              <w:bottom w:val="none" w:sz="0" w:space="0" w:color="auto"/>
              <w:right w:val="none" w:sz="0" w:space="0" w:color="auto"/>
            </w:tcBorders>
            <w:shd w:val="clear" w:color="auto" w:fill="auto"/>
            <w:vAlign w:val="center"/>
          </w:tcPr>
          <w:p w14:paraId="58D3C6FB" w14:textId="77777777" w:rsidR="00D76A5D" w:rsidRPr="00D4623C" w:rsidRDefault="00D76A5D" w:rsidP="00D76A5D">
            <w:pPr>
              <w:widowControl w:val="0"/>
              <w:ind w:firstLine="34"/>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Наименование показателя</w:t>
            </w:r>
          </w:p>
        </w:tc>
        <w:tc>
          <w:tcPr>
            <w:tcW w:w="738" w:type="pct"/>
            <w:tcBorders>
              <w:top w:val="none" w:sz="0" w:space="0" w:color="auto"/>
              <w:left w:val="none" w:sz="0" w:space="0" w:color="auto"/>
              <w:bottom w:val="none" w:sz="0" w:space="0" w:color="auto"/>
              <w:right w:val="none" w:sz="0" w:space="0" w:color="auto"/>
            </w:tcBorders>
            <w:shd w:val="clear" w:color="auto" w:fill="auto"/>
            <w:vAlign w:val="center"/>
          </w:tcPr>
          <w:p w14:paraId="4F856938" w14:textId="77777777" w:rsidR="00D76A5D" w:rsidRPr="00D4623C" w:rsidRDefault="00D76A5D" w:rsidP="00D76A5D">
            <w:pPr>
              <w:widowControl w:val="0"/>
              <w:ind w:firstLine="34"/>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Обозначение</w:t>
            </w:r>
          </w:p>
        </w:tc>
        <w:tc>
          <w:tcPr>
            <w:tcW w:w="567" w:type="pct"/>
            <w:tcBorders>
              <w:top w:val="none" w:sz="0" w:space="0" w:color="auto"/>
              <w:left w:val="none" w:sz="0" w:space="0" w:color="auto"/>
              <w:bottom w:val="none" w:sz="0" w:space="0" w:color="auto"/>
              <w:right w:val="none" w:sz="0" w:space="0" w:color="auto"/>
            </w:tcBorders>
            <w:shd w:val="clear" w:color="auto" w:fill="auto"/>
            <w:vAlign w:val="center"/>
          </w:tcPr>
          <w:p w14:paraId="4C22619C" w14:textId="77777777" w:rsidR="00D76A5D" w:rsidRPr="00D4623C" w:rsidRDefault="00D76A5D" w:rsidP="00D76A5D">
            <w:pPr>
              <w:widowControl w:val="0"/>
              <w:ind w:firstLine="34"/>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Значение</w:t>
            </w:r>
          </w:p>
        </w:tc>
      </w:tr>
      <w:tr w:rsidR="00D4623C" w:rsidRPr="00D4623C" w14:paraId="6E7C24AA" w14:textId="77777777" w:rsidTr="00F7525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5F587012"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w:t>
            </w:r>
          </w:p>
        </w:tc>
        <w:tc>
          <w:tcPr>
            <w:tcW w:w="3269" w:type="pct"/>
            <w:shd w:val="clear" w:color="auto" w:fill="auto"/>
            <w:vAlign w:val="center"/>
          </w:tcPr>
          <w:p w14:paraId="5ED04F42"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eastAsia="TimesNewRomanPSMT" w:hAnsi="Times New Roman" w:cs="Times New Roman"/>
                <w:color w:val="auto"/>
                <w:sz w:val="20"/>
                <w:szCs w:val="20"/>
              </w:rPr>
              <w:t>Показатель надежности электроснабжения котельной</w:t>
            </w:r>
          </w:p>
        </w:tc>
        <w:tc>
          <w:tcPr>
            <w:tcW w:w="738" w:type="pct"/>
            <w:shd w:val="clear" w:color="auto" w:fill="auto"/>
            <w:vAlign w:val="center"/>
          </w:tcPr>
          <w:p w14:paraId="787D8651"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э</w:t>
            </w:r>
          </w:p>
        </w:tc>
        <w:tc>
          <w:tcPr>
            <w:tcW w:w="567" w:type="pct"/>
            <w:shd w:val="clear" w:color="auto" w:fill="auto"/>
            <w:vAlign w:val="center"/>
          </w:tcPr>
          <w:p w14:paraId="0296CE7C"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0,80</w:t>
            </w:r>
          </w:p>
        </w:tc>
      </w:tr>
      <w:tr w:rsidR="00D4623C" w:rsidRPr="00D4623C" w14:paraId="3A5A4BA8" w14:textId="77777777" w:rsidTr="00F7525F">
        <w:trPr>
          <w:trHeight w:val="404"/>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2B9781C0"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2</w:t>
            </w:r>
          </w:p>
        </w:tc>
        <w:tc>
          <w:tcPr>
            <w:tcW w:w="3269" w:type="pct"/>
            <w:shd w:val="clear" w:color="auto" w:fill="auto"/>
            <w:vAlign w:val="center"/>
          </w:tcPr>
          <w:p w14:paraId="6E597432"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eastAsia="TimesNewRomanPSMT" w:hAnsi="Times New Roman" w:cs="Times New Roman"/>
                <w:color w:val="auto"/>
                <w:sz w:val="20"/>
                <w:szCs w:val="20"/>
              </w:rPr>
              <w:t>Показатель надежности водоснабжения котельной</w:t>
            </w:r>
          </w:p>
        </w:tc>
        <w:tc>
          <w:tcPr>
            <w:tcW w:w="738" w:type="pct"/>
            <w:shd w:val="clear" w:color="auto" w:fill="auto"/>
            <w:vAlign w:val="center"/>
          </w:tcPr>
          <w:p w14:paraId="78CB8D02"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в</w:t>
            </w:r>
          </w:p>
        </w:tc>
        <w:tc>
          <w:tcPr>
            <w:tcW w:w="567" w:type="pct"/>
            <w:shd w:val="clear" w:color="auto" w:fill="auto"/>
            <w:vAlign w:val="center"/>
          </w:tcPr>
          <w:p w14:paraId="33ED86D4"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0,80</w:t>
            </w:r>
          </w:p>
        </w:tc>
      </w:tr>
      <w:tr w:rsidR="00D4623C" w:rsidRPr="00D4623C" w14:paraId="04DBC154" w14:textId="77777777" w:rsidTr="00F7525F">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3515414D" w14:textId="7777777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3</w:t>
            </w:r>
          </w:p>
        </w:tc>
        <w:tc>
          <w:tcPr>
            <w:tcW w:w="3269" w:type="pct"/>
            <w:shd w:val="clear" w:color="auto" w:fill="auto"/>
            <w:vAlign w:val="center"/>
          </w:tcPr>
          <w:p w14:paraId="0B76F593"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eastAsia="TimesNewRomanPSMT" w:hAnsi="Times New Roman" w:cs="Times New Roman"/>
                <w:color w:val="auto"/>
                <w:sz w:val="20"/>
                <w:szCs w:val="20"/>
              </w:rPr>
              <w:t>Показатель надежности топливоснабжения котельной</w:t>
            </w:r>
          </w:p>
        </w:tc>
        <w:tc>
          <w:tcPr>
            <w:tcW w:w="738" w:type="pct"/>
            <w:shd w:val="clear" w:color="auto" w:fill="auto"/>
            <w:vAlign w:val="center"/>
          </w:tcPr>
          <w:p w14:paraId="6DB7D0A1"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т</w:t>
            </w:r>
          </w:p>
        </w:tc>
        <w:tc>
          <w:tcPr>
            <w:tcW w:w="567" w:type="pct"/>
            <w:shd w:val="clear" w:color="auto" w:fill="auto"/>
            <w:vAlign w:val="center"/>
          </w:tcPr>
          <w:p w14:paraId="3FCBB496"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751FCE5B" w14:textId="77777777" w:rsidTr="00F7525F">
        <w:trPr>
          <w:trHeight w:val="557"/>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D945707" w14:textId="62A3A201"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4</w:t>
            </w:r>
          </w:p>
        </w:tc>
        <w:tc>
          <w:tcPr>
            <w:tcW w:w="3269" w:type="pct"/>
            <w:shd w:val="clear" w:color="auto" w:fill="auto"/>
            <w:vAlign w:val="center"/>
          </w:tcPr>
          <w:p w14:paraId="3EDBAB7E"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соответствия тепловой мощности котельной и пропускной способности тепловых сетей расчетным тепловым нагрузкам</w:t>
            </w:r>
          </w:p>
        </w:tc>
        <w:tc>
          <w:tcPr>
            <w:tcW w:w="738" w:type="pct"/>
            <w:shd w:val="clear" w:color="auto" w:fill="auto"/>
            <w:vAlign w:val="center"/>
          </w:tcPr>
          <w:p w14:paraId="0C4ED5AC"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б</w:t>
            </w:r>
          </w:p>
        </w:tc>
        <w:tc>
          <w:tcPr>
            <w:tcW w:w="567" w:type="pct"/>
            <w:shd w:val="clear" w:color="auto" w:fill="auto"/>
            <w:vAlign w:val="center"/>
          </w:tcPr>
          <w:p w14:paraId="4767D33E"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51EC9AD7"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603C7B48" w14:textId="3A8AD8C8"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5</w:t>
            </w:r>
          </w:p>
        </w:tc>
        <w:tc>
          <w:tcPr>
            <w:tcW w:w="3269" w:type="pct"/>
            <w:shd w:val="clear" w:color="auto" w:fill="auto"/>
            <w:vAlign w:val="center"/>
          </w:tcPr>
          <w:p w14:paraId="0B526DAC"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уровня резервирования котельной и элементов тепловой сети</w:t>
            </w:r>
          </w:p>
        </w:tc>
        <w:tc>
          <w:tcPr>
            <w:tcW w:w="738" w:type="pct"/>
            <w:shd w:val="clear" w:color="auto" w:fill="auto"/>
            <w:vAlign w:val="center"/>
          </w:tcPr>
          <w:p w14:paraId="74462444"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р</w:t>
            </w:r>
          </w:p>
        </w:tc>
        <w:tc>
          <w:tcPr>
            <w:tcW w:w="567" w:type="pct"/>
            <w:shd w:val="clear" w:color="auto" w:fill="auto"/>
            <w:vAlign w:val="center"/>
          </w:tcPr>
          <w:p w14:paraId="41EA3B2A"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565B5B9E" w14:textId="77777777" w:rsidTr="00F7525F">
        <w:trPr>
          <w:trHeight w:val="373"/>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CFD091C" w14:textId="7BAB3104"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6</w:t>
            </w:r>
          </w:p>
        </w:tc>
        <w:tc>
          <w:tcPr>
            <w:tcW w:w="3269" w:type="pct"/>
            <w:shd w:val="clear" w:color="auto" w:fill="auto"/>
            <w:vAlign w:val="center"/>
          </w:tcPr>
          <w:p w14:paraId="125383AA"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технического состояния тепловых сетей</w:t>
            </w:r>
          </w:p>
        </w:tc>
        <w:tc>
          <w:tcPr>
            <w:tcW w:w="738" w:type="pct"/>
            <w:shd w:val="clear" w:color="auto" w:fill="auto"/>
            <w:vAlign w:val="center"/>
          </w:tcPr>
          <w:p w14:paraId="28EEDA6A"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с</w:t>
            </w:r>
          </w:p>
        </w:tc>
        <w:tc>
          <w:tcPr>
            <w:tcW w:w="567" w:type="pct"/>
            <w:shd w:val="clear" w:color="auto" w:fill="auto"/>
            <w:vAlign w:val="center"/>
          </w:tcPr>
          <w:p w14:paraId="6E3DDD30" w14:textId="77777777" w:rsidR="00D76A5D" w:rsidRPr="00D4623C" w:rsidRDefault="00D76A5D" w:rsidP="00D76A5D">
            <w:pPr>
              <w:widowControl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6ED592EF" w14:textId="77777777" w:rsidTr="00F7525F">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09D6ACDF" w14:textId="718467C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7</w:t>
            </w:r>
          </w:p>
        </w:tc>
        <w:tc>
          <w:tcPr>
            <w:tcW w:w="3269" w:type="pct"/>
            <w:shd w:val="clear" w:color="auto" w:fill="auto"/>
            <w:vAlign w:val="center"/>
          </w:tcPr>
          <w:p w14:paraId="0BB28CC7"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интенсивности отказов тепловых сетей</w:t>
            </w:r>
          </w:p>
        </w:tc>
        <w:tc>
          <w:tcPr>
            <w:tcW w:w="738" w:type="pct"/>
            <w:shd w:val="clear" w:color="auto" w:fill="auto"/>
            <w:vAlign w:val="center"/>
          </w:tcPr>
          <w:p w14:paraId="5BCF76BF"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отк.тс</w:t>
            </w:r>
          </w:p>
        </w:tc>
        <w:tc>
          <w:tcPr>
            <w:tcW w:w="567" w:type="pct"/>
            <w:shd w:val="clear" w:color="auto" w:fill="auto"/>
            <w:vAlign w:val="center"/>
          </w:tcPr>
          <w:p w14:paraId="410B7007"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69C42008" w14:textId="77777777" w:rsidTr="00F7525F">
        <w:trPr>
          <w:trHeight w:val="413"/>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1272C53A" w14:textId="7F8E2AE9"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8</w:t>
            </w:r>
          </w:p>
        </w:tc>
        <w:tc>
          <w:tcPr>
            <w:tcW w:w="3269" w:type="pct"/>
            <w:shd w:val="clear" w:color="auto" w:fill="auto"/>
            <w:vAlign w:val="center"/>
          </w:tcPr>
          <w:p w14:paraId="5804F2D9"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относительного аварийного недоотпуска тепла</w:t>
            </w:r>
          </w:p>
        </w:tc>
        <w:tc>
          <w:tcPr>
            <w:tcW w:w="738" w:type="pct"/>
            <w:shd w:val="clear" w:color="auto" w:fill="auto"/>
            <w:vAlign w:val="center"/>
          </w:tcPr>
          <w:p w14:paraId="50E55230"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нед</w:t>
            </w:r>
          </w:p>
        </w:tc>
        <w:tc>
          <w:tcPr>
            <w:tcW w:w="567" w:type="pct"/>
            <w:shd w:val="clear" w:color="auto" w:fill="auto"/>
            <w:vAlign w:val="center"/>
          </w:tcPr>
          <w:p w14:paraId="088ECFBC"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5CF300BF" w14:textId="77777777" w:rsidTr="00F7525F">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240DD0B6" w14:textId="0C1122F6"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lastRenderedPageBreak/>
              <w:t>9</w:t>
            </w:r>
          </w:p>
        </w:tc>
        <w:tc>
          <w:tcPr>
            <w:tcW w:w="3269" w:type="pct"/>
            <w:shd w:val="clear" w:color="auto" w:fill="auto"/>
            <w:vAlign w:val="center"/>
          </w:tcPr>
          <w:p w14:paraId="410CAEFB"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укомплектованности ремонтным и оперативно-ремонтным персоналом</w:t>
            </w:r>
          </w:p>
        </w:tc>
        <w:tc>
          <w:tcPr>
            <w:tcW w:w="738" w:type="pct"/>
            <w:shd w:val="clear" w:color="auto" w:fill="auto"/>
            <w:vAlign w:val="center"/>
          </w:tcPr>
          <w:p w14:paraId="1EA1BD5C"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п</w:t>
            </w:r>
          </w:p>
        </w:tc>
        <w:tc>
          <w:tcPr>
            <w:tcW w:w="567" w:type="pct"/>
            <w:shd w:val="clear" w:color="auto" w:fill="auto"/>
            <w:vAlign w:val="center"/>
          </w:tcPr>
          <w:p w14:paraId="3DEA34A9"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1437E407"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717098EB" w14:textId="0876E3A7"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c>
          <w:tcPr>
            <w:tcW w:w="3269" w:type="pct"/>
            <w:shd w:val="clear" w:color="auto" w:fill="auto"/>
            <w:vAlign w:val="center"/>
          </w:tcPr>
          <w:p w14:paraId="07A7610B"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оснащенности машинами, специальными механизмами и оборудованием</w:t>
            </w:r>
          </w:p>
        </w:tc>
        <w:tc>
          <w:tcPr>
            <w:tcW w:w="738" w:type="pct"/>
            <w:shd w:val="clear" w:color="auto" w:fill="auto"/>
            <w:vAlign w:val="center"/>
          </w:tcPr>
          <w:p w14:paraId="3B42853D"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м</w:t>
            </w:r>
          </w:p>
        </w:tc>
        <w:tc>
          <w:tcPr>
            <w:tcW w:w="567" w:type="pct"/>
            <w:shd w:val="clear" w:color="auto" w:fill="auto"/>
            <w:vAlign w:val="center"/>
          </w:tcPr>
          <w:p w14:paraId="01FE4F61"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64C4AE44"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3F33A554" w14:textId="54083E8E"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11</w:t>
            </w:r>
          </w:p>
        </w:tc>
        <w:tc>
          <w:tcPr>
            <w:tcW w:w="3269" w:type="pct"/>
            <w:shd w:val="clear" w:color="auto" w:fill="auto"/>
            <w:vAlign w:val="center"/>
          </w:tcPr>
          <w:p w14:paraId="3B5A6E9E"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bookmarkStart w:id="189" w:name="_Hlk90038176"/>
            <w:r w:rsidRPr="00D4623C">
              <w:rPr>
                <w:rFonts w:ascii="Times New Roman" w:hAnsi="Times New Roman" w:cs="Times New Roman"/>
                <w:color w:val="auto"/>
                <w:sz w:val="20"/>
                <w:szCs w:val="20"/>
              </w:rPr>
              <w:t>Показатель наличия основных материально-технических ресурсов</w:t>
            </w:r>
            <w:bookmarkEnd w:id="189"/>
          </w:p>
        </w:tc>
        <w:tc>
          <w:tcPr>
            <w:tcW w:w="738" w:type="pct"/>
            <w:shd w:val="clear" w:color="auto" w:fill="auto"/>
            <w:vAlign w:val="center"/>
          </w:tcPr>
          <w:p w14:paraId="17527AD8"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тр</w:t>
            </w:r>
          </w:p>
        </w:tc>
        <w:tc>
          <w:tcPr>
            <w:tcW w:w="567" w:type="pct"/>
            <w:shd w:val="clear" w:color="auto" w:fill="auto"/>
            <w:vAlign w:val="center"/>
          </w:tcPr>
          <w:p w14:paraId="523F62F8"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39E4A8DF"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685E4F4D" w14:textId="5B54B2F6" w:rsidR="00D76A5D" w:rsidRPr="00D4623C" w:rsidRDefault="00D76A5D" w:rsidP="00D76A5D">
            <w:pPr>
              <w:widowControl w:val="0"/>
              <w:ind w:firstLine="34"/>
              <w:contextualSpacing/>
              <w:jc w:val="center"/>
              <w:rPr>
                <w:rFonts w:ascii="Times New Roman" w:hAnsi="Times New Roman" w:cs="Times New Roman"/>
                <w:color w:val="auto"/>
                <w:sz w:val="20"/>
                <w:szCs w:val="20"/>
              </w:rPr>
            </w:pPr>
            <w:r w:rsidRPr="00D4623C">
              <w:rPr>
                <w:rFonts w:ascii="Times New Roman" w:hAnsi="Times New Roman" w:cs="Times New Roman"/>
                <w:color w:val="auto"/>
                <w:sz w:val="20"/>
                <w:szCs w:val="20"/>
              </w:rPr>
              <w:t>12</w:t>
            </w:r>
          </w:p>
        </w:tc>
        <w:tc>
          <w:tcPr>
            <w:tcW w:w="3269" w:type="pct"/>
            <w:shd w:val="clear" w:color="auto" w:fill="auto"/>
            <w:vAlign w:val="center"/>
          </w:tcPr>
          <w:p w14:paraId="05152CB2" w14:textId="77777777" w:rsidR="00D76A5D" w:rsidRPr="00D4623C" w:rsidRDefault="00D76A5D"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Показатель укомплектованности передвижными автономными источниками электропитания</w:t>
            </w:r>
          </w:p>
        </w:tc>
        <w:tc>
          <w:tcPr>
            <w:tcW w:w="738" w:type="pct"/>
            <w:shd w:val="clear" w:color="auto" w:fill="auto"/>
            <w:vAlign w:val="center"/>
          </w:tcPr>
          <w:p w14:paraId="18605579"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color w:val="auto"/>
                <w:sz w:val="20"/>
                <w:szCs w:val="20"/>
              </w:rPr>
            </w:pPr>
            <w:r w:rsidRPr="00D4623C">
              <w:rPr>
                <w:rFonts w:ascii="Times New Roman" w:hAnsi="Times New Roman" w:cs="Times New Roman"/>
                <w:iCs/>
                <w:color w:val="auto"/>
                <w:sz w:val="20"/>
                <w:szCs w:val="20"/>
                <w:lang w:val="en-US"/>
              </w:rPr>
              <w:t>K</w:t>
            </w:r>
            <w:r w:rsidRPr="00D4623C">
              <w:rPr>
                <w:rFonts w:ascii="Times New Roman" w:hAnsi="Times New Roman" w:cs="Times New Roman"/>
                <w:iCs/>
                <w:color w:val="auto"/>
                <w:sz w:val="20"/>
                <w:szCs w:val="20"/>
                <w:vertAlign w:val="subscript"/>
              </w:rPr>
              <w:t>ист</w:t>
            </w:r>
          </w:p>
        </w:tc>
        <w:tc>
          <w:tcPr>
            <w:tcW w:w="567" w:type="pct"/>
            <w:shd w:val="clear" w:color="auto" w:fill="auto"/>
            <w:vAlign w:val="center"/>
          </w:tcPr>
          <w:p w14:paraId="42BBCE43" w14:textId="77777777" w:rsidR="00D76A5D" w:rsidRPr="00D4623C" w:rsidRDefault="00D76A5D"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D4623C">
              <w:rPr>
                <w:rFonts w:ascii="Times New Roman" w:hAnsi="Times New Roman" w:cs="Times New Roman"/>
                <w:color w:val="auto"/>
                <w:sz w:val="20"/>
                <w:szCs w:val="20"/>
              </w:rPr>
              <w:t>1,0</w:t>
            </w:r>
          </w:p>
        </w:tc>
      </w:tr>
      <w:tr w:rsidR="00D4623C" w:rsidRPr="00D4623C" w14:paraId="47B4DCEE" w14:textId="77777777" w:rsidTr="00862F4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6AE19CF2" w14:textId="4C3F91CA" w:rsidR="00D76A5D" w:rsidRPr="00D4623C" w:rsidRDefault="00844FE8" w:rsidP="00D76A5D">
            <w:pPr>
              <w:widowControl w:val="0"/>
              <w:ind w:firstLine="34"/>
              <w:contextualSpacing/>
              <w:jc w:val="center"/>
              <w:rPr>
                <w:rFonts w:ascii="Times New Roman" w:hAnsi="Times New Roman" w:cs="Times New Roman"/>
                <w:b/>
                <w:color w:val="auto"/>
                <w:sz w:val="20"/>
                <w:szCs w:val="20"/>
              </w:rPr>
            </w:pPr>
            <w:r w:rsidRPr="00D4623C">
              <w:rPr>
                <w:rFonts w:ascii="Times New Roman" w:hAnsi="Times New Roman" w:cs="Times New Roman"/>
                <w:b/>
                <w:color w:val="auto"/>
                <w:sz w:val="20"/>
                <w:szCs w:val="20"/>
              </w:rPr>
              <w:t>13</w:t>
            </w:r>
          </w:p>
        </w:tc>
        <w:tc>
          <w:tcPr>
            <w:tcW w:w="3269" w:type="pct"/>
            <w:shd w:val="clear" w:color="auto" w:fill="auto"/>
            <w:vAlign w:val="center"/>
          </w:tcPr>
          <w:p w14:paraId="6C4EEC25"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 xml:space="preserve">Общий показатель надежности системы теплоснабжения </w:t>
            </w:r>
          </w:p>
          <w:p w14:paraId="2AC62793" w14:textId="77777777" w:rsidR="00D76A5D" w:rsidRPr="00D4623C" w:rsidRDefault="00D76A5D" w:rsidP="00D76A5D">
            <w:pPr>
              <w:widowControl w:val="0"/>
              <w:ind w:firstLine="3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пос. Севастьяново</w:t>
            </w:r>
          </w:p>
        </w:tc>
        <w:tc>
          <w:tcPr>
            <w:tcW w:w="738" w:type="pct"/>
            <w:shd w:val="clear" w:color="auto" w:fill="auto"/>
            <w:vAlign w:val="center"/>
          </w:tcPr>
          <w:p w14:paraId="0EE90E0B" w14:textId="77777777" w:rsidR="00D76A5D" w:rsidRPr="00D4623C" w:rsidRDefault="00584809"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Cs/>
                <w:color w:val="auto"/>
                <w:sz w:val="20"/>
                <w:szCs w:val="20"/>
              </w:rPr>
            </w:pPr>
            <m:oMathPara>
              <m:oMath>
                <m:sSubSup>
                  <m:sSubSupPr>
                    <m:ctrlPr>
                      <w:rPr>
                        <w:rFonts w:ascii="Cambria Math" w:hAnsi="Cambria Math" w:cs="Times New Roman"/>
                        <w:b/>
                        <w:bCs/>
                        <w:iCs/>
                        <w:color w:val="auto"/>
                        <w:sz w:val="20"/>
                        <w:szCs w:val="20"/>
                      </w:rPr>
                    </m:ctrlPr>
                  </m:sSubSupPr>
                  <m:e>
                    <m:r>
                      <m:rPr>
                        <m:sty m:val="b"/>
                      </m:rPr>
                      <w:rPr>
                        <w:rFonts w:ascii="Cambria Math" w:hAnsi="Cambria Math" w:cs="Times New Roman"/>
                        <w:color w:val="auto"/>
                        <w:sz w:val="20"/>
                        <w:szCs w:val="20"/>
                      </w:rPr>
                      <m:t>К</m:t>
                    </m:r>
                  </m:e>
                  <m:sub>
                    <m:r>
                      <m:rPr>
                        <m:sty m:val="b"/>
                      </m:rPr>
                      <w:rPr>
                        <w:rFonts w:ascii="Cambria Math" w:hAnsi="Cambria Math" w:cs="Times New Roman"/>
                        <w:color w:val="auto"/>
                        <w:sz w:val="20"/>
                        <w:szCs w:val="20"/>
                      </w:rPr>
                      <m:t>над.</m:t>
                    </m:r>
                  </m:sub>
                  <m:sup>
                    <m:r>
                      <m:rPr>
                        <m:sty m:val="b"/>
                      </m:rPr>
                      <w:rPr>
                        <w:rFonts w:ascii="Cambria Math" w:hAnsi="Cambria Math" w:cs="Times New Roman"/>
                        <w:color w:val="auto"/>
                        <w:sz w:val="20"/>
                        <w:szCs w:val="20"/>
                      </w:rPr>
                      <m:t>сист.</m:t>
                    </m:r>
                  </m:sup>
                </m:sSubSup>
              </m:oMath>
            </m:oMathPara>
          </w:p>
        </w:tc>
        <w:tc>
          <w:tcPr>
            <w:tcW w:w="567" w:type="pct"/>
            <w:shd w:val="clear" w:color="auto" w:fill="auto"/>
            <w:vAlign w:val="center"/>
          </w:tcPr>
          <w:p w14:paraId="1DCC7518" w14:textId="77777777" w:rsidR="00D76A5D" w:rsidRPr="00D4623C" w:rsidRDefault="00D76A5D" w:rsidP="00D76A5D">
            <w:pPr>
              <w:widowControl w:val="0"/>
              <w:ind w:firstLine="3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0,9</w:t>
            </w:r>
            <w:r w:rsidR="000F09E6" w:rsidRPr="00D4623C">
              <w:rPr>
                <w:rFonts w:ascii="Times New Roman" w:hAnsi="Times New Roman" w:cs="Times New Roman"/>
                <w:b/>
                <w:bCs/>
                <w:color w:val="auto"/>
                <w:sz w:val="20"/>
                <w:szCs w:val="20"/>
              </w:rPr>
              <w:t>5</w:t>
            </w:r>
          </w:p>
        </w:tc>
      </w:tr>
      <w:tr w:rsidR="00D4623C" w:rsidRPr="00D4623C" w14:paraId="1606C2CC" w14:textId="77777777" w:rsidTr="00862F47">
        <w:trPr>
          <w:trHeight w:val="340"/>
          <w:jc w:val="center"/>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shd w:val="clear" w:color="auto" w:fill="auto"/>
            <w:vAlign w:val="center"/>
          </w:tcPr>
          <w:p w14:paraId="008C6DAF" w14:textId="5A66A2DA" w:rsidR="00B22D7C" w:rsidRPr="00D4623C" w:rsidRDefault="00B22D7C" w:rsidP="00D76A5D">
            <w:pPr>
              <w:widowControl w:val="0"/>
              <w:ind w:firstLine="34"/>
              <w:contextualSpacing/>
              <w:jc w:val="center"/>
              <w:rPr>
                <w:rFonts w:ascii="Times New Roman" w:hAnsi="Times New Roman" w:cs="Times New Roman"/>
                <w:b/>
                <w:color w:val="auto"/>
                <w:sz w:val="20"/>
                <w:szCs w:val="20"/>
              </w:rPr>
            </w:pPr>
            <w:r w:rsidRPr="00D4623C">
              <w:rPr>
                <w:rFonts w:ascii="Times New Roman" w:hAnsi="Times New Roman" w:cs="Times New Roman"/>
                <w:b/>
                <w:color w:val="auto"/>
                <w:sz w:val="20"/>
                <w:szCs w:val="20"/>
              </w:rPr>
              <w:t>1</w:t>
            </w:r>
            <w:r w:rsidR="00844FE8" w:rsidRPr="00D4623C">
              <w:rPr>
                <w:rFonts w:ascii="Times New Roman" w:hAnsi="Times New Roman" w:cs="Times New Roman"/>
                <w:b/>
                <w:color w:val="auto"/>
                <w:sz w:val="20"/>
                <w:szCs w:val="20"/>
              </w:rPr>
              <w:t>4</w:t>
            </w:r>
          </w:p>
        </w:tc>
        <w:tc>
          <w:tcPr>
            <w:tcW w:w="3269" w:type="pct"/>
            <w:shd w:val="clear" w:color="auto" w:fill="auto"/>
            <w:vAlign w:val="center"/>
          </w:tcPr>
          <w:p w14:paraId="2658702C" w14:textId="77777777" w:rsidR="00B22D7C" w:rsidRPr="00D4623C" w:rsidRDefault="00B22D7C" w:rsidP="00D76A5D">
            <w:pPr>
              <w:widowControl w:val="0"/>
              <w:ind w:firstLine="3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CYR" w:eastAsia="Times New Roman" w:hAnsi="Times New Roman CYR" w:cs="Times New Roman"/>
                <w:b/>
                <w:bCs/>
                <w:iCs/>
                <w:color w:val="auto"/>
                <w:sz w:val="20"/>
                <w:szCs w:val="20"/>
              </w:rPr>
              <w:t>Общий показатель готовности теплоснабжающей организации к проведению аварийно-восстановительных работ в системе теплоснабжения пос. Севастьяново</w:t>
            </w:r>
          </w:p>
        </w:tc>
        <w:tc>
          <w:tcPr>
            <w:tcW w:w="738" w:type="pct"/>
            <w:shd w:val="clear" w:color="auto" w:fill="auto"/>
            <w:vAlign w:val="center"/>
          </w:tcPr>
          <w:p w14:paraId="29D41829" w14:textId="77777777" w:rsidR="00B22D7C" w:rsidRPr="00D4623C" w:rsidRDefault="00584809"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iCs/>
                <w:color w:val="auto"/>
                <w:sz w:val="20"/>
                <w:szCs w:val="20"/>
              </w:rPr>
            </w:pPr>
            <m:oMathPara>
              <m:oMath>
                <m:sSub>
                  <m:sSubPr>
                    <m:ctrlPr>
                      <w:rPr>
                        <w:rFonts w:ascii="Cambria Math" w:eastAsia="Times New Roman" w:hAnsi="Cambria Math" w:cs="Times New Roman"/>
                        <w:b/>
                        <w:bCs/>
                        <w:iCs/>
                        <w:color w:val="auto"/>
                        <w:sz w:val="20"/>
                        <w:szCs w:val="20"/>
                      </w:rPr>
                    </m:ctrlPr>
                  </m:sSubPr>
                  <m:e>
                    <m:r>
                      <m:rPr>
                        <m:sty m:val="b"/>
                      </m:rPr>
                      <w:rPr>
                        <w:rFonts w:ascii="Cambria Math" w:eastAsia="Times New Roman" w:hAnsi="Cambria Math" w:cs="Times New Roman"/>
                        <w:color w:val="auto"/>
                        <w:sz w:val="20"/>
                        <w:szCs w:val="20"/>
                      </w:rPr>
                      <m:t>К</m:t>
                    </m:r>
                  </m:e>
                  <m:sub>
                    <m:r>
                      <m:rPr>
                        <m:sty m:val="b"/>
                      </m:rPr>
                      <w:rPr>
                        <w:rFonts w:ascii="Cambria Math" w:eastAsia="Times New Roman" w:hAnsi="Cambria Math" w:cs="Times New Roman"/>
                        <w:color w:val="auto"/>
                        <w:sz w:val="20"/>
                        <w:szCs w:val="20"/>
                      </w:rPr>
                      <m:t>гот.</m:t>
                    </m:r>
                  </m:sub>
                </m:sSub>
              </m:oMath>
            </m:oMathPara>
          </w:p>
        </w:tc>
        <w:tc>
          <w:tcPr>
            <w:tcW w:w="567" w:type="pct"/>
            <w:shd w:val="clear" w:color="auto" w:fill="auto"/>
            <w:vAlign w:val="center"/>
          </w:tcPr>
          <w:p w14:paraId="48AFA982" w14:textId="77777777" w:rsidR="00B22D7C" w:rsidRPr="00D4623C" w:rsidRDefault="00B22D7C" w:rsidP="00D76A5D">
            <w:pPr>
              <w:widowControl w:val="0"/>
              <w:ind w:firstLine="34"/>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auto"/>
                <w:sz w:val="20"/>
                <w:szCs w:val="20"/>
              </w:rPr>
            </w:pPr>
            <w:r w:rsidRPr="00D4623C">
              <w:rPr>
                <w:rFonts w:ascii="Times New Roman" w:hAnsi="Times New Roman" w:cs="Times New Roman"/>
                <w:b/>
                <w:bCs/>
                <w:color w:val="auto"/>
                <w:sz w:val="20"/>
                <w:szCs w:val="20"/>
              </w:rPr>
              <w:t>1,0</w:t>
            </w:r>
          </w:p>
        </w:tc>
      </w:tr>
    </w:tbl>
    <w:p w14:paraId="70293C99" w14:textId="77777777" w:rsidR="0039428E" w:rsidRDefault="0039428E" w:rsidP="00F37888">
      <w:pPr>
        <w:widowControl w:val="0"/>
        <w:tabs>
          <w:tab w:val="left" w:leader="dot" w:pos="540"/>
        </w:tabs>
        <w:spacing w:after="0" w:line="336" w:lineRule="auto"/>
        <w:ind w:firstLine="567"/>
        <w:jc w:val="both"/>
        <w:rPr>
          <w:rFonts w:ascii="Times New Roman" w:eastAsia="Times New Roman" w:hAnsi="Times New Roman" w:cs="Times New Roman"/>
          <w:bCs/>
          <w:sz w:val="26"/>
          <w:szCs w:val="26"/>
          <w:lang w:eastAsia="ru-RU"/>
        </w:rPr>
      </w:pPr>
    </w:p>
    <w:p w14:paraId="2838AE77" w14:textId="1DCD830D" w:rsidR="00BD2FC9" w:rsidRPr="00D4623C" w:rsidRDefault="00BD2FC9" w:rsidP="0039428E">
      <w:pPr>
        <w:widowControl w:val="0"/>
        <w:tabs>
          <w:tab w:val="left" w:leader="dot" w:pos="540"/>
        </w:tabs>
        <w:spacing w:after="0" w:line="292" w:lineRule="auto"/>
        <w:ind w:firstLine="567"/>
        <w:jc w:val="both"/>
        <w:rPr>
          <w:rFonts w:ascii="Times New Roman" w:eastAsia="Times New Roman" w:hAnsi="Times New Roman" w:cs="Times New Roman"/>
          <w:bCs/>
          <w:iCs/>
          <w:sz w:val="26"/>
          <w:szCs w:val="26"/>
        </w:rPr>
      </w:pPr>
      <w:r w:rsidRPr="00D4623C">
        <w:rPr>
          <w:rFonts w:ascii="Times New Roman" w:eastAsia="Times New Roman" w:hAnsi="Times New Roman" w:cs="Times New Roman"/>
          <w:bCs/>
          <w:sz w:val="26"/>
          <w:szCs w:val="26"/>
          <w:lang w:eastAsia="ru-RU"/>
        </w:rPr>
        <w:t xml:space="preserve">Общий показатель надежности системы теплоснабжения пос. Севастьяново                       </w:t>
      </w:r>
      <m:oMath>
        <m:sSubSup>
          <m:sSubSupPr>
            <m:ctrlPr>
              <w:rPr>
                <w:rFonts w:ascii="Cambria Math" w:hAnsi="Cambria Math" w:cs="Times New Roman"/>
                <w:bCs/>
                <w:i/>
                <w:iCs/>
                <w:sz w:val="26"/>
                <w:szCs w:val="26"/>
              </w:rPr>
            </m:ctrlPr>
          </m:sSubSup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над.</m:t>
            </m:r>
          </m:sub>
          <m:sup>
            <m:r>
              <w:rPr>
                <w:rFonts w:ascii="Cambria Math" w:eastAsia="Times New Roman" w:hAnsi="Cambria Math" w:cs="Times New Roman"/>
                <w:sz w:val="26"/>
                <w:szCs w:val="26"/>
                <w:lang w:eastAsia="ru-RU"/>
              </w:rPr>
              <m:t>сист.</m:t>
            </m:r>
          </m:sup>
        </m:sSubSup>
      </m:oMath>
      <w:r w:rsidRPr="00D4623C">
        <w:rPr>
          <w:rFonts w:ascii="Times New Roman" w:eastAsia="Times New Roman" w:hAnsi="Times New Roman" w:cs="Times New Roman"/>
          <w:bCs/>
          <w:iCs/>
          <w:sz w:val="26"/>
          <w:szCs w:val="26"/>
        </w:rPr>
        <w:t xml:space="preserve"> = 0,95. Система централизованного теплоснабжения является высоконадежной.</w:t>
      </w:r>
    </w:p>
    <w:p w14:paraId="77ED171D" w14:textId="6CA3E713" w:rsidR="004E3EC3" w:rsidRDefault="004E3EC3" w:rsidP="0039428E">
      <w:pPr>
        <w:widowControl w:val="0"/>
        <w:tabs>
          <w:tab w:val="left" w:leader="dot" w:pos="540"/>
        </w:tabs>
        <w:spacing w:after="0" w:line="292" w:lineRule="auto"/>
        <w:ind w:firstLine="567"/>
        <w:jc w:val="both"/>
        <w:rPr>
          <w:rFonts w:ascii="Times New Roman" w:eastAsia="Times New Roman" w:hAnsi="Times New Roman" w:cs="Times New Roman"/>
          <w:bCs/>
          <w:iCs/>
          <w:sz w:val="26"/>
          <w:szCs w:val="26"/>
        </w:rPr>
      </w:pPr>
      <w:bookmarkStart w:id="190" w:name="_Hlk95499992"/>
      <w:r w:rsidRPr="00D4623C">
        <w:rPr>
          <w:rFonts w:ascii="Times New Roman" w:eastAsia="Times New Roman" w:hAnsi="Times New Roman" w:cs="Times New Roman"/>
          <w:bCs/>
          <w:iCs/>
          <w:sz w:val="26"/>
          <w:szCs w:val="26"/>
        </w:rPr>
        <w:t>Общий показатель готовности теплоснабжающей организации к проведению аварийно-восстановительных работ в системе теплоснабжения пос. Севастьяново</w:t>
      </w:r>
      <w:bookmarkEnd w:id="190"/>
      <w:r w:rsidRPr="00D4623C">
        <w:rPr>
          <w:rFonts w:ascii="Times New Roman" w:eastAsia="Times New Roman" w:hAnsi="Times New Roman" w:cs="Times New Roman"/>
          <w:bCs/>
          <w:iCs/>
          <w:sz w:val="26"/>
          <w:szCs w:val="26"/>
        </w:rPr>
        <w:t>:</w:t>
      </w:r>
    </w:p>
    <w:p w14:paraId="66E4B75D" w14:textId="77777777" w:rsidR="00F7525F" w:rsidRPr="00F7525F" w:rsidRDefault="00F7525F" w:rsidP="0039428E">
      <w:pPr>
        <w:widowControl w:val="0"/>
        <w:tabs>
          <w:tab w:val="left" w:leader="dot" w:pos="540"/>
        </w:tabs>
        <w:spacing w:after="0" w:line="292" w:lineRule="auto"/>
        <w:ind w:firstLine="567"/>
        <w:jc w:val="both"/>
        <w:rPr>
          <w:rFonts w:ascii="Times New Roman" w:eastAsia="Times New Roman" w:hAnsi="Times New Roman" w:cs="Times New Roman"/>
          <w:bCs/>
          <w:iCs/>
          <w:sz w:val="20"/>
          <w:szCs w:val="20"/>
        </w:rPr>
      </w:pPr>
    </w:p>
    <w:p w14:paraId="5D9CB47C" w14:textId="6F5B678A" w:rsidR="004E3EC3" w:rsidRDefault="00584809" w:rsidP="0039428E">
      <w:pPr>
        <w:widowControl w:val="0"/>
        <w:tabs>
          <w:tab w:val="left" w:leader="dot" w:pos="540"/>
        </w:tabs>
        <w:spacing w:after="0" w:line="292" w:lineRule="auto"/>
        <w:ind w:firstLine="1276"/>
        <w:jc w:val="both"/>
        <w:rPr>
          <w:rFonts w:ascii="Times New Roman" w:eastAsia="Times New Roman" w:hAnsi="Times New Roman" w:cs="Times New Roman"/>
          <w:bCs/>
          <w:iCs/>
          <w:sz w:val="26"/>
          <w:szCs w:val="26"/>
        </w:rPr>
      </w:pPr>
      <m:oMath>
        <m:sSub>
          <m:sSubPr>
            <m:ctrlPr>
              <w:rPr>
                <w:rFonts w:ascii="Cambria Math" w:eastAsia="Times New Roman" w:hAnsi="Cambria Math" w:cs="Times New Roman"/>
                <w:bCs/>
                <w:i/>
                <w:iCs/>
                <w:sz w:val="26"/>
                <w:szCs w:val="26"/>
              </w:rPr>
            </m:ctrlPr>
          </m:sSubPr>
          <m:e>
            <m:r>
              <w:rPr>
                <w:rFonts w:ascii="Cambria Math" w:eastAsia="Times New Roman" w:hAnsi="Cambria Math" w:cs="Times New Roman"/>
                <w:sz w:val="26"/>
                <w:szCs w:val="26"/>
              </w:rPr>
              <m:t>К</m:t>
            </m:r>
          </m:e>
          <m:sub>
            <m:r>
              <w:rPr>
                <w:rFonts w:ascii="Cambria Math" w:eastAsia="Times New Roman" w:hAnsi="Cambria Math" w:cs="Times New Roman"/>
                <w:sz w:val="26"/>
                <w:szCs w:val="26"/>
              </w:rPr>
              <m:t>гот.</m:t>
            </m:r>
          </m:sub>
        </m:sSub>
        <m:r>
          <w:rPr>
            <w:rFonts w:ascii="Cambria Math" w:eastAsia="Times New Roman" w:hAnsi="Cambria Math" w:cs="Times New Roman"/>
            <w:sz w:val="26"/>
            <w:szCs w:val="26"/>
          </w:rPr>
          <m:t>=0,25∙1,0+0,35∙1,0+0,30∙1,0+0,1∙1,0</m:t>
        </m:r>
      </m:oMath>
      <w:r w:rsidR="004E3EC3" w:rsidRPr="00D4623C">
        <w:rPr>
          <w:rFonts w:ascii="Times New Roman" w:eastAsia="Times New Roman" w:hAnsi="Times New Roman" w:cs="Times New Roman"/>
          <w:bCs/>
          <w:iCs/>
          <w:sz w:val="26"/>
          <w:szCs w:val="26"/>
        </w:rPr>
        <w:t xml:space="preserve"> = 1,0.</w:t>
      </w:r>
    </w:p>
    <w:p w14:paraId="20A00389" w14:textId="77777777" w:rsidR="00F7525F" w:rsidRPr="00F7525F" w:rsidRDefault="00F7525F" w:rsidP="0039428E">
      <w:pPr>
        <w:widowControl w:val="0"/>
        <w:tabs>
          <w:tab w:val="left" w:leader="dot" w:pos="540"/>
        </w:tabs>
        <w:spacing w:after="0" w:line="292" w:lineRule="auto"/>
        <w:ind w:firstLine="1276"/>
        <w:jc w:val="both"/>
        <w:rPr>
          <w:rFonts w:ascii="Times New Roman" w:eastAsia="Times New Roman" w:hAnsi="Times New Roman" w:cs="Times New Roman"/>
          <w:bCs/>
          <w:iCs/>
          <w:sz w:val="20"/>
          <w:szCs w:val="20"/>
        </w:rPr>
      </w:pPr>
    </w:p>
    <w:p w14:paraId="16B4A6E4" w14:textId="3E4AC4F8" w:rsidR="00B5348A" w:rsidRDefault="00B5348A" w:rsidP="0039428E">
      <w:pPr>
        <w:spacing w:after="0" w:line="292"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соответствии с р</w:t>
      </w:r>
      <w:r w:rsidRPr="00B5348A">
        <w:rPr>
          <w:rFonts w:ascii="Times New Roman" w:eastAsia="Times New Roman" w:hAnsi="Times New Roman" w:cs="Times New Roman"/>
          <w:sz w:val="26"/>
          <w:szCs w:val="26"/>
          <w:lang w:eastAsia="ru-RU"/>
        </w:rPr>
        <w:t>асчёт</w:t>
      </w:r>
      <w:r>
        <w:rPr>
          <w:rFonts w:ascii="Times New Roman" w:eastAsia="Times New Roman" w:hAnsi="Times New Roman" w:cs="Times New Roman"/>
          <w:sz w:val="26"/>
          <w:szCs w:val="26"/>
          <w:lang w:eastAsia="ru-RU"/>
        </w:rPr>
        <w:t>ом</w:t>
      </w:r>
      <w:r w:rsidRPr="00B5348A">
        <w:rPr>
          <w:rFonts w:ascii="Times New Roman" w:eastAsia="Times New Roman" w:hAnsi="Times New Roman" w:cs="Times New Roman"/>
          <w:sz w:val="26"/>
          <w:szCs w:val="26"/>
          <w:lang w:eastAsia="ru-RU"/>
        </w:rPr>
        <w:t xml:space="preserve"> надежности </w:t>
      </w:r>
      <w:r>
        <w:rPr>
          <w:rFonts w:ascii="Times New Roman" w:eastAsia="Times New Roman" w:hAnsi="Times New Roman" w:cs="Times New Roman"/>
          <w:sz w:val="26"/>
          <w:szCs w:val="26"/>
          <w:lang w:eastAsia="ru-RU"/>
        </w:rPr>
        <w:t xml:space="preserve">выполненным </w:t>
      </w:r>
      <w:r w:rsidRPr="00B5348A">
        <w:rPr>
          <w:rFonts w:ascii="Times New Roman" w:eastAsia="Times New Roman" w:hAnsi="Times New Roman" w:cs="Times New Roman"/>
          <w:sz w:val="26"/>
          <w:szCs w:val="26"/>
          <w:lang w:eastAsia="ru-RU"/>
        </w:rPr>
        <w:t xml:space="preserve">в ПРК Zulu Thermo 10.0 </w:t>
      </w:r>
      <w:r>
        <w:rPr>
          <w:rFonts w:ascii="Times New Roman" w:eastAsia="Times New Roman" w:hAnsi="Times New Roman" w:cs="Times New Roman"/>
          <w:sz w:val="26"/>
          <w:szCs w:val="26"/>
          <w:lang w:eastAsia="ru-RU"/>
        </w:rPr>
        <w:t>(</w:t>
      </w:r>
      <w:r w:rsidRPr="00B5348A">
        <w:rPr>
          <w:rFonts w:ascii="Times New Roman" w:eastAsia="Times New Roman" w:hAnsi="Times New Roman" w:cs="Times New Roman"/>
          <w:sz w:val="26"/>
          <w:szCs w:val="26"/>
          <w:lang w:eastAsia="ru-RU"/>
        </w:rPr>
        <w:t xml:space="preserve">в соответствии с П18.2 «Определение показателей надежности потребителя, присоединенного к тепловой сети системы теплоснабжения» </w:t>
      </w:r>
      <w:hyperlink r:id="rId38" w:tgtFrame="_top" w:history="1">
        <w:r w:rsidRPr="00B5348A">
          <w:rPr>
            <w:rFonts w:ascii="Times New Roman" w:eastAsia="Times New Roman" w:hAnsi="Times New Roman" w:cs="Times New Roman"/>
            <w:sz w:val="26"/>
            <w:szCs w:val="26"/>
            <w:lang w:eastAsia="ru-RU"/>
          </w:rPr>
          <w:t>Приказа Министерства энергетики РФ от 5 марта 2019 г. № 212 «Об утверждении Методических указаний по разработке схем теплоснабжения»</w:t>
        </w:r>
      </w:hyperlink>
      <w:r>
        <w:rPr>
          <w:rFonts w:ascii="Times New Roman" w:eastAsia="Times New Roman" w:hAnsi="Times New Roman" w:cs="Times New Roman"/>
          <w:sz w:val="26"/>
          <w:szCs w:val="26"/>
          <w:lang w:eastAsia="ru-RU"/>
        </w:rPr>
        <w:t xml:space="preserve">) </w:t>
      </w:r>
      <w:r w:rsidRPr="00B5348A">
        <w:rPr>
          <w:rFonts w:ascii="Times New Roman" w:eastAsia="Times New Roman" w:hAnsi="Times New Roman" w:cs="Times New Roman"/>
          <w:sz w:val="26"/>
          <w:szCs w:val="26"/>
          <w:lang w:eastAsia="ru-RU"/>
        </w:rPr>
        <w:t>суммарная вероятность рабочего состояния сети равна 0,999852.</w:t>
      </w:r>
    </w:p>
    <w:p w14:paraId="44C087D5" w14:textId="77777777" w:rsidR="00F7525F" w:rsidRPr="00D4623C" w:rsidRDefault="00F7525F" w:rsidP="00F7525F">
      <w:pPr>
        <w:widowControl w:val="0"/>
        <w:tabs>
          <w:tab w:val="left" w:leader="dot" w:pos="540"/>
        </w:tabs>
        <w:spacing w:after="0" w:line="360" w:lineRule="auto"/>
        <w:ind w:firstLine="1701"/>
        <w:jc w:val="both"/>
        <w:rPr>
          <w:rFonts w:ascii="Times New Roman" w:eastAsia="Times New Roman" w:hAnsi="Times New Roman" w:cs="Times New Roman"/>
          <w:bCs/>
          <w:iCs/>
          <w:sz w:val="16"/>
          <w:szCs w:val="16"/>
        </w:rPr>
      </w:pPr>
    </w:p>
    <w:p w14:paraId="2927BDCA" w14:textId="62EE64A2" w:rsidR="00F7525F" w:rsidRPr="00F7525F" w:rsidRDefault="00F7525F" w:rsidP="00F7525F">
      <w:pPr>
        <w:pStyle w:val="30"/>
        <w:widowControl w:val="0"/>
        <w:numPr>
          <w:ilvl w:val="0"/>
          <w:numId w:val="0"/>
        </w:numPr>
        <w:suppressAutoHyphens w:val="0"/>
        <w:spacing w:before="0" w:after="0"/>
        <w:ind w:firstLine="567"/>
        <w:jc w:val="both"/>
        <w:rPr>
          <w:rFonts w:eastAsia="Calibri"/>
          <w:sz w:val="25"/>
          <w:szCs w:val="25"/>
          <w:lang w:val="ru-RU"/>
        </w:rPr>
      </w:pPr>
      <w:bookmarkStart w:id="191" w:name="_Toc196566623"/>
      <w:r w:rsidRPr="00D4623C">
        <w:rPr>
          <w:sz w:val="25"/>
          <w:szCs w:val="25"/>
          <w:lang w:val="ru-RU"/>
        </w:rPr>
        <w:t xml:space="preserve">1.9.7 </w:t>
      </w:r>
      <w:r>
        <w:rPr>
          <w:rFonts w:eastAsia="Calibri"/>
          <w:sz w:val="25"/>
          <w:szCs w:val="25"/>
          <w:lang w:val="ru-RU"/>
        </w:rPr>
        <w:t xml:space="preserve">Итоги анализа и оценки систем теплоснабжения поселения, а также описание системы мер по повышению надежности для малонадежных и ненадежных систем теплоснабжения, определенной исполнительными органами субъектов Российской Федерации в соответствии с разделом </w:t>
      </w:r>
      <w:r>
        <w:rPr>
          <w:rFonts w:eastAsia="Calibri"/>
          <w:sz w:val="25"/>
          <w:szCs w:val="25"/>
          <w:lang w:val="en-US"/>
        </w:rPr>
        <w:t>X</w:t>
      </w:r>
      <w:r w:rsidRPr="00F7525F">
        <w:rPr>
          <w:rFonts w:eastAsia="Calibri"/>
          <w:sz w:val="25"/>
          <w:szCs w:val="25"/>
          <w:lang w:val="ru-RU"/>
        </w:rPr>
        <w:t xml:space="preserve"> </w:t>
      </w:r>
      <w:r>
        <w:rPr>
          <w:rFonts w:eastAsia="Calibri"/>
          <w:sz w:val="25"/>
          <w:szCs w:val="25"/>
          <w:lang w:val="ru-RU"/>
        </w:rPr>
        <w:t>Правил организации теплоснабжения в Российской Федерации, утвержденных постановлением Правительства Российской Федерации, утвержденных постановлением Правительства Российской Федерации от8 августа 2012 г. № 808 «Об организации теплоснабжения в Российской Федерации и о внесении изменений в некоторые акты Правительства Российской Федерации» (далее – система мер по повышению надежности)</w:t>
      </w:r>
      <w:bookmarkEnd w:id="191"/>
    </w:p>
    <w:p w14:paraId="3547CF94" w14:textId="77777777" w:rsidR="00F7525F" w:rsidRDefault="00F7525F" w:rsidP="00F7525F">
      <w:pPr>
        <w:widowControl w:val="0"/>
        <w:tabs>
          <w:tab w:val="left" w:leader="dot" w:pos="540"/>
        </w:tabs>
        <w:spacing w:after="0" w:line="336" w:lineRule="auto"/>
        <w:ind w:firstLine="567"/>
        <w:jc w:val="both"/>
        <w:rPr>
          <w:rFonts w:ascii="Times New Roman" w:eastAsia="Times New Roman" w:hAnsi="Times New Roman" w:cs="Times New Roman"/>
          <w:bCs/>
          <w:sz w:val="26"/>
          <w:szCs w:val="26"/>
          <w:lang w:eastAsia="ru-RU"/>
        </w:rPr>
      </w:pPr>
    </w:p>
    <w:p w14:paraId="1EF32674" w14:textId="77777777" w:rsidR="00F7525F" w:rsidRPr="00D4623C" w:rsidRDefault="00F7525F" w:rsidP="00F7525F">
      <w:pPr>
        <w:widowControl w:val="0"/>
        <w:tabs>
          <w:tab w:val="left" w:leader="dot" w:pos="540"/>
        </w:tabs>
        <w:spacing w:after="0" w:line="292" w:lineRule="auto"/>
        <w:ind w:firstLine="567"/>
        <w:jc w:val="both"/>
        <w:rPr>
          <w:rFonts w:ascii="Times New Roman" w:eastAsia="Times New Roman" w:hAnsi="Times New Roman" w:cs="Times New Roman"/>
          <w:bCs/>
          <w:iCs/>
          <w:sz w:val="26"/>
          <w:szCs w:val="26"/>
        </w:rPr>
      </w:pPr>
      <w:r w:rsidRPr="00D4623C">
        <w:rPr>
          <w:rFonts w:ascii="Times New Roman" w:eastAsia="Times New Roman" w:hAnsi="Times New Roman" w:cs="Times New Roman"/>
          <w:bCs/>
          <w:sz w:val="26"/>
          <w:szCs w:val="26"/>
          <w:lang w:eastAsia="ru-RU"/>
        </w:rPr>
        <w:t xml:space="preserve">Общий показатель надежности системы теплоснабжения пос. Севастьяново                       </w:t>
      </w:r>
      <m:oMath>
        <m:sSubSup>
          <m:sSubSupPr>
            <m:ctrlPr>
              <w:rPr>
                <w:rFonts w:ascii="Cambria Math" w:hAnsi="Cambria Math" w:cs="Times New Roman"/>
                <w:bCs/>
                <w:i/>
                <w:iCs/>
                <w:sz w:val="26"/>
                <w:szCs w:val="26"/>
              </w:rPr>
            </m:ctrlPr>
          </m:sSubSupPr>
          <m:e>
            <m:r>
              <w:rPr>
                <w:rFonts w:ascii="Cambria Math" w:eastAsia="Times New Roman" w:hAnsi="Cambria Math" w:cs="Times New Roman"/>
                <w:sz w:val="26"/>
                <w:szCs w:val="26"/>
                <w:lang w:eastAsia="ru-RU"/>
              </w:rPr>
              <m:t>К</m:t>
            </m:r>
          </m:e>
          <m:sub>
            <m:r>
              <w:rPr>
                <w:rFonts w:ascii="Cambria Math" w:eastAsia="Times New Roman" w:hAnsi="Cambria Math" w:cs="Times New Roman"/>
                <w:sz w:val="26"/>
                <w:szCs w:val="26"/>
                <w:lang w:eastAsia="ru-RU"/>
              </w:rPr>
              <m:t>над.</m:t>
            </m:r>
          </m:sub>
          <m:sup>
            <m:r>
              <w:rPr>
                <w:rFonts w:ascii="Cambria Math" w:eastAsia="Times New Roman" w:hAnsi="Cambria Math" w:cs="Times New Roman"/>
                <w:sz w:val="26"/>
                <w:szCs w:val="26"/>
                <w:lang w:eastAsia="ru-RU"/>
              </w:rPr>
              <m:t>сист.</m:t>
            </m:r>
          </m:sup>
        </m:sSubSup>
      </m:oMath>
      <w:r w:rsidRPr="00D4623C">
        <w:rPr>
          <w:rFonts w:ascii="Times New Roman" w:eastAsia="Times New Roman" w:hAnsi="Times New Roman" w:cs="Times New Roman"/>
          <w:bCs/>
          <w:iCs/>
          <w:sz w:val="26"/>
          <w:szCs w:val="26"/>
        </w:rPr>
        <w:t xml:space="preserve"> = 0,95. Система централизованного теплоснабжения является высоконадежной.</w:t>
      </w:r>
    </w:p>
    <w:p w14:paraId="15B9BAFD" w14:textId="77777777" w:rsidR="00F7525F" w:rsidRDefault="00F7525F" w:rsidP="00F7525F">
      <w:pPr>
        <w:spacing w:after="0" w:line="292"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соответствии с р</w:t>
      </w:r>
      <w:r w:rsidRPr="00B5348A">
        <w:rPr>
          <w:rFonts w:ascii="Times New Roman" w:eastAsia="Times New Roman" w:hAnsi="Times New Roman" w:cs="Times New Roman"/>
          <w:sz w:val="26"/>
          <w:szCs w:val="26"/>
          <w:lang w:eastAsia="ru-RU"/>
        </w:rPr>
        <w:t>асчёт</w:t>
      </w:r>
      <w:r>
        <w:rPr>
          <w:rFonts w:ascii="Times New Roman" w:eastAsia="Times New Roman" w:hAnsi="Times New Roman" w:cs="Times New Roman"/>
          <w:sz w:val="26"/>
          <w:szCs w:val="26"/>
          <w:lang w:eastAsia="ru-RU"/>
        </w:rPr>
        <w:t>ом</w:t>
      </w:r>
      <w:r w:rsidRPr="00B5348A">
        <w:rPr>
          <w:rFonts w:ascii="Times New Roman" w:eastAsia="Times New Roman" w:hAnsi="Times New Roman" w:cs="Times New Roman"/>
          <w:sz w:val="26"/>
          <w:szCs w:val="26"/>
          <w:lang w:eastAsia="ru-RU"/>
        </w:rPr>
        <w:t xml:space="preserve"> надежности </w:t>
      </w:r>
      <w:r>
        <w:rPr>
          <w:rFonts w:ascii="Times New Roman" w:eastAsia="Times New Roman" w:hAnsi="Times New Roman" w:cs="Times New Roman"/>
          <w:sz w:val="26"/>
          <w:szCs w:val="26"/>
          <w:lang w:eastAsia="ru-RU"/>
        </w:rPr>
        <w:t xml:space="preserve">выполненным </w:t>
      </w:r>
      <w:r w:rsidRPr="00B5348A">
        <w:rPr>
          <w:rFonts w:ascii="Times New Roman" w:eastAsia="Times New Roman" w:hAnsi="Times New Roman" w:cs="Times New Roman"/>
          <w:sz w:val="26"/>
          <w:szCs w:val="26"/>
          <w:lang w:eastAsia="ru-RU"/>
        </w:rPr>
        <w:t xml:space="preserve">в ПРК Zulu Thermo 10.0 </w:t>
      </w:r>
      <w:r>
        <w:rPr>
          <w:rFonts w:ascii="Times New Roman" w:eastAsia="Times New Roman" w:hAnsi="Times New Roman" w:cs="Times New Roman"/>
          <w:sz w:val="26"/>
          <w:szCs w:val="26"/>
          <w:lang w:eastAsia="ru-RU"/>
        </w:rPr>
        <w:t>(</w:t>
      </w:r>
      <w:r w:rsidRPr="00B5348A">
        <w:rPr>
          <w:rFonts w:ascii="Times New Roman" w:eastAsia="Times New Roman" w:hAnsi="Times New Roman" w:cs="Times New Roman"/>
          <w:sz w:val="26"/>
          <w:szCs w:val="26"/>
          <w:lang w:eastAsia="ru-RU"/>
        </w:rPr>
        <w:t xml:space="preserve">в соответствии с П18.2 «Определение показателей надежности потребителя, присоединенного к тепловой сети системы теплоснабжения» </w:t>
      </w:r>
      <w:hyperlink r:id="rId39" w:tgtFrame="_top" w:history="1">
        <w:r w:rsidRPr="00B5348A">
          <w:rPr>
            <w:rFonts w:ascii="Times New Roman" w:eastAsia="Times New Roman" w:hAnsi="Times New Roman" w:cs="Times New Roman"/>
            <w:sz w:val="26"/>
            <w:szCs w:val="26"/>
            <w:lang w:eastAsia="ru-RU"/>
          </w:rPr>
          <w:t xml:space="preserve">Приказа Министерства энергетики РФ от 5 марта 2019 г. № 212 «Об утверждении Методических указаний по </w:t>
        </w:r>
        <w:r w:rsidRPr="00B5348A">
          <w:rPr>
            <w:rFonts w:ascii="Times New Roman" w:eastAsia="Times New Roman" w:hAnsi="Times New Roman" w:cs="Times New Roman"/>
            <w:sz w:val="26"/>
            <w:szCs w:val="26"/>
            <w:lang w:eastAsia="ru-RU"/>
          </w:rPr>
          <w:lastRenderedPageBreak/>
          <w:t>разработке схем теплоснабжения»</w:t>
        </w:r>
      </w:hyperlink>
      <w:r>
        <w:rPr>
          <w:rFonts w:ascii="Times New Roman" w:eastAsia="Times New Roman" w:hAnsi="Times New Roman" w:cs="Times New Roman"/>
          <w:sz w:val="26"/>
          <w:szCs w:val="26"/>
          <w:lang w:eastAsia="ru-RU"/>
        </w:rPr>
        <w:t xml:space="preserve">) </w:t>
      </w:r>
      <w:r w:rsidRPr="00B5348A">
        <w:rPr>
          <w:rFonts w:ascii="Times New Roman" w:eastAsia="Times New Roman" w:hAnsi="Times New Roman" w:cs="Times New Roman"/>
          <w:sz w:val="26"/>
          <w:szCs w:val="26"/>
          <w:lang w:eastAsia="ru-RU"/>
        </w:rPr>
        <w:t>суммарная вероятность рабочего состояния сети равна 0,999852.</w:t>
      </w:r>
    </w:p>
    <w:p w14:paraId="1FF55E66" w14:textId="23332A40" w:rsidR="00F7525F" w:rsidRPr="00F7525F" w:rsidRDefault="00F7525F" w:rsidP="0039428E">
      <w:pPr>
        <w:spacing w:after="0" w:line="292" w:lineRule="auto"/>
        <w:ind w:firstLine="567"/>
        <w:jc w:val="both"/>
        <w:rPr>
          <w:rFonts w:ascii="Times New Roman" w:eastAsia="Times New Roman" w:hAnsi="Times New Roman" w:cs="Times New Roman"/>
          <w:sz w:val="26"/>
          <w:szCs w:val="26"/>
          <w:lang w:eastAsia="ru-RU"/>
        </w:rPr>
      </w:pPr>
    </w:p>
    <w:p w14:paraId="028ADCFA" w14:textId="735935FA" w:rsidR="00756126" w:rsidRPr="00D4623C" w:rsidRDefault="009376F4" w:rsidP="009376F4">
      <w:pPr>
        <w:pStyle w:val="30"/>
        <w:widowControl w:val="0"/>
        <w:numPr>
          <w:ilvl w:val="0"/>
          <w:numId w:val="0"/>
        </w:numPr>
        <w:suppressAutoHyphens w:val="0"/>
        <w:spacing w:before="0" w:after="0"/>
        <w:ind w:firstLine="567"/>
        <w:jc w:val="both"/>
        <w:rPr>
          <w:rFonts w:eastAsia="Calibri"/>
          <w:sz w:val="25"/>
          <w:szCs w:val="25"/>
        </w:rPr>
      </w:pPr>
      <w:bookmarkStart w:id="192" w:name="_Toc196566624"/>
      <w:r w:rsidRPr="00D4623C">
        <w:rPr>
          <w:sz w:val="25"/>
          <w:szCs w:val="25"/>
          <w:lang w:val="ru-RU"/>
        </w:rPr>
        <w:t>1.9.</w:t>
      </w:r>
      <w:r w:rsidR="00F7525F">
        <w:rPr>
          <w:sz w:val="25"/>
          <w:szCs w:val="25"/>
          <w:lang w:val="ru-RU"/>
        </w:rPr>
        <w:t>8</w:t>
      </w:r>
      <w:r w:rsidRPr="00D4623C">
        <w:rPr>
          <w:sz w:val="25"/>
          <w:szCs w:val="25"/>
          <w:lang w:val="ru-RU"/>
        </w:rPr>
        <w:t xml:space="preserve"> </w:t>
      </w:r>
      <w:r w:rsidR="00756126" w:rsidRPr="00D4623C">
        <w:rPr>
          <w:rFonts w:eastAsia="Calibri"/>
          <w:sz w:val="25"/>
          <w:szCs w:val="25"/>
        </w:rPr>
        <w:t>Описание изменений в надежности теплоснабжения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92"/>
    </w:p>
    <w:p w14:paraId="101E6332" w14:textId="77777777" w:rsidR="007B2232" w:rsidRPr="007B2232" w:rsidRDefault="007B2232" w:rsidP="00B5348A">
      <w:pPr>
        <w:spacing w:after="0" w:line="360" w:lineRule="auto"/>
        <w:ind w:firstLine="567"/>
        <w:jc w:val="both"/>
        <w:rPr>
          <w:rFonts w:ascii="Times New Roman" w:eastAsia="Times New Roman" w:hAnsi="Times New Roman" w:cs="Times New Roman"/>
          <w:sz w:val="20"/>
          <w:szCs w:val="20"/>
          <w:lang w:eastAsia="ru-RU"/>
        </w:rPr>
      </w:pPr>
    </w:p>
    <w:p w14:paraId="35923B9B" w14:textId="68B6E34E" w:rsidR="00B5348A" w:rsidRPr="00B5348A" w:rsidRDefault="007B2232" w:rsidP="007B2232">
      <w:pPr>
        <w:spacing w:after="0" w:line="30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предыдущей актуализации (2024 год) был выполнен</w:t>
      </w:r>
      <w:r w:rsidR="00B5348A">
        <w:rPr>
          <w:rFonts w:ascii="Times New Roman" w:eastAsia="Times New Roman" w:hAnsi="Times New Roman" w:cs="Times New Roman"/>
          <w:sz w:val="26"/>
          <w:szCs w:val="26"/>
          <w:lang w:eastAsia="ru-RU"/>
        </w:rPr>
        <w:t xml:space="preserve"> р</w:t>
      </w:r>
      <w:r w:rsidR="00B5348A" w:rsidRPr="00B5348A">
        <w:rPr>
          <w:rFonts w:ascii="Times New Roman" w:eastAsia="Times New Roman" w:hAnsi="Times New Roman" w:cs="Times New Roman"/>
          <w:sz w:val="26"/>
          <w:szCs w:val="26"/>
          <w:lang w:eastAsia="ru-RU"/>
        </w:rPr>
        <w:t xml:space="preserve">асчёт надежности </w:t>
      </w:r>
      <w:r w:rsidR="00B5348A">
        <w:rPr>
          <w:rFonts w:ascii="Times New Roman" w:eastAsia="Times New Roman" w:hAnsi="Times New Roman" w:cs="Times New Roman"/>
          <w:sz w:val="26"/>
          <w:szCs w:val="26"/>
          <w:lang w:eastAsia="ru-RU"/>
        </w:rPr>
        <w:t xml:space="preserve">теплоснабжения </w:t>
      </w:r>
      <w:r w:rsidR="00B5348A" w:rsidRPr="00B5348A">
        <w:rPr>
          <w:rFonts w:ascii="Times New Roman" w:eastAsia="Times New Roman" w:hAnsi="Times New Roman" w:cs="Times New Roman"/>
          <w:sz w:val="26"/>
          <w:szCs w:val="26"/>
          <w:lang w:eastAsia="ru-RU"/>
        </w:rPr>
        <w:t xml:space="preserve">в ПРК Zulu Thermo 10.0 </w:t>
      </w:r>
      <w:r w:rsidR="00B5348A">
        <w:rPr>
          <w:rFonts w:ascii="Times New Roman" w:eastAsia="Times New Roman" w:hAnsi="Times New Roman" w:cs="Times New Roman"/>
          <w:sz w:val="26"/>
          <w:szCs w:val="26"/>
          <w:lang w:eastAsia="ru-RU"/>
        </w:rPr>
        <w:t>(</w:t>
      </w:r>
      <w:r w:rsidR="00B5348A" w:rsidRPr="00B5348A">
        <w:rPr>
          <w:rFonts w:ascii="Times New Roman" w:eastAsia="Times New Roman" w:hAnsi="Times New Roman" w:cs="Times New Roman"/>
          <w:sz w:val="26"/>
          <w:szCs w:val="26"/>
          <w:lang w:eastAsia="ru-RU"/>
        </w:rPr>
        <w:t xml:space="preserve">в соответствии с П18.2 «Определение показателей надежности потребителя, присоединенного к тепловой сети системы теплоснабжения» </w:t>
      </w:r>
      <w:hyperlink r:id="rId40" w:tgtFrame="_top" w:history="1">
        <w:r w:rsidR="00B5348A" w:rsidRPr="00B5348A">
          <w:rPr>
            <w:rFonts w:ascii="Times New Roman" w:eastAsia="Times New Roman" w:hAnsi="Times New Roman" w:cs="Times New Roman"/>
            <w:sz w:val="26"/>
            <w:szCs w:val="26"/>
            <w:lang w:eastAsia="ru-RU"/>
          </w:rPr>
          <w:t>Приказа Министерства энергетики РФ от 5 марта 2019 г. № 212 «Об утверждении Методических указаний по разработке схем теплоснабжения»</w:t>
        </w:r>
      </w:hyperlink>
      <w:r w:rsidR="00B5348A">
        <w:rPr>
          <w:rFonts w:ascii="Times New Roman" w:eastAsia="Times New Roman" w:hAnsi="Times New Roman" w:cs="Times New Roman"/>
          <w:sz w:val="26"/>
          <w:szCs w:val="26"/>
          <w:lang w:eastAsia="ru-RU"/>
        </w:rPr>
        <w:t>)</w:t>
      </w:r>
      <w:r w:rsidR="00B5348A" w:rsidRPr="00B5348A">
        <w:rPr>
          <w:rFonts w:ascii="Times New Roman" w:eastAsia="Times New Roman" w:hAnsi="Times New Roman" w:cs="Times New Roman"/>
          <w:sz w:val="26"/>
          <w:szCs w:val="26"/>
          <w:lang w:eastAsia="ru-RU"/>
        </w:rPr>
        <w:t>. По результатам расчета, выполненного в ПРК Zulu Thermo 10.0 суммарная вероятность рабочего состояния сети равна 0,999852.</w:t>
      </w:r>
    </w:p>
    <w:p w14:paraId="46057BBB" w14:textId="77777777" w:rsidR="00B5348A" w:rsidRPr="00B5348A" w:rsidRDefault="00B5348A" w:rsidP="007B2232">
      <w:pPr>
        <w:widowControl w:val="0"/>
        <w:tabs>
          <w:tab w:val="left" w:leader="dot" w:pos="0"/>
        </w:tabs>
        <w:spacing w:after="0" w:line="306" w:lineRule="auto"/>
        <w:ind w:firstLine="567"/>
        <w:jc w:val="both"/>
        <w:rPr>
          <w:rFonts w:ascii="Times New Roman" w:eastAsia="Times New Roman" w:hAnsi="Times New Roman" w:cs="Times New Roman"/>
          <w:bCs/>
          <w:iCs/>
          <w:color w:val="000000" w:themeColor="text1"/>
          <w:sz w:val="26"/>
          <w:szCs w:val="26"/>
        </w:rPr>
      </w:pPr>
      <w:r w:rsidRPr="00B5348A">
        <w:rPr>
          <w:rFonts w:ascii="Times New Roman" w:eastAsia="Times New Roman" w:hAnsi="Times New Roman" w:cs="Times New Roman"/>
          <w:bCs/>
          <w:iCs/>
          <w:color w:val="000000" w:themeColor="text1"/>
          <w:sz w:val="26"/>
          <w:szCs w:val="26"/>
        </w:rPr>
        <w:t xml:space="preserve">Результаты расчёта показателей надежности, выполненного в </w:t>
      </w:r>
      <w:r w:rsidRPr="00B5348A">
        <w:rPr>
          <w:rFonts w:ascii="Times New Roman" w:eastAsia="Times New Roman" w:hAnsi="Times New Roman" w:cs="Times New Roman"/>
          <w:sz w:val="26"/>
          <w:szCs w:val="26"/>
          <w:lang w:eastAsia="ru-RU"/>
        </w:rPr>
        <w:t xml:space="preserve">ПРК Zulu </w:t>
      </w:r>
      <w:r w:rsidRPr="00B5348A">
        <w:rPr>
          <w:rFonts w:ascii="Times New Roman" w:eastAsia="Times New Roman" w:hAnsi="Times New Roman" w:cs="Times New Roman"/>
          <w:sz w:val="26"/>
          <w:szCs w:val="26"/>
          <w:lang w:eastAsia="ru-RU"/>
        </w:rPr>
        <w:br/>
        <w:t xml:space="preserve">Thermo 10.0 приведены в Главе 11 Обосновывающих материалов. </w:t>
      </w:r>
    </w:p>
    <w:p w14:paraId="5E7B604A" w14:textId="4ACC4ED3" w:rsidR="00844FE8" w:rsidRDefault="00844FE8" w:rsidP="00F37888">
      <w:pPr>
        <w:widowControl w:val="0"/>
        <w:tabs>
          <w:tab w:val="left" w:leader="dot" w:pos="0"/>
        </w:tabs>
        <w:spacing w:after="0" w:line="312" w:lineRule="auto"/>
        <w:ind w:firstLine="567"/>
        <w:jc w:val="both"/>
        <w:rPr>
          <w:rFonts w:ascii="Times New Roman" w:eastAsia="Times New Roman" w:hAnsi="Times New Roman" w:cs="Times New Roman"/>
          <w:bCs/>
          <w:iCs/>
          <w:color w:val="000000" w:themeColor="text1"/>
          <w:sz w:val="26"/>
          <w:szCs w:val="26"/>
        </w:rPr>
      </w:pPr>
    </w:p>
    <w:p w14:paraId="1AF8C2E1" w14:textId="77777777" w:rsidR="00163994" w:rsidRPr="00F37888" w:rsidRDefault="00163994" w:rsidP="00F37888">
      <w:pPr>
        <w:widowControl w:val="0"/>
        <w:tabs>
          <w:tab w:val="left" w:leader="dot" w:pos="0"/>
        </w:tabs>
        <w:spacing w:after="0" w:line="312" w:lineRule="auto"/>
        <w:ind w:firstLine="567"/>
        <w:jc w:val="both"/>
        <w:rPr>
          <w:rFonts w:ascii="Times New Roman" w:eastAsia="Times New Roman" w:hAnsi="Times New Roman" w:cs="Times New Roman"/>
          <w:bCs/>
          <w:iCs/>
          <w:color w:val="000000" w:themeColor="text1"/>
          <w:sz w:val="26"/>
          <w:szCs w:val="26"/>
        </w:rPr>
      </w:pPr>
    </w:p>
    <w:p w14:paraId="2056380C" w14:textId="77777777" w:rsidR="001437CA" w:rsidRDefault="001437CA" w:rsidP="007F6B2A">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193" w:name="_Toc196566625"/>
      <w:r w:rsidRPr="00E05A62">
        <w:rPr>
          <w:rFonts w:ascii="Times New Roman" w:eastAsia="Times New Roman" w:hAnsi="Times New Roman" w:cs="Times New Roman"/>
          <w:b/>
          <w:iCs/>
          <w:color w:val="000000" w:themeColor="text1"/>
          <w:sz w:val="26"/>
        </w:rPr>
        <w:t>1.</w:t>
      </w:r>
      <w:r>
        <w:rPr>
          <w:rFonts w:ascii="Times New Roman" w:eastAsia="Times New Roman" w:hAnsi="Times New Roman" w:cs="Times New Roman"/>
          <w:b/>
          <w:iCs/>
          <w:color w:val="000000" w:themeColor="text1"/>
          <w:sz w:val="26"/>
        </w:rPr>
        <w:t>10</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Технико-экономические показатели теплоснабжающих и теплосетевых компаний</w:t>
      </w:r>
      <w:bookmarkEnd w:id="193"/>
    </w:p>
    <w:p w14:paraId="26B0F236" w14:textId="77777777" w:rsidR="007F6B2A" w:rsidRPr="00F7525F" w:rsidRDefault="007F6B2A" w:rsidP="007F6B2A">
      <w:pPr>
        <w:widowControl w:val="0"/>
        <w:tabs>
          <w:tab w:val="left" w:leader="dot" w:pos="540"/>
        </w:tabs>
        <w:spacing w:after="0" w:line="240" w:lineRule="auto"/>
        <w:ind w:firstLine="567"/>
        <w:jc w:val="both"/>
        <w:rPr>
          <w:rFonts w:ascii="Times New Roman" w:eastAsia="Times New Roman" w:hAnsi="Times New Roman" w:cs="Times New Roman"/>
          <w:color w:val="000000" w:themeColor="text1"/>
          <w:sz w:val="24"/>
          <w:szCs w:val="24"/>
          <w:lang w:eastAsia="ru-RU"/>
        </w:rPr>
      </w:pPr>
    </w:p>
    <w:p w14:paraId="6D48D0E4" w14:textId="20B96475" w:rsidR="007F6B2A" w:rsidRDefault="007F6B2A" w:rsidP="00D05B20">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Теплоснабжающая </w:t>
      </w:r>
      <w:r w:rsidR="00981B62">
        <w:rPr>
          <w:rFonts w:ascii="Times New Roman" w:eastAsia="Times New Roman" w:hAnsi="Times New Roman" w:cs="Times New Roman"/>
          <w:color w:val="000000" w:themeColor="text1"/>
          <w:sz w:val="26"/>
          <w:szCs w:val="26"/>
          <w:lang w:eastAsia="ru-RU"/>
        </w:rPr>
        <w:t>организация</w:t>
      </w:r>
      <w:r>
        <w:rPr>
          <w:rFonts w:ascii="Times New Roman" w:eastAsia="Times New Roman" w:hAnsi="Times New Roman" w:cs="Times New Roman"/>
          <w:color w:val="000000" w:themeColor="text1"/>
          <w:sz w:val="26"/>
          <w:szCs w:val="26"/>
          <w:lang w:eastAsia="ru-RU"/>
        </w:rPr>
        <w:t>, эксплуатирующая теплоисточник и тепловые сети, – ООО «Энерго-Ресурс».</w:t>
      </w:r>
    </w:p>
    <w:p w14:paraId="72EAC7E8" w14:textId="393BAA95" w:rsidR="00F7525F" w:rsidRDefault="007F6B2A" w:rsidP="00D05B20">
      <w:pPr>
        <w:widowControl w:val="0"/>
        <w:tabs>
          <w:tab w:val="left" w:leader="dot" w:pos="540"/>
        </w:tabs>
        <w:spacing w:after="0" w:line="324" w:lineRule="auto"/>
        <w:ind w:right="-142"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themeColor="text1"/>
          <w:sz w:val="26"/>
          <w:szCs w:val="26"/>
          <w:lang w:eastAsia="ru-RU"/>
        </w:rPr>
        <w:t>Технико-экономические показатели производственной деятельности в 202</w:t>
      </w:r>
      <w:r w:rsidR="006644E9">
        <w:rPr>
          <w:rFonts w:ascii="Times New Roman" w:eastAsia="Times New Roman" w:hAnsi="Times New Roman" w:cs="Times New Roman"/>
          <w:color w:val="000000" w:themeColor="text1"/>
          <w:sz w:val="26"/>
          <w:szCs w:val="26"/>
          <w:lang w:eastAsia="ru-RU"/>
        </w:rPr>
        <w:t>3</w:t>
      </w:r>
      <w:r w:rsidR="00163994">
        <w:rPr>
          <w:rFonts w:ascii="Times New Roman" w:eastAsia="Times New Roman" w:hAnsi="Times New Roman" w:cs="Times New Roman"/>
          <w:color w:val="000000" w:themeColor="text1"/>
          <w:sz w:val="26"/>
          <w:szCs w:val="26"/>
          <w:lang w:eastAsia="ru-RU"/>
        </w:rPr>
        <w:t xml:space="preserve">, </w:t>
      </w:r>
      <w:r w:rsidR="00163994">
        <w:rPr>
          <w:rFonts w:ascii="Times New Roman" w:eastAsia="Times New Roman" w:hAnsi="Times New Roman" w:cs="Times New Roman"/>
          <w:color w:val="000000" w:themeColor="text1"/>
          <w:sz w:val="26"/>
          <w:szCs w:val="26"/>
          <w:lang w:eastAsia="ru-RU"/>
        </w:rPr>
        <w:br/>
        <w:t>2024</w:t>
      </w:r>
      <w:r>
        <w:rPr>
          <w:rFonts w:ascii="Times New Roman" w:eastAsia="Times New Roman" w:hAnsi="Times New Roman" w:cs="Times New Roman"/>
          <w:color w:val="000000" w:themeColor="text1"/>
          <w:sz w:val="26"/>
          <w:szCs w:val="26"/>
          <w:lang w:eastAsia="ru-RU"/>
        </w:rPr>
        <w:t xml:space="preserve"> </w:t>
      </w:r>
      <w:r w:rsidR="00163994">
        <w:rPr>
          <w:rFonts w:ascii="Times New Roman" w:eastAsia="Times New Roman" w:hAnsi="Times New Roman" w:cs="Times New Roman"/>
          <w:color w:val="000000" w:themeColor="text1"/>
          <w:sz w:val="26"/>
          <w:szCs w:val="26"/>
          <w:lang w:eastAsia="ru-RU"/>
        </w:rPr>
        <w:t>г</w:t>
      </w:r>
      <w:r>
        <w:rPr>
          <w:rFonts w:ascii="Times New Roman" w:eastAsia="Times New Roman" w:hAnsi="Times New Roman" w:cs="Times New Roman"/>
          <w:color w:val="000000" w:themeColor="text1"/>
          <w:sz w:val="26"/>
          <w:szCs w:val="26"/>
          <w:lang w:eastAsia="ru-RU"/>
        </w:rPr>
        <w:t xml:space="preserve">г. </w:t>
      </w:r>
      <w:r>
        <w:rPr>
          <w:rFonts w:ascii="Times New Roman" w:eastAsia="Times New Roman" w:hAnsi="Times New Roman" w:cs="Times New Roman"/>
          <w:color w:val="000000"/>
          <w:sz w:val="26"/>
          <w:szCs w:val="26"/>
          <w:lang w:eastAsia="ru-RU"/>
        </w:rPr>
        <w:t>предоставлены ООО «Энерго-Ресурс</w:t>
      </w:r>
      <w:r w:rsidR="008254C2">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приведены </w:t>
      </w:r>
      <w:r w:rsidRPr="00853B5B">
        <w:rPr>
          <w:rFonts w:ascii="Times New Roman" w:eastAsia="Times New Roman" w:hAnsi="Times New Roman" w:cs="Times New Roman"/>
          <w:color w:val="000000"/>
          <w:sz w:val="26"/>
          <w:szCs w:val="26"/>
          <w:lang w:eastAsia="ru-RU"/>
        </w:rPr>
        <w:t xml:space="preserve">в таблице </w:t>
      </w:r>
      <w:r w:rsidR="00B5348A">
        <w:rPr>
          <w:rFonts w:ascii="Times New Roman" w:eastAsia="Times New Roman" w:hAnsi="Times New Roman" w:cs="Times New Roman"/>
          <w:color w:val="000000"/>
          <w:sz w:val="26"/>
          <w:szCs w:val="26"/>
          <w:lang w:eastAsia="ru-RU"/>
        </w:rPr>
        <w:t>1.3</w:t>
      </w:r>
      <w:r w:rsidR="00862F47" w:rsidRPr="00862F47">
        <w:rPr>
          <w:rFonts w:ascii="Times New Roman" w:eastAsia="Times New Roman" w:hAnsi="Times New Roman" w:cs="Times New Roman"/>
          <w:color w:val="000000"/>
          <w:sz w:val="26"/>
          <w:szCs w:val="26"/>
          <w:lang w:eastAsia="ru-RU"/>
        </w:rPr>
        <w:t>4</w:t>
      </w:r>
      <w:r w:rsidRPr="00853B5B">
        <w:rPr>
          <w:rFonts w:ascii="Times New Roman" w:eastAsia="Times New Roman" w:hAnsi="Times New Roman" w:cs="Times New Roman"/>
          <w:color w:val="000000"/>
          <w:sz w:val="26"/>
          <w:szCs w:val="26"/>
          <w:lang w:eastAsia="ru-RU"/>
        </w:rPr>
        <w:t>.</w:t>
      </w:r>
    </w:p>
    <w:p w14:paraId="18015A2F" w14:textId="77777777" w:rsidR="00F7525F" w:rsidRDefault="00F7525F" w:rsidP="00D05B20">
      <w:pPr>
        <w:widowControl w:val="0"/>
        <w:tabs>
          <w:tab w:val="left" w:leader="dot" w:pos="540"/>
        </w:tabs>
        <w:spacing w:after="0" w:line="324" w:lineRule="auto"/>
        <w:ind w:right="-142" w:firstLine="567"/>
        <w:jc w:val="both"/>
        <w:rPr>
          <w:rFonts w:ascii="Times New Roman" w:eastAsia="Times New Roman" w:hAnsi="Times New Roman" w:cs="Times New Roman"/>
          <w:color w:val="000000"/>
          <w:sz w:val="26"/>
          <w:szCs w:val="26"/>
          <w:lang w:eastAsia="ru-RU"/>
        </w:rPr>
      </w:pPr>
    </w:p>
    <w:p w14:paraId="60909A97" w14:textId="77777777" w:rsidR="00F7525F" w:rsidRDefault="00F7525F" w:rsidP="00F7525F">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p>
    <w:p w14:paraId="26876DAC" w14:textId="77777777" w:rsidR="00F7525F" w:rsidRPr="00BD00E1" w:rsidRDefault="00F7525F" w:rsidP="00F7525F">
      <w:pPr>
        <w:pStyle w:val="30"/>
        <w:widowControl w:val="0"/>
        <w:numPr>
          <w:ilvl w:val="0"/>
          <w:numId w:val="0"/>
        </w:numPr>
        <w:suppressAutoHyphens w:val="0"/>
        <w:spacing w:before="0" w:after="0" w:line="234" w:lineRule="auto"/>
        <w:ind w:firstLine="567"/>
        <w:jc w:val="both"/>
        <w:rPr>
          <w:rFonts w:eastAsia="Calibri"/>
          <w:sz w:val="25"/>
          <w:szCs w:val="25"/>
        </w:rPr>
      </w:pPr>
      <w:bookmarkStart w:id="194" w:name="_Toc196566626"/>
      <w:r w:rsidRPr="00BD00E1">
        <w:rPr>
          <w:sz w:val="25"/>
          <w:szCs w:val="25"/>
          <w:lang w:val="ru-RU"/>
        </w:rPr>
        <w:t xml:space="preserve">1.10.1 </w:t>
      </w:r>
      <w:r w:rsidRPr="00BD00E1">
        <w:rPr>
          <w:rFonts w:eastAsia="Calibri"/>
          <w:sz w:val="25"/>
          <w:szCs w:val="25"/>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194"/>
    </w:p>
    <w:p w14:paraId="348718A8" w14:textId="77777777" w:rsidR="00F7525F" w:rsidRPr="007B2232" w:rsidRDefault="00F7525F" w:rsidP="00F7525F">
      <w:pPr>
        <w:widowControl w:val="0"/>
        <w:tabs>
          <w:tab w:val="left" w:leader="dot" w:pos="540"/>
        </w:tabs>
        <w:spacing w:after="0" w:line="240" w:lineRule="auto"/>
        <w:ind w:right="-142"/>
        <w:jc w:val="both"/>
        <w:rPr>
          <w:rFonts w:ascii="Times New Roman" w:eastAsia="Times New Roman" w:hAnsi="Times New Roman" w:cs="Times New Roman"/>
          <w:b/>
          <w:color w:val="000000"/>
          <w:sz w:val="20"/>
          <w:szCs w:val="20"/>
          <w:lang w:eastAsia="ru-RU"/>
        </w:rPr>
      </w:pPr>
    </w:p>
    <w:p w14:paraId="3DC9AF36" w14:textId="77777777" w:rsidR="00F7525F" w:rsidRPr="009C0011" w:rsidRDefault="00F7525F" w:rsidP="00F7525F">
      <w:pPr>
        <w:widowControl w:val="0"/>
        <w:tabs>
          <w:tab w:val="left" w:leader="dot" w:pos="540"/>
        </w:tabs>
        <w:spacing w:after="0" w:line="324" w:lineRule="auto"/>
        <w:ind w:right="-142" w:firstLine="567"/>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П</w:t>
      </w:r>
      <w:r w:rsidRPr="00BD00E1">
        <w:rPr>
          <w:rFonts w:ascii="Times New Roman" w:eastAsia="Times New Roman" w:hAnsi="Times New Roman" w:cs="Times New Roman"/>
          <w:color w:val="000000" w:themeColor="text1"/>
          <w:sz w:val="26"/>
          <w:szCs w:val="26"/>
          <w:lang w:eastAsia="ru-RU"/>
        </w:rPr>
        <w:t xml:space="preserve">роизведена актуализация технико-экономических показателей производственной деятельности </w:t>
      </w:r>
      <w:r>
        <w:rPr>
          <w:rFonts w:ascii="Times New Roman" w:eastAsia="Times New Roman" w:hAnsi="Times New Roman" w:cs="Times New Roman"/>
          <w:color w:val="000000" w:themeColor="text1"/>
          <w:sz w:val="26"/>
          <w:szCs w:val="26"/>
          <w:lang w:eastAsia="ru-RU"/>
        </w:rPr>
        <w:t xml:space="preserve">за 2024 год </w:t>
      </w:r>
      <w:r w:rsidRPr="00BD00E1">
        <w:rPr>
          <w:rFonts w:ascii="Times New Roman" w:eastAsia="Times New Roman" w:hAnsi="Times New Roman" w:cs="Times New Roman"/>
          <w:color w:val="000000" w:themeColor="text1"/>
          <w:sz w:val="26"/>
          <w:szCs w:val="26"/>
          <w:lang w:eastAsia="ru-RU"/>
        </w:rPr>
        <w:t>(данные предоставлены ООО «Энерго-Ресурс»).</w:t>
      </w:r>
    </w:p>
    <w:p w14:paraId="1D829B6A" w14:textId="07ACAD51" w:rsidR="00D634B5" w:rsidRDefault="00D634B5" w:rsidP="00D05B20">
      <w:pPr>
        <w:widowControl w:val="0"/>
        <w:tabs>
          <w:tab w:val="left" w:leader="dot" w:pos="540"/>
        </w:tabs>
        <w:spacing w:after="0" w:line="324" w:lineRule="auto"/>
        <w:ind w:right="-142" w:firstLine="567"/>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br w:type="page"/>
      </w:r>
    </w:p>
    <w:p w14:paraId="3690EA3B" w14:textId="7E31A150" w:rsidR="007F6B2A" w:rsidRDefault="007F6B2A"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r w:rsidRPr="00853B5B">
        <w:rPr>
          <w:rFonts w:ascii="Times New Roman" w:eastAsia="Times New Roman" w:hAnsi="Times New Roman" w:cs="Times New Roman"/>
          <w:b/>
          <w:color w:val="000000" w:themeColor="text1"/>
          <w:sz w:val="24"/>
          <w:szCs w:val="24"/>
          <w:lang w:eastAsia="ru-RU"/>
        </w:rPr>
        <w:lastRenderedPageBreak/>
        <w:t xml:space="preserve">Таблица </w:t>
      </w:r>
      <w:r w:rsidR="00B5348A">
        <w:rPr>
          <w:rFonts w:ascii="Times New Roman" w:eastAsia="Times New Roman" w:hAnsi="Times New Roman" w:cs="Times New Roman"/>
          <w:b/>
          <w:color w:val="000000" w:themeColor="text1"/>
          <w:sz w:val="24"/>
          <w:szCs w:val="24"/>
          <w:lang w:eastAsia="ru-RU"/>
        </w:rPr>
        <w:t>1.3</w:t>
      </w:r>
      <w:r w:rsidR="00862F47" w:rsidRPr="00862F47">
        <w:rPr>
          <w:rFonts w:ascii="Times New Roman" w:eastAsia="Times New Roman" w:hAnsi="Times New Roman" w:cs="Times New Roman"/>
          <w:b/>
          <w:color w:val="000000" w:themeColor="text1"/>
          <w:sz w:val="24"/>
          <w:szCs w:val="24"/>
          <w:lang w:eastAsia="ru-RU"/>
        </w:rPr>
        <w:t>4</w:t>
      </w:r>
      <w:r w:rsidR="00B5348A">
        <w:rPr>
          <w:rFonts w:ascii="Times New Roman" w:eastAsia="Times New Roman" w:hAnsi="Times New Roman" w:cs="Times New Roman"/>
          <w:b/>
          <w:color w:val="000000" w:themeColor="text1"/>
          <w:sz w:val="24"/>
          <w:szCs w:val="24"/>
          <w:lang w:eastAsia="ru-RU"/>
        </w:rPr>
        <w:t xml:space="preserve"> </w:t>
      </w:r>
      <w:r w:rsidR="00DE1F74" w:rsidRPr="00853B5B">
        <w:rPr>
          <w:rFonts w:ascii="Times New Roman" w:eastAsia="Times New Roman" w:hAnsi="Times New Roman" w:cs="Times New Roman"/>
          <w:b/>
          <w:color w:val="000000" w:themeColor="text1"/>
          <w:sz w:val="24"/>
          <w:szCs w:val="24"/>
          <w:lang w:eastAsia="ru-RU"/>
        </w:rPr>
        <w:t>Техн</w:t>
      </w:r>
      <w:r w:rsidR="00DE1F74" w:rsidRPr="00DE1F74">
        <w:rPr>
          <w:rFonts w:ascii="Times New Roman" w:eastAsia="Times New Roman" w:hAnsi="Times New Roman" w:cs="Times New Roman"/>
          <w:b/>
          <w:color w:val="000000" w:themeColor="text1"/>
          <w:sz w:val="24"/>
          <w:szCs w:val="24"/>
          <w:lang w:eastAsia="ru-RU"/>
        </w:rPr>
        <w:t xml:space="preserve">ико-экономические показатели производственной деятельности </w:t>
      </w:r>
      <w:r w:rsidR="008254C2">
        <w:rPr>
          <w:rFonts w:ascii="Times New Roman" w:eastAsia="Times New Roman" w:hAnsi="Times New Roman" w:cs="Times New Roman"/>
          <w:b/>
          <w:color w:val="000000" w:themeColor="text1"/>
          <w:sz w:val="24"/>
          <w:szCs w:val="24"/>
          <w:lang w:eastAsia="ru-RU"/>
        </w:rPr>
        <w:br/>
      </w:r>
      <w:r w:rsidR="00DE1F74" w:rsidRPr="00DE1F74">
        <w:rPr>
          <w:rFonts w:ascii="Times New Roman" w:eastAsia="Times New Roman" w:hAnsi="Times New Roman" w:cs="Times New Roman"/>
          <w:b/>
          <w:color w:val="000000"/>
          <w:sz w:val="24"/>
          <w:szCs w:val="24"/>
          <w:lang w:eastAsia="ru-RU"/>
        </w:rPr>
        <w:t>ООО «Энерго-Ресурс</w:t>
      </w:r>
      <w:r w:rsidR="008254C2">
        <w:rPr>
          <w:rFonts w:ascii="Times New Roman" w:eastAsia="Times New Roman" w:hAnsi="Times New Roman" w:cs="Times New Roman"/>
          <w:b/>
          <w:color w:val="000000"/>
          <w:sz w:val="24"/>
          <w:szCs w:val="24"/>
          <w:lang w:eastAsia="ru-RU"/>
        </w:rPr>
        <w:t>» (предоставлены теплоснабжающей организацией)</w:t>
      </w:r>
    </w:p>
    <w:tbl>
      <w:tblPr>
        <w:tblStyle w:val="af9"/>
        <w:tblW w:w="9777" w:type="dxa"/>
        <w:tblLook w:val="04A0" w:firstRow="1" w:lastRow="0" w:firstColumn="1" w:lastColumn="0" w:noHBand="0" w:noVBand="1"/>
      </w:tblPr>
      <w:tblGrid>
        <w:gridCol w:w="846"/>
        <w:gridCol w:w="5812"/>
        <w:gridCol w:w="1560"/>
        <w:gridCol w:w="1559"/>
      </w:tblGrid>
      <w:tr w:rsidR="00405B36" w:rsidRPr="00230A62" w14:paraId="232DB7A5" w14:textId="77777777" w:rsidTr="00163994">
        <w:trPr>
          <w:trHeight w:val="719"/>
          <w:tblHeader/>
        </w:trPr>
        <w:tc>
          <w:tcPr>
            <w:tcW w:w="846" w:type="dxa"/>
            <w:vAlign w:val="center"/>
          </w:tcPr>
          <w:p w14:paraId="7076A02A"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 п/п</w:t>
            </w:r>
          </w:p>
        </w:tc>
        <w:tc>
          <w:tcPr>
            <w:tcW w:w="5812" w:type="dxa"/>
            <w:vAlign w:val="center"/>
          </w:tcPr>
          <w:p w14:paraId="11EB5715"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Наименование показателя</w:t>
            </w:r>
          </w:p>
        </w:tc>
        <w:tc>
          <w:tcPr>
            <w:tcW w:w="1560" w:type="dxa"/>
            <w:vAlign w:val="center"/>
          </w:tcPr>
          <w:p w14:paraId="0C7882CB"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Единица измерения</w:t>
            </w:r>
          </w:p>
        </w:tc>
        <w:tc>
          <w:tcPr>
            <w:tcW w:w="1559" w:type="dxa"/>
            <w:vAlign w:val="center"/>
          </w:tcPr>
          <w:p w14:paraId="063E6823" w14:textId="77777777" w:rsidR="00405B36" w:rsidRPr="00230A62" w:rsidRDefault="00405B36" w:rsidP="001B5D1C">
            <w:pPr>
              <w:widowControl w:val="0"/>
              <w:tabs>
                <w:tab w:val="left" w:leader="dot" w:pos="540"/>
              </w:tabs>
              <w:jc w:val="center"/>
              <w:rPr>
                <w:rFonts w:ascii="Times New Roman" w:eastAsia="Times New Roman" w:hAnsi="Times New Roman"/>
                <w:b/>
                <w:color w:val="000000" w:themeColor="text1"/>
                <w:sz w:val="21"/>
                <w:szCs w:val="21"/>
              </w:rPr>
            </w:pPr>
            <w:r w:rsidRPr="00230A62">
              <w:rPr>
                <w:rFonts w:ascii="Times New Roman" w:eastAsia="Times New Roman" w:hAnsi="Times New Roman"/>
                <w:b/>
                <w:color w:val="000000" w:themeColor="text1"/>
                <w:sz w:val="21"/>
                <w:szCs w:val="21"/>
              </w:rPr>
              <w:t>Значение</w:t>
            </w:r>
          </w:p>
        </w:tc>
      </w:tr>
      <w:tr w:rsidR="000672DD" w:rsidRPr="00230A62" w14:paraId="6E7A8D3C" w14:textId="77777777" w:rsidTr="00163994">
        <w:trPr>
          <w:trHeight w:val="514"/>
        </w:trPr>
        <w:tc>
          <w:tcPr>
            <w:tcW w:w="9777" w:type="dxa"/>
            <w:gridSpan w:val="4"/>
            <w:vAlign w:val="center"/>
          </w:tcPr>
          <w:p w14:paraId="0CAD469C" w14:textId="6538C01C" w:rsidR="000672DD" w:rsidRPr="000672DD" w:rsidRDefault="000672DD" w:rsidP="001B5D1C">
            <w:pPr>
              <w:widowControl w:val="0"/>
              <w:tabs>
                <w:tab w:val="left" w:leader="dot" w:pos="540"/>
              </w:tabs>
              <w:jc w:val="center"/>
              <w:rPr>
                <w:rFonts w:ascii="Times New Roman" w:eastAsia="Times New Roman" w:hAnsi="Times New Roman"/>
                <w:b/>
                <w:bCs/>
                <w:color w:val="000000" w:themeColor="text1"/>
              </w:rPr>
            </w:pPr>
            <w:r w:rsidRPr="000672DD">
              <w:rPr>
                <w:rFonts w:ascii="Times New Roman" w:eastAsia="Times New Roman" w:hAnsi="Times New Roman"/>
                <w:b/>
                <w:bCs/>
                <w:color w:val="000000" w:themeColor="text1"/>
              </w:rPr>
              <w:t>2023 год</w:t>
            </w:r>
          </w:p>
        </w:tc>
      </w:tr>
      <w:tr w:rsidR="00405B36" w:rsidRPr="00230A62" w14:paraId="642C2D4A" w14:textId="77777777" w:rsidTr="00B5348A">
        <w:trPr>
          <w:trHeight w:val="20"/>
        </w:trPr>
        <w:tc>
          <w:tcPr>
            <w:tcW w:w="846" w:type="dxa"/>
            <w:vAlign w:val="center"/>
          </w:tcPr>
          <w:p w14:paraId="2BEAFFDF"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1</w:t>
            </w:r>
          </w:p>
        </w:tc>
        <w:tc>
          <w:tcPr>
            <w:tcW w:w="5812" w:type="dxa"/>
            <w:vAlign w:val="center"/>
          </w:tcPr>
          <w:p w14:paraId="7166DA10" w14:textId="77777777" w:rsidR="00405B36" w:rsidRPr="00230A62" w:rsidRDefault="00405B36"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Выработка тепловой энергии</w:t>
            </w:r>
          </w:p>
        </w:tc>
        <w:tc>
          <w:tcPr>
            <w:tcW w:w="1560" w:type="dxa"/>
            <w:vAlign w:val="center"/>
          </w:tcPr>
          <w:p w14:paraId="11C87FAB"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53D66D4E" w14:textId="67DDCAAF" w:rsidR="00405B36" w:rsidRPr="00126AD8"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3006,684</w:t>
            </w:r>
          </w:p>
        </w:tc>
      </w:tr>
      <w:tr w:rsidR="00405B36" w:rsidRPr="00230A62" w14:paraId="0790DA0A" w14:textId="77777777" w:rsidTr="00B5348A">
        <w:trPr>
          <w:trHeight w:val="20"/>
        </w:trPr>
        <w:tc>
          <w:tcPr>
            <w:tcW w:w="846" w:type="dxa"/>
            <w:vMerge w:val="restart"/>
            <w:vAlign w:val="center"/>
          </w:tcPr>
          <w:p w14:paraId="0DD25590"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2</w:t>
            </w:r>
          </w:p>
        </w:tc>
        <w:tc>
          <w:tcPr>
            <w:tcW w:w="5812" w:type="dxa"/>
            <w:vMerge w:val="restart"/>
            <w:vAlign w:val="center"/>
          </w:tcPr>
          <w:p w14:paraId="59293B72" w14:textId="77777777" w:rsidR="00405B36" w:rsidRPr="00D05B20" w:rsidRDefault="00405B36" w:rsidP="000672DD">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Расход тепловой энергии на собственные нужды котельной</w:t>
            </w:r>
          </w:p>
        </w:tc>
        <w:tc>
          <w:tcPr>
            <w:tcW w:w="1560" w:type="dxa"/>
            <w:vAlign w:val="center"/>
          </w:tcPr>
          <w:p w14:paraId="1DDA5EDB"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w:t>
            </w:r>
          </w:p>
        </w:tc>
        <w:tc>
          <w:tcPr>
            <w:tcW w:w="1559" w:type="dxa"/>
            <w:vAlign w:val="center"/>
          </w:tcPr>
          <w:p w14:paraId="5D75B440" w14:textId="4142EF38"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2,42</w:t>
            </w:r>
          </w:p>
        </w:tc>
      </w:tr>
      <w:tr w:rsidR="00405B36" w:rsidRPr="00230A62" w14:paraId="11ED5F20" w14:textId="77777777" w:rsidTr="00B5348A">
        <w:trPr>
          <w:trHeight w:val="20"/>
        </w:trPr>
        <w:tc>
          <w:tcPr>
            <w:tcW w:w="846" w:type="dxa"/>
            <w:vMerge/>
            <w:vAlign w:val="center"/>
          </w:tcPr>
          <w:p w14:paraId="5B095C7E"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p>
        </w:tc>
        <w:tc>
          <w:tcPr>
            <w:tcW w:w="5812" w:type="dxa"/>
            <w:vMerge/>
            <w:vAlign w:val="center"/>
          </w:tcPr>
          <w:p w14:paraId="112E23B8" w14:textId="77777777" w:rsidR="00405B36" w:rsidRPr="00D05B20" w:rsidRDefault="00405B36" w:rsidP="000672DD">
            <w:pPr>
              <w:widowControl w:val="0"/>
              <w:tabs>
                <w:tab w:val="left" w:leader="dot" w:pos="540"/>
              </w:tabs>
              <w:rPr>
                <w:rFonts w:ascii="Times New Roman" w:eastAsia="Times New Roman" w:hAnsi="Times New Roman"/>
                <w:color w:val="000000" w:themeColor="text1"/>
                <w:sz w:val="23"/>
                <w:szCs w:val="23"/>
              </w:rPr>
            </w:pPr>
          </w:p>
        </w:tc>
        <w:tc>
          <w:tcPr>
            <w:tcW w:w="1560" w:type="dxa"/>
            <w:vAlign w:val="center"/>
          </w:tcPr>
          <w:p w14:paraId="321D0A6F"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Гкал</w:t>
            </w:r>
          </w:p>
        </w:tc>
        <w:tc>
          <w:tcPr>
            <w:tcW w:w="1559" w:type="dxa"/>
            <w:vAlign w:val="center"/>
          </w:tcPr>
          <w:p w14:paraId="1F260DD5" w14:textId="5FED7FAB"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72,762</w:t>
            </w:r>
          </w:p>
        </w:tc>
      </w:tr>
      <w:tr w:rsidR="00405B36" w:rsidRPr="00230A62" w14:paraId="033478AE" w14:textId="77777777" w:rsidTr="00B5348A">
        <w:trPr>
          <w:trHeight w:val="20"/>
        </w:trPr>
        <w:tc>
          <w:tcPr>
            <w:tcW w:w="846" w:type="dxa"/>
            <w:vAlign w:val="center"/>
          </w:tcPr>
          <w:p w14:paraId="5A6711AF"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3</w:t>
            </w:r>
          </w:p>
        </w:tc>
        <w:tc>
          <w:tcPr>
            <w:tcW w:w="5812" w:type="dxa"/>
            <w:vAlign w:val="center"/>
          </w:tcPr>
          <w:p w14:paraId="3F1E5638" w14:textId="23F0903C" w:rsidR="00405B36" w:rsidRPr="00D05B20" w:rsidRDefault="009376F4" w:rsidP="000672DD">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Отпуск</w:t>
            </w:r>
            <w:r w:rsidR="00405B36" w:rsidRPr="00D05B20">
              <w:rPr>
                <w:rFonts w:ascii="Times New Roman" w:eastAsia="Times New Roman" w:hAnsi="Times New Roman"/>
                <w:color w:val="000000" w:themeColor="text1"/>
                <w:sz w:val="23"/>
                <w:szCs w:val="23"/>
              </w:rPr>
              <w:t xml:space="preserve"> тепловой энергии в тепловую сеть</w:t>
            </w:r>
          </w:p>
        </w:tc>
        <w:tc>
          <w:tcPr>
            <w:tcW w:w="1560" w:type="dxa"/>
            <w:vAlign w:val="center"/>
          </w:tcPr>
          <w:p w14:paraId="09DE6E8D"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Гкал</w:t>
            </w:r>
          </w:p>
        </w:tc>
        <w:tc>
          <w:tcPr>
            <w:tcW w:w="1559" w:type="dxa"/>
            <w:vAlign w:val="center"/>
          </w:tcPr>
          <w:p w14:paraId="3543C049" w14:textId="312098A7"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2933,752</w:t>
            </w:r>
          </w:p>
        </w:tc>
      </w:tr>
      <w:tr w:rsidR="00405B36" w:rsidRPr="00230A62" w14:paraId="514F01B1" w14:textId="77777777" w:rsidTr="00B5348A">
        <w:trPr>
          <w:trHeight w:val="20"/>
        </w:trPr>
        <w:tc>
          <w:tcPr>
            <w:tcW w:w="846" w:type="dxa"/>
            <w:vMerge w:val="restart"/>
            <w:vAlign w:val="center"/>
          </w:tcPr>
          <w:p w14:paraId="0F065B9E"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4</w:t>
            </w:r>
          </w:p>
        </w:tc>
        <w:tc>
          <w:tcPr>
            <w:tcW w:w="5812" w:type="dxa"/>
            <w:vMerge w:val="restart"/>
            <w:vAlign w:val="center"/>
          </w:tcPr>
          <w:p w14:paraId="01F57CEB" w14:textId="77777777" w:rsidR="00405B36" w:rsidRPr="00D05B20" w:rsidRDefault="00405B36" w:rsidP="000672DD">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Потери тепловой энергии в тепловых сетях</w:t>
            </w:r>
          </w:p>
        </w:tc>
        <w:tc>
          <w:tcPr>
            <w:tcW w:w="1560" w:type="dxa"/>
            <w:vAlign w:val="center"/>
          </w:tcPr>
          <w:p w14:paraId="41C5F68C"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w:t>
            </w:r>
          </w:p>
        </w:tc>
        <w:tc>
          <w:tcPr>
            <w:tcW w:w="1559" w:type="dxa"/>
            <w:vAlign w:val="center"/>
          </w:tcPr>
          <w:p w14:paraId="62903506" w14:textId="33D71851"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16,55</w:t>
            </w:r>
          </w:p>
        </w:tc>
      </w:tr>
      <w:tr w:rsidR="00405B36" w:rsidRPr="00230A62" w14:paraId="2A3DECCB" w14:textId="77777777" w:rsidTr="00B5348A">
        <w:trPr>
          <w:trHeight w:val="20"/>
        </w:trPr>
        <w:tc>
          <w:tcPr>
            <w:tcW w:w="846" w:type="dxa"/>
            <w:vMerge/>
            <w:vAlign w:val="center"/>
          </w:tcPr>
          <w:p w14:paraId="5F00CD53"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p>
        </w:tc>
        <w:tc>
          <w:tcPr>
            <w:tcW w:w="5812" w:type="dxa"/>
            <w:vMerge/>
            <w:vAlign w:val="center"/>
          </w:tcPr>
          <w:p w14:paraId="3CD1C3D1" w14:textId="77777777" w:rsidR="00405B36" w:rsidRPr="00D05B20" w:rsidRDefault="00405B36" w:rsidP="000672DD">
            <w:pPr>
              <w:widowControl w:val="0"/>
              <w:tabs>
                <w:tab w:val="left" w:leader="dot" w:pos="540"/>
              </w:tabs>
              <w:rPr>
                <w:rFonts w:ascii="Times New Roman" w:eastAsia="Times New Roman" w:hAnsi="Times New Roman"/>
                <w:color w:val="000000" w:themeColor="text1"/>
                <w:sz w:val="23"/>
                <w:szCs w:val="23"/>
              </w:rPr>
            </w:pPr>
          </w:p>
        </w:tc>
        <w:tc>
          <w:tcPr>
            <w:tcW w:w="1560" w:type="dxa"/>
            <w:vAlign w:val="center"/>
          </w:tcPr>
          <w:p w14:paraId="5651FA86" w14:textId="77777777" w:rsidR="00405B36" w:rsidRPr="00D05B20"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D05B20">
              <w:rPr>
                <w:rFonts w:ascii="Times New Roman" w:eastAsia="Times New Roman" w:hAnsi="Times New Roman"/>
                <w:color w:val="000000" w:themeColor="text1"/>
                <w:sz w:val="22"/>
                <w:szCs w:val="22"/>
              </w:rPr>
              <w:t>Гкал</w:t>
            </w:r>
          </w:p>
        </w:tc>
        <w:tc>
          <w:tcPr>
            <w:tcW w:w="1559" w:type="dxa"/>
            <w:vAlign w:val="center"/>
          </w:tcPr>
          <w:p w14:paraId="2204B91A" w14:textId="7D5735D7" w:rsidR="00405B36" w:rsidRPr="00D05B20"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485,48</w:t>
            </w:r>
          </w:p>
        </w:tc>
      </w:tr>
      <w:tr w:rsidR="00405B36" w:rsidRPr="00230A62" w14:paraId="42C895F1" w14:textId="77777777" w:rsidTr="00B5348A">
        <w:trPr>
          <w:trHeight w:val="20"/>
        </w:trPr>
        <w:tc>
          <w:tcPr>
            <w:tcW w:w="846" w:type="dxa"/>
            <w:vAlign w:val="center"/>
          </w:tcPr>
          <w:p w14:paraId="24B1F320"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5</w:t>
            </w:r>
          </w:p>
        </w:tc>
        <w:tc>
          <w:tcPr>
            <w:tcW w:w="5812" w:type="dxa"/>
            <w:vAlign w:val="center"/>
          </w:tcPr>
          <w:p w14:paraId="59C8E21F" w14:textId="77777777" w:rsidR="00405B36" w:rsidRPr="00230A62" w:rsidRDefault="00405B36"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Количество тепловой энергии, отпущенной потребителям (система отопления), в том числе:</w:t>
            </w:r>
          </w:p>
        </w:tc>
        <w:tc>
          <w:tcPr>
            <w:tcW w:w="1560" w:type="dxa"/>
            <w:vAlign w:val="center"/>
          </w:tcPr>
          <w:p w14:paraId="0A97B4C1"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78FDFC65" w14:textId="0267E72F" w:rsidR="00405B36" w:rsidRPr="00126AD8"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2448,272</w:t>
            </w:r>
          </w:p>
        </w:tc>
      </w:tr>
      <w:tr w:rsidR="00405B36" w:rsidRPr="00230A62" w14:paraId="767B91C5" w14:textId="77777777" w:rsidTr="00B5348A">
        <w:trPr>
          <w:trHeight w:val="20"/>
        </w:trPr>
        <w:tc>
          <w:tcPr>
            <w:tcW w:w="846" w:type="dxa"/>
            <w:vAlign w:val="center"/>
          </w:tcPr>
          <w:p w14:paraId="242D2415" w14:textId="45755307" w:rsidR="00405B36" w:rsidRPr="00230A62" w:rsidRDefault="00405B36" w:rsidP="00B5348A">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5.1</w:t>
            </w:r>
          </w:p>
        </w:tc>
        <w:tc>
          <w:tcPr>
            <w:tcW w:w="5812" w:type="dxa"/>
            <w:vAlign w:val="center"/>
          </w:tcPr>
          <w:p w14:paraId="72CDF1D3" w14:textId="318E3C18" w:rsidR="00405B36"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w:t>
            </w:r>
            <w:r w:rsidR="00405B36" w:rsidRPr="00230A62">
              <w:rPr>
                <w:rFonts w:ascii="Times New Roman" w:eastAsia="Times New Roman" w:hAnsi="Times New Roman"/>
                <w:color w:val="000000" w:themeColor="text1"/>
                <w:sz w:val="23"/>
                <w:szCs w:val="23"/>
              </w:rPr>
              <w:t xml:space="preserve"> населению</w:t>
            </w:r>
          </w:p>
        </w:tc>
        <w:tc>
          <w:tcPr>
            <w:tcW w:w="1560" w:type="dxa"/>
            <w:vAlign w:val="center"/>
          </w:tcPr>
          <w:p w14:paraId="61C30E55"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1309B543" w14:textId="1C35D8E7"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1754,347</w:t>
            </w:r>
          </w:p>
        </w:tc>
      </w:tr>
      <w:tr w:rsidR="00405B36" w:rsidRPr="00230A62" w14:paraId="0082B1EC" w14:textId="77777777" w:rsidTr="00B5348A">
        <w:trPr>
          <w:trHeight w:val="20"/>
        </w:trPr>
        <w:tc>
          <w:tcPr>
            <w:tcW w:w="846" w:type="dxa"/>
            <w:vAlign w:val="center"/>
          </w:tcPr>
          <w:p w14:paraId="7D9428E0" w14:textId="40FF0930" w:rsidR="00405B36" w:rsidRPr="00230A62" w:rsidRDefault="00405B36" w:rsidP="00B5348A">
            <w:pPr>
              <w:widowControl w:val="0"/>
              <w:tabs>
                <w:tab w:val="left" w:leader="dot" w:pos="540"/>
              </w:tabs>
              <w:jc w:val="center"/>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5.2</w:t>
            </w:r>
          </w:p>
        </w:tc>
        <w:tc>
          <w:tcPr>
            <w:tcW w:w="5812" w:type="dxa"/>
            <w:vAlign w:val="center"/>
          </w:tcPr>
          <w:p w14:paraId="37F11263" w14:textId="0BF03471" w:rsidR="00405B36"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w:t>
            </w:r>
            <w:r w:rsidR="00405B36" w:rsidRPr="00230A62">
              <w:rPr>
                <w:rFonts w:ascii="Times New Roman" w:eastAsia="Times New Roman" w:hAnsi="Times New Roman"/>
                <w:color w:val="000000" w:themeColor="text1"/>
                <w:sz w:val="23"/>
                <w:szCs w:val="23"/>
              </w:rPr>
              <w:t xml:space="preserve"> бюджетным организациям</w:t>
            </w:r>
          </w:p>
        </w:tc>
        <w:tc>
          <w:tcPr>
            <w:tcW w:w="1560" w:type="dxa"/>
            <w:vAlign w:val="center"/>
          </w:tcPr>
          <w:p w14:paraId="365B20EE"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Гкал</w:t>
            </w:r>
          </w:p>
        </w:tc>
        <w:tc>
          <w:tcPr>
            <w:tcW w:w="1559" w:type="dxa"/>
            <w:vAlign w:val="center"/>
          </w:tcPr>
          <w:p w14:paraId="610B1071" w14:textId="0B71A829"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679,222</w:t>
            </w:r>
          </w:p>
        </w:tc>
      </w:tr>
      <w:tr w:rsidR="008254C2" w:rsidRPr="00230A62" w14:paraId="3B485252" w14:textId="77777777" w:rsidTr="00B5348A">
        <w:trPr>
          <w:trHeight w:val="20"/>
        </w:trPr>
        <w:tc>
          <w:tcPr>
            <w:tcW w:w="846" w:type="dxa"/>
            <w:vAlign w:val="center"/>
          </w:tcPr>
          <w:p w14:paraId="5D1534ED" w14:textId="13104185" w:rsidR="008254C2" w:rsidRPr="00230A62" w:rsidRDefault="008254C2" w:rsidP="00B5348A">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5.3</w:t>
            </w:r>
          </w:p>
        </w:tc>
        <w:tc>
          <w:tcPr>
            <w:tcW w:w="5812" w:type="dxa"/>
            <w:vAlign w:val="center"/>
          </w:tcPr>
          <w:p w14:paraId="119C587E" w14:textId="5C35C2FE" w:rsidR="008254C2"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w:t>
            </w:r>
            <w:r w:rsidR="008254C2">
              <w:rPr>
                <w:rFonts w:ascii="Times New Roman" w:eastAsia="Times New Roman" w:hAnsi="Times New Roman"/>
                <w:color w:val="000000" w:themeColor="text1"/>
                <w:sz w:val="23"/>
                <w:szCs w:val="23"/>
              </w:rPr>
              <w:t xml:space="preserve"> прочим потребителям</w:t>
            </w:r>
          </w:p>
        </w:tc>
        <w:tc>
          <w:tcPr>
            <w:tcW w:w="1560" w:type="dxa"/>
            <w:vAlign w:val="center"/>
          </w:tcPr>
          <w:p w14:paraId="35FB9EEF" w14:textId="2B72A8F2" w:rsidR="008254C2" w:rsidRPr="00126AD8" w:rsidRDefault="008254C2"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Гкал</w:t>
            </w:r>
          </w:p>
        </w:tc>
        <w:tc>
          <w:tcPr>
            <w:tcW w:w="1559" w:type="dxa"/>
            <w:vAlign w:val="center"/>
          </w:tcPr>
          <w:p w14:paraId="110D0367" w14:textId="27CFDBD9" w:rsidR="008254C2" w:rsidRPr="008254C2" w:rsidRDefault="008254C2"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14,703</w:t>
            </w:r>
          </w:p>
        </w:tc>
      </w:tr>
      <w:tr w:rsidR="00405B36" w:rsidRPr="00230A62" w14:paraId="2226B917" w14:textId="77777777" w:rsidTr="00B5348A">
        <w:trPr>
          <w:trHeight w:val="20"/>
        </w:trPr>
        <w:tc>
          <w:tcPr>
            <w:tcW w:w="846" w:type="dxa"/>
            <w:vAlign w:val="center"/>
          </w:tcPr>
          <w:p w14:paraId="30F0494E"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6</w:t>
            </w:r>
          </w:p>
        </w:tc>
        <w:tc>
          <w:tcPr>
            <w:tcW w:w="5812" w:type="dxa"/>
            <w:vAlign w:val="center"/>
          </w:tcPr>
          <w:p w14:paraId="0D391360" w14:textId="77777777" w:rsidR="00405B36" w:rsidRPr="00230A62" w:rsidRDefault="00405B36"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Годовой расход условного топлива</w:t>
            </w:r>
          </w:p>
        </w:tc>
        <w:tc>
          <w:tcPr>
            <w:tcW w:w="1560" w:type="dxa"/>
            <w:vAlign w:val="center"/>
          </w:tcPr>
          <w:p w14:paraId="61A90747"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т у. т.</w:t>
            </w:r>
          </w:p>
        </w:tc>
        <w:tc>
          <w:tcPr>
            <w:tcW w:w="1559" w:type="dxa"/>
            <w:vAlign w:val="center"/>
          </w:tcPr>
          <w:p w14:paraId="2C89163C" w14:textId="5CBFC3F0"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sidRPr="008254C2">
              <w:rPr>
                <w:rFonts w:ascii="Times New Roman" w:eastAsia="Times New Roman" w:hAnsi="Times New Roman"/>
                <w:color w:val="000000" w:themeColor="text1"/>
                <w:sz w:val="21"/>
                <w:szCs w:val="21"/>
              </w:rPr>
              <w:t>844,8</w:t>
            </w:r>
          </w:p>
        </w:tc>
      </w:tr>
      <w:tr w:rsidR="00405B36" w:rsidRPr="00230A62" w14:paraId="57CBDD8D" w14:textId="77777777" w:rsidTr="00B5348A">
        <w:trPr>
          <w:trHeight w:val="20"/>
        </w:trPr>
        <w:tc>
          <w:tcPr>
            <w:tcW w:w="846" w:type="dxa"/>
            <w:vAlign w:val="center"/>
          </w:tcPr>
          <w:p w14:paraId="42977129" w14:textId="77777777" w:rsidR="00405B36" w:rsidRPr="00230A62" w:rsidRDefault="00405B36"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7</w:t>
            </w:r>
          </w:p>
        </w:tc>
        <w:tc>
          <w:tcPr>
            <w:tcW w:w="5812" w:type="dxa"/>
            <w:vAlign w:val="center"/>
          </w:tcPr>
          <w:p w14:paraId="46DD0883" w14:textId="77777777" w:rsidR="00405B36" w:rsidRPr="00230A62" w:rsidRDefault="00405B36"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Годовой расход воды</w:t>
            </w:r>
          </w:p>
        </w:tc>
        <w:tc>
          <w:tcPr>
            <w:tcW w:w="1560" w:type="dxa"/>
            <w:vAlign w:val="center"/>
          </w:tcPr>
          <w:p w14:paraId="289C6288" w14:textId="77777777" w:rsidR="00405B36" w:rsidRPr="00126AD8" w:rsidRDefault="00405B36" w:rsidP="001B5D1C">
            <w:pPr>
              <w:widowControl w:val="0"/>
              <w:tabs>
                <w:tab w:val="left" w:leader="dot" w:pos="540"/>
              </w:tabs>
              <w:jc w:val="center"/>
              <w:rPr>
                <w:rFonts w:ascii="Times New Roman" w:eastAsia="Times New Roman" w:hAnsi="Times New Roman"/>
                <w:color w:val="000000" w:themeColor="text1"/>
                <w:sz w:val="22"/>
                <w:szCs w:val="22"/>
              </w:rPr>
            </w:pPr>
            <w:r w:rsidRPr="00126AD8">
              <w:rPr>
                <w:rFonts w:ascii="Times New Roman" w:eastAsia="Times New Roman" w:hAnsi="Times New Roman"/>
                <w:color w:val="000000" w:themeColor="text1"/>
                <w:sz w:val="22"/>
                <w:szCs w:val="22"/>
              </w:rPr>
              <w:t>тыс. м</w:t>
            </w:r>
            <w:r w:rsidRPr="00126AD8">
              <w:rPr>
                <w:rFonts w:ascii="Times New Roman" w:eastAsia="Times New Roman" w:hAnsi="Times New Roman"/>
                <w:color w:val="000000" w:themeColor="text1"/>
                <w:sz w:val="22"/>
                <w:szCs w:val="22"/>
                <w:vertAlign w:val="superscript"/>
              </w:rPr>
              <w:t>3</w:t>
            </w:r>
          </w:p>
        </w:tc>
        <w:tc>
          <w:tcPr>
            <w:tcW w:w="1559" w:type="dxa"/>
            <w:vAlign w:val="center"/>
          </w:tcPr>
          <w:p w14:paraId="127CC630" w14:textId="7B864C7D" w:rsidR="00405B36" w:rsidRPr="008254C2" w:rsidRDefault="008254C2" w:rsidP="001B5D1C">
            <w:pPr>
              <w:widowControl w:val="0"/>
              <w:tabs>
                <w:tab w:val="left" w:leader="dot" w:pos="540"/>
              </w:tabs>
              <w:jc w:val="center"/>
              <w:rPr>
                <w:rFonts w:ascii="Times New Roman" w:eastAsia="Times New Roman" w:hAnsi="Times New Roman"/>
                <w:color w:val="000000" w:themeColor="text1"/>
                <w:sz w:val="22"/>
                <w:szCs w:val="22"/>
              </w:rPr>
            </w:pPr>
            <w:r w:rsidRPr="008254C2">
              <w:rPr>
                <w:rFonts w:ascii="Times New Roman" w:eastAsia="Times New Roman" w:hAnsi="Times New Roman"/>
                <w:color w:val="000000" w:themeColor="text1"/>
                <w:sz w:val="22"/>
                <w:szCs w:val="22"/>
              </w:rPr>
              <w:t>0,260</w:t>
            </w:r>
          </w:p>
        </w:tc>
      </w:tr>
      <w:tr w:rsidR="000672DD" w:rsidRPr="00230A62" w14:paraId="04B419BE" w14:textId="77777777" w:rsidTr="00163994">
        <w:trPr>
          <w:trHeight w:val="439"/>
        </w:trPr>
        <w:tc>
          <w:tcPr>
            <w:tcW w:w="9777" w:type="dxa"/>
            <w:gridSpan w:val="4"/>
            <w:vAlign w:val="center"/>
          </w:tcPr>
          <w:p w14:paraId="3FB45881" w14:textId="373AE959" w:rsidR="000672DD" w:rsidRPr="000672DD" w:rsidRDefault="000672DD" w:rsidP="001B5D1C">
            <w:pPr>
              <w:widowControl w:val="0"/>
              <w:tabs>
                <w:tab w:val="left" w:leader="dot" w:pos="540"/>
              </w:tabs>
              <w:jc w:val="center"/>
              <w:rPr>
                <w:rFonts w:ascii="Times New Roman" w:eastAsia="Times New Roman" w:hAnsi="Times New Roman"/>
                <w:b/>
                <w:bCs/>
                <w:color w:val="000000" w:themeColor="text1"/>
              </w:rPr>
            </w:pPr>
            <w:r w:rsidRPr="000672DD">
              <w:rPr>
                <w:rFonts w:ascii="Times New Roman" w:eastAsia="Times New Roman" w:hAnsi="Times New Roman"/>
                <w:b/>
                <w:bCs/>
                <w:color w:val="000000" w:themeColor="text1"/>
              </w:rPr>
              <w:t>2024 год</w:t>
            </w:r>
          </w:p>
        </w:tc>
      </w:tr>
      <w:tr w:rsidR="000672DD" w:rsidRPr="00230A62" w14:paraId="7A42EC51" w14:textId="77777777" w:rsidTr="00B5348A">
        <w:trPr>
          <w:trHeight w:val="20"/>
        </w:trPr>
        <w:tc>
          <w:tcPr>
            <w:tcW w:w="846" w:type="dxa"/>
            <w:vAlign w:val="center"/>
          </w:tcPr>
          <w:p w14:paraId="19CCC2D5" w14:textId="067EB7DD"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1</w:t>
            </w:r>
          </w:p>
        </w:tc>
        <w:tc>
          <w:tcPr>
            <w:tcW w:w="5812" w:type="dxa"/>
            <w:vAlign w:val="center"/>
          </w:tcPr>
          <w:p w14:paraId="5F5B351A" w14:textId="7E4D3196"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Выработка тепловой энергии</w:t>
            </w:r>
          </w:p>
        </w:tc>
        <w:tc>
          <w:tcPr>
            <w:tcW w:w="1560" w:type="dxa"/>
            <w:vAlign w:val="center"/>
          </w:tcPr>
          <w:p w14:paraId="49110A79" w14:textId="0DD04A11"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126AD8">
              <w:rPr>
                <w:rFonts w:ascii="Times New Roman" w:eastAsia="Times New Roman" w:hAnsi="Times New Roman"/>
                <w:color w:val="000000" w:themeColor="text1"/>
                <w:sz w:val="22"/>
                <w:szCs w:val="22"/>
              </w:rPr>
              <w:t>Гкал</w:t>
            </w:r>
          </w:p>
        </w:tc>
        <w:tc>
          <w:tcPr>
            <w:tcW w:w="1559" w:type="dxa"/>
            <w:vAlign w:val="center"/>
          </w:tcPr>
          <w:p w14:paraId="2DCBB09B" w14:textId="3AD426DE" w:rsidR="000672DD" w:rsidRPr="008254C2" w:rsidRDefault="007B2232"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2906,560</w:t>
            </w:r>
          </w:p>
        </w:tc>
      </w:tr>
      <w:tr w:rsidR="000672DD" w:rsidRPr="00230A62" w14:paraId="5D3B10D9" w14:textId="77777777" w:rsidTr="00B5348A">
        <w:trPr>
          <w:trHeight w:val="20"/>
        </w:trPr>
        <w:tc>
          <w:tcPr>
            <w:tcW w:w="846" w:type="dxa"/>
            <w:vAlign w:val="center"/>
          </w:tcPr>
          <w:p w14:paraId="1F37E4DA" w14:textId="46603B9A"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2</w:t>
            </w:r>
          </w:p>
        </w:tc>
        <w:tc>
          <w:tcPr>
            <w:tcW w:w="5812" w:type="dxa"/>
            <w:vAlign w:val="center"/>
          </w:tcPr>
          <w:p w14:paraId="3E532FAD" w14:textId="665FDBC3"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Расход тепловой энергии на собственные нужды котельной</w:t>
            </w:r>
          </w:p>
        </w:tc>
        <w:tc>
          <w:tcPr>
            <w:tcW w:w="1560" w:type="dxa"/>
            <w:vAlign w:val="center"/>
          </w:tcPr>
          <w:p w14:paraId="1858C755" w14:textId="19DBD315"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D05B20">
              <w:rPr>
                <w:rFonts w:ascii="Times New Roman" w:eastAsia="Times New Roman" w:hAnsi="Times New Roman"/>
                <w:color w:val="000000" w:themeColor="text1"/>
                <w:sz w:val="22"/>
                <w:szCs w:val="22"/>
              </w:rPr>
              <w:t>Гкал</w:t>
            </w:r>
          </w:p>
        </w:tc>
        <w:tc>
          <w:tcPr>
            <w:tcW w:w="1559" w:type="dxa"/>
            <w:vAlign w:val="center"/>
          </w:tcPr>
          <w:p w14:paraId="20E3C64C" w14:textId="77777777" w:rsidR="000672DD" w:rsidRPr="008254C2" w:rsidRDefault="000672DD" w:rsidP="001B5D1C">
            <w:pPr>
              <w:widowControl w:val="0"/>
              <w:tabs>
                <w:tab w:val="left" w:leader="dot" w:pos="540"/>
              </w:tabs>
              <w:jc w:val="center"/>
              <w:rPr>
                <w:rFonts w:ascii="Times New Roman" w:eastAsia="Times New Roman" w:hAnsi="Times New Roman"/>
                <w:color w:val="000000" w:themeColor="text1"/>
              </w:rPr>
            </w:pPr>
          </w:p>
        </w:tc>
      </w:tr>
      <w:tr w:rsidR="000672DD" w:rsidRPr="00230A62" w14:paraId="7669BA8E" w14:textId="77777777" w:rsidTr="00B5348A">
        <w:trPr>
          <w:trHeight w:val="20"/>
        </w:trPr>
        <w:tc>
          <w:tcPr>
            <w:tcW w:w="846" w:type="dxa"/>
            <w:vAlign w:val="center"/>
          </w:tcPr>
          <w:p w14:paraId="3E023A5C" w14:textId="74DB6420"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3</w:t>
            </w:r>
          </w:p>
        </w:tc>
        <w:tc>
          <w:tcPr>
            <w:tcW w:w="5812" w:type="dxa"/>
            <w:vAlign w:val="center"/>
          </w:tcPr>
          <w:p w14:paraId="7685B9FA" w14:textId="108F6313"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Отпуск тепловой энергии в тепловую сеть</w:t>
            </w:r>
          </w:p>
        </w:tc>
        <w:tc>
          <w:tcPr>
            <w:tcW w:w="1560" w:type="dxa"/>
            <w:vAlign w:val="center"/>
          </w:tcPr>
          <w:p w14:paraId="033CB4DE" w14:textId="3C4CF76D"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D05B20">
              <w:rPr>
                <w:rFonts w:ascii="Times New Roman" w:eastAsia="Times New Roman" w:hAnsi="Times New Roman"/>
                <w:color w:val="000000" w:themeColor="text1"/>
                <w:sz w:val="22"/>
                <w:szCs w:val="22"/>
              </w:rPr>
              <w:t>Гкал</w:t>
            </w:r>
          </w:p>
        </w:tc>
        <w:tc>
          <w:tcPr>
            <w:tcW w:w="1559" w:type="dxa"/>
            <w:vAlign w:val="center"/>
          </w:tcPr>
          <w:p w14:paraId="4AF364AA" w14:textId="4D3DB8ED" w:rsidR="000672DD" w:rsidRPr="008254C2" w:rsidRDefault="007B2232"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2836,220</w:t>
            </w:r>
          </w:p>
        </w:tc>
      </w:tr>
      <w:tr w:rsidR="000672DD" w:rsidRPr="00230A62" w14:paraId="5B7CAC35" w14:textId="77777777" w:rsidTr="00B5348A">
        <w:trPr>
          <w:trHeight w:val="20"/>
        </w:trPr>
        <w:tc>
          <w:tcPr>
            <w:tcW w:w="846" w:type="dxa"/>
            <w:vAlign w:val="center"/>
          </w:tcPr>
          <w:p w14:paraId="3B8601D4" w14:textId="1F9D1005"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4</w:t>
            </w:r>
          </w:p>
        </w:tc>
        <w:tc>
          <w:tcPr>
            <w:tcW w:w="5812" w:type="dxa"/>
            <w:vAlign w:val="center"/>
          </w:tcPr>
          <w:p w14:paraId="1F00EF0B" w14:textId="28243771"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sidRPr="00D05B20">
              <w:rPr>
                <w:rFonts w:ascii="Times New Roman" w:eastAsia="Times New Roman" w:hAnsi="Times New Roman"/>
                <w:color w:val="000000" w:themeColor="text1"/>
                <w:sz w:val="23"/>
                <w:szCs w:val="23"/>
              </w:rPr>
              <w:t>Потери тепловой энергии в тепловых сетях</w:t>
            </w:r>
          </w:p>
        </w:tc>
        <w:tc>
          <w:tcPr>
            <w:tcW w:w="1560" w:type="dxa"/>
            <w:vAlign w:val="center"/>
          </w:tcPr>
          <w:p w14:paraId="01DF4859" w14:textId="39D1218D"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D05B20">
              <w:rPr>
                <w:rFonts w:ascii="Times New Roman" w:eastAsia="Times New Roman" w:hAnsi="Times New Roman"/>
                <w:color w:val="000000" w:themeColor="text1"/>
                <w:sz w:val="22"/>
                <w:szCs w:val="22"/>
              </w:rPr>
              <w:t>Гкал</w:t>
            </w:r>
          </w:p>
        </w:tc>
        <w:tc>
          <w:tcPr>
            <w:tcW w:w="1559" w:type="dxa"/>
            <w:vAlign w:val="center"/>
          </w:tcPr>
          <w:p w14:paraId="6DE73F84" w14:textId="766551CB" w:rsidR="000672DD" w:rsidRPr="008254C2" w:rsidRDefault="000D130A"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sz w:val="22"/>
                <w:szCs w:val="22"/>
              </w:rPr>
              <w:t>485,48</w:t>
            </w:r>
          </w:p>
        </w:tc>
      </w:tr>
      <w:tr w:rsidR="000672DD" w:rsidRPr="00230A62" w14:paraId="0321B803" w14:textId="77777777" w:rsidTr="00B5348A">
        <w:trPr>
          <w:trHeight w:val="20"/>
        </w:trPr>
        <w:tc>
          <w:tcPr>
            <w:tcW w:w="846" w:type="dxa"/>
            <w:vAlign w:val="center"/>
          </w:tcPr>
          <w:p w14:paraId="58E74465" w14:textId="677C54F9"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5</w:t>
            </w:r>
          </w:p>
        </w:tc>
        <w:tc>
          <w:tcPr>
            <w:tcW w:w="5812" w:type="dxa"/>
            <w:vAlign w:val="center"/>
          </w:tcPr>
          <w:p w14:paraId="3B37BA0C" w14:textId="23B37BC2"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Количество тепловой энергии, отпущенной потребителям (система отопления), в том числе:</w:t>
            </w:r>
          </w:p>
        </w:tc>
        <w:tc>
          <w:tcPr>
            <w:tcW w:w="1560" w:type="dxa"/>
            <w:vAlign w:val="center"/>
          </w:tcPr>
          <w:p w14:paraId="63E932A7" w14:textId="2700F956"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D05B20">
              <w:rPr>
                <w:rFonts w:ascii="Times New Roman" w:eastAsia="Times New Roman" w:hAnsi="Times New Roman"/>
                <w:color w:val="000000" w:themeColor="text1"/>
                <w:sz w:val="22"/>
                <w:szCs w:val="22"/>
              </w:rPr>
              <w:t>Гкал</w:t>
            </w:r>
          </w:p>
        </w:tc>
        <w:tc>
          <w:tcPr>
            <w:tcW w:w="1559" w:type="dxa"/>
            <w:vAlign w:val="center"/>
          </w:tcPr>
          <w:p w14:paraId="044917C6" w14:textId="1D01095B" w:rsidR="000672DD" w:rsidRPr="008254C2" w:rsidRDefault="000D130A"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2350,570</w:t>
            </w:r>
          </w:p>
        </w:tc>
      </w:tr>
      <w:tr w:rsidR="000672DD" w:rsidRPr="00230A62" w14:paraId="5324F9D0" w14:textId="77777777" w:rsidTr="00B5348A">
        <w:trPr>
          <w:trHeight w:val="20"/>
        </w:trPr>
        <w:tc>
          <w:tcPr>
            <w:tcW w:w="846" w:type="dxa"/>
            <w:vAlign w:val="center"/>
          </w:tcPr>
          <w:p w14:paraId="54D286B6" w14:textId="7311036E"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5.1</w:t>
            </w:r>
          </w:p>
        </w:tc>
        <w:tc>
          <w:tcPr>
            <w:tcW w:w="5812" w:type="dxa"/>
            <w:vAlign w:val="center"/>
          </w:tcPr>
          <w:p w14:paraId="2B86E5B6" w14:textId="56A150C6"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w:t>
            </w:r>
            <w:r w:rsidRPr="00230A62">
              <w:rPr>
                <w:rFonts w:ascii="Times New Roman" w:eastAsia="Times New Roman" w:hAnsi="Times New Roman"/>
                <w:color w:val="000000" w:themeColor="text1"/>
                <w:sz w:val="23"/>
                <w:szCs w:val="23"/>
              </w:rPr>
              <w:t>населению</w:t>
            </w:r>
          </w:p>
        </w:tc>
        <w:tc>
          <w:tcPr>
            <w:tcW w:w="1560" w:type="dxa"/>
            <w:vAlign w:val="center"/>
          </w:tcPr>
          <w:p w14:paraId="712738AD" w14:textId="6B6A2D49"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D05B20">
              <w:rPr>
                <w:rFonts w:ascii="Times New Roman" w:eastAsia="Times New Roman" w:hAnsi="Times New Roman"/>
                <w:color w:val="000000" w:themeColor="text1"/>
                <w:sz w:val="22"/>
                <w:szCs w:val="22"/>
              </w:rPr>
              <w:t>Гкал</w:t>
            </w:r>
          </w:p>
        </w:tc>
        <w:tc>
          <w:tcPr>
            <w:tcW w:w="1559" w:type="dxa"/>
            <w:vAlign w:val="center"/>
          </w:tcPr>
          <w:p w14:paraId="08B64295" w14:textId="1C9E0BF0" w:rsidR="000672DD" w:rsidRPr="008254C2" w:rsidRDefault="000D130A" w:rsidP="001B5D1C">
            <w:pPr>
              <w:widowControl w:val="0"/>
              <w:tabs>
                <w:tab w:val="left" w:leader="dot" w:pos="540"/>
              </w:tabs>
              <w:jc w:val="center"/>
              <w:rPr>
                <w:rFonts w:ascii="Times New Roman" w:eastAsia="Times New Roman" w:hAnsi="Times New Roman"/>
                <w:color w:val="000000" w:themeColor="text1"/>
              </w:rPr>
            </w:pPr>
            <w:r w:rsidRPr="0014162D">
              <w:rPr>
                <w:rFonts w:ascii="Times New Roman" w:eastAsia="Times New Roman" w:hAnsi="Times New Roman"/>
                <w:color w:val="000000" w:themeColor="text1"/>
                <w:sz w:val="22"/>
                <w:szCs w:val="22"/>
              </w:rPr>
              <w:t>1779,551</w:t>
            </w:r>
          </w:p>
        </w:tc>
      </w:tr>
      <w:tr w:rsidR="000672DD" w:rsidRPr="00230A62" w14:paraId="0C9B173C" w14:textId="77777777" w:rsidTr="00B5348A">
        <w:trPr>
          <w:trHeight w:val="20"/>
        </w:trPr>
        <w:tc>
          <w:tcPr>
            <w:tcW w:w="846" w:type="dxa"/>
            <w:vAlign w:val="center"/>
          </w:tcPr>
          <w:p w14:paraId="4C90766E" w14:textId="4F0146E6"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5.2</w:t>
            </w:r>
          </w:p>
        </w:tc>
        <w:tc>
          <w:tcPr>
            <w:tcW w:w="5812" w:type="dxa"/>
            <w:vAlign w:val="center"/>
          </w:tcPr>
          <w:p w14:paraId="5D1C39F1" w14:textId="17C1A4D8"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w:t>
            </w:r>
            <w:r w:rsidRPr="00230A62">
              <w:rPr>
                <w:rFonts w:ascii="Times New Roman" w:eastAsia="Times New Roman" w:hAnsi="Times New Roman"/>
                <w:color w:val="000000" w:themeColor="text1"/>
                <w:sz w:val="23"/>
                <w:szCs w:val="23"/>
              </w:rPr>
              <w:t>бюджетным организациям</w:t>
            </w:r>
          </w:p>
        </w:tc>
        <w:tc>
          <w:tcPr>
            <w:tcW w:w="1560" w:type="dxa"/>
            <w:vAlign w:val="center"/>
          </w:tcPr>
          <w:p w14:paraId="1EE7C68B" w14:textId="63582993"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D05B20">
              <w:rPr>
                <w:rFonts w:ascii="Times New Roman" w:eastAsia="Times New Roman" w:hAnsi="Times New Roman"/>
                <w:color w:val="000000" w:themeColor="text1"/>
                <w:sz w:val="22"/>
                <w:szCs w:val="22"/>
              </w:rPr>
              <w:t>Гкал</w:t>
            </w:r>
          </w:p>
        </w:tc>
        <w:tc>
          <w:tcPr>
            <w:tcW w:w="1559" w:type="dxa"/>
            <w:vAlign w:val="center"/>
          </w:tcPr>
          <w:p w14:paraId="3CB87CDE" w14:textId="4EE0B1A8" w:rsidR="000672DD" w:rsidRPr="008254C2" w:rsidRDefault="000D130A" w:rsidP="001B5D1C">
            <w:pPr>
              <w:widowControl w:val="0"/>
              <w:tabs>
                <w:tab w:val="left" w:leader="dot" w:pos="540"/>
              </w:tabs>
              <w:jc w:val="center"/>
              <w:rPr>
                <w:rFonts w:ascii="Times New Roman" w:eastAsia="Times New Roman" w:hAnsi="Times New Roman"/>
                <w:color w:val="000000" w:themeColor="text1"/>
              </w:rPr>
            </w:pPr>
            <w:r w:rsidRPr="0014162D">
              <w:rPr>
                <w:rFonts w:ascii="Times New Roman" w:eastAsia="Times New Roman" w:hAnsi="Times New Roman"/>
                <w:color w:val="000000" w:themeColor="text1"/>
                <w:sz w:val="22"/>
                <w:szCs w:val="22"/>
              </w:rPr>
              <w:t>562,676</w:t>
            </w:r>
          </w:p>
        </w:tc>
      </w:tr>
      <w:tr w:rsidR="000672DD" w:rsidRPr="00230A62" w14:paraId="6B82EBC5" w14:textId="77777777" w:rsidTr="00B5348A">
        <w:trPr>
          <w:trHeight w:val="20"/>
        </w:trPr>
        <w:tc>
          <w:tcPr>
            <w:tcW w:w="846" w:type="dxa"/>
            <w:vAlign w:val="center"/>
          </w:tcPr>
          <w:p w14:paraId="34D71052" w14:textId="2B8B8E34"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5.3</w:t>
            </w:r>
          </w:p>
        </w:tc>
        <w:tc>
          <w:tcPr>
            <w:tcW w:w="5812" w:type="dxa"/>
            <w:vAlign w:val="center"/>
          </w:tcPr>
          <w:p w14:paraId="3999E41E" w14:textId="237C0EDD"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 xml:space="preserve">   прочим потребителям</w:t>
            </w:r>
          </w:p>
        </w:tc>
        <w:tc>
          <w:tcPr>
            <w:tcW w:w="1560" w:type="dxa"/>
            <w:vAlign w:val="center"/>
          </w:tcPr>
          <w:p w14:paraId="5FD133EE" w14:textId="15865EDF"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sidRPr="00D05B20">
              <w:rPr>
                <w:rFonts w:ascii="Times New Roman" w:eastAsia="Times New Roman" w:hAnsi="Times New Roman"/>
                <w:color w:val="000000" w:themeColor="text1"/>
                <w:sz w:val="22"/>
                <w:szCs w:val="22"/>
              </w:rPr>
              <w:t>Гкал</w:t>
            </w:r>
          </w:p>
        </w:tc>
        <w:tc>
          <w:tcPr>
            <w:tcW w:w="1559" w:type="dxa"/>
            <w:vAlign w:val="center"/>
          </w:tcPr>
          <w:p w14:paraId="77C213EA" w14:textId="403149EC" w:rsidR="000672DD" w:rsidRPr="008254C2" w:rsidRDefault="000D130A" w:rsidP="001B5D1C">
            <w:pPr>
              <w:widowControl w:val="0"/>
              <w:tabs>
                <w:tab w:val="left" w:leader="dot" w:pos="540"/>
              </w:tabs>
              <w:jc w:val="center"/>
              <w:rPr>
                <w:rFonts w:ascii="Times New Roman" w:eastAsia="Times New Roman" w:hAnsi="Times New Roman"/>
                <w:color w:val="000000" w:themeColor="text1"/>
              </w:rPr>
            </w:pPr>
            <w:r w:rsidRPr="0014162D">
              <w:rPr>
                <w:rFonts w:ascii="Times New Roman" w:eastAsia="Times New Roman" w:hAnsi="Times New Roman"/>
                <w:color w:val="000000" w:themeColor="text1"/>
                <w:sz w:val="22"/>
                <w:szCs w:val="22"/>
              </w:rPr>
              <w:t>8,343</w:t>
            </w:r>
          </w:p>
        </w:tc>
      </w:tr>
      <w:tr w:rsidR="000672DD" w:rsidRPr="00230A62" w14:paraId="16352C1A" w14:textId="77777777" w:rsidTr="00B5348A">
        <w:trPr>
          <w:trHeight w:val="20"/>
        </w:trPr>
        <w:tc>
          <w:tcPr>
            <w:tcW w:w="846" w:type="dxa"/>
            <w:vAlign w:val="center"/>
          </w:tcPr>
          <w:p w14:paraId="189BD6D6" w14:textId="68BE7E6D" w:rsidR="000672DD" w:rsidRDefault="000672DD" w:rsidP="001B5D1C">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6</w:t>
            </w:r>
          </w:p>
        </w:tc>
        <w:tc>
          <w:tcPr>
            <w:tcW w:w="5812" w:type="dxa"/>
            <w:vAlign w:val="center"/>
          </w:tcPr>
          <w:p w14:paraId="2D8D835F" w14:textId="57321D5B"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Годовой расход условного топлива</w:t>
            </w:r>
          </w:p>
        </w:tc>
        <w:tc>
          <w:tcPr>
            <w:tcW w:w="1560" w:type="dxa"/>
            <w:vAlign w:val="center"/>
          </w:tcPr>
          <w:p w14:paraId="28F58CC2" w14:textId="12845F16" w:rsidR="000672DD" w:rsidRPr="00126AD8" w:rsidRDefault="000672DD"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т у.т.</w:t>
            </w:r>
          </w:p>
        </w:tc>
        <w:tc>
          <w:tcPr>
            <w:tcW w:w="1559" w:type="dxa"/>
            <w:vAlign w:val="center"/>
          </w:tcPr>
          <w:p w14:paraId="6F25BF9F" w14:textId="07C34E21" w:rsidR="000672DD" w:rsidRPr="008254C2" w:rsidRDefault="000D130A" w:rsidP="001B5D1C">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sz w:val="21"/>
                <w:szCs w:val="21"/>
              </w:rPr>
              <w:t>902,13</w:t>
            </w:r>
          </w:p>
        </w:tc>
      </w:tr>
      <w:tr w:rsidR="000672DD" w:rsidRPr="00230A62" w14:paraId="638B0EAA" w14:textId="77777777" w:rsidTr="00B5348A">
        <w:trPr>
          <w:trHeight w:val="20"/>
        </w:trPr>
        <w:tc>
          <w:tcPr>
            <w:tcW w:w="846" w:type="dxa"/>
            <w:vAlign w:val="center"/>
          </w:tcPr>
          <w:p w14:paraId="23876533" w14:textId="6F05004C" w:rsidR="000672DD" w:rsidRDefault="000672DD" w:rsidP="000672DD">
            <w:pPr>
              <w:widowControl w:val="0"/>
              <w:tabs>
                <w:tab w:val="left" w:leader="dot" w:pos="540"/>
              </w:tabs>
              <w:jc w:val="center"/>
              <w:rPr>
                <w:rFonts w:ascii="Times New Roman" w:eastAsia="Times New Roman" w:hAnsi="Times New Roman"/>
                <w:color w:val="000000" w:themeColor="text1"/>
                <w:sz w:val="23"/>
                <w:szCs w:val="23"/>
              </w:rPr>
            </w:pPr>
            <w:r>
              <w:rPr>
                <w:rFonts w:ascii="Times New Roman" w:eastAsia="Times New Roman" w:hAnsi="Times New Roman"/>
                <w:color w:val="000000" w:themeColor="text1"/>
                <w:sz w:val="23"/>
                <w:szCs w:val="23"/>
              </w:rPr>
              <w:t>7</w:t>
            </w:r>
          </w:p>
        </w:tc>
        <w:tc>
          <w:tcPr>
            <w:tcW w:w="5812" w:type="dxa"/>
            <w:vAlign w:val="center"/>
          </w:tcPr>
          <w:p w14:paraId="1C421FEF" w14:textId="4ED1EB2D" w:rsidR="000672DD" w:rsidRPr="00230A62" w:rsidRDefault="000672DD" w:rsidP="000672DD">
            <w:pPr>
              <w:widowControl w:val="0"/>
              <w:tabs>
                <w:tab w:val="left" w:leader="dot" w:pos="540"/>
              </w:tabs>
              <w:rPr>
                <w:rFonts w:ascii="Times New Roman" w:eastAsia="Times New Roman" w:hAnsi="Times New Roman"/>
                <w:color w:val="000000" w:themeColor="text1"/>
                <w:sz w:val="23"/>
                <w:szCs w:val="23"/>
              </w:rPr>
            </w:pPr>
            <w:r w:rsidRPr="00230A62">
              <w:rPr>
                <w:rFonts w:ascii="Times New Roman" w:eastAsia="Times New Roman" w:hAnsi="Times New Roman"/>
                <w:color w:val="000000" w:themeColor="text1"/>
                <w:sz w:val="23"/>
                <w:szCs w:val="23"/>
              </w:rPr>
              <w:t>Годовой расход воды</w:t>
            </w:r>
          </w:p>
        </w:tc>
        <w:tc>
          <w:tcPr>
            <w:tcW w:w="1560" w:type="dxa"/>
            <w:vAlign w:val="center"/>
          </w:tcPr>
          <w:p w14:paraId="2FCFD576" w14:textId="790328EF" w:rsidR="000672DD" w:rsidRPr="00126AD8" w:rsidRDefault="000672DD" w:rsidP="000672DD">
            <w:pPr>
              <w:widowControl w:val="0"/>
              <w:tabs>
                <w:tab w:val="left" w:leader="dot" w:pos="540"/>
              </w:tabs>
              <w:jc w:val="center"/>
              <w:rPr>
                <w:rFonts w:ascii="Times New Roman" w:eastAsia="Times New Roman" w:hAnsi="Times New Roman"/>
                <w:color w:val="000000" w:themeColor="text1"/>
              </w:rPr>
            </w:pPr>
            <w:r w:rsidRPr="00126AD8">
              <w:rPr>
                <w:rFonts w:ascii="Times New Roman" w:eastAsia="Times New Roman" w:hAnsi="Times New Roman"/>
                <w:color w:val="000000" w:themeColor="text1"/>
                <w:sz w:val="22"/>
                <w:szCs w:val="22"/>
              </w:rPr>
              <w:t>тыс. м</w:t>
            </w:r>
            <w:r w:rsidRPr="00126AD8">
              <w:rPr>
                <w:rFonts w:ascii="Times New Roman" w:eastAsia="Times New Roman" w:hAnsi="Times New Roman"/>
                <w:color w:val="000000" w:themeColor="text1"/>
                <w:sz w:val="22"/>
                <w:szCs w:val="22"/>
                <w:vertAlign w:val="superscript"/>
              </w:rPr>
              <w:t>3</w:t>
            </w:r>
          </w:p>
        </w:tc>
        <w:tc>
          <w:tcPr>
            <w:tcW w:w="1559" w:type="dxa"/>
            <w:vAlign w:val="center"/>
          </w:tcPr>
          <w:p w14:paraId="533CEE33" w14:textId="1D0B96BA" w:rsidR="000672DD" w:rsidRPr="008254C2" w:rsidRDefault="001A7983" w:rsidP="000672DD">
            <w:pPr>
              <w:widowControl w:val="0"/>
              <w:tabs>
                <w:tab w:val="left" w:leader="dot" w:pos="540"/>
              </w:tabs>
              <w:jc w:val="center"/>
              <w:rPr>
                <w:rFonts w:ascii="Times New Roman" w:eastAsia="Times New Roman" w:hAnsi="Times New Roman"/>
                <w:color w:val="000000" w:themeColor="text1"/>
              </w:rPr>
            </w:pPr>
            <w:r>
              <w:rPr>
                <w:rFonts w:ascii="Times New Roman" w:eastAsia="Times New Roman" w:hAnsi="Times New Roman"/>
                <w:color w:val="000000" w:themeColor="text1"/>
              </w:rPr>
              <w:t>0,260</w:t>
            </w:r>
          </w:p>
        </w:tc>
      </w:tr>
    </w:tbl>
    <w:p w14:paraId="6DFA3096" w14:textId="2445DA3C" w:rsidR="007B2232" w:rsidRDefault="007B2232"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p>
    <w:p w14:paraId="26D1F868" w14:textId="77777777" w:rsidR="00163994" w:rsidRDefault="00163994"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24"/>
          <w:szCs w:val="24"/>
          <w:lang w:eastAsia="ru-RU"/>
        </w:rPr>
      </w:pPr>
    </w:p>
    <w:p w14:paraId="1FBE2EAE" w14:textId="77777777" w:rsidR="008254C2" w:rsidRPr="007B2232" w:rsidRDefault="008254C2" w:rsidP="00DE1F74">
      <w:pPr>
        <w:widowControl w:val="0"/>
        <w:tabs>
          <w:tab w:val="left" w:leader="dot" w:pos="540"/>
        </w:tabs>
        <w:spacing w:after="0" w:line="240" w:lineRule="auto"/>
        <w:ind w:right="-142"/>
        <w:jc w:val="both"/>
        <w:rPr>
          <w:rFonts w:ascii="Times New Roman" w:eastAsia="Times New Roman" w:hAnsi="Times New Roman" w:cs="Times New Roman"/>
          <w:b/>
          <w:color w:val="000000"/>
          <w:sz w:val="16"/>
          <w:szCs w:val="16"/>
          <w:lang w:eastAsia="ru-RU"/>
        </w:rPr>
      </w:pPr>
    </w:p>
    <w:p w14:paraId="64DA9610" w14:textId="77777777" w:rsidR="001437CA" w:rsidRDefault="001437CA" w:rsidP="001437CA">
      <w:pPr>
        <w:widowControl w:val="0"/>
        <w:spacing w:after="0" w:line="360" w:lineRule="auto"/>
        <w:ind w:left="426" w:firstLine="425"/>
        <w:jc w:val="both"/>
        <w:outlineLvl w:val="2"/>
        <w:rPr>
          <w:rFonts w:ascii="Times New Roman" w:eastAsia="Times New Roman" w:hAnsi="Times New Roman" w:cs="Times New Roman"/>
          <w:b/>
          <w:iCs/>
          <w:color w:val="000000" w:themeColor="text1"/>
          <w:sz w:val="26"/>
        </w:rPr>
      </w:pPr>
      <w:bookmarkStart w:id="195" w:name="_Toc196566627"/>
      <w:r w:rsidRPr="00E05A62">
        <w:rPr>
          <w:rFonts w:ascii="Times New Roman" w:eastAsia="Times New Roman" w:hAnsi="Times New Roman" w:cs="Times New Roman"/>
          <w:b/>
          <w:iCs/>
          <w:color w:val="000000" w:themeColor="text1"/>
          <w:sz w:val="26"/>
        </w:rPr>
        <w:t>1.</w:t>
      </w:r>
      <w:r>
        <w:rPr>
          <w:rFonts w:ascii="Times New Roman" w:eastAsia="Times New Roman" w:hAnsi="Times New Roman" w:cs="Times New Roman"/>
          <w:b/>
          <w:iCs/>
          <w:color w:val="000000" w:themeColor="text1"/>
          <w:sz w:val="26"/>
        </w:rPr>
        <w:t>11</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Цены (тарифы) в сфере теплоснабжения</w:t>
      </w:r>
      <w:bookmarkEnd w:id="195"/>
    </w:p>
    <w:p w14:paraId="30BBD94D" w14:textId="66D3A7B6" w:rsidR="006B494A" w:rsidRPr="00AC1042" w:rsidRDefault="006B494A" w:rsidP="007B2232">
      <w:pPr>
        <w:pStyle w:val="30"/>
        <w:widowControl w:val="0"/>
        <w:numPr>
          <w:ilvl w:val="0"/>
          <w:numId w:val="0"/>
        </w:numPr>
        <w:suppressAutoHyphens w:val="0"/>
        <w:spacing w:before="0" w:after="0" w:line="234" w:lineRule="auto"/>
        <w:ind w:firstLine="567"/>
        <w:jc w:val="both"/>
        <w:rPr>
          <w:sz w:val="25"/>
          <w:szCs w:val="25"/>
          <w:lang w:val="ru-RU"/>
        </w:rPr>
      </w:pPr>
      <w:bookmarkStart w:id="196" w:name="_Toc196566628"/>
      <w:r w:rsidRPr="00AC1042">
        <w:rPr>
          <w:sz w:val="25"/>
          <w:szCs w:val="25"/>
          <w:lang w:val="ru-RU"/>
        </w:rPr>
        <w:t xml:space="preserve">1.11.1 </w:t>
      </w:r>
      <w:r w:rsidR="00163994">
        <w:rPr>
          <w:sz w:val="25"/>
          <w:szCs w:val="25"/>
          <w:lang w:val="ru-RU"/>
        </w:rPr>
        <w:t>Описание д</w:t>
      </w:r>
      <w:r w:rsidRPr="00AC1042">
        <w:rPr>
          <w:sz w:val="25"/>
          <w:szCs w:val="25"/>
          <w:lang w:val="ru-RU"/>
        </w:rPr>
        <w:t>инамик</w:t>
      </w:r>
      <w:r w:rsidR="00163994">
        <w:rPr>
          <w:sz w:val="25"/>
          <w:szCs w:val="25"/>
          <w:lang w:val="ru-RU"/>
        </w:rPr>
        <w:t>и</w:t>
      </w:r>
      <w:r w:rsidRPr="00AC1042">
        <w:rPr>
          <w:sz w:val="25"/>
          <w:szCs w:val="25"/>
          <w:lang w:val="ru-RU"/>
        </w:rPr>
        <w:t xml:space="preserve"> утвержденных цен (тарифов), устанавливаемых </w:t>
      </w:r>
      <w:r w:rsidR="0072559C" w:rsidRPr="00AC1042">
        <w:rPr>
          <w:sz w:val="25"/>
          <w:szCs w:val="25"/>
          <w:lang w:val="ru-RU"/>
        </w:rPr>
        <w:t>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трех лет</w:t>
      </w:r>
      <w:bookmarkEnd w:id="196"/>
    </w:p>
    <w:p w14:paraId="01D6B0B6" w14:textId="77777777" w:rsidR="00163994" w:rsidRDefault="00163994" w:rsidP="007B2232">
      <w:pPr>
        <w:widowControl w:val="0"/>
        <w:spacing w:after="0" w:line="288" w:lineRule="auto"/>
        <w:ind w:firstLine="567"/>
        <w:contextualSpacing/>
        <w:jc w:val="both"/>
        <w:rPr>
          <w:rFonts w:ascii="Times New Roman" w:eastAsia="Calibri" w:hAnsi="Times New Roman" w:cs="Times New Roman"/>
          <w:sz w:val="26"/>
          <w:szCs w:val="26"/>
        </w:rPr>
      </w:pPr>
    </w:p>
    <w:p w14:paraId="42CC5E9F" w14:textId="410BEED8" w:rsidR="00D634B5" w:rsidRDefault="00CE2935" w:rsidP="007B2232">
      <w:pPr>
        <w:widowControl w:val="0"/>
        <w:spacing w:after="0" w:line="288"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Динамика тарифов на тепловую энергию в 2018 – 202</w:t>
      </w:r>
      <w:r w:rsidR="002E2CAF">
        <w:rPr>
          <w:rFonts w:ascii="Times New Roman" w:eastAsia="Calibri" w:hAnsi="Times New Roman" w:cs="Times New Roman"/>
          <w:sz w:val="26"/>
          <w:szCs w:val="26"/>
        </w:rPr>
        <w:t>3</w:t>
      </w:r>
      <w:r>
        <w:rPr>
          <w:rFonts w:ascii="Times New Roman" w:eastAsia="Calibri" w:hAnsi="Times New Roman" w:cs="Times New Roman"/>
          <w:sz w:val="26"/>
          <w:szCs w:val="26"/>
        </w:rPr>
        <w:t xml:space="preserve"> гг. (</w:t>
      </w:r>
      <w:r w:rsidR="008E7F8C">
        <w:rPr>
          <w:rFonts w:ascii="Times New Roman" w:eastAsia="Calibri" w:hAnsi="Times New Roman" w:cs="Times New Roman"/>
          <w:sz w:val="26"/>
          <w:szCs w:val="26"/>
        </w:rPr>
        <w:t xml:space="preserve">в соответствии с информацией, размещенной </w:t>
      </w:r>
      <w:r w:rsidR="00814112">
        <w:rPr>
          <w:rFonts w:ascii="Times New Roman" w:eastAsia="Calibri" w:hAnsi="Times New Roman" w:cs="Times New Roman"/>
          <w:sz w:val="26"/>
          <w:szCs w:val="26"/>
        </w:rPr>
        <w:t xml:space="preserve">на сайте комитета по тарифам и ценовой </w:t>
      </w:r>
      <w:r w:rsidR="00814112" w:rsidRPr="009935BC">
        <w:rPr>
          <w:rFonts w:ascii="Times New Roman" w:eastAsia="Calibri" w:hAnsi="Times New Roman" w:cs="Times New Roman"/>
          <w:sz w:val="26"/>
          <w:szCs w:val="26"/>
        </w:rPr>
        <w:t>политике Ленинградской области</w:t>
      </w:r>
      <w:r w:rsidR="0046198A" w:rsidRPr="009935BC">
        <w:rPr>
          <w:rFonts w:ascii="Times New Roman" w:eastAsia="Calibri" w:hAnsi="Times New Roman" w:cs="Times New Roman"/>
          <w:sz w:val="26"/>
          <w:szCs w:val="26"/>
        </w:rPr>
        <w:t>,</w:t>
      </w:r>
      <w:r w:rsidR="005C2E1D" w:rsidRPr="009935BC">
        <w:rPr>
          <w:rFonts w:ascii="Times New Roman" w:eastAsia="Calibri" w:hAnsi="Times New Roman" w:cs="Times New Roman"/>
          <w:sz w:val="26"/>
          <w:szCs w:val="26"/>
        </w:rPr>
        <w:t xml:space="preserve"> </w:t>
      </w:r>
      <w:r w:rsidR="0046198A" w:rsidRPr="009935BC">
        <w:rPr>
          <w:rFonts w:ascii="Times New Roman" w:eastAsia="Calibri" w:hAnsi="Times New Roman" w:cs="Times New Roman"/>
          <w:sz w:val="26"/>
          <w:szCs w:val="26"/>
        </w:rPr>
        <w:t>https://tarif.lenobl.ru/ru/tarif/ts/otoplenie/</w:t>
      </w:r>
      <w:r w:rsidRPr="009935BC">
        <w:rPr>
          <w:rFonts w:ascii="Times New Roman" w:eastAsia="Calibri" w:hAnsi="Times New Roman" w:cs="Times New Roman"/>
          <w:sz w:val="26"/>
          <w:szCs w:val="26"/>
        </w:rPr>
        <w:t>) приведен</w:t>
      </w:r>
      <w:r w:rsidR="008254C2">
        <w:rPr>
          <w:rFonts w:ascii="Times New Roman" w:eastAsia="Calibri" w:hAnsi="Times New Roman" w:cs="Times New Roman"/>
          <w:sz w:val="26"/>
          <w:szCs w:val="26"/>
        </w:rPr>
        <w:t>а</w:t>
      </w:r>
      <w:r w:rsidRPr="009935BC">
        <w:rPr>
          <w:rFonts w:ascii="Times New Roman" w:eastAsia="Calibri" w:hAnsi="Times New Roman" w:cs="Times New Roman"/>
          <w:sz w:val="26"/>
          <w:szCs w:val="26"/>
        </w:rPr>
        <w:t xml:space="preserve"> в таблице</w:t>
      </w:r>
      <w:r w:rsidR="006644E9">
        <w:rPr>
          <w:rFonts w:ascii="Times New Roman" w:eastAsia="Calibri" w:hAnsi="Times New Roman" w:cs="Times New Roman"/>
          <w:sz w:val="26"/>
          <w:szCs w:val="26"/>
        </w:rPr>
        <w:t xml:space="preserve"> </w:t>
      </w:r>
      <w:r w:rsidR="00B5348A">
        <w:rPr>
          <w:rFonts w:ascii="Times New Roman" w:eastAsia="Calibri" w:hAnsi="Times New Roman" w:cs="Times New Roman"/>
          <w:sz w:val="26"/>
          <w:szCs w:val="26"/>
        </w:rPr>
        <w:t>1.3</w:t>
      </w:r>
      <w:r w:rsidR="00862F47" w:rsidRPr="00862F47">
        <w:rPr>
          <w:rFonts w:ascii="Times New Roman" w:eastAsia="Calibri" w:hAnsi="Times New Roman" w:cs="Times New Roman"/>
          <w:sz w:val="26"/>
          <w:szCs w:val="26"/>
        </w:rPr>
        <w:t>5</w:t>
      </w:r>
      <w:r w:rsidR="009935BC" w:rsidRPr="009935BC">
        <w:rPr>
          <w:rFonts w:ascii="Times New Roman" w:eastAsia="Calibri" w:hAnsi="Times New Roman" w:cs="Times New Roman"/>
          <w:sz w:val="26"/>
          <w:szCs w:val="26"/>
        </w:rPr>
        <w:t>.</w:t>
      </w:r>
      <w:r w:rsidR="00D634B5">
        <w:rPr>
          <w:rFonts w:ascii="Times New Roman" w:eastAsia="Calibri" w:hAnsi="Times New Roman" w:cs="Times New Roman"/>
          <w:sz w:val="26"/>
          <w:szCs w:val="26"/>
        </w:rPr>
        <w:br w:type="page"/>
      </w:r>
    </w:p>
    <w:p w14:paraId="3556C84A" w14:textId="172EDF5D" w:rsidR="0046198A" w:rsidRPr="0046198A" w:rsidRDefault="0046198A" w:rsidP="0046198A">
      <w:pPr>
        <w:widowControl w:val="0"/>
        <w:spacing w:after="0" w:line="240" w:lineRule="auto"/>
        <w:contextualSpacing/>
        <w:jc w:val="both"/>
        <w:rPr>
          <w:rFonts w:ascii="Times New Roman" w:eastAsia="Calibri" w:hAnsi="Times New Roman" w:cs="Times New Roman"/>
          <w:b/>
          <w:sz w:val="24"/>
          <w:szCs w:val="24"/>
        </w:rPr>
      </w:pPr>
      <w:r w:rsidRPr="0046198A">
        <w:rPr>
          <w:rFonts w:ascii="Times New Roman" w:eastAsia="Calibri" w:hAnsi="Times New Roman" w:cs="Times New Roman"/>
          <w:b/>
          <w:sz w:val="26"/>
          <w:szCs w:val="26"/>
        </w:rPr>
        <w:lastRenderedPageBreak/>
        <w:t xml:space="preserve">Таблица </w:t>
      </w:r>
      <w:r w:rsidR="00B5348A">
        <w:rPr>
          <w:rFonts w:ascii="Times New Roman" w:eastAsia="Calibri" w:hAnsi="Times New Roman" w:cs="Times New Roman"/>
          <w:b/>
          <w:sz w:val="26"/>
          <w:szCs w:val="26"/>
        </w:rPr>
        <w:t>1.3</w:t>
      </w:r>
      <w:r w:rsidR="00862F47" w:rsidRPr="00862F47">
        <w:rPr>
          <w:rFonts w:ascii="Times New Roman" w:eastAsia="Calibri" w:hAnsi="Times New Roman" w:cs="Times New Roman"/>
          <w:b/>
          <w:sz w:val="26"/>
          <w:szCs w:val="26"/>
        </w:rPr>
        <w:t>5</w:t>
      </w:r>
      <w:r w:rsidR="009935BC">
        <w:rPr>
          <w:rFonts w:ascii="Times New Roman" w:eastAsia="Calibri" w:hAnsi="Times New Roman" w:cs="Times New Roman"/>
          <w:b/>
          <w:sz w:val="26"/>
          <w:szCs w:val="26"/>
        </w:rPr>
        <w:t xml:space="preserve"> </w:t>
      </w:r>
      <w:r w:rsidRPr="00E56F0A">
        <w:rPr>
          <w:rFonts w:ascii="Times New Roman" w:eastAsia="Calibri" w:hAnsi="Times New Roman" w:cs="Times New Roman"/>
          <w:b/>
          <w:sz w:val="24"/>
          <w:szCs w:val="24"/>
        </w:rPr>
        <w:t>Динамика тарифов на тепловую энергию в 20</w:t>
      </w:r>
      <w:r>
        <w:rPr>
          <w:rFonts w:ascii="Times New Roman" w:eastAsia="Calibri" w:hAnsi="Times New Roman" w:cs="Times New Roman"/>
          <w:b/>
          <w:sz w:val="24"/>
          <w:szCs w:val="24"/>
        </w:rPr>
        <w:t>18</w:t>
      </w:r>
      <w:r w:rsidRPr="00E56F0A">
        <w:rPr>
          <w:rFonts w:ascii="Times New Roman" w:eastAsia="Calibri" w:hAnsi="Times New Roman" w:cs="Times New Roman"/>
          <w:b/>
          <w:sz w:val="24"/>
          <w:szCs w:val="24"/>
        </w:rPr>
        <w:t xml:space="preserve"> – 20</w:t>
      </w:r>
      <w:r>
        <w:rPr>
          <w:rFonts w:ascii="Times New Roman" w:eastAsia="Calibri" w:hAnsi="Times New Roman" w:cs="Times New Roman"/>
          <w:b/>
          <w:sz w:val="24"/>
          <w:szCs w:val="24"/>
        </w:rPr>
        <w:t>2</w:t>
      </w:r>
      <w:r w:rsidR="006644E9">
        <w:rPr>
          <w:rFonts w:ascii="Times New Roman" w:eastAsia="Calibri" w:hAnsi="Times New Roman" w:cs="Times New Roman"/>
          <w:b/>
          <w:sz w:val="24"/>
          <w:szCs w:val="24"/>
        </w:rPr>
        <w:t>3</w:t>
      </w:r>
      <w:r w:rsidRPr="00E56F0A">
        <w:rPr>
          <w:rFonts w:ascii="Times New Roman" w:eastAsia="Calibri" w:hAnsi="Times New Roman" w:cs="Times New Roman"/>
          <w:b/>
          <w:sz w:val="24"/>
          <w:szCs w:val="24"/>
        </w:rPr>
        <w:t xml:space="preserve"> гг. </w:t>
      </w:r>
      <w:r w:rsidRPr="0046198A">
        <w:rPr>
          <w:rFonts w:ascii="Times New Roman" w:eastAsia="Calibri" w:hAnsi="Times New Roman" w:cs="Times New Roman"/>
          <w:b/>
          <w:sz w:val="24"/>
          <w:szCs w:val="24"/>
        </w:rPr>
        <w:t xml:space="preserve">(информацией, размещенной на сайте комитета по тарифам и ценовой политике Ленинградской области, https://tarif.lenobl.ru/ru/tarif/ts/otoplenie/, теплоснабжающая </w:t>
      </w:r>
      <w:r w:rsidR="006D2E63">
        <w:rPr>
          <w:rFonts w:ascii="Times New Roman" w:eastAsia="Calibri" w:hAnsi="Times New Roman" w:cs="Times New Roman"/>
          <w:b/>
          <w:sz w:val="24"/>
          <w:szCs w:val="24"/>
        </w:rPr>
        <w:t>организация</w:t>
      </w:r>
      <w:r w:rsidRPr="0046198A">
        <w:rPr>
          <w:rFonts w:ascii="Times New Roman" w:eastAsia="Calibri" w:hAnsi="Times New Roman" w:cs="Times New Roman"/>
          <w:b/>
          <w:sz w:val="24"/>
          <w:szCs w:val="24"/>
        </w:rPr>
        <w:t xml:space="preserve"> – </w:t>
      </w:r>
      <w:r>
        <w:rPr>
          <w:rFonts w:ascii="Times New Roman" w:eastAsia="Calibri" w:hAnsi="Times New Roman" w:cs="Times New Roman"/>
          <w:b/>
          <w:sz w:val="24"/>
          <w:szCs w:val="24"/>
        </w:rPr>
        <w:t xml:space="preserve">                   </w:t>
      </w:r>
      <w:r w:rsidRPr="0046198A">
        <w:rPr>
          <w:rFonts w:ascii="Times New Roman" w:eastAsia="Calibri" w:hAnsi="Times New Roman" w:cs="Times New Roman"/>
          <w:b/>
          <w:sz w:val="24"/>
          <w:szCs w:val="24"/>
        </w:rPr>
        <w:t>ООО «ПАРИТЕТЪ»</w:t>
      </w:r>
      <w:r w:rsidR="00C15D41">
        <w:rPr>
          <w:rFonts w:ascii="Times New Roman" w:eastAsia="Calibri" w:hAnsi="Times New Roman" w:cs="Times New Roman"/>
          <w:b/>
          <w:sz w:val="24"/>
          <w:szCs w:val="24"/>
        </w:rPr>
        <w:t xml:space="preserve">, ООО «Энерго-Ресурс» </w:t>
      </w:r>
      <w:r w:rsidR="007B2232" w:rsidRPr="0046198A">
        <w:rPr>
          <w:rFonts w:ascii="Times New Roman" w:eastAsia="Calibri" w:hAnsi="Times New Roman" w:cs="Times New Roman"/>
          <w:b/>
          <w:sz w:val="24"/>
          <w:szCs w:val="24"/>
        </w:rPr>
        <w:t>–</w:t>
      </w:r>
      <w:r w:rsidR="00B410C4">
        <w:rPr>
          <w:rFonts w:ascii="Times New Roman" w:eastAsia="Calibri" w:hAnsi="Times New Roman" w:cs="Times New Roman"/>
          <w:b/>
          <w:sz w:val="24"/>
          <w:szCs w:val="24"/>
        </w:rPr>
        <w:t xml:space="preserve"> с 31.08.2021 г.)</w:t>
      </w:r>
    </w:p>
    <w:tbl>
      <w:tblPr>
        <w:tblStyle w:val="af9"/>
        <w:tblW w:w="9776" w:type="dxa"/>
        <w:tblLook w:val="04A0" w:firstRow="1" w:lastRow="0" w:firstColumn="1" w:lastColumn="0" w:noHBand="0" w:noVBand="1"/>
      </w:tblPr>
      <w:tblGrid>
        <w:gridCol w:w="1531"/>
        <w:gridCol w:w="1012"/>
        <w:gridCol w:w="990"/>
        <w:gridCol w:w="1041"/>
        <w:gridCol w:w="1282"/>
        <w:gridCol w:w="1262"/>
        <w:gridCol w:w="1382"/>
        <w:gridCol w:w="1276"/>
      </w:tblGrid>
      <w:tr w:rsidR="00B636E9" w:rsidRPr="00F079E7" w14:paraId="641A5EFD" w14:textId="4BD987F2" w:rsidTr="00B636E9">
        <w:trPr>
          <w:trHeight w:val="366"/>
        </w:trPr>
        <w:tc>
          <w:tcPr>
            <w:tcW w:w="1531" w:type="dxa"/>
            <w:vMerge w:val="restart"/>
            <w:vAlign w:val="center"/>
          </w:tcPr>
          <w:p w14:paraId="5D4E8025" w14:textId="77777777" w:rsidR="00B636E9" w:rsidRPr="007D426E" w:rsidRDefault="00B636E9" w:rsidP="0018004E">
            <w:pPr>
              <w:widowControl w:val="0"/>
              <w:contextualSpacing/>
              <w:jc w:val="center"/>
              <w:rPr>
                <w:rFonts w:ascii="Times New Roman" w:hAnsi="Times New Roman"/>
                <w:b/>
              </w:rPr>
            </w:pPr>
            <w:r w:rsidRPr="007D426E">
              <w:rPr>
                <w:rFonts w:ascii="Times New Roman" w:hAnsi="Times New Roman"/>
                <w:b/>
              </w:rPr>
              <w:t>Группа потребителей</w:t>
            </w:r>
          </w:p>
        </w:tc>
        <w:tc>
          <w:tcPr>
            <w:tcW w:w="8245" w:type="dxa"/>
            <w:gridSpan w:val="7"/>
            <w:vAlign w:val="center"/>
          </w:tcPr>
          <w:p w14:paraId="73411B90" w14:textId="1A0DACF9" w:rsidR="00B636E9" w:rsidRPr="007D426E" w:rsidRDefault="00B636E9" w:rsidP="0018004E">
            <w:pPr>
              <w:widowControl w:val="0"/>
              <w:contextualSpacing/>
              <w:jc w:val="center"/>
              <w:rPr>
                <w:rFonts w:ascii="Times New Roman" w:hAnsi="Times New Roman"/>
                <w:b/>
              </w:rPr>
            </w:pPr>
            <w:r w:rsidRPr="007D426E">
              <w:rPr>
                <w:rFonts w:ascii="Times New Roman" w:hAnsi="Times New Roman"/>
                <w:b/>
              </w:rPr>
              <w:t>Тарифы на тепловую энергию, руб./Гкал</w:t>
            </w:r>
          </w:p>
        </w:tc>
      </w:tr>
      <w:tr w:rsidR="00B636E9" w:rsidRPr="00F079E7" w14:paraId="35A25AF5" w14:textId="4A0FBF4A" w:rsidTr="00B636E9">
        <w:trPr>
          <w:trHeight w:val="397"/>
        </w:trPr>
        <w:tc>
          <w:tcPr>
            <w:tcW w:w="1531" w:type="dxa"/>
            <w:vMerge/>
            <w:vAlign w:val="center"/>
          </w:tcPr>
          <w:p w14:paraId="62BAFCB4" w14:textId="77777777" w:rsidR="00B636E9" w:rsidRPr="007D426E" w:rsidRDefault="00B636E9" w:rsidP="0018004E">
            <w:pPr>
              <w:widowControl w:val="0"/>
              <w:contextualSpacing/>
              <w:jc w:val="center"/>
              <w:rPr>
                <w:rFonts w:ascii="Times New Roman" w:hAnsi="Times New Roman"/>
                <w:b/>
              </w:rPr>
            </w:pPr>
          </w:p>
        </w:tc>
        <w:tc>
          <w:tcPr>
            <w:tcW w:w="1012" w:type="dxa"/>
            <w:vAlign w:val="center"/>
          </w:tcPr>
          <w:p w14:paraId="3A7D7BB4" w14:textId="77777777" w:rsidR="00B636E9" w:rsidRPr="007D426E" w:rsidRDefault="00B636E9" w:rsidP="0018004E">
            <w:pPr>
              <w:widowControl w:val="0"/>
              <w:contextualSpacing/>
              <w:jc w:val="center"/>
              <w:rPr>
                <w:rFonts w:ascii="Times New Roman" w:hAnsi="Times New Roman"/>
                <w:b/>
              </w:rPr>
            </w:pPr>
            <w:r w:rsidRPr="007D426E">
              <w:rPr>
                <w:rFonts w:ascii="Times New Roman" w:hAnsi="Times New Roman"/>
                <w:b/>
              </w:rPr>
              <w:t>2018 год</w:t>
            </w:r>
          </w:p>
        </w:tc>
        <w:tc>
          <w:tcPr>
            <w:tcW w:w="990" w:type="dxa"/>
            <w:vAlign w:val="center"/>
          </w:tcPr>
          <w:p w14:paraId="7AFF7AF5" w14:textId="77777777" w:rsidR="00B636E9" w:rsidRPr="007D426E" w:rsidRDefault="00B636E9" w:rsidP="0018004E">
            <w:pPr>
              <w:widowControl w:val="0"/>
              <w:contextualSpacing/>
              <w:jc w:val="center"/>
              <w:rPr>
                <w:rFonts w:ascii="Times New Roman" w:hAnsi="Times New Roman"/>
                <w:b/>
              </w:rPr>
            </w:pPr>
            <w:r w:rsidRPr="007D426E">
              <w:rPr>
                <w:rFonts w:ascii="Times New Roman" w:hAnsi="Times New Roman"/>
                <w:b/>
              </w:rPr>
              <w:t>2019 год</w:t>
            </w:r>
          </w:p>
        </w:tc>
        <w:tc>
          <w:tcPr>
            <w:tcW w:w="1041" w:type="dxa"/>
            <w:vAlign w:val="center"/>
          </w:tcPr>
          <w:p w14:paraId="361D0FA7" w14:textId="77777777" w:rsidR="00B636E9" w:rsidRPr="007D426E" w:rsidRDefault="00B636E9" w:rsidP="0018004E">
            <w:pPr>
              <w:widowControl w:val="0"/>
              <w:contextualSpacing/>
              <w:jc w:val="center"/>
              <w:rPr>
                <w:rFonts w:ascii="Times New Roman" w:hAnsi="Times New Roman"/>
                <w:b/>
              </w:rPr>
            </w:pPr>
            <w:r w:rsidRPr="007D426E">
              <w:rPr>
                <w:rFonts w:ascii="Times New Roman" w:hAnsi="Times New Roman"/>
                <w:b/>
              </w:rPr>
              <w:t>2020 год</w:t>
            </w:r>
          </w:p>
        </w:tc>
        <w:tc>
          <w:tcPr>
            <w:tcW w:w="1282" w:type="dxa"/>
            <w:vAlign w:val="center"/>
          </w:tcPr>
          <w:p w14:paraId="13EE3CE2" w14:textId="552FFC67" w:rsidR="00B636E9" w:rsidRPr="007D426E" w:rsidRDefault="00B636E9" w:rsidP="0018004E">
            <w:pPr>
              <w:widowControl w:val="0"/>
              <w:contextualSpacing/>
              <w:jc w:val="center"/>
              <w:rPr>
                <w:rFonts w:ascii="Times New Roman" w:hAnsi="Times New Roman"/>
                <w:b/>
              </w:rPr>
            </w:pPr>
            <w:r w:rsidRPr="007D426E">
              <w:rPr>
                <w:rFonts w:ascii="Times New Roman" w:hAnsi="Times New Roman"/>
                <w:b/>
              </w:rPr>
              <w:t>2021 год</w:t>
            </w:r>
            <w:r>
              <w:rPr>
                <w:rFonts w:ascii="Times New Roman" w:hAnsi="Times New Roman"/>
                <w:b/>
              </w:rPr>
              <w:t>*</w:t>
            </w:r>
          </w:p>
        </w:tc>
        <w:tc>
          <w:tcPr>
            <w:tcW w:w="1262" w:type="dxa"/>
            <w:vAlign w:val="center"/>
          </w:tcPr>
          <w:p w14:paraId="321A20F9" w14:textId="33364210" w:rsidR="00B636E9" w:rsidRPr="007D426E" w:rsidRDefault="00B636E9" w:rsidP="0018004E">
            <w:pPr>
              <w:widowControl w:val="0"/>
              <w:contextualSpacing/>
              <w:jc w:val="center"/>
              <w:rPr>
                <w:rFonts w:ascii="Times New Roman" w:hAnsi="Times New Roman"/>
                <w:b/>
              </w:rPr>
            </w:pPr>
            <w:r>
              <w:rPr>
                <w:rFonts w:ascii="Times New Roman" w:hAnsi="Times New Roman"/>
                <w:b/>
              </w:rPr>
              <w:t>2022 год**</w:t>
            </w:r>
          </w:p>
        </w:tc>
        <w:tc>
          <w:tcPr>
            <w:tcW w:w="1382" w:type="dxa"/>
            <w:vAlign w:val="center"/>
          </w:tcPr>
          <w:p w14:paraId="4BAA3CCD" w14:textId="695A5AE4" w:rsidR="00B636E9" w:rsidRPr="007D426E" w:rsidRDefault="00B636E9" w:rsidP="0018004E">
            <w:pPr>
              <w:widowControl w:val="0"/>
              <w:contextualSpacing/>
              <w:jc w:val="center"/>
              <w:rPr>
                <w:rFonts w:ascii="Times New Roman" w:hAnsi="Times New Roman"/>
                <w:b/>
              </w:rPr>
            </w:pPr>
            <w:r>
              <w:rPr>
                <w:rFonts w:ascii="Times New Roman" w:hAnsi="Times New Roman"/>
                <w:b/>
              </w:rPr>
              <w:t>2023 год***</w:t>
            </w:r>
          </w:p>
        </w:tc>
        <w:tc>
          <w:tcPr>
            <w:tcW w:w="1276" w:type="dxa"/>
            <w:vAlign w:val="center"/>
          </w:tcPr>
          <w:p w14:paraId="592A4D47" w14:textId="2259F91A" w:rsidR="00B636E9" w:rsidRDefault="00B636E9" w:rsidP="0018004E">
            <w:pPr>
              <w:widowControl w:val="0"/>
              <w:contextualSpacing/>
              <w:jc w:val="center"/>
              <w:rPr>
                <w:rFonts w:ascii="Times New Roman" w:hAnsi="Times New Roman"/>
                <w:b/>
              </w:rPr>
            </w:pPr>
            <w:r>
              <w:rPr>
                <w:rFonts w:ascii="Times New Roman" w:hAnsi="Times New Roman"/>
                <w:b/>
              </w:rPr>
              <w:t>2024 год***</w:t>
            </w:r>
          </w:p>
        </w:tc>
      </w:tr>
      <w:tr w:rsidR="00B636E9" w:rsidRPr="00E56F0A" w14:paraId="14394443" w14:textId="46E37D00" w:rsidTr="00B636E9">
        <w:trPr>
          <w:trHeight w:val="2136"/>
        </w:trPr>
        <w:tc>
          <w:tcPr>
            <w:tcW w:w="1531" w:type="dxa"/>
            <w:vAlign w:val="center"/>
          </w:tcPr>
          <w:p w14:paraId="30882CF7" w14:textId="414E58BF" w:rsidR="00B636E9" w:rsidRPr="0046198A" w:rsidRDefault="00B636E9" w:rsidP="0046198A">
            <w:pPr>
              <w:widowControl w:val="0"/>
              <w:contextualSpacing/>
              <w:rPr>
                <w:rFonts w:ascii="Times New Roman" w:hAnsi="Times New Roman"/>
                <w:sz w:val="21"/>
                <w:szCs w:val="21"/>
              </w:rPr>
            </w:pPr>
            <w:bookmarkStart w:id="197" w:name="_Hlk94516493"/>
            <w:r w:rsidRPr="0046198A">
              <w:rPr>
                <w:rFonts w:ascii="Times New Roman" w:hAnsi="Times New Roman"/>
                <w:sz w:val="21"/>
                <w:szCs w:val="21"/>
              </w:rPr>
              <w:t>Экономически обоснованный тариф для ресурсоснаб</w:t>
            </w:r>
            <w:r>
              <w:rPr>
                <w:rFonts w:ascii="Times New Roman" w:hAnsi="Times New Roman"/>
                <w:sz w:val="21"/>
                <w:szCs w:val="21"/>
              </w:rPr>
              <w:t>-</w:t>
            </w:r>
            <w:r w:rsidRPr="0046198A">
              <w:rPr>
                <w:rFonts w:ascii="Times New Roman" w:hAnsi="Times New Roman"/>
                <w:sz w:val="21"/>
                <w:szCs w:val="21"/>
              </w:rPr>
              <w:t>жающей орга</w:t>
            </w:r>
            <w:r>
              <w:rPr>
                <w:rFonts w:ascii="Times New Roman" w:hAnsi="Times New Roman"/>
                <w:sz w:val="21"/>
                <w:szCs w:val="21"/>
              </w:rPr>
              <w:t>-</w:t>
            </w:r>
            <w:r w:rsidRPr="0046198A">
              <w:rPr>
                <w:rFonts w:ascii="Times New Roman" w:hAnsi="Times New Roman"/>
                <w:sz w:val="21"/>
                <w:szCs w:val="21"/>
              </w:rPr>
              <w:t>низации (без учета НДС)</w:t>
            </w:r>
            <w:bookmarkEnd w:id="197"/>
          </w:p>
        </w:tc>
        <w:tc>
          <w:tcPr>
            <w:tcW w:w="1012" w:type="dxa"/>
            <w:vAlign w:val="center"/>
          </w:tcPr>
          <w:p w14:paraId="7331CFE7" w14:textId="77777777" w:rsidR="00B636E9" w:rsidRPr="0046198A" w:rsidRDefault="00B636E9" w:rsidP="0018004E">
            <w:pPr>
              <w:widowControl w:val="0"/>
              <w:contextualSpacing/>
              <w:jc w:val="center"/>
              <w:rPr>
                <w:rFonts w:ascii="Times New Roman" w:hAnsi="Times New Roman"/>
                <w:sz w:val="22"/>
                <w:szCs w:val="22"/>
              </w:rPr>
            </w:pPr>
            <w:r w:rsidRPr="0046198A">
              <w:rPr>
                <w:rFonts w:ascii="Times New Roman" w:hAnsi="Times New Roman"/>
                <w:sz w:val="22"/>
                <w:szCs w:val="22"/>
              </w:rPr>
              <w:t>4427,81</w:t>
            </w:r>
          </w:p>
          <w:p w14:paraId="5901B865" w14:textId="77777777" w:rsidR="00B636E9" w:rsidRPr="0046198A" w:rsidRDefault="00B636E9" w:rsidP="0018004E">
            <w:pPr>
              <w:widowControl w:val="0"/>
              <w:contextualSpacing/>
              <w:jc w:val="center"/>
              <w:rPr>
                <w:rFonts w:ascii="Times New Roman" w:hAnsi="Times New Roman"/>
              </w:rPr>
            </w:pPr>
            <w:r w:rsidRPr="0046198A">
              <w:rPr>
                <w:rFonts w:ascii="Times New Roman" w:hAnsi="Times New Roman"/>
              </w:rPr>
              <w:t>(с 01.01. по 30.06.)</w:t>
            </w:r>
          </w:p>
          <w:p w14:paraId="320BCEB0" w14:textId="77777777" w:rsidR="00B636E9" w:rsidRPr="00B410C4" w:rsidRDefault="00B636E9" w:rsidP="0018004E">
            <w:pPr>
              <w:widowControl w:val="0"/>
              <w:contextualSpacing/>
              <w:jc w:val="center"/>
              <w:rPr>
                <w:rFonts w:ascii="Times New Roman" w:hAnsi="Times New Roman"/>
              </w:rPr>
            </w:pPr>
          </w:p>
          <w:p w14:paraId="0A05012B"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4589,21</w:t>
            </w:r>
          </w:p>
          <w:p w14:paraId="7D0A902E" w14:textId="77777777" w:rsidR="00B636E9" w:rsidRPr="0046198A" w:rsidRDefault="00B636E9" w:rsidP="0046198A">
            <w:pPr>
              <w:widowControl w:val="0"/>
              <w:contextualSpacing/>
              <w:jc w:val="center"/>
              <w:rPr>
                <w:rFonts w:ascii="Times New Roman" w:hAnsi="Times New Roman"/>
              </w:rPr>
            </w:pPr>
            <w:r w:rsidRPr="0046198A">
              <w:rPr>
                <w:rFonts w:ascii="Times New Roman" w:hAnsi="Times New Roman"/>
              </w:rPr>
              <w:t>(с 01.07. по 31.12.)</w:t>
            </w:r>
          </w:p>
        </w:tc>
        <w:tc>
          <w:tcPr>
            <w:tcW w:w="990" w:type="dxa"/>
            <w:vAlign w:val="center"/>
          </w:tcPr>
          <w:p w14:paraId="194A3271"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4589,21</w:t>
            </w:r>
          </w:p>
          <w:p w14:paraId="4E7DEB19" w14:textId="77777777" w:rsidR="00B636E9" w:rsidRPr="0046198A" w:rsidRDefault="00B636E9" w:rsidP="0046198A">
            <w:pPr>
              <w:widowControl w:val="0"/>
              <w:contextualSpacing/>
              <w:jc w:val="center"/>
              <w:rPr>
                <w:rFonts w:ascii="Times New Roman" w:hAnsi="Times New Roman"/>
              </w:rPr>
            </w:pPr>
            <w:r w:rsidRPr="0046198A">
              <w:rPr>
                <w:rFonts w:ascii="Times New Roman" w:hAnsi="Times New Roman"/>
              </w:rPr>
              <w:t>(с 01.01. по 30.06.)</w:t>
            </w:r>
          </w:p>
          <w:p w14:paraId="4FB0F3F3" w14:textId="77777777" w:rsidR="00B636E9" w:rsidRPr="00B410C4" w:rsidRDefault="00B636E9" w:rsidP="0046198A">
            <w:pPr>
              <w:widowControl w:val="0"/>
              <w:contextualSpacing/>
              <w:jc w:val="center"/>
              <w:rPr>
                <w:rFonts w:ascii="Times New Roman" w:hAnsi="Times New Roman"/>
              </w:rPr>
            </w:pPr>
          </w:p>
          <w:p w14:paraId="528B9142"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5005,34</w:t>
            </w:r>
          </w:p>
          <w:p w14:paraId="4F5084F7" w14:textId="77777777" w:rsidR="00B636E9" w:rsidRPr="0046198A" w:rsidRDefault="00B636E9" w:rsidP="0046198A">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041" w:type="dxa"/>
            <w:vAlign w:val="center"/>
          </w:tcPr>
          <w:p w14:paraId="5F09D876" w14:textId="77777777" w:rsidR="00B636E9" w:rsidRPr="0046198A" w:rsidRDefault="00B636E9" w:rsidP="00F26123">
            <w:pPr>
              <w:widowControl w:val="0"/>
              <w:contextualSpacing/>
              <w:jc w:val="center"/>
              <w:rPr>
                <w:rFonts w:ascii="Times New Roman" w:hAnsi="Times New Roman"/>
                <w:sz w:val="22"/>
                <w:szCs w:val="22"/>
              </w:rPr>
            </w:pPr>
            <w:r>
              <w:rPr>
                <w:rFonts w:ascii="Times New Roman" w:hAnsi="Times New Roman"/>
                <w:sz w:val="22"/>
                <w:szCs w:val="22"/>
              </w:rPr>
              <w:t>5005,346</w:t>
            </w:r>
          </w:p>
          <w:p w14:paraId="17C213D1" w14:textId="77777777" w:rsidR="00B636E9" w:rsidRPr="0046198A" w:rsidRDefault="00B636E9" w:rsidP="00F26123">
            <w:pPr>
              <w:widowControl w:val="0"/>
              <w:contextualSpacing/>
              <w:jc w:val="center"/>
              <w:rPr>
                <w:rFonts w:ascii="Times New Roman" w:hAnsi="Times New Roman"/>
              </w:rPr>
            </w:pPr>
            <w:r w:rsidRPr="0046198A">
              <w:rPr>
                <w:rFonts w:ascii="Times New Roman" w:hAnsi="Times New Roman"/>
              </w:rPr>
              <w:t>(с 01.01. по 30.06.)</w:t>
            </w:r>
          </w:p>
          <w:p w14:paraId="0B7EF074" w14:textId="77777777" w:rsidR="00B636E9" w:rsidRPr="00B410C4" w:rsidRDefault="00B636E9" w:rsidP="00F26123">
            <w:pPr>
              <w:widowControl w:val="0"/>
              <w:contextualSpacing/>
              <w:jc w:val="center"/>
              <w:rPr>
                <w:rFonts w:ascii="Times New Roman" w:hAnsi="Times New Roman"/>
              </w:rPr>
            </w:pPr>
          </w:p>
          <w:p w14:paraId="1FDB361C" w14:textId="77777777" w:rsidR="00B636E9" w:rsidRPr="0046198A" w:rsidRDefault="00B636E9" w:rsidP="00F26123">
            <w:pPr>
              <w:widowControl w:val="0"/>
              <w:contextualSpacing/>
              <w:jc w:val="center"/>
              <w:rPr>
                <w:rFonts w:ascii="Times New Roman" w:hAnsi="Times New Roman"/>
                <w:sz w:val="22"/>
                <w:szCs w:val="22"/>
              </w:rPr>
            </w:pPr>
            <w:r>
              <w:rPr>
                <w:rFonts w:ascii="Times New Roman" w:hAnsi="Times New Roman"/>
                <w:sz w:val="22"/>
                <w:szCs w:val="22"/>
              </w:rPr>
              <w:t>5012,56</w:t>
            </w:r>
          </w:p>
          <w:p w14:paraId="37B78AD7" w14:textId="77777777" w:rsidR="00B636E9" w:rsidRPr="0046198A" w:rsidRDefault="00B636E9" w:rsidP="00F26123">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282" w:type="dxa"/>
            <w:vAlign w:val="center"/>
          </w:tcPr>
          <w:p w14:paraId="17563C90"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5012,56</w:t>
            </w:r>
          </w:p>
          <w:p w14:paraId="625E2DB6" w14:textId="77777777" w:rsidR="00B636E9" w:rsidRPr="0046198A" w:rsidRDefault="00B636E9" w:rsidP="0046198A">
            <w:pPr>
              <w:widowControl w:val="0"/>
              <w:contextualSpacing/>
              <w:jc w:val="center"/>
              <w:rPr>
                <w:rFonts w:ascii="Times New Roman" w:hAnsi="Times New Roman"/>
              </w:rPr>
            </w:pPr>
            <w:r w:rsidRPr="0046198A">
              <w:rPr>
                <w:rFonts w:ascii="Times New Roman" w:hAnsi="Times New Roman"/>
              </w:rPr>
              <w:t>(с 01.01. по 30.06.)</w:t>
            </w:r>
          </w:p>
          <w:p w14:paraId="520C914F" w14:textId="77777777" w:rsidR="00B636E9" w:rsidRPr="00B410C4" w:rsidRDefault="00B636E9" w:rsidP="0046198A">
            <w:pPr>
              <w:widowControl w:val="0"/>
              <w:contextualSpacing/>
              <w:jc w:val="center"/>
              <w:rPr>
                <w:rFonts w:ascii="Times New Roman" w:hAnsi="Times New Roman"/>
              </w:rPr>
            </w:pPr>
          </w:p>
          <w:p w14:paraId="472F56A5"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5193,06</w:t>
            </w:r>
          </w:p>
          <w:p w14:paraId="7E1BD4B3" w14:textId="77777777" w:rsidR="00B636E9" w:rsidRDefault="00B636E9" w:rsidP="0046198A">
            <w:pPr>
              <w:widowControl w:val="0"/>
              <w:contextualSpacing/>
              <w:jc w:val="center"/>
              <w:rPr>
                <w:rFonts w:ascii="Times New Roman" w:hAnsi="Times New Roman"/>
              </w:rPr>
            </w:pPr>
            <w:r w:rsidRPr="0046198A">
              <w:rPr>
                <w:rFonts w:ascii="Times New Roman" w:hAnsi="Times New Roman"/>
              </w:rPr>
              <w:t>(с 01.07. по 31.</w:t>
            </w:r>
            <w:r>
              <w:rPr>
                <w:rFonts w:ascii="Times New Roman" w:hAnsi="Times New Roman"/>
              </w:rPr>
              <w:t>07</w:t>
            </w:r>
            <w:r w:rsidRPr="0046198A">
              <w:rPr>
                <w:rFonts w:ascii="Times New Roman" w:hAnsi="Times New Roman"/>
              </w:rPr>
              <w:t>.)</w:t>
            </w:r>
          </w:p>
          <w:p w14:paraId="0CBBD24A" w14:textId="77777777" w:rsidR="00B636E9" w:rsidRPr="00B410C4" w:rsidRDefault="00B636E9" w:rsidP="0046198A">
            <w:pPr>
              <w:widowControl w:val="0"/>
              <w:contextualSpacing/>
              <w:jc w:val="center"/>
              <w:rPr>
                <w:rFonts w:ascii="Times New Roman" w:hAnsi="Times New Roman"/>
              </w:rPr>
            </w:pPr>
          </w:p>
          <w:p w14:paraId="1C7F0CB8" w14:textId="77777777" w:rsidR="00B636E9" w:rsidRPr="00B410C4" w:rsidRDefault="00B636E9" w:rsidP="00B410C4">
            <w:pPr>
              <w:widowControl w:val="0"/>
              <w:contextualSpacing/>
              <w:jc w:val="center"/>
              <w:rPr>
                <w:rFonts w:ascii="Times New Roman" w:hAnsi="Times New Roman"/>
                <w:sz w:val="22"/>
                <w:szCs w:val="22"/>
              </w:rPr>
            </w:pPr>
            <w:r>
              <w:rPr>
                <w:rFonts w:ascii="Times New Roman" w:hAnsi="Times New Roman"/>
                <w:sz w:val="22"/>
                <w:szCs w:val="22"/>
              </w:rPr>
              <w:t>6099,42</w:t>
            </w:r>
          </w:p>
          <w:p w14:paraId="5117AC49" w14:textId="77777777" w:rsidR="00B636E9" w:rsidRPr="00B410C4" w:rsidRDefault="00B636E9" w:rsidP="00B410C4">
            <w:pPr>
              <w:widowControl w:val="0"/>
              <w:contextualSpacing/>
              <w:jc w:val="center"/>
              <w:rPr>
                <w:rFonts w:ascii="Times New Roman" w:hAnsi="Times New Roman"/>
              </w:rPr>
            </w:pPr>
            <w:r w:rsidRPr="00B410C4">
              <w:rPr>
                <w:rFonts w:ascii="Times New Roman" w:hAnsi="Times New Roman"/>
              </w:rPr>
              <w:t>(с 31.08. по 31.12.)</w:t>
            </w:r>
            <w:r>
              <w:rPr>
                <w:rFonts w:ascii="Times New Roman" w:hAnsi="Times New Roman"/>
              </w:rPr>
              <w:t>*</w:t>
            </w:r>
          </w:p>
        </w:tc>
        <w:tc>
          <w:tcPr>
            <w:tcW w:w="1262" w:type="dxa"/>
            <w:vAlign w:val="center"/>
          </w:tcPr>
          <w:p w14:paraId="5F3F4342" w14:textId="3CF23CEE" w:rsidR="00B636E9" w:rsidRPr="0046198A" w:rsidRDefault="00B636E9" w:rsidP="001F21F3">
            <w:pPr>
              <w:widowControl w:val="0"/>
              <w:contextualSpacing/>
              <w:jc w:val="center"/>
              <w:rPr>
                <w:rFonts w:ascii="Times New Roman" w:hAnsi="Times New Roman"/>
                <w:sz w:val="22"/>
                <w:szCs w:val="22"/>
              </w:rPr>
            </w:pPr>
            <w:r>
              <w:rPr>
                <w:rFonts w:ascii="Times New Roman" w:hAnsi="Times New Roman"/>
                <w:sz w:val="22"/>
                <w:szCs w:val="22"/>
              </w:rPr>
              <w:t>6099,42</w:t>
            </w:r>
          </w:p>
          <w:p w14:paraId="19041EB5" w14:textId="77777777" w:rsidR="00B636E9" w:rsidRPr="0046198A" w:rsidRDefault="00B636E9" w:rsidP="001F21F3">
            <w:pPr>
              <w:widowControl w:val="0"/>
              <w:contextualSpacing/>
              <w:jc w:val="center"/>
              <w:rPr>
                <w:rFonts w:ascii="Times New Roman" w:hAnsi="Times New Roman"/>
              </w:rPr>
            </w:pPr>
            <w:r w:rsidRPr="0046198A">
              <w:rPr>
                <w:rFonts w:ascii="Times New Roman" w:hAnsi="Times New Roman"/>
              </w:rPr>
              <w:t>(с 01.01. по 30.06.)</w:t>
            </w:r>
          </w:p>
          <w:p w14:paraId="4E1AD687" w14:textId="77777777" w:rsidR="00B636E9" w:rsidRPr="00B410C4" w:rsidRDefault="00B636E9" w:rsidP="001F21F3">
            <w:pPr>
              <w:widowControl w:val="0"/>
              <w:contextualSpacing/>
              <w:jc w:val="center"/>
              <w:rPr>
                <w:rFonts w:ascii="Times New Roman" w:hAnsi="Times New Roman"/>
              </w:rPr>
            </w:pPr>
          </w:p>
          <w:p w14:paraId="76A4CB89" w14:textId="5F5B2B07" w:rsidR="00B636E9" w:rsidRPr="0046198A" w:rsidRDefault="00B636E9" w:rsidP="001F21F3">
            <w:pPr>
              <w:widowControl w:val="0"/>
              <w:contextualSpacing/>
              <w:jc w:val="center"/>
              <w:rPr>
                <w:rFonts w:ascii="Times New Roman" w:hAnsi="Times New Roman"/>
                <w:sz w:val="22"/>
                <w:szCs w:val="22"/>
              </w:rPr>
            </w:pPr>
            <w:r>
              <w:rPr>
                <w:rFonts w:ascii="Times New Roman" w:hAnsi="Times New Roman"/>
                <w:sz w:val="22"/>
                <w:szCs w:val="22"/>
              </w:rPr>
              <w:t>6573,27</w:t>
            </w:r>
          </w:p>
          <w:p w14:paraId="6AD98382" w14:textId="0250F5DF" w:rsidR="00B636E9" w:rsidRPr="001F21F3" w:rsidRDefault="00B636E9" w:rsidP="001F21F3">
            <w:pPr>
              <w:widowControl w:val="0"/>
              <w:contextualSpacing/>
              <w:jc w:val="center"/>
              <w:rPr>
                <w:rFonts w:ascii="Times New Roman" w:hAnsi="Times New Roman"/>
              </w:rPr>
            </w:pPr>
            <w:r w:rsidRPr="0046198A">
              <w:rPr>
                <w:rFonts w:ascii="Times New Roman" w:hAnsi="Times New Roman"/>
              </w:rPr>
              <w:t>(с 01.07. по 31.</w:t>
            </w:r>
            <w:r>
              <w:rPr>
                <w:rFonts w:ascii="Times New Roman" w:hAnsi="Times New Roman"/>
              </w:rPr>
              <w:t>12.</w:t>
            </w:r>
            <w:r w:rsidRPr="0046198A">
              <w:rPr>
                <w:rFonts w:ascii="Times New Roman" w:hAnsi="Times New Roman"/>
              </w:rPr>
              <w:t>)</w:t>
            </w:r>
            <w:r>
              <w:rPr>
                <w:rFonts w:ascii="Times New Roman" w:hAnsi="Times New Roman"/>
              </w:rPr>
              <w:t>**</w:t>
            </w:r>
          </w:p>
        </w:tc>
        <w:tc>
          <w:tcPr>
            <w:tcW w:w="1382" w:type="dxa"/>
            <w:vAlign w:val="center"/>
          </w:tcPr>
          <w:p w14:paraId="18C4E1C4" w14:textId="77777777" w:rsidR="00B636E9" w:rsidRDefault="00B636E9" w:rsidP="0046198A">
            <w:pPr>
              <w:widowControl w:val="0"/>
              <w:contextualSpacing/>
              <w:jc w:val="center"/>
              <w:rPr>
                <w:rFonts w:ascii="Times New Roman" w:hAnsi="Times New Roman"/>
              </w:rPr>
            </w:pPr>
            <w:r>
              <w:rPr>
                <w:rFonts w:ascii="Times New Roman" w:hAnsi="Times New Roman"/>
              </w:rPr>
              <w:t>6675,09</w:t>
            </w:r>
          </w:p>
          <w:p w14:paraId="4E84FE1A" w14:textId="242D7856" w:rsidR="00B636E9" w:rsidRDefault="00B636E9" w:rsidP="001F21F3">
            <w:pPr>
              <w:widowControl w:val="0"/>
              <w:contextualSpacing/>
              <w:jc w:val="center"/>
              <w:rPr>
                <w:rFonts w:ascii="Times New Roman" w:hAnsi="Times New Roman"/>
              </w:rPr>
            </w:pPr>
            <w:r w:rsidRPr="0046198A">
              <w:rPr>
                <w:rFonts w:ascii="Times New Roman" w:hAnsi="Times New Roman"/>
              </w:rPr>
              <w:t>(с 01.01. по 3</w:t>
            </w:r>
            <w:r>
              <w:rPr>
                <w:rFonts w:ascii="Times New Roman" w:hAnsi="Times New Roman"/>
              </w:rPr>
              <w:t>1</w:t>
            </w:r>
            <w:r w:rsidRPr="0046198A">
              <w:rPr>
                <w:rFonts w:ascii="Times New Roman" w:hAnsi="Times New Roman"/>
              </w:rPr>
              <w:t>.</w:t>
            </w:r>
            <w:r>
              <w:rPr>
                <w:rFonts w:ascii="Times New Roman" w:hAnsi="Times New Roman"/>
              </w:rPr>
              <w:t>12</w:t>
            </w:r>
            <w:r w:rsidRPr="0046198A">
              <w:rPr>
                <w:rFonts w:ascii="Times New Roman" w:hAnsi="Times New Roman"/>
              </w:rPr>
              <w:t>.)</w:t>
            </w:r>
            <w:r>
              <w:rPr>
                <w:rFonts w:ascii="Times New Roman" w:hAnsi="Times New Roman"/>
              </w:rPr>
              <w:t>***</w:t>
            </w:r>
          </w:p>
        </w:tc>
        <w:tc>
          <w:tcPr>
            <w:tcW w:w="1276" w:type="dxa"/>
            <w:vAlign w:val="center"/>
          </w:tcPr>
          <w:p w14:paraId="41D89EE3" w14:textId="343874BC" w:rsidR="00B636E9" w:rsidRDefault="00B636E9" w:rsidP="00B636E9">
            <w:pPr>
              <w:widowControl w:val="0"/>
              <w:contextualSpacing/>
              <w:jc w:val="center"/>
              <w:rPr>
                <w:rFonts w:ascii="Times New Roman" w:hAnsi="Times New Roman"/>
              </w:rPr>
            </w:pPr>
            <w:r>
              <w:rPr>
                <w:rFonts w:ascii="Times New Roman" w:hAnsi="Times New Roman"/>
              </w:rPr>
              <w:t>6125,62</w:t>
            </w:r>
          </w:p>
          <w:p w14:paraId="203F4B88" w14:textId="0AB4BB0B" w:rsidR="00B636E9" w:rsidRDefault="00B636E9" w:rsidP="00B636E9">
            <w:pPr>
              <w:widowControl w:val="0"/>
              <w:contextualSpacing/>
              <w:jc w:val="center"/>
              <w:rPr>
                <w:rFonts w:ascii="Times New Roman" w:hAnsi="Times New Roman"/>
              </w:rPr>
            </w:pPr>
            <w:r w:rsidRPr="0046198A">
              <w:rPr>
                <w:rFonts w:ascii="Times New Roman" w:hAnsi="Times New Roman"/>
              </w:rPr>
              <w:t>(с 01.01. по 3</w:t>
            </w:r>
            <w:r>
              <w:rPr>
                <w:rFonts w:ascii="Times New Roman" w:hAnsi="Times New Roman"/>
              </w:rPr>
              <w:t>1</w:t>
            </w:r>
            <w:r w:rsidRPr="0046198A">
              <w:rPr>
                <w:rFonts w:ascii="Times New Roman" w:hAnsi="Times New Roman"/>
              </w:rPr>
              <w:t>.</w:t>
            </w:r>
            <w:r>
              <w:rPr>
                <w:rFonts w:ascii="Times New Roman" w:hAnsi="Times New Roman"/>
              </w:rPr>
              <w:t>12</w:t>
            </w:r>
            <w:r w:rsidRPr="0046198A">
              <w:rPr>
                <w:rFonts w:ascii="Times New Roman" w:hAnsi="Times New Roman"/>
              </w:rPr>
              <w:t>.)</w:t>
            </w:r>
            <w:r>
              <w:rPr>
                <w:rFonts w:ascii="Times New Roman" w:hAnsi="Times New Roman"/>
              </w:rPr>
              <w:t>****</w:t>
            </w:r>
          </w:p>
        </w:tc>
      </w:tr>
      <w:tr w:rsidR="00B636E9" w:rsidRPr="00E56F0A" w14:paraId="7ABFE063" w14:textId="374174C7" w:rsidTr="00B636E9">
        <w:trPr>
          <w:trHeight w:val="2060"/>
        </w:trPr>
        <w:tc>
          <w:tcPr>
            <w:tcW w:w="1531" w:type="dxa"/>
            <w:vAlign w:val="center"/>
          </w:tcPr>
          <w:p w14:paraId="73FC8CB6" w14:textId="77777777" w:rsidR="00B636E9" w:rsidRDefault="00B636E9" w:rsidP="0046198A">
            <w:pPr>
              <w:widowControl w:val="0"/>
              <w:contextualSpacing/>
              <w:rPr>
                <w:rFonts w:ascii="Times New Roman" w:hAnsi="Times New Roman"/>
                <w:sz w:val="21"/>
                <w:szCs w:val="21"/>
              </w:rPr>
            </w:pPr>
            <w:r w:rsidRPr="0046198A">
              <w:rPr>
                <w:rFonts w:ascii="Times New Roman" w:hAnsi="Times New Roman"/>
                <w:sz w:val="21"/>
                <w:szCs w:val="21"/>
              </w:rPr>
              <w:t>Тариф для населения</w:t>
            </w:r>
          </w:p>
          <w:p w14:paraId="3AAF222C" w14:textId="77777777" w:rsidR="00B636E9" w:rsidRPr="0046198A" w:rsidRDefault="00B636E9" w:rsidP="0046198A">
            <w:pPr>
              <w:widowControl w:val="0"/>
              <w:contextualSpacing/>
              <w:rPr>
                <w:rFonts w:ascii="Times New Roman" w:hAnsi="Times New Roman"/>
                <w:sz w:val="21"/>
                <w:szCs w:val="21"/>
              </w:rPr>
            </w:pPr>
            <w:r w:rsidRPr="0046198A">
              <w:rPr>
                <w:rFonts w:ascii="Times New Roman" w:hAnsi="Times New Roman"/>
                <w:sz w:val="21"/>
                <w:szCs w:val="21"/>
              </w:rPr>
              <w:t>(с учетом НДС)</w:t>
            </w:r>
          </w:p>
        </w:tc>
        <w:tc>
          <w:tcPr>
            <w:tcW w:w="1012" w:type="dxa"/>
            <w:vAlign w:val="center"/>
          </w:tcPr>
          <w:p w14:paraId="6BBEB5CB"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2179,70</w:t>
            </w:r>
          </w:p>
          <w:p w14:paraId="0E511559" w14:textId="77777777" w:rsidR="00B636E9" w:rsidRPr="0046198A" w:rsidRDefault="00B636E9" w:rsidP="0046198A">
            <w:pPr>
              <w:widowControl w:val="0"/>
              <w:contextualSpacing/>
              <w:jc w:val="center"/>
              <w:rPr>
                <w:rFonts w:ascii="Times New Roman" w:hAnsi="Times New Roman"/>
              </w:rPr>
            </w:pPr>
            <w:r w:rsidRPr="0046198A">
              <w:rPr>
                <w:rFonts w:ascii="Times New Roman" w:hAnsi="Times New Roman"/>
              </w:rPr>
              <w:t>(с 01.01. по 30.06.)</w:t>
            </w:r>
          </w:p>
          <w:p w14:paraId="57ACC0B0" w14:textId="77777777" w:rsidR="00B636E9" w:rsidRPr="0046198A" w:rsidRDefault="00B636E9" w:rsidP="0046198A">
            <w:pPr>
              <w:widowControl w:val="0"/>
              <w:contextualSpacing/>
              <w:jc w:val="center"/>
              <w:rPr>
                <w:rFonts w:ascii="Times New Roman" w:hAnsi="Times New Roman"/>
                <w:sz w:val="22"/>
                <w:szCs w:val="22"/>
              </w:rPr>
            </w:pPr>
          </w:p>
          <w:p w14:paraId="1968F31C"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2251,63</w:t>
            </w:r>
          </w:p>
          <w:p w14:paraId="6A434479" w14:textId="77777777" w:rsidR="00B636E9" w:rsidRPr="0046198A" w:rsidRDefault="00B636E9" w:rsidP="0046198A">
            <w:pPr>
              <w:widowControl w:val="0"/>
              <w:contextualSpacing/>
              <w:jc w:val="center"/>
              <w:rPr>
                <w:rFonts w:ascii="Times New Roman" w:hAnsi="Times New Roman"/>
              </w:rPr>
            </w:pPr>
            <w:r w:rsidRPr="0046198A">
              <w:rPr>
                <w:rFonts w:ascii="Times New Roman" w:hAnsi="Times New Roman"/>
              </w:rPr>
              <w:t>(с 01.07. по 31.12.)</w:t>
            </w:r>
          </w:p>
        </w:tc>
        <w:tc>
          <w:tcPr>
            <w:tcW w:w="990" w:type="dxa"/>
            <w:vAlign w:val="center"/>
          </w:tcPr>
          <w:p w14:paraId="31A6C4DA"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2289,79</w:t>
            </w:r>
          </w:p>
          <w:p w14:paraId="65DAB270" w14:textId="77777777" w:rsidR="00B636E9" w:rsidRPr="0046198A" w:rsidRDefault="00B636E9" w:rsidP="0046198A">
            <w:pPr>
              <w:widowControl w:val="0"/>
              <w:contextualSpacing/>
              <w:jc w:val="center"/>
              <w:rPr>
                <w:rFonts w:ascii="Times New Roman" w:hAnsi="Times New Roman"/>
              </w:rPr>
            </w:pPr>
            <w:r w:rsidRPr="0046198A">
              <w:rPr>
                <w:rFonts w:ascii="Times New Roman" w:hAnsi="Times New Roman"/>
              </w:rPr>
              <w:t>(с 01.01. по 30.06.)</w:t>
            </w:r>
          </w:p>
          <w:p w14:paraId="11FC6B53" w14:textId="77777777" w:rsidR="00B636E9" w:rsidRPr="0046198A" w:rsidRDefault="00B636E9" w:rsidP="0046198A">
            <w:pPr>
              <w:widowControl w:val="0"/>
              <w:contextualSpacing/>
              <w:jc w:val="center"/>
              <w:rPr>
                <w:rFonts w:ascii="Times New Roman" w:hAnsi="Times New Roman"/>
                <w:sz w:val="22"/>
                <w:szCs w:val="22"/>
              </w:rPr>
            </w:pPr>
          </w:p>
          <w:p w14:paraId="1BAE1390" w14:textId="77777777" w:rsidR="00B636E9" w:rsidRPr="0046198A" w:rsidRDefault="00B636E9" w:rsidP="0046198A">
            <w:pPr>
              <w:widowControl w:val="0"/>
              <w:contextualSpacing/>
              <w:jc w:val="center"/>
              <w:rPr>
                <w:rFonts w:ascii="Times New Roman" w:hAnsi="Times New Roman"/>
                <w:sz w:val="22"/>
                <w:szCs w:val="22"/>
              </w:rPr>
            </w:pPr>
            <w:r>
              <w:rPr>
                <w:rFonts w:ascii="Times New Roman" w:hAnsi="Times New Roman"/>
                <w:sz w:val="22"/>
                <w:szCs w:val="22"/>
              </w:rPr>
              <w:t>2335,59</w:t>
            </w:r>
          </w:p>
          <w:p w14:paraId="00314EF0" w14:textId="77777777" w:rsidR="00B636E9" w:rsidRPr="0046198A" w:rsidRDefault="00B636E9" w:rsidP="0046198A">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041" w:type="dxa"/>
            <w:vAlign w:val="center"/>
          </w:tcPr>
          <w:p w14:paraId="7EADF592" w14:textId="77777777" w:rsidR="00B636E9" w:rsidRPr="0046198A" w:rsidRDefault="00B636E9" w:rsidP="00F26123">
            <w:pPr>
              <w:widowControl w:val="0"/>
              <w:contextualSpacing/>
              <w:jc w:val="center"/>
              <w:rPr>
                <w:rFonts w:ascii="Times New Roman" w:hAnsi="Times New Roman"/>
                <w:sz w:val="22"/>
                <w:szCs w:val="22"/>
              </w:rPr>
            </w:pPr>
            <w:r>
              <w:rPr>
                <w:rFonts w:ascii="Times New Roman" w:hAnsi="Times New Roman"/>
                <w:sz w:val="22"/>
                <w:szCs w:val="22"/>
              </w:rPr>
              <w:t>2335,59</w:t>
            </w:r>
          </w:p>
          <w:p w14:paraId="72B2DE92" w14:textId="77777777" w:rsidR="00B636E9" w:rsidRPr="0046198A" w:rsidRDefault="00B636E9" w:rsidP="00F26123">
            <w:pPr>
              <w:widowControl w:val="0"/>
              <w:contextualSpacing/>
              <w:jc w:val="center"/>
              <w:rPr>
                <w:rFonts w:ascii="Times New Roman" w:hAnsi="Times New Roman"/>
              </w:rPr>
            </w:pPr>
            <w:r w:rsidRPr="0046198A">
              <w:rPr>
                <w:rFonts w:ascii="Times New Roman" w:hAnsi="Times New Roman"/>
              </w:rPr>
              <w:t>(с 01.01. по 30.06.)</w:t>
            </w:r>
          </w:p>
          <w:p w14:paraId="53116AEB" w14:textId="77777777" w:rsidR="00B636E9" w:rsidRPr="0046198A" w:rsidRDefault="00B636E9" w:rsidP="00F26123">
            <w:pPr>
              <w:widowControl w:val="0"/>
              <w:contextualSpacing/>
              <w:jc w:val="center"/>
              <w:rPr>
                <w:rFonts w:ascii="Times New Roman" w:hAnsi="Times New Roman"/>
                <w:sz w:val="22"/>
                <w:szCs w:val="22"/>
              </w:rPr>
            </w:pPr>
          </w:p>
          <w:p w14:paraId="5E3F9827" w14:textId="77777777" w:rsidR="00B636E9" w:rsidRPr="0046198A" w:rsidRDefault="00B636E9" w:rsidP="00F26123">
            <w:pPr>
              <w:widowControl w:val="0"/>
              <w:contextualSpacing/>
              <w:jc w:val="center"/>
              <w:rPr>
                <w:rFonts w:ascii="Times New Roman" w:hAnsi="Times New Roman"/>
                <w:sz w:val="22"/>
                <w:szCs w:val="22"/>
              </w:rPr>
            </w:pPr>
            <w:r>
              <w:rPr>
                <w:rFonts w:ascii="Times New Roman" w:hAnsi="Times New Roman"/>
                <w:sz w:val="22"/>
                <w:szCs w:val="22"/>
              </w:rPr>
              <w:t>2425,27</w:t>
            </w:r>
          </w:p>
          <w:p w14:paraId="48BD07C1" w14:textId="77777777" w:rsidR="00B636E9" w:rsidRPr="0046198A" w:rsidRDefault="00B636E9" w:rsidP="00F26123">
            <w:pPr>
              <w:widowControl w:val="0"/>
              <w:contextualSpacing/>
              <w:jc w:val="center"/>
              <w:rPr>
                <w:rFonts w:ascii="Times New Roman" w:hAnsi="Times New Roman"/>
                <w:sz w:val="22"/>
                <w:szCs w:val="22"/>
              </w:rPr>
            </w:pPr>
            <w:r w:rsidRPr="0046198A">
              <w:rPr>
                <w:rFonts w:ascii="Times New Roman" w:hAnsi="Times New Roman"/>
              </w:rPr>
              <w:t>(с 01.07. по 31.12.)</w:t>
            </w:r>
          </w:p>
        </w:tc>
        <w:tc>
          <w:tcPr>
            <w:tcW w:w="1282" w:type="dxa"/>
            <w:vAlign w:val="center"/>
          </w:tcPr>
          <w:p w14:paraId="16DF4D0F" w14:textId="77777777" w:rsidR="00B636E9" w:rsidRPr="00F447DC" w:rsidRDefault="00B636E9" w:rsidP="0046198A">
            <w:pPr>
              <w:widowControl w:val="0"/>
              <w:contextualSpacing/>
              <w:jc w:val="center"/>
              <w:rPr>
                <w:rFonts w:ascii="Times New Roman" w:hAnsi="Times New Roman"/>
                <w:sz w:val="22"/>
                <w:szCs w:val="22"/>
              </w:rPr>
            </w:pPr>
            <w:r w:rsidRPr="00F447DC">
              <w:rPr>
                <w:rFonts w:ascii="Times New Roman" w:hAnsi="Times New Roman"/>
                <w:sz w:val="22"/>
                <w:szCs w:val="22"/>
              </w:rPr>
              <w:t>2425,27</w:t>
            </w:r>
          </w:p>
          <w:p w14:paraId="0F9BF90A" w14:textId="77777777" w:rsidR="00B636E9" w:rsidRPr="00F447DC" w:rsidRDefault="00B636E9" w:rsidP="0046198A">
            <w:pPr>
              <w:widowControl w:val="0"/>
              <w:contextualSpacing/>
              <w:jc w:val="center"/>
              <w:rPr>
                <w:rFonts w:ascii="Times New Roman" w:hAnsi="Times New Roman"/>
              </w:rPr>
            </w:pPr>
            <w:r w:rsidRPr="00F447DC">
              <w:rPr>
                <w:rFonts w:ascii="Times New Roman" w:hAnsi="Times New Roman"/>
              </w:rPr>
              <w:t>(с 01.01. по 30.06.)</w:t>
            </w:r>
          </w:p>
          <w:p w14:paraId="3D6425D3" w14:textId="77777777" w:rsidR="00B636E9" w:rsidRPr="00F447DC" w:rsidRDefault="00B636E9" w:rsidP="0046198A">
            <w:pPr>
              <w:widowControl w:val="0"/>
              <w:contextualSpacing/>
              <w:jc w:val="center"/>
              <w:rPr>
                <w:rFonts w:ascii="Times New Roman" w:hAnsi="Times New Roman"/>
                <w:sz w:val="22"/>
                <w:szCs w:val="22"/>
              </w:rPr>
            </w:pPr>
            <w:r w:rsidRPr="00F447DC">
              <w:rPr>
                <w:rFonts w:ascii="Times New Roman" w:hAnsi="Times New Roman"/>
                <w:sz w:val="22"/>
                <w:szCs w:val="22"/>
              </w:rPr>
              <w:t>2507,73</w:t>
            </w:r>
          </w:p>
          <w:p w14:paraId="460BD2B7" w14:textId="77777777" w:rsidR="00B636E9" w:rsidRPr="00F447DC" w:rsidRDefault="00B636E9" w:rsidP="0046198A">
            <w:pPr>
              <w:widowControl w:val="0"/>
              <w:contextualSpacing/>
              <w:jc w:val="center"/>
              <w:rPr>
                <w:rFonts w:ascii="Times New Roman" w:hAnsi="Times New Roman"/>
              </w:rPr>
            </w:pPr>
            <w:r w:rsidRPr="00F447DC">
              <w:rPr>
                <w:rFonts w:ascii="Times New Roman" w:hAnsi="Times New Roman"/>
              </w:rPr>
              <w:t>(с 01.07. по 31.08.)</w:t>
            </w:r>
          </w:p>
          <w:p w14:paraId="57F5280A" w14:textId="77777777" w:rsidR="00B636E9" w:rsidRPr="00F447DC" w:rsidRDefault="00B636E9" w:rsidP="0046198A">
            <w:pPr>
              <w:widowControl w:val="0"/>
              <w:contextualSpacing/>
              <w:jc w:val="center"/>
              <w:rPr>
                <w:rFonts w:ascii="Times New Roman" w:hAnsi="Times New Roman"/>
              </w:rPr>
            </w:pPr>
            <w:r w:rsidRPr="00F447DC">
              <w:rPr>
                <w:rFonts w:ascii="Times New Roman" w:hAnsi="Times New Roman"/>
              </w:rPr>
              <w:t>отсутствует информация</w:t>
            </w:r>
          </w:p>
          <w:p w14:paraId="730DFD6B" w14:textId="77777777" w:rsidR="00B636E9" w:rsidRPr="00F447DC" w:rsidRDefault="00B636E9" w:rsidP="00B410C4">
            <w:pPr>
              <w:widowControl w:val="0"/>
              <w:contextualSpacing/>
              <w:jc w:val="center"/>
              <w:rPr>
                <w:rFonts w:ascii="Times New Roman" w:hAnsi="Times New Roman"/>
              </w:rPr>
            </w:pPr>
            <w:r w:rsidRPr="00F447DC">
              <w:rPr>
                <w:rFonts w:ascii="Times New Roman" w:hAnsi="Times New Roman"/>
              </w:rPr>
              <w:t xml:space="preserve"> (с 31.08. по 31.12.)*</w:t>
            </w:r>
          </w:p>
        </w:tc>
        <w:tc>
          <w:tcPr>
            <w:tcW w:w="1262" w:type="dxa"/>
            <w:vAlign w:val="center"/>
          </w:tcPr>
          <w:p w14:paraId="4FCF1C2F" w14:textId="708EAA76" w:rsidR="00B636E9" w:rsidRPr="0046198A" w:rsidRDefault="00B636E9" w:rsidP="001F21F3">
            <w:pPr>
              <w:widowControl w:val="0"/>
              <w:contextualSpacing/>
              <w:jc w:val="center"/>
              <w:rPr>
                <w:rFonts w:ascii="Times New Roman" w:hAnsi="Times New Roman"/>
                <w:sz w:val="22"/>
                <w:szCs w:val="22"/>
              </w:rPr>
            </w:pPr>
            <w:r>
              <w:rPr>
                <w:rFonts w:ascii="Times New Roman" w:hAnsi="Times New Roman"/>
                <w:sz w:val="22"/>
                <w:szCs w:val="22"/>
              </w:rPr>
              <w:t>2507,73</w:t>
            </w:r>
          </w:p>
          <w:p w14:paraId="57792644" w14:textId="77777777" w:rsidR="00B636E9" w:rsidRPr="0046198A" w:rsidRDefault="00B636E9" w:rsidP="001F21F3">
            <w:pPr>
              <w:widowControl w:val="0"/>
              <w:contextualSpacing/>
              <w:jc w:val="center"/>
              <w:rPr>
                <w:rFonts w:ascii="Times New Roman" w:hAnsi="Times New Roman"/>
              </w:rPr>
            </w:pPr>
            <w:r w:rsidRPr="0046198A">
              <w:rPr>
                <w:rFonts w:ascii="Times New Roman" w:hAnsi="Times New Roman"/>
              </w:rPr>
              <w:t>(с 01.01. по 30.06.)</w:t>
            </w:r>
          </w:p>
          <w:p w14:paraId="5DBDEDD2" w14:textId="77777777" w:rsidR="00B636E9" w:rsidRPr="00B410C4" w:rsidRDefault="00B636E9" w:rsidP="001F21F3">
            <w:pPr>
              <w:widowControl w:val="0"/>
              <w:contextualSpacing/>
              <w:jc w:val="center"/>
              <w:rPr>
                <w:rFonts w:ascii="Times New Roman" w:hAnsi="Times New Roman"/>
              </w:rPr>
            </w:pPr>
          </w:p>
          <w:p w14:paraId="5A597970" w14:textId="1D20D89D" w:rsidR="00B636E9" w:rsidRPr="0046198A" w:rsidRDefault="00B636E9" w:rsidP="001F21F3">
            <w:pPr>
              <w:widowControl w:val="0"/>
              <w:contextualSpacing/>
              <w:jc w:val="center"/>
              <w:rPr>
                <w:rFonts w:ascii="Times New Roman" w:hAnsi="Times New Roman"/>
                <w:sz w:val="22"/>
                <w:szCs w:val="22"/>
              </w:rPr>
            </w:pPr>
            <w:r>
              <w:rPr>
                <w:rFonts w:ascii="Times New Roman" w:hAnsi="Times New Roman"/>
                <w:sz w:val="22"/>
                <w:szCs w:val="22"/>
              </w:rPr>
              <w:t>2592,99</w:t>
            </w:r>
          </w:p>
          <w:p w14:paraId="7E1869CF" w14:textId="3594A9F6" w:rsidR="00B636E9" w:rsidRPr="00F447DC" w:rsidRDefault="00B636E9" w:rsidP="001F21F3">
            <w:pPr>
              <w:widowControl w:val="0"/>
              <w:contextualSpacing/>
              <w:jc w:val="center"/>
              <w:rPr>
                <w:rFonts w:ascii="Times New Roman" w:hAnsi="Times New Roman"/>
              </w:rPr>
            </w:pPr>
            <w:r w:rsidRPr="0046198A">
              <w:rPr>
                <w:rFonts w:ascii="Times New Roman" w:hAnsi="Times New Roman"/>
              </w:rPr>
              <w:t>(с 01.07. по 31.</w:t>
            </w:r>
            <w:r>
              <w:rPr>
                <w:rFonts w:ascii="Times New Roman" w:hAnsi="Times New Roman"/>
              </w:rPr>
              <w:t>12.</w:t>
            </w:r>
            <w:r w:rsidRPr="0046198A">
              <w:rPr>
                <w:rFonts w:ascii="Times New Roman" w:hAnsi="Times New Roman"/>
              </w:rPr>
              <w:t>)</w:t>
            </w:r>
            <w:r>
              <w:rPr>
                <w:rFonts w:ascii="Times New Roman" w:hAnsi="Times New Roman"/>
              </w:rPr>
              <w:t>**</w:t>
            </w:r>
          </w:p>
        </w:tc>
        <w:tc>
          <w:tcPr>
            <w:tcW w:w="1382" w:type="dxa"/>
            <w:vAlign w:val="center"/>
          </w:tcPr>
          <w:p w14:paraId="3F54F94E" w14:textId="77777777" w:rsidR="00B636E9" w:rsidRDefault="00B636E9" w:rsidP="0046198A">
            <w:pPr>
              <w:widowControl w:val="0"/>
              <w:contextualSpacing/>
              <w:jc w:val="center"/>
              <w:rPr>
                <w:rFonts w:ascii="Times New Roman" w:hAnsi="Times New Roman"/>
              </w:rPr>
            </w:pPr>
            <w:r>
              <w:rPr>
                <w:rFonts w:ascii="Times New Roman" w:hAnsi="Times New Roman"/>
              </w:rPr>
              <w:t>2800</w:t>
            </w:r>
          </w:p>
          <w:p w14:paraId="458F66A6" w14:textId="26E5F1A1" w:rsidR="00B636E9" w:rsidRPr="00F447DC" w:rsidRDefault="00B636E9" w:rsidP="0046198A">
            <w:pPr>
              <w:widowControl w:val="0"/>
              <w:contextualSpacing/>
              <w:jc w:val="center"/>
              <w:rPr>
                <w:rFonts w:ascii="Times New Roman" w:hAnsi="Times New Roman"/>
              </w:rPr>
            </w:pPr>
            <w:r w:rsidRPr="0046198A">
              <w:rPr>
                <w:rFonts w:ascii="Times New Roman" w:hAnsi="Times New Roman"/>
              </w:rPr>
              <w:t>(с 01.01. по 3</w:t>
            </w:r>
            <w:r>
              <w:rPr>
                <w:rFonts w:ascii="Times New Roman" w:hAnsi="Times New Roman"/>
              </w:rPr>
              <w:t>1</w:t>
            </w:r>
            <w:r w:rsidRPr="0046198A">
              <w:rPr>
                <w:rFonts w:ascii="Times New Roman" w:hAnsi="Times New Roman"/>
              </w:rPr>
              <w:t>.</w:t>
            </w:r>
            <w:r>
              <w:rPr>
                <w:rFonts w:ascii="Times New Roman" w:hAnsi="Times New Roman"/>
              </w:rPr>
              <w:t>12</w:t>
            </w:r>
            <w:r w:rsidRPr="0046198A">
              <w:rPr>
                <w:rFonts w:ascii="Times New Roman" w:hAnsi="Times New Roman"/>
              </w:rPr>
              <w:t>.)</w:t>
            </w:r>
            <w:r>
              <w:rPr>
                <w:rFonts w:ascii="Times New Roman" w:hAnsi="Times New Roman"/>
              </w:rPr>
              <w:t>***</w:t>
            </w:r>
          </w:p>
        </w:tc>
        <w:tc>
          <w:tcPr>
            <w:tcW w:w="1276" w:type="dxa"/>
            <w:vAlign w:val="center"/>
          </w:tcPr>
          <w:p w14:paraId="20A2B56B" w14:textId="58DCC9BB" w:rsidR="00B636E9" w:rsidRDefault="00B636E9" w:rsidP="00B636E9">
            <w:pPr>
              <w:widowControl w:val="0"/>
              <w:contextualSpacing/>
              <w:jc w:val="center"/>
              <w:rPr>
                <w:rFonts w:ascii="Times New Roman" w:hAnsi="Times New Roman"/>
              </w:rPr>
            </w:pPr>
            <w:r>
              <w:rPr>
                <w:rFonts w:ascii="Times New Roman" w:hAnsi="Times New Roman"/>
              </w:rPr>
              <w:t>2800</w:t>
            </w:r>
          </w:p>
          <w:p w14:paraId="0D9D2D96" w14:textId="77777777" w:rsidR="00B636E9" w:rsidRDefault="00B636E9" w:rsidP="00B636E9">
            <w:pPr>
              <w:widowControl w:val="0"/>
              <w:contextualSpacing/>
              <w:jc w:val="center"/>
              <w:rPr>
                <w:rFonts w:ascii="Times New Roman" w:hAnsi="Times New Roman"/>
              </w:rPr>
            </w:pPr>
            <w:r w:rsidRPr="0046198A">
              <w:rPr>
                <w:rFonts w:ascii="Times New Roman" w:hAnsi="Times New Roman"/>
              </w:rPr>
              <w:t>(с 01.01. по 3</w:t>
            </w:r>
            <w:r>
              <w:rPr>
                <w:rFonts w:ascii="Times New Roman" w:hAnsi="Times New Roman"/>
              </w:rPr>
              <w:t>0</w:t>
            </w:r>
            <w:r w:rsidRPr="0046198A">
              <w:rPr>
                <w:rFonts w:ascii="Times New Roman" w:hAnsi="Times New Roman"/>
              </w:rPr>
              <w:t>.</w:t>
            </w:r>
            <w:r>
              <w:rPr>
                <w:rFonts w:ascii="Times New Roman" w:hAnsi="Times New Roman"/>
              </w:rPr>
              <w:t>06</w:t>
            </w:r>
            <w:r w:rsidRPr="0046198A">
              <w:rPr>
                <w:rFonts w:ascii="Times New Roman" w:hAnsi="Times New Roman"/>
              </w:rPr>
              <w:t>.)</w:t>
            </w:r>
            <w:r>
              <w:rPr>
                <w:rFonts w:ascii="Times New Roman" w:hAnsi="Times New Roman"/>
              </w:rPr>
              <w:t>****</w:t>
            </w:r>
          </w:p>
          <w:p w14:paraId="7D6E0815" w14:textId="77777777" w:rsidR="00B636E9" w:rsidRDefault="00B636E9" w:rsidP="00B636E9">
            <w:pPr>
              <w:widowControl w:val="0"/>
              <w:contextualSpacing/>
              <w:jc w:val="center"/>
              <w:rPr>
                <w:rFonts w:ascii="Times New Roman" w:hAnsi="Times New Roman"/>
              </w:rPr>
            </w:pPr>
          </w:p>
          <w:p w14:paraId="0138FE2D" w14:textId="509B3E0F" w:rsidR="00B636E9" w:rsidRDefault="00B636E9" w:rsidP="00B636E9">
            <w:pPr>
              <w:widowControl w:val="0"/>
              <w:contextualSpacing/>
              <w:jc w:val="center"/>
              <w:rPr>
                <w:rFonts w:ascii="Times New Roman" w:hAnsi="Times New Roman"/>
              </w:rPr>
            </w:pPr>
            <w:r>
              <w:rPr>
                <w:rFonts w:ascii="Times New Roman" w:hAnsi="Times New Roman"/>
              </w:rPr>
              <w:t>3000</w:t>
            </w:r>
          </w:p>
          <w:p w14:paraId="6529BDFF" w14:textId="269135D0" w:rsidR="00B636E9" w:rsidRDefault="00B636E9" w:rsidP="00B636E9">
            <w:pPr>
              <w:widowControl w:val="0"/>
              <w:contextualSpacing/>
              <w:jc w:val="center"/>
              <w:rPr>
                <w:rFonts w:ascii="Times New Roman" w:hAnsi="Times New Roman"/>
              </w:rPr>
            </w:pPr>
            <w:r w:rsidRPr="0046198A">
              <w:rPr>
                <w:rFonts w:ascii="Times New Roman" w:hAnsi="Times New Roman"/>
              </w:rPr>
              <w:t>(с 01.0</w:t>
            </w:r>
            <w:r>
              <w:rPr>
                <w:rFonts w:ascii="Times New Roman" w:hAnsi="Times New Roman"/>
              </w:rPr>
              <w:t>7</w:t>
            </w:r>
            <w:r w:rsidRPr="0046198A">
              <w:rPr>
                <w:rFonts w:ascii="Times New Roman" w:hAnsi="Times New Roman"/>
              </w:rPr>
              <w:t>. по 3</w:t>
            </w:r>
            <w:r>
              <w:rPr>
                <w:rFonts w:ascii="Times New Roman" w:hAnsi="Times New Roman"/>
              </w:rPr>
              <w:t>1</w:t>
            </w:r>
            <w:r w:rsidRPr="0046198A">
              <w:rPr>
                <w:rFonts w:ascii="Times New Roman" w:hAnsi="Times New Roman"/>
              </w:rPr>
              <w:t>.</w:t>
            </w:r>
            <w:r>
              <w:rPr>
                <w:rFonts w:ascii="Times New Roman" w:hAnsi="Times New Roman"/>
              </w:rPr>
              <w:t>12</w:t>
            </w:r>
            <w:r w:rsidRPr="0046198A">
              <w:rPr>
                <w:rFonts w:ascii="Times New Roman" w:hAnsi="Times New Roman"/>
              </w:rPr>
              <w:t>.)</w:t>
            </w:r>
            <w:r>
              <w:rPr>
                <w:rFonts w:ascii="Times New Roman" w:hAnsi="Times New Roman"/>
              </w:rPr>
              <w:t>****</w:t>
            </w:r>
          </w:p>
        </w:tc>
      </w:tr>
      <w:tr w:rsidR="00B636E9" w:rsidRPr="00E56F0A" w14:paraId="3E87E68B" w14:textId="09A0326C" w:rsidTr="00B636E9">
        <w:trPr>
          <w:trHeight w:val="1297"/>
        </w:trPr>
        <w:tc>
          <w:tcPr>
            <w:tcW w:w="9776" w:type="dxa"/>
            <w:gridSpan w:val="8"/>
          </w:tcPr>
          <w:p w14:paraId="7CF0C474" w14:textId="0D6AD953" w:rsidR="00B636E9" w:rsidRDefault="00B636E9" w:rsidP="00B410C4">
            <w:pPr>
              <w:widowControl w:val="0"/>
              <w:contextualSpacing/>
              <w:rPr>
                <w:rFonts w:ascii="Times New Roman" w:hAnsi="Times New Roman"/>
              </w:rPr>
            </w:pPr>
            <w:r w:rsidRPr="00B410C4">
              <w:rPr>
                <w:rFonts w:ascii="Times New Roman" w:hAnsi="Times New Roman"/>
              </w:rPr>
              <w:t>* В соответствии с приказом комитета по тарифам и ценовой политике Ленинградской области (ЛенРТК)                  № 93-п от 31 августа 2021 г.</w:t>
            </w:r>
          </w:p>
          <w:p w14:paraId="0C8D49CE" w14:textId="5E4AB7CE" w:rsidR="00B636E9" w:rsidRDefault="00B636E9" w:rsidP="00B410C4">
            <w:pPr>
              <w:widowControl w:val="0"/>
              <w:contextualSpacing/>
              <w:rPr>
                <w:rFonts w:ascii="Times New Roman" w:hAnsi="Times New Roman"/>
              </w:rPr>
            </w:pPr>
            <w:r>
              <w:rPr>
                <w:rFonts w:ascii="Times New Roman" w:hAnsi="Times New Roman"/>
              </w:rPr>
              <w:t xml:space="preserve">** В соответствии с приказами комитета по тарифам и ценовой политике Ленинградской области (ЛенРТК) </w:t>
            </w:r>
            <w:r>
              <w:rPr>
                <w:rFonts w:ascii="Times New Roman" w:hAnsi="Times New Roman"/>
              </w:rPr>
              <w:br/>
              <w:t>№ 412-п от 15.12.2021 г., № 545-п от 20.12.2021 г.</w:t>
            </w:r>
          </w:p>
          <w:p w14:paraId="5DE37BD9" w14:textId="737A4CE3" w:rsidR="00B636E9" w:rsidRDefault="00B636E9" w:rsidP="00B410C4">
            <w:pPr>
              <w:widowControl w:val="0"/>
              <w:contextualSpacing/>
              <w:rPr>
                <w:rFonts w:ascii="Times New Roman" w:hAnsi="Times New Roman"/>
              </w:rPr>
            </w:pPr>
            <w:r>
              <w:rPr>
                <w:rFonts w:ascii="Times New Roman" w:hAnsi="Times New Roman"/>
              </w:rPr>
              <w:t xml:space="preserve">***В соответствии с приказами комитета по тарифам и ценовой политике Ленинградской области (ЛенРТК) </w:t>
            </w:r>
            <w:r>
              <w:rPr>
                <w:rFonts w:ascii="Times New Roman" w:hAnsi="Times New Roman"/>
              </w:rPr>
              <w:br/>
              <w:t>№ 471-п от 25.11.2022 г., № 528-п от 28.11.2022 г.</w:t>
            </w:r>
          </w:p>
          <w:p w14:paraId="61BB1566" w14:textId="0D61EBD3" w:rsidR="00B636E9" w:rsidRPr="00B410C4" w:rsidRDefault="00B636E9" w:rsidP="00B410C4">
            <w:pPr>
              <w:widowControl w:val="0"/>
              <w:contextualSpacing/>
              <w:rPr>
                <w:rFonts w:ascii="Times New Roman" w:hAnsi="Times New Roman"/>
              </w:rPr>
            </w:pPr>
            <w:r>
              <w:rPr>
                <w:rFonts w:ascii="Times New Roman" w:hAnsi="Times New Roman"/>
              </w:rPr>
              <w:t>****</w:t>
            </w:r>
            <w:r w:rsidRPr="00B410C4">
              <w:rPr>
                <w:rFonts w:ascii="Times New Roman" w:hAnsi="Times New Roman"/>
                <w:sz w:val="26"/>
                <w:szCs w:val="26"/>
              </w:rPr>
              <w:t xml:space="preserve"> </w:t>
            </w:r>
            <w:r w:rsidRPr="00B636E9">
              <w:rPr>
                <w:rFonts w:ascii="Times New Roman" w:hAnsi="Times New Roman"/>
              </w:rPr>
              <w:t>В соответствии с приказами комитета по тарифам и ценовой политике Ленинградской области (ЛенРТК) № 490-п от 20 декабря 2023 г., № 522-п от 20.12.2023 г.</w:t>
            </w:r>
          </w:p>
        </w:tc>
      </w:tr>
    </w:tbl>
    <w:p w14:paraId="7EA427E0" w14:textId="5EE07918" w:rsidR="00CE2935" w:rsidRDefault="00CE2935" w:rsidP="0046198A">
      <w:pPr>
        <w:widowControl w:val="0"/>
        <w:spacing w:after="0" w:line="336" w:lineRule="auto"/>
        <w:contextualSpacing/>
        <w:jc w:val="both"/>
        <w:rPr>
          <w:rFonts w:ascii="Times New Roman" w:eastAsia="Calibri" w:hAnsi="Times New Roman" w:cs="Times New Roman"/>
          <w:sz w:val="26"/>
          <w:szCs w:val="26"/>
        </w:rPr>
      </w:pPr>
    </w:p>
    <w:p w14:paraId="3B33C8EF" w14:textId="1F8E3BA5" w:rsidR="0072559C" w:rsidRPr="00AC1042" w:rsidRDefault="0072559C" w:rsidP="0072559C">
      <w:pPr>
        <w:pStyle w:val="30"/>
        <w:widowControl w:val="0"/>
        <w:numPr>
          <w:ilvl w:val="0"/>
          <w:numId w:val="0"/>
        </w:numPr>
        <w:suppressAutoHyphens w:val="0"/>
        <w:spacing w:before="0" w:after="0"/>
        <w:ind w:firstLine="567"/>
        <w:jc w:val="both"/>
        <w:rPr>
          <w:rFonts w:eastAsia="Calibri"/>
          <w:sz w:val="25"/>
          <w:szCs w:val="25"/>
        </w:rPr>
      </w:pPr>
      <w:bookmarkStart w:id="198" w:name="_Toc196566629"/>
      <w:bookmarkStart w:id="199" w:name="_Hlk93568450"/>
      <w:r w:rsidRPr="006D2E63">
        <w:rPr>
          <w:sz w:val="25"/>
          <w:szCs w:val="25"/>
          <w:lang w:val="ru-RU"/>
        </w:rPr>
        <w:t xml:space="preserve">1.11.2 </w:t>
      </w:r>
      <w:r w:rsidR="00AC1042" w:rsidRPr="006D2E63">
        <w:rPr>
          <w:sz w:val="25"/>
          <w:szCs w:val="25"/>
          <w:lang w:val="ru-RU"/>
        </w:rPr>
        <w:t>Описание с</w:t>
      </w:r>
      <w:r w:rsidRPr="006D2E63">
        <w:rPr>
          <w:sz w:val="25"/>
          <w:szCs w:val="25"/>
          <w:lang w:val="ru-RU"/>
        </w:rPr>
        <w:t>труктур</w:t>
      </w:r>
      <w:r w:rsidR="00AC1042" w:rsidRPr="006D2E63">
        <w:rPr>
          <w:sz w:val="25"/>
          <w:szCs w:val="25"/>
          <w:lang w:val="ru-RU"/>
        </w:rPr>
        <w:t>ы</w:t>
      </w:r>
      <w:r w:rsidRPr="006D2E63">
        <w:rPr>
          <w:sz w:val="25"/>
          <w:szCs w:val="25"/>
          <w:lang w:val="ru-RU"/>
        </w:rPr>
        <w:t xml:space="preserve"> цен (тарифов), установленных на момент разработки схемы теплоснабжения</w:t>
      </w:r>
      <w:bookmarkEnd w:id="198"/>
    </w:p>
    <w:bookmarkEnd w:id="199"/>
    <w:p w14:paraId="4CB05942" w14:textId="77777777" w:rsidR="00F079E7" w:rsidRPr="000F09E6" w:rsidRDefault="00F079E7" w:rsidP="00F079E7">
      <w:pPr>
        <w:widowControl w:val="0"/>
        <w:spacing w:after="0" w:line="240" w:lineRule="auto"/>
        <w:ind w:firstLine="567"/>
        <w:contextualSpacing/>
        <w:jc w:val="both"/>
        <w:rPr>
          <w:rFonts w:ascii="Times New Roman" w:eastAsia="Calibri" w:hAnsi="Times New Roman" w:cs="Times New Roman"/>
          <w:sz w:val="20"/>
          <w:szCs w:val="20"/>
        </w:rPr>
      </w:pPr>
    </w:p>
    <w:p w14:paraId="245D0A0D" w14:textId="73CA84B0" w:rsidR="00355E5D" w:rsidRDefault="00130980" w:rsidP="00B2794A">
      <w:pPr>
        <w:widowControl w:val="0"/>
        <w:spacing w:after="0" w:line="336" w:lineRule="auto"/>
        <w:ind w:firstLine="567"/>
        <w:contextualSpacing/>
        <w:jc w:val="both"/>
        <w:rPr>
          <w:rFonts w:ascii="Times New Roman" w:eastAsia="Calibri" w:hAnsi="Times New Roman" w:cs="Times New Roman"/>
          <w:sz w:val="26"/>
          <w:szCs w:val="26"/>
        </w:rPr>
      </w:pPr>
      <w:r w:rsidRPr="00B410C4">
        <w:rPr>
          <w:rFonts w:ascii="Times New Roman" w:eastAsia="Calibri" w:hAnsi="Times New Roman" w:cs="Times New Roman"/>
          <w:sz w:val="26"/>
          <w:szCs w:val="26"/>
        </w:rPr>
        <w:t xml:space="preserve">В соответствии с приказом комитета по тарифам и ценовой политике Ленинградской области (ЛенРТК) № </w:t>
      </w:r>
      <w:r w:rsidR="00B636E9">
        <w:rPr>
          <w:rFonts w:ascii="Times New Roman" w:eastAsia="Calibri" w:hAnsi="Times New Roman" w:cs="Times New Roman"/>
          <w:sz w:val="26"/>
          <w:szCs w:val="26"/>
        </w:rPr>
        <w:t>29</w:t>
      </w:r>
      <w:r w:rsidR="00176E83">
        <w:rPr>
          <w:rFonts w:ascii="Times New Roman" w:eastAsia="Calibri" w:hAnsi="Times New Roman" w:cs="Times New Roman"/>
          <w:sz w:val="26"/>
          <w:szCs w:val="26"/>
        </w:rPr>
        <w:t>0</w:t>
      </w:r>
      <w:r w:rsidRPr="00B410C4">
        <w:rPr>
          <w:rFonts w:ascii="Times New Roman" w:eastAsia="Calibri" w:hAnsi="Times New Roman" w:cs="Times New Roman"/>
          <w:sz w:val="26"/>
          <w:szCs w:val="26"/>
        </w:rPr>
        <w:t xml:space="preserve">-п от </w:t>
      </w:r>
      <w:r w:rsidR="00B636E9">
        <w:rPr>
          <w:rFonts w:ascii="Times New Roman" w:eastAsia="Calibri" w:hAnsi="Times New Roman" w:cs="Times New Roman"/>
          <w:sz w:val="26"/>
          <w:szCs w:val="26"/>
        </w:rPr>
        <w:t>13</w:t>
      </w:r>
      <w:r w:rsidRPr="00B410C4">
        <w:rPr>
          <w:rFonts w:ascii="Times New Roman" w:eastAsia="Calibri" w:hAnsi="Times New Roman" w:cs="Times New Roman"/>
          <w:sz w:val="26"/>
          <w:szCs w:val="26"/>
        </w:rPr>
        <w:t xml:space="preserve"> </w:t>
      </w:r>
      <w:r w:rsidR="00B410C4" w:rsidRPr="00B410C4">
        <w:rPr>
          <w:rFonts w:ascii="Times New Roman" w:eastAsia="Calibri" w:hAnsi="Times New Roman" w:cs="Times New Roman"/>
          <w:sz w:val="26"/>
          <w:szCs w:val="26"/>
        </w:rPr>
        <w:t xml:space="preserve">декабря </w:t>
      </w:r>
      <w:r w:rsidRPr="00B410C4">
        <w:rPr>
          <w:rFonts w:ascii="Times New Roman" w:eastAsia="Calibri" w:hAnsi="Times New Roman" w:cs="Times New Roman"/>
          <w:sz w:val="26"/>
          <w:szCs w:val="26"/>
        </w:rPr>
        <w:t>202</w:t>
      </w:r>
      <w:r w:rsidR="00B636E9">
        <w:rPr>
          <w:rFonts w:ascii="Times New Roman" w:eastAsia="Calibri" w:hAnsi="Times New Roman" w:cs="Times New Roman"/>
          <w:sz w:val="26"/>
          <w:szCs w:val="26"/>
        </w:rPr>
        <w:t>4</w:t>
      </w:r>
      <w:r w:rsidRPr="00B410C4">
        <w:rPr>
          <w:rFonts w:ascii="Times New Roman" w:eastAsia="Calibri" w:hAnsi="Times New Roman" w:cs="Times New Roman"/>
          <w:sz w:val="26"/>
          <w:szCs w:val="26"/>
        </w:rPr>
        <w:t xml:space="preserve"> г.</w:t>
      </w:r>
      <w:r w:rsidR="00B410C4">
        <w:rPr>
          <w:rFonts w:ascii="Times New Roman" w:eastAsia="Calibri" w:hAnsi="Times New Roman" w:cs="Times New Roman"/>
          <w:sz w:val="26"/>
          <w:szCs w:val="26"/>
        </w:rPr>
        <w:t xml:space="preserve">, </w:t>
      </w:r>
      <w:r w:rsidR="00B410C4" w:rsidRPr="00B636E9">
        <w:rPr>
          <w:rFonts w:ascii="Times New Roman" w:eastAsia="Calibri" w:hAnsi="Times New Roman" w:cs="Times New Roman"/>
          <w:sz w:val="26"/>
          <w:szCs w:val="26"/>
        </w:rPr>
        <w:t xml:space="preserve">№ </w:t>
      </w:r>
      <w:r w:rsidR="00B636E9" w:rsidRPr="00B636E9">
        <w:rPr>
          <w:rFonts w:ascii="Times New Roman" w:eastAsia="Calibri" w:hAnsi="Times New Roman" w:cs="Times New Roman"/>
          <w:sz w:val="26"/>
          <w:szCs w:val="26"/>
        </w:rPr>
        <w:t>490</w:t>
      </w:r>
      <w:r w:rsidR="00B410C4" w:rsidRPr="00B636E9">
        <w:rPr>
          <w:rFonts w:ascii="Times New Roman" w:eastAsia="Calibri" w:hAnsi="Times New Roman" w:cs="Times New Roman"/>
          <w:sz w:val="26"/>
          <w:szCs w:val="26"/>
        </w:rPr>
        <w:t>-п</w:t>
      </w:r>
      <w:r w:rsidR="00355E5D" w:rsidRPr="00B636E9">
        <w:rPr>
          <w:rFonts w:ascii="Times New Roman" w:eastAsia="Calibri" w:hAnsi="Times New Roman" w:cs="Times New Roman"/>
          <w:sz w:val="26"/>
          <w:szCs w:val="26"/>
        </w:rPr>
        <w:t xml:space="preserve"> от                   20.12.202</w:t>
      </w:r>
      <w:r w:rsidR="00B636E9" w:rsidRPr="00B636E9">
        <w:rPr>
          <w:rFonts w:ascii="Times New Roman" w:eastAsia="Calibri" w:hAnsi="Times New Roman" w:cs="Times New Roman"/>
          <w:sz w:val="26"/>
          <w:szCs w:val="26"/>
        </w:rPr>
        <w:t>4</w:t>
      </w:r>
      <w:r w:rsidR="00355E5D" w:rsidRPr="00B636E9">
        <w:rPr>
          <w:rFonts w:ascii="Times New Roman" w:eastAsia="Calibri" w:hAnsi="Times New Roman" w:cs="Times New Roman"/>
          <w:sz w:val="26"/>
          <w:szCs w:val="26"/>
        </w:rPr>
        <w:t xml:space="preserve"> г.</w:t>
      </w:r>
      <w:r w:rsidRPr="00B636E9">
        <w:rPr>
          <w:rFonts w:ascii="Times New Roman" w:eastAsia="Calibri" w:hAnsi="Times New Roman" w:cs="Times New Roman"/>
          <w:sz w:val="26"/>
          <w:szCs w:val="26"/>
        </w:rPr>
        <w:t xml:space="preserve"> для потребителей тепловой энергии пос. Севастьяново в 202</w:t>
      </w:r>
      <w:r w:rsidR="00B636E9" w:rsidRPr="00B636E9">
        <w:rPr>
          <w:rFonts w:ascii="Times New Roman" w:eastAsia="Calibri" w:hAnsi="Times New Roman" w:cs="Times New Roman"/>
          <w:sz w:val="26"/>
          <w:szCs w:val="26"/>
        </w:rPr>
        <w:t>5</w:t>
      </w:r>
      <w:r w:rsidRPr="00B636E9">
        <w:rPr>
          <w:rFonts w:ascii="Times New Roman" w:eastAsia="Calibri" w:hAnsi="Times New Roman" w:cs="Times New Roman"/>
          <w:sz w:val="26"/>
          <w:szCs w:val="26"/>
        </w:rPr>
        <w:t xml:space="preserve"> г. </w:t>
      </w:r>
      <w:r w:rsidR="00355E5D" w:rsidRPr="00B636E9">
        <w:rPr>
          <w:rFonts w:ascii="Times New Roman" w:eastAsia="Calibri" w:hAnsi="Times New Roman" w:cs="Times New Roman"/>
          <w:sz w:val="26"/>
          <w:szCs w:val="26"/>
        </w:rPr>
        <w:t>установлены следующие тарифы:</w:t>
      </w:r>
    </w:p>
    <w:p w14:paraId="20575CBB" w14:textId="77777777" w:rsidR="00355E5D" w:rsidRPr="00355E5D" w:rsidRDefault="00355E5D" w:rsidP="00B2794A">
      <w:pPr>
        <w:widowControl w:val="0"/>
        <w:spacing w:after="0" w:line="336" w:lineRule="auto"/>
        <w:ind w:firstLine="567"/>
        <w:contextualSpacing/>
        <w:jc w:val="both"/>
        <w:rPr>
          <w:rFonts w:ascii="Times New Roman" w:eastAsia="Calibri" w:hAnsi="Times New Roman" w:cs="Times New Roman"/>
          <w:sz w:val="26"/>
          <w:szCs w:val="26"/>
        </w:rPr>
      </w:pPr>
      <w:r>
        <w:rPr>
          <w:rFonts w:ascii="Times New Roman" w:hAnsi="Times New Roman"/>
          <w:sz w:val="26"/>
          <w:szCs w:val="26"/>
        </w:rPr>
        <w:t>а) э</w:t>
      </w:r>
      <w:r w:rsidRPr="00355E5D">
        <w:rPr>
          <w:rFonts w:ascii="Times New Roman" w:hAnsi="Times New Roman"/>
          <w:sz w:val="26"/>
          <w:szCs w:val="26"/>
        </w:rPr>
        <w:t xml:space="preserve">кономически обоснованный тариф для ресурсоснабжающей организации </w:t>
      </w:r>
      <w:r w:rsidR="00394DD1">
        <w:rPr>
          <w:rFonts w:ascii="Times New Roman" w:hAnsi="Times New Roman"/>
          <w:sz w:val="26"/>
          <w:szCs w:val="26"/>
        </w:rPr>
        <w:t xml:space="preserve">(ООО «Энерго-Ресурс) </w:t>
      </w:r>
      <w:r w:rsidRPr="00355E5D">
        <w:rPr>
          <w:rFonts w:ascii="Times New Roman" w:hAnsi="Times New Roman"/>
          <w:sz w:val="26"/>
          <w:szCs w:val="26"/>
        </w:rPr>
        <w:t>(без учета НДС)</w:t>
      </w:r>
      <w:r>
        <w:rPr>
          <w:rFonts w:ascii="Times New Roman" w:hAnsi="Times New Roman"/>
          <w:sz w:val="26"/>
          <w:szCs w:val="26"/>
        </w:rPr>
        <w:t>:</w:t>
      </w:r>
    </w:p>
    <w:p w14:paraId="528D3AC3" w14:textId="38B522A1" w:rsidR="00355E5D" w:rsidRPr="00176E83"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76E83">
        <w:rPr>
          <w:rFonts w:ascii="Times New Roman" w:eastAsia="Calibri" w:hAnsi="Times New Roman" w:cs="Times New Roman"/>
          <w:color w:val="000000" w:themeColor="text1"/>
          <w:sz w:val="26"/>
          <w:szCs w:val="26"/>
        </w:rPr>
        <w:t xml:space="preserve"> - на период с 01.01.202</w:t>
      </w:r>
      <w:r w:rsidR="00B636E9">
        <w:rPr>
          <w:rFonts w:ascii="Times New Roman" w:eastAsia="Calibri" w:hAnsi="Times New Roman" w:cs="Times New Roman"/>
          <w:color w:val="000000" w:themeColor="text1"/>
          <w:sz w:val="26"/>
          <w:szCs w:val="26"/>
        </w:rPr>
        <w:t>5</w:t>
      </w:r>
      <w:r w:rsidRPr="00176E83">
        <w:rPr>
          <w:rFonts w:ascii="Times New Roman" w:eastAsia="Calibri" w:hAnsi="Times New Roman" w:cs="Times New Roman"/>
          <w:color w:val="000000" w:themeColor="text1"/>
          <w:sz w:val="26"/>
          <w:szCs w:val="26"/>
        </w:rPr>
        <w:t xml:space="preserve"> г. по 01.07.202</w:t>
      </w:r>
      <w:r w:rsidR="00B636E9">
        <w:rPr>
          <w:rFonts w:ascii="Times New Roman" w:eastAsia="Calibri" w:hAnsi="Times New Roman" w:cs="Times New Roman"/>
          <w:color w:val="000000" w:themeColor="text1"/>
          <w:sz w:val="26"/>
          <w:szCs w:val="26"/>
        </w:rPr>
        <w:t>5</w:t>
      </w:r>
      <w:r w:rsidRPr="00176E83">
        <w:rPr>
          <w:rFonts w:ascii="Times New Roman" w:eastAsia="Calibri" w:hAnsi="Times New Roman" w:cs="Times New Roman"/>
          <w:color w:val="000000" w:themeColor="text1"/>
          <w:sz w:val="26"/>
          <w:szCs w:val="26"/>
        </w:rPr>
        <w:t xml:space="preserve"> г. – </w:t>
      </w:r>
      <w:r w:rsidR="00176E83" w:rsidRPr="00176E83">
        <w:rPr>
          <w:rFonts w:ascii="Times New Roman" w:eastAsia="Calibri" w:hAnsi="Times New Roman" w:cs="Times New Roman"/>
          <w:color w:val="000000" w:themeColor="text1"/>
          <w:sz w:val="26"/>
          <w:szCs w:val="26"/>
        </w:rPr>
        <w:t>6125,62</w:t>
      </w:r>
      <w:r w:rsidRPr="00176E83">
        <w:rPr>
          <w:rFonts w:ascii="Times New Roman" w:eastAsia="Calibri" w:hAnsi="Times New Roman" w:cs="Times New Roman"/>
          <w:color w:val="000000" w:themeColor="text1"/>
          <w:sz w:val="26"/>
          <w:szCs w:val="26"/>
        </w:rPr>
        <w:t xml:space="preserve"> руб./Гкал;</w:t>
      </w:r>
    </w:p>
    <w:p w14:paraId="0F1439F6" w14:textId="31581D93" w:rsidR="00355E5D" w:rsidRPr="00B636E9"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176E83">
        <w:rPr>
          <w:rFonts w:ascii="Times New Roman" w:eastAsia="Calibri" w:hAnsi="Times New Roman" w:cs="Times New Roman"/>
          <w:color w:val="000000" w:themeColor="text1"/>
          <w:sz w:val="26"/>
          <w:szCs w:val="26"/>
        </w:rPr>
        <w:t xml:space="preserve"> </w:t>
      </w:r>
      <w:r w:rsidRPr="00B636E9">
        <w:rPr>
          <w:rFonts w:ascii="Times New Roman" w:eastAsia="Calibri" w:hAnsi="Times New Roman" w:cs="Times New Roman"/>
          <w:color w:val="000000" w:themeColor="text1"/>
          <w:sz w:val="26"/>
          <w:szCs w:val="26"/>
        </w:rPr>
        <w:t>- на период с 01.07.202</w:t>
      </w:r>
      <w:r w:rsidR="00B636E9" w:rsidRPr="00B636E9">
        <w:rPr>
          <w:rFonts w:ascii="Times New Roman" w:eastAsia="Calibri" w:hAnsi="Times New Roman" w:cs="Times New Roman"/>
          <w:color w:val="000000" w:themeColor="text1"/>
          <w:sz w:val="26"/>
          <w:szCs w:val="26"/>
        </w:rPr>
        <w:t>5</w:t>
      </w:r>
      <w:r w:rsidRPr="00B636E9">
        <w:rPr>
          <w:rFonts w:ascii="Times New Roman" w:eastAsia="Calibri" w:hAnsi="Times New Roman" w:cs="Times New Roman"/>
          <w:color w:val="000000" w:themeColor="text1"/>
          <w:sz w:val="26"/>
          <w:szCs w:val="26"/>
        </w:rPr>
        <w:t xml:space="preserve"> г. по </w:t>
      </w:r>
      <w:r w:rsidR="00316128" w:rsidRPr="00B636E9">
        <w:rPr>
          <w:rFonts w:ascii="Times New Roman" w:eastAsia="Calibri" w:hAnsi="Times New Roman" w:cs="Times New Roman"/>
          <w:color w:val="000000" w:themeColor="text1"/>
          <w:sz w:val="26"/>
          <w:szCs w:val="26"/>
        </w:rPr>
        <w:t>3</w:t>
      </w:r>
      <w:r w:rsidRPr="00B636E9">
        <w:rPr>
          <w:rFonts w:ascii="Times New Roman" w:eastAsia="Calibri" w:hAnsi="Times New Roman" w:cs="Times New Roman"/>
          <w:color w:val="000000" w:themeColor="text1"/>
          <w:sz w:val="26"/>
          <w:szCs w:val="26"/>
        </w:rPr>
        <w:t>1.12.202</w:t>
      </w:r>
      <w:r w:rsidR="00B636E9" w:rsidRPr="00B636E9">
        <w:rPr>
          <w:rFonts w:ascii="Times New Roman" w:eastAsia="Calibri" w:hAnsi="Times New Roman" w:cs="Times New Roman"/>
          <w:color w:val="000000" w:themeColor="text1"/>
          <w:sz w:val="26"/>
          <w:szCs w:val="26"/>
        </w:rPr>
        <w:t>5</w:t>
      </w:r>
      <w:r w:rsidRPr="00B636E9">
        <w:rPr>
          <w:rFonts w:ascii="Times New Roman" w:eastAsia="Calibri" w:hAnsi="Times New Roman" w:cs="Times New Roman"/>
          <w:color w:val="000000" w:themeColor="text1"/>
          <w:sz w:val="26"/>
          <w:szCs w:val="26"/>
        </w:rPr>
        <w:t xml:space="preserve"> г. – </w:t>
      </w:r>
      <w:r w:rsidR="00B636E9" w:rsidRPr="00B636E9">
        <w:rPr>
          <w:rFonts w:ascii="Times New Roman" w:eastAsia="Calibri" w:hAnsi="Times New Roman" w:cs="Times New Roman"/>
          <w:color w:val="000000" w:themeColor="text1"/>
          <w:sz w:val="26"/>
          <w:szCs w:val="26"/>
        </w:rPr>
        <w:t>8034,01</w:t>
      </w:r>
      <w:r w:rsidRPr="00B636E9">
        <w:rPr>
          <w:rFonts w:ascii="Times New Roman" w:eastAsia="Calibri" w:hAnsi="Times New Roman" w:cs="Times New Roman"/>
          <w:color w:val="000000" w:themeColor="text1"/>
          <w:sz w:val="26"/>
          <w:szCs w:val="26"/>
        </w:rPr>
        <w:t xml:space="preserve"> руб./Гкал.</w:t>
      </w:r>
    </w:p>
    <w:p w14:paraId="16005428" w14:textId="77777777" w:rsidR="00355E5D" w:rsidRPr="00B636E9"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B636E9">
        <w:rPr>
          <w:rFonts w:ascii="Times New Roman" w:hAnsi="Times New Roman"/>
          <w:color w:val="000000" w:themeColor="text1"/>
          <w:sz w:val="26"/>
          <w:szCs w:val="26"/>
        </w:rPr>
        <w:t>б) тариф на тепловую энергию для населения (с учетом НДС):</w:t>
      </w:r>
    </w:p>
    <w:p w14:paraId="25A94871" w14:textId="63B2E7BA" w:rsidR="00355E5D" w:rsidRPr="00B636E9" w:rsidRDefault="00241CD1"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B636E9">
        <w:rPr>
          <w:rFonts w:ascii="Times New Roman" w:eastAsia="Calibri" w:hAnsi="Times New Roman" w:cs="Times New Roman"/>
          <w:color w:val="000000" w:themeColor="text1"/>
          <w:sz w:val="26"/>
          <w:szCs w:val="26"/>
        </w:rPr>
        <w:t xml:space="preserve"> </w:t>
      </w:r>
      <w:r w:rsidR="00355E5D" w:rsidRPr="00B636E9">
        <w:rPr>
          <w:rFonts w:ascii="Times New Roman" w:eastAsia="Calibri" w:hAnsi="Times New Roman" w:cs="Times New Roman"/>
          <w:color w:val="000000" w:themeColor="text1"/>
          <w:sz w:val="26"/>
          <w:szCs w:val="26"/>
        </w:rPr>
        <w:t>- на период с 01.01.202</w:t>
      </w:r>
      <w:r w:rsidR="00B636E9" w:rsidRPr="00B636E9">
        <w:rPr>
          <w:rFonts w:ascii="Times New Roman" w:eastAsia="Calibri" w:hAnsi="Times New Roman" w:cs="Times New Roman"/>
          <w:color w:val="000000" w:themeColor="text1"/>
          <w:sz w:val="26"/>
          <w:szCs w:val="26"/>
        </w:rPr>
        <w:t>5</w:t>
      </w:r>
      <w:r w:rsidR="00355E5D" w:rsidRPr="00B636E9">
        <w:rPr>
          <w:rFonts w:ascii="Times New Roman" w:eastAsia="Calibri" w:hAnsi="Times New Roman" w:cs="Times New Roman"/>
          <w:color w:val="000000" w:themeColor="text1"/>
          <w:sz w:val="26"/>
          <w:szCs w:val="26"/>
        </w:rPr>
        <w:t xml:space="preserve"> г. по 01.07.202</w:t>
      </w:r>
      <w:r w:rsidR="00B636E9" w:rsidRPr="00B636E9">
        <w:rPr>
          <w:rFonts w:ascii="Times New Roman" w:eastAsia="Calibri" w:hAnsi="Times New Roman" w:cs="Times New Roman"/>
          <w:color w:val="000000" w:themeColor="text1"/>
          <w:sz w:val="26"/>
          <w:szCs w:val="26"/>
        </w:rPr>
        <w:t>5</w:t>
      </w:r>
      <w:r w:rsidR="00355E5D" w:rsidRPr="00B636E9">
        <w:rPr>
          <w:rFonts w:ascii="Times New Roman" w:eastAsia="Calibri" w:hAnsi="Times New Roman" w:cs="Times New Roman"/>
          <w:color w:val="000000" w:themeColor="text1"/>
          <w:sz w:val="26"/>
          <w:szCs w:val="26"/>
        </w:rPr>
        <w:t xml:space="preserve"> г. – </w:t>
      </w:r>
      <w:r w:rsidR="00176E83" w:rsidRPr="00B636E9">
        <w:rPr>
          <w:rFonts w:ascii="Times New Roman" w:eastAsia="Calibri" w:hAnsi="Times New Roman" w:cs="Times New Roman"/>
          <w:color w:val="000000" w:themeColor="text1"/>
          <w:sz w:val="26"/>
          <w:szCs w:val="26"/>
        </w:rPr>
        <w:t>2800</w:t>
      </w:r>
      <w:r w:rsidR="00355E5D" w:rsidRPr="00B636E9">
        <w:rPr>
          <w:rFonts w:ascii="Times New Roman" w:eastAsia="Calibri" w:hAnsi="Times New Roman" w:cs="Times New Roman"/>
          <w:color w:val="000000" w:themeColor="text1"/>
          <w:sz w:val="26"/>
          <w:szCs w:val="26"/>
        </w:rPr>
        <w:t xml:space="preserve"> руб./Гкал;</w:t>
      </w:r>
    </w:p>
    <w:p w14:paraId="6A4CDC95" w14:textId="393AC380" w:rsidR="00355E5D" w:rsidRDefault="00355E5D" w:rsidP="00B2794A">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B636E9">
        <w:rPr>
          <w:rFonts w:ascii="Times New Roman" w:eastAsia="Calibri" w:hAnsi="Times New Roman" w:cs="Times New Roman"/>
          <w:color w:val="000000" w:themeColor="text1"/>
          <w:sz w:val="26"/>
          <w:szCs w:val="26"/>
        </w:rPr>
        <w:t xml:space="preserve"> - на период с 01.07.202</w:t>
      </w:r>
      <w:r w:rsidR="00B636E9" w:rsidRPr="00B636E9">
        <w:rPr>
          <w:rFonts w:ascii="Times New Roman" w:eastAsia="Calibri" w:hAnsi="Times New Roman" w:cs="Times New Roman"/>
          <w:color w:val="000000" w:themeColor="text1"/>
          <w:sz w:val="26"/>
          <w:szCs w:val="26"/>
        </w:rPr>
        <w:t>5</w:t>
      </w:r>
      <w:r w:rsidRPr="00B636E9">
        <w:rPr>
          <w:rFonts w:ascii="Times New Roman" w:eastAsia="Calibri" w:hAnsi="Times New Roman" w:cs="Times New Roman"/>
          <w:color w:val="000000" w:themeColor="text1"/>
          <w:sz w:val="26"/>
          <w:szCs w:val="26"/>
        </w:rPr>
        <w:t xml:space="preserve"> г. по </w:t>
      </w:r>
      <w:r w:rsidR="00316128" w:rsidRPr="00B636E9">
        <w:rPr>
          <w:rFonts w:ascii="Times New Roman" w:eastAsia="Calibri" w:hAnsi="Times New Roman" w:cs="Times New Roman"/>
          <w:color w:val="000000" w:themeColor="text1"/>
          <w:sz w:val="26"/>
          <w:szCs w:val="26"/>
        </w:rPr>
        <w:t>3</w:t>
      </w:r>
      <w:r w:rsidRPr="00B636E9">
        <w:rPr>
          <w:rFonts w:ascii="Times New Roman" w:eastAsia="Calibri" w:hAnsi="Times New Roman" w:cs="Times New Roman"/>
          <w:color w:val="000000" w:themeColor="text1"/>
          <w:sz w:val="26"/>
          <w:szCs w:val="26"/>
        </w:rPr>
        <w:t>1.12.202</w:t>
      </w:r>
      <w:r w:rsidR="00B636E9" w:rsidRPr="00B636E9">
        <w:rPr>
          <w:rFonts w:ascii="Times New Roman" w:eastAsia="Calibri" w:hAnsi="Times New Roman" w:cs="Times New Roman"/>
          <w:color w:val="000000" w:themeColor="text1"/>
          <w:sz w:val="26"/>
          <w:szCs w:val="26"/>
        </w:rPr>
        <w:t>5</w:t>
      </w:r>
      <w:r w:rsidRPr="00B636E9">
        <w:rPr>
          <w:rFonts w:ascii="Times New Roman" w:eastAsia="Calibri" w:hAnsi="Times New Roman" w:cs="Times New Roman"/>
          <w:color w:val="000000" w:themeColor="text1"/>
          <w:sz w:val="26"/>
          <w:szCs w:val="26"/>
        </w:rPr>
        <w:t xml:space="preserve"> г. – </w:t>
      </w:r>
      <w:r w:rsidR="00176E83" w:rsidRPr="00B636E9">
        <w:rPr>
          <w:rFonts w:ascii="Times New Roman" w:eastAsia="Calibri" w:hAnsi="Times New Roman" w:cs="Times New Roman"/>
          <w:color w:val="000000" w:themeColor="text1"/>
          <w:sz w:val="26"/>
          <w:szCs w:val="26"/>
        </w:rPr>
        <w:t>3000</w:t>
      </w:r>
      <w:r w:rsidRPr="00B636E9">
        <w:rPr>
          <w:rFonts w:ascii="Times New Roman" w:eastAsia="Calibri" w:hAnsi="Times New Roman" w:cs="Times New Roman"/>
          <w:color w:val="000000" w:themeColor="text1"/>
          <w:sz w:val="26"/>
          <w:szCs w:val="26"/>
        </w:rPr>
        <w:t xml:space="preserve"> руб./Гкал.</w:t>
      </w:r>
    </w:p>
    <w:p w14:paraId="50FE3DF2" w14:textId="526857BB" w:rsidR="00F079E7" w:rsidRPr="00AC1042" w:rsidRDefault="0072559C" w:rsidP="00F079E7">
      <w:pPr>
        <w:pStyle w:val="30"/>
        <w:widowControl w:val="0"/>
        <w:numPr>
          <w:ilvl w:val="0"/>
          <w:numId w:val="0"/>
        </w:numPr>
        <w:suppressAutoHyphens w:val="0"/>
        <w:spacing w:before="0" w:after="0"/>
        <w:ind w:firstLine="567"/>
        <w:jc w:val="both"/>
        <w:rPr>
          <w:sz w:val="25"/>
          <w:szCs w:val="25"/>
          <w:lang w:val="ru-RU"/>
        </w:rPr>
      </w:pPr>
      <w:bookmarkStart w:id="200" w:name="_Toc196566630"/>
      <w:r w:rsidRPr="006D2E63">
        <w:rPr>
          <w:sz w:val="25"/>
          <w:szCs w:val="25"/>
          <w:lang w:val="ru-RU"/>
        </w:rPr>
        <w:lastRenderedPageBreak/>
        <w:t xml:space="preserve">1.11.3 </w:t>
      </w:r>
      <w:r w:rsidR="00AC1042" w:rsidRPr="006D2E63">
        <w:rPr>
          <w:sz w:val="25"/>
          <w:szCs w:val="25"/>
          <w:lang w:val="ru-RU"/>
        </w:rPr>
        <w:t>Описание п</w:t>
      </w:r>
      <w:r w:rsidRPr="006D2E63">
        <w:rPr>
          <w:sz w:val="25"/>
          <w:szCs w:val="25"/>
          <w:lang w:val="ru-RU"/>
        </w:rPr>
        <w:t>лат</w:t>
      </w:r>
      <w:r w:rsidR="00AC1042" w:rsidRPr="006D2E63">
        <w:rPr>
          <w:sz w:val="25"/>
          <w:szCs w:val="25"/>
          <w:lang w:val="ru-RU"/>
        </w:rPr>
        <w:t>ы</w:t>
      </w:r>
      <w:r w:rsidRPr="006D2E63">
        <w:rPr>
          <w:sz w:val="25"/>
          <w:szCs w:val="25"/>
          <w:lang w:val="ru-RU"/>
        </w:rPr>
        <w:t xml:space="preserve"> за подключение к системе теплоснабжения</w:t>
      </w:r>
      <w:bookmarkEnd w:id="200"/>
    </w:p>
    <w:p w14:paraId="449B609A" w14:textId="77777777" w:rsidR="00F079E7" w:rsidRPr="000F09E6" w:rsidRDefault="00F079E7" w:rsidP="00F079E7">
      <w:pPr>
        <w:pStyle w:val="-20"/>
        <w:widowControl w:val="0"/>
        <w:suppressLineNumbers w:val="0"/>
        <w:suppressAutoHyphens w:val="0"/>
        <w:spacing w:before="0"/>
        <w:ind w:firstLine="567"/>
        <w:rPr>
          <w:rFonts w:ascii="Times New Roman" w:hAnsi="Times New Roman" w:cs="Times New Roman"/>
          <w:sz w:val="20"/>
          <w:szCs w:val="20"/>
          <w:highlight w:val="yellow"/>
        </w:rPr>
      </w:pPr>
    </w:p>
    <w:p w14:paraId="17D5DF2C" w14:textId="18C576E0" w:rsidR="00161955" w:rsidRPr="00161955" w:rsidRDefault="00161955" w:rsidP="00C01696">
      <w:pPr>
        <w:shd w:val="clear" w:color="auto" w:fill="FFFFFF"/>
        <w:spacing w:after="0" w:line="324" w:lineRule="auto"/>
        <w:ind w:firstLine="567"/>
        <w:jc w:val="both"/>
        <w:rPr>
          <w:rFonts w:ascii="Times New Roman" w:eastAsia="Times New Roman" w:hAnsi="Times New Roman" w:cs="Times New Roman"/>
          <w:color w:val="000000" w:themeColor="text1"/>
          <w:sz w:val="26"/>
          <w:szCs w:val="26"/>
          <w:lang w:eastAsia="ru-RU"/>
        </w:rPr>
      </w:pPr>
      <w:r w:rsidRPr="00161955">
        <w:rPr>
          <w:rFonts w:ascii="Times New Roman" w:eastAsia="Times New Roman" w:hAnsi="Times New Roman" w:cs="Times New Roman"/>
          <w:color w:val="000000" w:themeColor="text1"/>
          <w:sz w:val="26"/>
          <w:szCs w:val="26"/>
          <w:lang w:eastAsia="ru-RU"/>
        </w:rPr>
        <w:t xml:space="preserve">Согласно п. 7 </w:t>
      </w:r>
      <w:r w:rsidRPr="00161955">
        <w:rPr>
          <w:rFonts w:ascii="Times New Roman" w:hAnsi="Times New Roman" w:cs="Times New Roman"/>
          <w:sz w:val="26"/>
          <w:szCs w:val="26"/>
        </w:rPr>
        <w:t xml:space="preserve">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30 ноября 2021 г. </w:t>
      </w:r>
      <w:r w:rsidR="00B5348A">
        <w:rPr>
          <w:rFonts w:ascii="Times New Roman" w:hAnsi="Times New Roman" w:cs="Times New Roman"/>
          <w:sz w:val="26"/>
          <w:szCs w:val="26"/>
        </w:rPr>
        <w:t>№</w:t>
      </w:r>
      <w:r w:rsidRPr="00161955">
        <w:rPr>
          <w:rFonts w:ascii="Times New Roman" w:hAnsi="Times New Roman" w:cs="Times New Roman"/>
          <w:sz w:val="26"/>
          <w:szCs w:val="26"/>
        </w:rPr>
        <w:t xml:space="preserve"> 2130 </w:t>
      </w:r>
      <w:r w:rsidR="008E7F8C">
        <w:rPr>
          <w:rFonts w:ascii="Times New Roman" w:eastAsia="Times New Roman" w:hAnsi="Times New Roman" w:cs="Times New Roman"/>
          <w:color w:val="000000" w:themeColor="text1"/>
          <w:sz w:val="26"/>
          <w:szCs w:val="26"/>
          <w:lang w:eastAsia="ru-RU"/>
        </w:rPr>
        <w:t>о</w:t>
      </w:r>
      <w:r w:rsidRPr="00161955">
        <w:rPr>
          <w:rFonts w:ascii="Times New Roman" w:eastAsia="Times New Roman" w:hAnsi="Times New Roman" w:cs="Times New Roman"/>
          <w:color w:val="000000" w:themeColor="text1"/>
          <w:sz w:val="26"/>
          <w:szCs w:val="26"/>
          <w:lang w:eastAsia="ru-RU"/>
        </w:rPr>
        <w:t>рганизация, осуществляющая эксплуатацию сетей инженерно-технического обеспечения, в которую должен быть направлен запрос о получении технических условий, определяется органом местного самоуправления на основании схем существующего и планируемого размещения объектов капитального строительства в области водоснабжения и водоотведения федерального, регионального и местного значения, схем водоснабжения и водоотведения, а также с учетом инвестиционных программ указанной организации, утверждаемых представительным органом местного самоуправления в</w:t>
      </w:r>
      <w:r w:rsidR="008E7F8C">
        <w:rPr>
          <w:rFonts w:ascii="Times New Roman" w:eastAsia="Times New Roman" w:hAnsi="Times New Roman" w:cs="Times New Roman"/>
          <w:color w:val="000000" w:themeColor="text1"/>
          <w:sz w:val="26"/>
          <w:szCs w:val="26"/>
          <w:lang w:eastAsia="ru-RU"/>
        </w:rPr>
        <w:t xml:space="preserve"> </w:t>
      </w:r>
      <w:hyperlink r:id="rId41" w:anchor="dst100011" w:history="1">
        <w:r w:rsidRPr="008E7F8C">
          <w:rPr>
            <w:rFonts w:ascii="Times New Roman" w:eastAsia="Times New Roman" w:hAnsi="Times New Roman" w:cs="Times New Roman"/>
            <w:color w:val="000000" w:themeColor="text1"/>
            <w:sz w:val="26"/>
            <w:szCs w:val="26"/>
            <w:lang w:eastAsia="ru-RU"/>
          </w:rPr>
          <w:t>порядке</w:t>
        </w:r>
      </w:hyperlink>
      <w:r w:rsidRPr="008E7F8C">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установленном законодательством Российской Федерации</w:t>
      </w:r>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(в ред. Постановлений Правительства РФ от 15.05.2010</w:t>
      </w:r>
      <w:r>
        <w:rPr>
          <w:rFonts w:ascii="Times New Roman" w:eastAsia="Times New Roman" w:hAnsi="Times New Roman" w:cs="Times New Roman"/>
          <w:color w:val="000000" w:themeColor="text1"/>
          <w:sz w:val="26"/>
          <w:szCs w:val="26"/>
          <w:lang w:eastAsia="ru-RU"/>
        </w:rPr>
        <w:t xml:space="preserve"> </w:t>
      </w:r>
      <w:hyperlink r:id="rId42" w:anchor="dst100071" w:history="1">
        <w:r>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341</w:t>
        </w:r>
      </w:hyperlink>
      <w:r w:rsidRPr="00161955">
        <w:rPr>
          <w:rFonts w:ascii="Times New Roman" w:eastAsia="Times New Roman" w:hAnsi="Times New Roman" w:cs="Times New Roman"/>
          <w:color w:val="000000" w:themeColor="text1"/>
          <w:sz w:val="26"/>
          <w:szCs w:val="26"/>
          <w:lang w:eastAsia="ru-RU"/>
        </w:rPr>
        <w:t>, от 29.07.2013</w:t>
      </w:r>
      <w:r>
        <w:rPr>
          <w:rFonts w:ascii="Times New Roman" w:eastAsia="Times New Roman" w:hAnsi="Times New Roman" w:cs="Times New Roman"/>
          <w:color w:val="000000" w:themeColor="text1"/>
          <w:sz w:val="26"/>
          <w:szCs w:val="26"/>
          <w:lang w:eastAsia="ru-RU"/>
        </w:rPr>
        <w:t xml:space="preserve"> </w:t>
      </w:r>
      <w:hyperlink r:id="rId43" w:anchor="dst100707" w:history="1">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644</w:t>
        </w:r>
      </w:hyperlink>
      <w:r w:rsidRPr="00161955">
        <w:rPr>
          <w:rFonts w:ascii="Times New Roman" w:eastAsia="Times New Roman" w:hAnsi="Times New Roman" w:cs="Times New Roman"/>
          <w:color w:val="000000" w:themeColor="text1"/>
          <w:sz w:val="26"/>
          <w:szCs w:val="26"/>
          <w:lang w:eastAsia="ru-RU"/>
        </w:rPr>
        <w:t xml:space="preserve">, </w:t>
      </w:r>
      <w:r w:rsidR="004E3EC3">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от 30.12.2013</w:t>
      </w:r>
      <w:r>
        <w:rPr>
          <w:rFonts w:ascii="Times New Roman" w:eastAsia="Times New Roman" w:hAnsi="Times New Roman" w:cs="Times New Roman"/>
          <w:color w:val="000000" w:themeColor="text1"/>
          <w:sz w:val="26"/>
          <w:szCs w:val="26"/>
          <w:lang w:eastAsia="ru-RU"/>
        </w:rPr>
        <w:t xml:space="preserve"> </w:t>
      </w:r>
      <w:hyperlink r:id="rId44" w:anchor="dst100315" w:history="1">
        <w:r>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1314</w:t>
        </w:r>
      </w:hyperlink>
      <w:r w:rsidRPr="00161955">
        <w:rPr>
          <w:rFonts w:ascii="Times New Roman" w:eastAsia="Times New Roman" w:hAnsi="Times New Roman" w:cs="Times New Roman"/>
          <w:color w:val="000000" w:themeColor="text1"/>
          <w:sz w:val="26"/>
          <w:szCs w:val="26"/>
          <w:lang w:eastAsia="ru-RU"/>
        </w:rPr>
        <w:t>, от 05.07.2018</w:t>
      </w:r>
      <w:r>
        <w:rPr>
          <w:rFonts w:ascii="Times New Roman" w:eastAsia="Times New Roman" w:hAnsi="Times New Roman" w:cs="Times New Roman"/>
          <w:color w:val="000000" w:themeColor="text1"/>
          <w:sz w:val="26"/>
          <w:szCs w:val="26"/>
          <w:lang w:eastAsia="ru-RU"/>
        </w:rPr>
        <w:t xml:space="preserve"> №</w:t>
      </w:r>
      <w:hyperlink r:id="rId45" w:anchor="dst100404" w:history="1">
        <w:r w:rsidRPr="00161955">
          <w:rPr>
            <w:rFonts w:ascii="Times New Roman" w:eastAsia="Times New Roman" w:hAnsi="Times New Roman" w:cs="Times New Roman"/>
            <w:color w:val="000000" w:themeColor="text1"/>
            <w:sz w:val="26"/>
            <w:szCs w:val="26"/>
            <w:lang w:eastAsia="ru-RU"/>
          </w:rPr>
          <w:t xml:space="preserve"> 787</w:t>
        </w:r>
      </w:hyperlink>
      <w:r w:rsidRPr="00161955">
        <w:rPr>
          <w:rFonts w:ascii="Times New Roman" w:eastAsia="Times New Roman" w:hAnsi="Times New Roman" w:cs="Times New Roman"/>
          <w:color w:val="000000" w:themeColor="text1"/>
          <w:sz w:val="26"/>
          <w:szCs w:val="26"/>
          <w:lang w:eastAsia="ru-RU"/>
        </w:rPr>
        <w:t>)</w:t>
      </w:r>
      <w:r w:rsidR="004E3EC3">
        <w:rPr>
          <w:rFonts w:ascii="Times New Roman" w:eastAsia="Times New Roman" w:hAnsi="Times New Roman" w:cs="Times New Roman"/>
          <w:color w:val="000000" w:themeColor="text1"/>
          <w:sz w:val="26"/>
          <w:szCs w:val="26"/>
          <w:lang w:eastAsia="ru-RU"/>
        </w:rPr>
        <w:t>.</w:t>
      </w:r>
    </w:p>
    <w:p w14:paraId="02DF4BB1" w14:textId="64E2D896" w:rsidR="00161955" w:rsidRDefault="00161955" w:rsidP="00C01696">
      <w:pPr>
        <w:spacing w:after="0" w:line="324" w:lineRule="auto"/>
        <w:ind w:firstLine="567"/>
        <w:jc w:val="both"/>
        <w:rPr>
          <w:rFonts w:ascii="Times New Roman" w:eastAsia="Times New Roman" w:hAnsi="Times New Roman" w:cs="Times New Roman"/>
          <w:color w:val="000000" w:themeColor="text1"/>
          <w:sz w:val="26"/>
          <w:szCs w:val="26"/>
          <w:lang w:eastAsia="ru-RU"/>
        </w:rPr>
      </w:pPr>
      <w:r w:rsidRPr="00161955">
        <w:rPr>
          <w:rFonts w:ascii="Times New Roman" w:eastAsia="Times New Roman" w:hAnsi="Times New Roman" w:cs="Times New Roman"/>
          <w:color w:val="000000" w:themeColor="text1"/>
          <w:sz w:val="26"/>
          <w:szCs w:val="26"/>
          <w:lang w:eastAsia="ru-RU"/>
        </w:rPr>
        <w:t>В случае</w:t>
      </w:r>
      <w:r w:rsidR="004E3EC3">
        <w:rPr>
          <w:rFonts w:ascii="Times New Roman" w:eastAsia="Times New Roman" w:hAnsi="Times New Roman" w:cs="Times New Roman"/>
          <w:color w:val="000000" w:themeColor="text1"/>
          <w:sz w:val="26"/>
          <w:szCs w:val="26"/>
          <w:lang w:eastAsia="ru-RU"/>
        </w:rPr>
        <w:t>,</w:t>
      </w:r>
      <w:r w:rsidRPr="00161955">
        <w:rPr>
          <w:rFonts w:ascii="Times New Roman" w:eastAsia="Times New Roman" w:hAnsi="Times New Roman" w:cs="Times New Roman"/>
          <w:color w:val="000000" w:themeColor="text1"/>
          <w:sz w:val="26"/>
          <w:szCs w:val="26"/>
          <w:lang w:eastAsia="ru-RU"/>
        </w:rPr>
        <w:t xml:space="preserve"> если инвестиционная программа организации, осуществляющей эксплуатацию сетей инженерно-технического обеспечения, не утверждена, технические условия выдаются при предоставлении земельного участка для осуществления деятельности по комплексному и устойчивому развитию территории с последующей передачей создаваемых сетей инженерно-технического обеспечения в государственную или муниципальную собственность либо при подключении к существующим сетям инженерно-технического обеспечения и выполнении указанной организацией за счет средств правообладателя земельного участка работ, необходимых для подключения к сетям инженерно-технического обеспечения в точке подключения на границе существующих сетей</w:t>
      </w:r>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(в ред. Постановлений Правительства РФ от 29.07.2013</w:t>
      </w:r>
      <w:r>
        <w:rPr>
          <w:rFonts w:ascii="Times New Roman" w:eastAsia="Times New Roman" w:hAnsi="Times New Roman" w:cs="Times New Roman"/>
          <w:color w:val="000000" w:themeColor="text1"/>
          <w:sz w:val="26"/>
          <w:szCs w:val="26"/>
          <w:lang w:eastAsia="ru-RU"/>
        </w:rPr>
        <w:t xml:space="preserve"> </w:t>
      </w:r>
      <w:hyperlink r:id="rId46" w:anchor="dst100708" w:history="1">
        <w:r w:rsidRPr="00161955">
          <w:rPr>
            <w:rFonts w:ascii="Times New Roman" w:eastAsia="Times New Roman" w:hAnsi="Times New Roman" w:cs="Times New Roman"/>
            <w:color w:val="000000" w:themeColor="text1"/>
            <w:sz w:val="26"/>
            <w:szCs w:val="26"/>
            <w:lang w:eastAsia="ru-RU"/>
          </w:rPr>
          <w:t>№ 644</w:t>
        </w:r>
      </w:hyperlink>
      <w:r w:rsidRPr="00161955">
        <w:rPr>
          <w:rFonts w:ascii="Times New Roman" w:eastAsia="Times New Roman" w:hAnsi="Times New Roman" w:cs="Times New Roman"/>
          <w:color w:val="000000" w:themeColor="text1"/>
          <w:sz w:val="26"/>
          <w:szCs w:val="26"/>
          <w:lang w:eastAsia="ru-RU"/>
        </w:rPr>
        <w:t>, от 17.04.2020</w:t>
      </w:r>
      <w:r>
        <w:rPr>
          <w:rFonts w:ascii="Times New Roman" w:eastAsia="Times New Roman" w:hAnsi="Times New Roman" w:cs="Times New Roman"/>
          <w:color w:val="000000" w:themeColor="text1"/>
          <w:sz w:val="26"/>
          <w:szCs w:val="26"/>
          <w:lang w:eastAsia="ru-RU"/>
        </w:rPr>
        <w:t xml:space="preserve"> </w:t>
      </w:r>
      <w:hyperlink r:id="rId47" w:anchor="dst100010" w:history="1">
        <w:r>
          <w:rPr>
            <w:rFonts w:ascii="Times New Roman" w:eastAsia="Times New Roman" w:hAnsi="Times New Roman" w:cs="Times New Roman"/>
            <w:color w:val="000000" w:themeColor="text1"/>
            <w:sz w:val="26"/>
            <w:szCs w:val="26"/>
            <w:lang w:eastAsia="ru-RU"/>
          </w:rPr>
          <w:t xml:space="preserve">№ </w:t>
        </w:r>
        <w:r w:rsidRPr="00161955">
          <w:rPr>
            <w:rFonts w:ascii="Times New Roman" w:eastAsia="Times New Roman" w:hAnsi="Times New Roman" w:cs="Times New Roman"/>
            <w:color w:val="000000" w:themeColor="text1"/>
            <w:sz w:val="26"/>
            <w:szCs w:val="26"/>
            <w:lang w:eastAsia="ru-RU"/>
          </w:rPr>
          <w:t>535</w:t>
        </w:r>
      </w:hyperlink>
      <w:r w:rsidRPr="00161955">
        <w:rPr>
          <w:rFonts w:ascii="Times New Roman" w:eastAsia="Times New Roman" w:hAnsi="Times New Roman" w:cs="Times New Roman"/>
          <w:color w:val="000000" w:themeColor="text1"/>
          <w:sz w:val="26"/>
          <w:szCs w:val="26"/>
          <w:lang w:eastAsia="ru-RU"/>
        </w:rPr>
        <w:t>)</w:t>
      </w:r>
      <w:r>
        <w:rPr>
          <w:rFonts w:ascii="Times New Roman" w:eastAsia="Times New Roman" w:hAnsi="Times New Roman" w:cs="Times New Roman"/>
          <w:color w:val="000000" w:themeColor="text1"/>
          <w:sz w:val="26"/>
          <w:szCs w:val="26"/>
          <w:lang w:eastAsia="ru-RU"/>
        </w:rPr>
        <w:t>.</w:t>
      </w:r>
    </w:p>
    <w:p w14:paraId="0F958C8D" w14:textId="629ADCE9" w:rsidR="00AC1042" w:rsidRPr="006D2E63" w:rsidRDefault="00AC1042" w:rsidP="00AC1042">
      <w:pPr>
        <w:pStyle w:val="-20"/>
        <w:widowControl w:val="0"/>
        <w:suppressLineNumbers w:val="0"/>
        <w:suppressAutoHyphens w:val="0"/>
        <w:spacing w:before="0" w:line="336" w:lineRule="auto"/>
        <w:ind w:firstLine="567"/>
        <w:rPr>
          <w:rFonts w:ascii="Times New Roman" w:hAnsi="Times New Roman" w:cs="Times New Roman"/>
        </w:rPr>
      </w:pPr>
      <w:r w:rsidRPr="006D2E63">
        <w:rPr>
          <w:rFonts w:ascii="Times New Roman" w:hAnsi="Times New Roman" w:cs="Times New Roman"/>
        </w:rPr>
        <w:t>Плата за подключение к системе теплоснабжения на территории поселения не предусмотрена.</w:t>
      </w:r>
    </w:p>
    <w:p w14:paraId="467E742C" w14:textId="77777777" w:rsidR="001F21F3" w:rsidRPr="006D2E63" w:rsidRDefault="001F21F3" w:rsidP="004E3EC3">
      <w:pPr>
        <w:spacing w:after="0" w:line="336" w:lineRule="auto"/>
        <w:ind w:firstLine="567"/>
        <w:jc w:val="both"/>
        <w:rPr>
          <w:rFonts w:ascii="Times New Roman" w:eastAsia="Times New Roman" w:hAnsi="Times New Roman" w:cs="Times New Roman"/>
          <w:color w:val="000000" w:themeColor="text1"/>
          <w:sz w:val="16"/>
          <w:szCs w:val="16"/>
          <w:lang w:eastAsia="ru-RU"/>
        </w:rPr>
      </w:pPr>
    </w:p>
    <w:p w14:paraId="4B677B53" w14:textId="49109DA3" w:rsidR="0072559C" w:rsidRPr="00AC1042" w:rsidRDefault="0072559C" w:rsidP="0072559C">
      <w:pPr>
        <w:pStyle w:val="30"/>
        <w:widowControl w:val="0"/>
        <w:numPr>
          <w:ilvl w:val="0"/>
          <w:numId w:val="0"/>
        </w:numPr>
        <w:suppressAutoHyphens w:val="0"/>
        <w:spacing w:before="0" w:after="0"/>
        <w:ind w:firstLine="567"/>
        <w:jc w:val="both"/>
        <w:rPr>
          <w:rFonts w:eastAsia="Calibri"/>
          <w:sz w:val="25"/>
          <w:szCs w:val="25"/>
        </w:rPr>
      </w:pPr>
      <w:bookmarkStart w:id="201" w:name="_Toc196566631"/>
      <w:r w:rsidRPr="006D2E63">
        <w:rPr>
          <w:sz w:val="25"/>
          <w:szCs w:val="25"/>
          <w:lang w:val="ru-RU"/>
        </w:rPr>
        <w:t xml:space="preserve">1.11.4 </w:t>
      </w:r>
      <w:r w:rsidR="00AC1042" w:rsidRPr="006D2E63">
        <w:rPr>
          <w:sz w:val="25"/>
          <w:szCs w:val="25"/>
          <w:lang w:val="ru-RU"/>
        </w:rPr>
        <w:t>Описание п</w:t>
      </w:r>
      <w:r w:rsidRPr="006D2E63">
        <w:rPr>
          <w:sz w:val="25"/>
          <w:szCs w:val="25"/>
          <w:lang w:val="ru-RU"/>
        </w:rPr>
        <w:t>лат</w:t>
      </w:r>
      <w:r w:rsidR="00AC1042" w:rsidRPr="006D2E63">
        <w:rPr>
          <w:sz w:val="25"/>
          <w:szCs w:val="25"/>
          <w:lang w:val="ru-RU"/>
        </w:rPr>
        <w:t>ы</w:t>
      </w:r>
      <w:r w:rsidRPr="006D2E63">
        <w:rPr>
          <w:sz w:val="25"/>
          <w:szCs w:val="25"/>
          <w:lang w:val="ru-RU"/>
        </w:rPr>
        <w:t xml:space="preserve"> за услуги по </w:t>
      </w:r>
      <w:r w:rsidR="00AC1042" w:rsidRPr="006D2E63">
        <w:rPr>
          <w:sz w:val="25"/>
          <w:szCs w:val="25"/>
          <w:lang w:val="ru-RU"/>
        </w:rPr>
        <w:t>под</w:t>
      </w:r>
      <w:r w:rsidRPr="006D2E63">
        <w:rPr>
          <w:sz w:val="25"/>
          <w:szCs w:val="25"/>
          <w:lang w:val="ru-RU"/>
        </w:rPr>
        <w:t>держанию резервной тепловой мощности, в том числе для социально значимых категорий потребителей</w:t>
      </w:r>
      <w:bookmarkEnd w:id="201"/>
    </w:p>
    <w:p w14:paraId="5A7842F8" w14:textId="77777777" w:rsidR="00AC1042" w:rsidRPr="00AC1042" w:rsidRDefault="00AC1042" w:rsidP="004E3EC3">
      <w:pPr>
        <w:pStyle w:val="-20"/>
        <w:widowControl w:val="0"/>
        <w:suppressLineNumbers w:val="0"/>
        <w:suppressAutoHyphens w:val="0"/>
        <w:spacing w:before="0" w:line="336" w:lineRule="auto"/>
        <w:ind w:firstLine="567"/>
        <w:rPr>
          <w:rFonts w:ascii="Times New Roman" w:hAnsi="Times New Roman" w:cs="Times New Roman"/>
          <w:sz w:val="16"/>
          <w:szCs w:val="16"/>
          <w:lang w:val="x-none"/>
        </w:rPr>
      </w:pPr>
    </w:p>
    <w:p w14:paraId="5BF2F792" w14:textId="5FA2CA95" w:rsidR="00F079E7" w:rsidRDefault="006B494A" w:rsidP="00D05B20">
      <w:pPr>
        <w:pStyle w:val="-20"/>
        <w:widowControl w:val="0"/>
        <w:suppressLineNumbers w:val="0"/>
        <w:suppressAutoHyphens w:val="0"/>
        <w:spacing w:before="0" w:line="336" w:lineRule="auto"/>
        <w:ind w:firstLine="567"/>
        <w:rPr>
          <w:rFonts w:ascii="Times New Roman" w:hAnsi="Times New Roman" w:cs="Times New Roman"/>
        </w:rPr>
      </w:pPr>
      <w:r w:rsidRPr="009E5773">
        <w:rPr>
          <w:rFonts w:ascii="Times New Roman" w:hAnsi="Times New Roman" w:cs="Times New Roman"/>
        </w:rPr>
        <w:t>Плата за услуги по поддержанию резервной тепловой мощности, в том числе для социально значимых категорий потребителей</w:t>
      </w:r>
      <w:r w:rsidR="004E3EC3" w:rsidRPr="009E5773">
        <w:rPr>
          <w:rFonts w:ascii="Times New Roman" w:hAnsi="Times New Roman" w:cs="Times New Roman"/>
        </w:rPr>
        <w:t>,</w:t>
      </w:r>
      <w:r w:rsidRPr="009E5773">
        <w:rPr>
          <w:rFonts w:ascii="Times New Roman" w:hAnsi="Times New Roman" w:cs="Times New Roman"/>
        </w:rPr>
        <w:t xml:space="preserve"> на территории поселени</w:t>
      </w:r>
      <w:r w:rsidR="0072559C" w:rsidRPr="009E5773">
        <w:rPr>
          <w:rFonts w:ascii="Times New Roman" w:hAnsi="Times New Roman" w:cs="Times New Roman"/>
        </w:rPr>
        <w:t>я</w:t>
      </w:r>
      <w:r w:rsidRPr="009E5773">
        <w:rPr>
          <w:rFonts w:ascii="Times New Roman" w:hAnsi="Times New Roman" w:cs="Times New Roman"/>
        </w:rPr>
        <w:t xml:space="preserve"> не предусмотрена.</w:t>
      </w:r>
    </w:p>
    <w:p w14:paraId="0342AE8B" w14:textId="302EBA00" w:rsidR="005F6B20" w:rsidRDefault="005F6B20" w:rsidP="00D05B20">
      <w:pPr>
        <w:pStyle w:val="-20"/>
        <w:widowControl w:val="0"/>
        <w:suppressLineNumbers w:val="0"/>
        <w:suppressAutoHyphens w:val="0"/>
        <w:spacing w:before="0" w:line="336" w:lineRule="auto"/>
        <w:ind w:firstLine="567"/>
        <w:rPr>
          <w:rFonts w:ascii="Times New Roman" w:hAnsi="Times New Roman" w:cs="Times New Roman"/>
        </w:rPr>
      </w:pPr>
    </w:p>
    <w:p w14:paraId="0BA271FD" w14:textId="77777777" w:rsidR="005F6B20" w:rsidRDefault="005F6B20" w:rsidP="00D05B20">
      <w:pPr>
        <w:pStyle w:val="-20"/>
        <w:widowControl w:val="0"/>
        <w:suppressLineNumbers w:val="0"/>
        <w:suppressAutoHyphens w:val="0"/>
        <w:spacing w:before="0" w:line="336" w:lineRule="auto"/>
        <w:ind w:firstLine="567"/>
        <w:rPr>
          <w:rFonts w:ascii="Times New Roman" w:hAnsi="Times New Roman" w:cs="Times New Roman"/>
        </w:rPr>
      </w:pPr>
    </w:p>
    <w:p w14:paraId="3921B45C" w14:textId="77777777" w:rsidR="00D05B20" w:rsidRPr="00D05B20" w:rsidRDefault="00D05B20" w:rsidP="00C01696">
      <w:pPr>
        <w:pStyle w:val="-20"/>
        <w:widowControl w:val="0"/>
        <w:suppressLineNumbers w:val="0"/>
        <w:suppressAutoHyphens w:val="0"/>
        <w:spacing w:before="0"/>
        <w:ind w:firstLine="567"/>
        <w:rPr>
          <w:rFonts w:ascii="Times New Roman" w:hAnsi="Times New Roman" w:cs="Times New Roman"/>
          <w:sz w:val="20"/>
          <w:szCs w:val="20"/>
        </w:rPr>
      </w:pPr>
    </w:p>
    <w:p w14:paraId="274C4805" w14:textId="05AFF034" w:rsidR="001C68ED" w:rsidRPr="006D2E63" w:rsidRDefault="001C68ED" w:rsidP="001C68ED">
      <w:pPr>
        <w:pStyle w:val="30"/>
        <w:widowControl w:val="0"/>
        <w:numPr>
          <w:ilvl w:val="0"/>
          <w:numId w:val="0"/>
        </w:numPr>
        <w:suppressAutoHyphens w:val="0"/>
        <w:spacing w:before="0" w:after="0"/>
        <w:ind w:firstLine="567"/>
        <w:jc w:val="both"/>
        <w:rPr>
          <w:rFonts w:eastAsia="Calibri"/>
          <w:sz w:val="25"/>
          <w:szCs w:val="25"/>
        </w:rPr>
      </w:pPr>
      <w:bookmarkStart w:id="202" w:name="_Toc196566632"/>
      <w:r w:rsidRPr="006D2E63">
        <w:rPr>
          <w:sz w:val="25"/>
          <w:szCs w:val="25"/>
          <w:lang w:val="ru-RU"/>
        </w:rPr>
        <w:lastRenderedPageBreak/>
        <w:t xml:space="preserve">1.11.5 Описание </w:t>
      </w:r>
      <w:r w:rsidRPr="006D2E63">
        <w:rPr>
          <w:rFonts w:eastAsia="Calibri"/>
          <w:sz w:val="25"/>
          <w:szCs w:val="25"/>
        </w:rPr>
        <w:t>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202"/>
    </w:p>
    <w:p w14:paraId="0DA3AB02" w14:textId="77777777" w:rsidR="00B636E9" w:rsidRPr="00B636E9" w:rsidRDefault="00B636E9" w:rsidP="001C68ED">
      <w:pPr>
        <w:spacing w:after="0" w:line="360" w:lineRule="auto"/>
        <w:ind w:firstLine="567"/>
        <w:jc w:val="both"/>
        <w:rPr>
          <w:rFonts w:ascii="Times New Roman" w:eastAsia="Times New Roman" w:hAnsi="Times New Roman" w:cs="Times New Roman"/>
          <w:sz w:val="20"/>
          <w:szCs w:val="20"/>
          <w:lang w:val="x-none" w:eastAsia="ru-RU"/>
        </w:rPr>
      </w:pPr>
    </w:p>
    <w:p w14:paraId="3A2347EC" w14:textId="4C3E11BD" w:rsidR="001C68ED" w:rsidRDefault="001C68ED" w:rsidP="00163994">
      <w:pPr>
        <w:spacing w:after="0" w:line="282" w:lineRule="auto"/>
        <w:ind w:firstLine="567"/>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 xml:space="preserve">Добавлена </w:t>
      </w:r>
      <w:r w:rsidR="006644E9">
        <w:rPr>
          <w:rFonts w:ascii="Times New Roman" w:eastAsia="Times New Roman" w:hAnsi="Times New Roman" w:cs="Times New Roman"/>
          <w:sz w:val="26"/>
          <w:szCs w:val="26"/>
          <w:lang w:eastAsia="ru-RU"/>
        </w:rPr>
        <w:t xml:space="preserve">ретроспективная </w:t>
      </w:r>
      <w:r w:rsidRPr="006D2E63">
        <w:rPr>
          <w:rFonts w:ascii="Times New Roman" w:eastAsia="Times New Roman" w:hAnsi="Times New Roman" w:cs="Times New Roman"/>
          <w:sz w:val="26"/>
          <w:szCs w:val="26"/>
          <w:lang w:eastAsia="ru-RU"/>
        </w:rPr>
        <w:t>информация по тарифам за 20</w:t>
      </w:r>
      <w:r w:rsidR="006644E9">
        <w:rPr>
          <w:rFonts w:ascii="Times New Roman" w:eastAsia="Times New Roman" w:hAnsi="Times New Roman" w:cs="Times New Roman"/>
          <w:sz w:val="26"/>
          <w:szCs w:val="26"/>
          <w:lang w:eastAsia="ru-RU"/>
        </w:rPr>
        <w:t>2</w:t>
      </w:r>
      <w:r w:rsidR="00B636E9">
        <w:rPr>
          <w:rFonts w:ascii="Times New Roman" w:eastAsia="Times New Roman" w:hAnsi="Times New Roman" w:cs="Times New Roman"/>
          <w:sz w:val="26"/>
          <w:szCs w:val="26"/>
          <w:lang w:eastAsia="ru-RU"/>
        </w:rPr>
        <w:t>4</w:t>
      </w:r>
      <w:r w:rsidRPr="006D2E63">
        <w:rPr>
          <w:rFonts w:ascii="Times New Roman" w:eastAsia="Times New Roman" w:hAnsi="Times New Roman" w:cs="Times New Roman"/>
          <w:sz w:val="26"/>
          <w:szCs w:val="26"/>
          <w:lang w:eastAsia="ru-RU"/>
        </w:rPr>
        <w:t xml:space="preserve"> гг., а также тарифы</w:t>
      </w:r>
      <w:r w:rsidR="001F21F3">
        <w:rPr>
          <w:rFonts w:ascii="Times New Roman" w:eastAsia="Times New Roman" w:hAnsi="Times New Roman" w:cs="Times New Roman"/>
          <w:sz w:val="26"/>
          <w:szCs w:val="26"/>
          <w:lang w:eastAsia="ru-RU"/>
        </w:rPr>
        <w:t>, утвержденные</w:t>
      </w:r>
      <w:r w:rsidR="001F21F3" w:rsidRPr="001F21F3">
        <w:rPr>
          <w:rFonts w:ascii="Times New Roman" w:hAnsi="Times New Roman"/>
        </w:rPr>
        <w:t xml:space="preserve"> </w:t>
      </w:r>
      <w:r w:rsidR="001F21F3" w:rsidRPr="001F21F3">
        <w:rPr>
          <w:rFonts w:ascii="Times New Roman" w:hAnsi="Times New Roman"/>
          <w:sz w:val="26"/>
          <w:szCs w:val="26"/>
        </w:rPr>
        <w:t>комитет</w:t>
      </w:r>
      <w:r w:rsidR="001F21F3">
        <w:rPr>
          <w:rFonts w:ascii="Times New Roman" w:hAnsi="Times New Roman"/>
          <w:sz w:val="26"/>
          <w:szCs w:val="26"/>
        </w:rPr>
        <w:t>ом</w:t>
      </w:r>
      <w:r w:rsidR="001F21F3" w:rsidRPr="001F21F3">
        <w:rPr>
          <w:rFonts w:ascii="Times New Roman" w:hAnsi="Times New Roman"/>
          <w:sz w:val="26"/>
          <w:szCs w:val="26"/>
        </w:rPr>
        <w:t xml:space="preserve"> по тарифам и ценовой политике Ленинградской области (ЛенРТК)</w:t>
      </w:r>
      <w:r w:rsidR="001F21F3">
        <w:rPr>
          <w:rFonts w:ascii="Times New Roman" w:hAnsi="Times New Roman"/>
          <w:sz w:val="26"/>
          <w:szCs w:val="26"/>
        </w:rPr>
        <w:t>,</w:t>
      </w:r>
      <w:r w:rsidRPr="001F21F3">
        <w:rPr>
          <w:rFonts w:ascii="Times New Roman" w:eastAsia="Times New Roman" w:hAnsi="Times New Roman" w:cs="Times New Roman"/>
          <w:sz w:val="26"/>
          <w:szCs w:val="26"/>
          <w:lang w:eastAsia="ru-RU"/>
        </w:rPr>
        <w:t xml:space="preserve"> </w:t>
      </w:r>
      <w:r w:rsidR="006644E9" w:rsidRPr="001F21F3">
        <w:rPr>
          <w:rFonts w:ascii="Times New Roman" w:eastAsia="Times New Roman" w:hAnsi="Times New Roman" w:cs="Times New Roman"/>
          <w:sz w:val="26"/>
          <w:szCs w:val="26"/>
          <w:lang w:eastAsia="ru-RU"/>
        </w:rPr>
        <w:t>на 202</w:t>
      </w:r>
      <w:r w:rsidR="00B636E9">
        <w:rPr>
          <w:rFonts w:ascii="Times New Roman" w:eastAsia="Times New Roman" w:hAnsi="Times New Roman" w:cs="Times New Roman"/>
          <w:sz w:val="26"/>
          <w:szCs w:val="26"/>
          <w:lang w:eastAsia="ru-RU"/>
        </w:rPr>
        <w:t>5</w:t>
      </w:r>
      <w:r w:rsidR="006644E9" w:rsidRPr="001F21F3">
        <w:rPr>
          <w:rFonts w:ascii="Times New Roman" w:eastAsia="Times New Roman" w:hAnsi="Times New Roman" w:cs="Times New Roman"/>
          <w:sz w:val="26"/>
          <w:szCs w:val="26"/>
          <w:lang w:eastAsia="ru-RU"/>
        </w:rPr>
        <w:t xml:space="preserve"> год</w:t>
      </w:r>
      <w:r w:rsidR="009E5773" w:rsidRPr="001F21F3">
        <w:rPr>
          <w:rFonts w:ascii="Times New Roman" w:eastAsia="Times New Roman" w:hAnsi="Times New Roman" w:cs="Times New Roman"/>
          <w:sz w:val="26"/>
          <w:szCs w:val="26"/>
          <w:lang w:eastAsia="ru-RU"/>
        </w:rPr>
        <w:t>.</w:t>
      </w:r>
    </w:p>
    <w:p w14:paraId="13107369" w14:textId="77777777" w:rsidR="00B2794A" w:rsidRPr="00176E83" w:rsidRDefault="00B2794A" w:rsidP="00B2794A">
      <w:pPr>
        <w:pStyle w:val="-20"/>
        <w:widowControl w:val="0"/>
        <w:suppressLineNumbers w:val="0"/>
        <w:suppressAutoHyphens w:val="0"/>
        <w:spacing w:before="0"/>
        <w:ind w:firstLine="567"/>
        <w:rPr>
          <w:rFonts w:ascii="Times New Roman" w:hAnsi="Times New Roman" w:cs="Times New Roman"/>
          <w:sz w:val="24"/>
          <w:szCs w:val="24"/>
        </w:rPr>
      </w:pPr>
    </w:p>
    <w:p w14:paraId="79282EAD" w14:textId="77777777" w:rsidR="001437CA" w:rsidRDefault="001437CA" w:rsidP="00BC0E07">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203" w:name="_Toc196566633"/>
      <w:r w:rsidRPr="00E05A62">
        <w:rPr>
          <w:rFonts w:ascii="Times New Roman" w:eastAsia="Times New Roman" w:hAnsi="Times New Roman" w:cs="Times New Roman"/>
          <w:b/>
          <w:iCs/>
          <w:color w:val="000000" w:themeColor="text1"/>
          <w:sz w:val="26"/>
        </w:rPr>
        <w:t>1.</w:t>
      </w:r>
      <w:r>
        <w:rPr>
          <w:rFonts w:ascii="Times New Roman" w:eastAsia="Times New Roman" w:hAnsi="Times New Roman" w:cs="Times New Roman"/>
          <w:b/>
          <w:iCs/>
          <w:color w:val="000000" w:themeColor="text1"/>
          <w:sz w:val="26"/>
        </w:rPr>
        <w:t>1</w:t>
      </w:r>
      <w:r w:rsidRPr="00E05A62">
        <w:rPr>
          <w:rFonts w:ascii="Times New Roman" w:eastAsia="Times New Roman" w:hAnsi="Times New Roman" w:cs="Times New Roman"/>
          <w:b/>
          <w:iCs/>
          <w:color w:val="000000" w:themeColor="text1"/>
          <w:sz w:val="26"/>
        </w:rPr>
        <w:t>2.</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Описание существующих технических и технологических проблем в системах теплоснабжения поселения</w:t>
      </w:r>
      <w:bookmarkEnd w:id="203"/>
    </w:p>
    <w:p w14:paraId="15939125" w14:textId="77777777" w:rsidR="00082EC4" w:rsidRDefault="00082EC4" w:rsidP="00082EC4">
      <w:pPr>
        <w:widowControl w:val="0"/>
        <w:spacing w:after="0" w:line="240" w:lineRule="auto"/>
        <w:ind w:firstLine="567"/>
        <w:contextualSpacing/>
        <w:jc w:val="both"/>
        <w:rPr>
          <w:rFonts w:ascii="Times New Roman" w:eastAsia="Calibri" w:hAnsi="Times New Roman" w:cs="Times New Roman"/>
          <w:sz w:val="18"/>
          <w:szCs w:val="18"/>
        </w:rPr>
      </w:pPr>
    </w:p>
    <w:p w14:paraId="5933FA4D" w14:textId="33F56D40" w:rsidR="008366FC" w:rsidRPr="006D2E63" w:rsidRDefault="008366FC" w:rsidP="008366FC">
      <w:pPr>
        <w:pStyle w:val="30"/>
        <w:widowControl w:val="0"/>
        <w:numPr>
          <w:ilvl w:val="0"/>
          <w:numId w:val="0"/>
        </w:numPr>
        <w:suppressAutoHyphens w:val="0"/>
        <w:spacing w:before="0" w:after="0"/>
        <w:ind w:firstLine="567"/>
        <w:jc w:val="both"/>
        <w:rPr>
          <w:sz w:val="25"/>
          <w:szCs w:val="25"/>
          <w:lang w:val="ru-RU"/>
        </w:rPr>
      </w:pPr>
      <w:bookmarkStart w:id="204" w:name="_Toc196566634"/>
      <w:r w:rsidRPr="006D2E63">
        <w:rPr>
          <w:sz w:val="25"/>
          <w:szCs w:val="25"/>
          <w:lang w:val="ru-RU"/>
        </w:rPr>
        <w:t xml:space="preserve">1.12.1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х</w:t>
      </w:r>
      <w:r w:rsidRPr="006D2E63">
        <w:rPr>
          <w:sz w:val="25"/>
          <w:szCs w:val="25"/>
          <w:lang w:val="ru-RU"/>
        </w:rPr>
        <w:t xml:space="preserve">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04"/>
    </w:p>
    <w:p w14:paraId="27847497" w14:textId="77777777" w:rsidR="00883EF3" w:rsidRPr="006D2E63" w:rsidRDefault="00883EF3" w:rsidP="00082EC4">
      <w:pPr>
        <w:widowControl w:val="0"/>
        <w:spacing w:after="0" w:line="336" w:lineRule="auto"/>
        <w:ind w:firstLine="567"/>
        <w:contextualSpacing/>
        <w:jc w:val="both"/>
        <w:rPr>
          <w:rFonts w:ascii="Times New Roman" w:eastAsia="Calibri" w:hAnsi="Times New Roman" w:cs="Times New Roman"/>
          <w:sz w:val="18"/>
          <w:szCs w:val="18"/>
        </w:rPr>
      </w:pPr>
    </w:p>
    <w:p w14:paraId="3A164F37" w14:textId="6BD709A4" w:rsidR="008D5124" w:rsidRDefault="00AB238C" w:rsidP="00163994">
      <w:pPr>
        <w:widowControl w:val="0"/>
        <w:spacing w:after="0" w:line="282" w:lineRule="auto"/>
        <w:ind w:firstLine="567"/>
        <w:contextualSpacing/>
        <w:jc w:val="both"/>
        <w:rPr>
          <w:rFonts w:ascii="Times New Roman" w:eastAsia="Calibri" w:hAnsi="Times New Roman" w:cs="Times New Roman"/>
          <w:sz w:val="26"/>
          <w:szCs w:val="26"/>
        </w:rPr>
      </w:pPr>
      <w:r w:rsidRPr="006D2E63">
        <w:rPr>
          <w:rFonts w:ascii="Times New Roman" w:eastAsia="Calibri" w:hAnsi="Times New Roman" w:cs="Times New Roman"/>
          <w:sz w:val="26"/>
          <w:szCs w:val="26"/>
        </w:rPr>
        <w:t>К п</w:t>
      </w:r>
      <w:r w:rsidR="00082EC4" w:rsidRPr="006D2E63">
        <w:rPr>
          <w:rFonts w:ascii="Times New Roman" w:eastAsia="Calibri" w:hAnsi="Times New Roman" w:cs="Times New Roman"/>
          <w:sz w:val="26"/>
          <w:szCs w:val="26"/>
        </w:rPr>
        <w:t>роблем</w:t>
      </w:r>
      <w:r w:rsidRPr="006D2E63">
        <w:rPr>
          <w:rFonts w:ascii="Times New Roman" w:eastAsia="Calibri" w:hAnsi="Times New Roman" w:cs="Times New Roman"/>
          <w:sz w:val="26"/>
          <w:szCs w:val="26"/>
        </w:rPr>
        <w:t>ам</w:t>
      </w:r>
      <w:r w:rsidR="00082EC4" w:rsidRPr="006D2E63">
        <w:rPr>
          <w:rFonts w:ascii="Times New Roman" w:eastAsia="Calibri" w:hAnsi="Times New Roman" w:cs="Times New Roman"/>
          <w:sz w:val="26"/>
          <w:szCs w:val="26"/>
        </w:rPr>
        <w:t xml:space="preserve"> организации качественного теплоснабжения в поселении</w:t>
      </w:r>
      <w:r w:rsidRPr="006D2E63">
        <w:rPr>
          <w:rFonts w:ascii="Times New Roman" w:eastAsia="Calibri" w:hAnsi="Times New Roman" w:cs="Times New Roman"/>
          <w:sz w:val="26"/>
          <w:szCs w:val="26"/>
        </w:rPr>
        <w:t xml:space="preserve"> можно отнести:</w:t>
      </w:r>
    </w:p>
    <w:p w14:paraId="1A4AA878" w14:textId="1377DA0B" w:rsidR="00176E83" w:rsidRPr="005F6B20" w:rsidRDefault="00176E83" w:rsidP="00163994">
      <w:pPr>
        <w:widowControl w:val="0"/>
        <w:spacing w:after="0" w:line="282" w:lineRule="auto"/>
        <w:ind w:firstLine="567"/>
        <w:contextualSpacing/>
        <w:jc w:val="both"/>
        <w:rPr>
          <w:rFonts w:ascii="Times New Roman" w:eastAsia="Times New Roman" w:hAnsi="Times New Roman" w:cs="Times New Roman"/>
          <w:sz w:val="26"/>
          <w:szCs w:val="26"/>
          <w:lang w:eastAsia="ru-RU"/>
        </w:rPr>
      </w:pPr>
      <w:r w:rsidRPr="00176E83">
        <w:rPr>
          <w:rFonts w:ascii="Times New Roman" w:hAnsi="Times New Roman" w:cs="Times New Roman"/>
          <w:sz w:val="26"/>
          <w:szCs w:val="26"/>
        </w:rPr>
        <w:t>– износ котлоагрегатов</w:t>
      </w:r>
      <w:r>
        <w:rPr>
          <w:rFonts w:ascii="Times New Roman" w:hAnsi="Times New Roman" w:cs="Times New Roman"/>
          <w:sz w:val="26"/>
          <w:szCs w:val="26"/>
        </w:rPr>
        <w:t xml:space="preserve"> существующей угольной котельной: </w:t>
      </w:r>
      <w:r w:rsidRPr="00176E83">
        <w:rPr>
          <w:rFonts w:ascii="Times New Roman" w:eastAsia="Times New Roman" w:hAnsi="Times New Roman" w:cs="Times New Roman"/>
          <w:sz w:val="26"/>
          <w:szCs w:val="26"/>
          <w:lang w:eastAsia="ru-RU"/>
        </w:rPr>
        <w:t>котлоагрегаты «</w:t>
      </w:r>
      <w:r w:rsidRPr="00176E83">
        <w:rPr>
          <w:rFonts w:ascii="Times New Roman" w:eastAsia="Times New Roman" w:hAnsi="Times New Roman" w:cs="Times New Roman"/>
          <w:sz w:val="26"/>
          <w:szCs w:val="26"/>
          <w:lang w:val="en-US" w:eastAsia="ru-RU"/>
        </w:rPr>
        <w:t>ORIONS</w:t>
      </w:r>
      <w:r w:rsidRPr="00176E83">
        <w:rPr>
          <w:rFonts w:ascii="Times New Roman" w:eastAsia="Times New Roman" w:hAnsi="Times New Roman" w:cs="Times New Roman"/>
          <w:sz w:val="26"/>
          <w:szCs w:val="26"/>
          <w:lang w:eastAsia="ru-RU"/>
        </w:rPr>
        <w:t>-2</w:t>
      </w:r>
      <w:r w:rsidRPr="00176E83">
        <w:rPr>
          <w:rFonts w:ascii="Times New Roman" w:eastAsia="Times New Roman" w:hAnsi="Times New Roman" w:cs="Times New Roman"/>
          <w:sz w:val="26"/>
          <w:szCs w:val="26"/>
          <w:lang w:val="en-US" w:eastAsia="ru-RU"/>
        </w:rPr>
        <w:t>H</w:t>
      </w:r>
      <w:r w:rsidRPr="00176E83">
        <w:rPr>
          <w:rFonts w:ascii="Times New Roman" w:eastAsia="Times New Roman" w:hAnsi="Times New Roman" w:cs="Times New Roman"/>
          <w:sz w:val="26"/>
          <w:szCs w:val="26"/>
          <w:lang w:eastAsia="ru-RU"/>
        </w:rPr>
        <w:t>2</w:t>
      </w:r>
      <w:r w:rsidRPr="00176E83">
        <w:rPr>
          <w:rFonts w:ascii="Times New Roman" w:eastAsia="Times New Roman" w:hAnsi="Times New Roman" w:cs="Times New Roman"/>
          <w:sz w:val="26"/>
          <w:szCs w:val="26"/>
          <w:lang w:val="en-US" w:eastAsia="ru-RU"/>
        </w:rPr>
        <w:t>M</w:t>
      </w:r>
      <w:r w:rsidRPr="00176E83">
        <w:rPr>
          <w:rFonts w:ascii="Times New Roman" w:eastAsia="Times New Roman" w:hAnsi="Times New Roman" w:cs="Times New Roman"/>
          <w:sz w:val="26"/>
          <w:szCs w:val="26"/>
          <w:lang w:eastAsia="ru-RU"/>
        </w:rPr>
        <w:t>» («</w:t>
      </w:r>
      <w:r w:rsidRPr="00176E83">
        <w:rPr>
          <w:rFonts w:ascii="Times New Roman" w:eastAsia="Times New Roman" w:hAnsi="Times New Roman" w:cs="Times New Roman"/>
          <w:sz w:val="26"/>
          <w:szCs w:val="26"/>
          <w:lang w:val="en-US" w:eastAsia="ru-RU"/>
        </w:rPr>
        <w:t>ORIONS</w:t>
      </w:r>
      <w:r w:rsidRPr="00176E83">
        <w:rPr>
          <w:rFonts w:ascii="Times New Roman" w:eastAsia="Times New Roman" w:hAnsi="Times New Roman" w:cs="Times New Roman"/>
          <w:sz w:val="26"/>
          <w:szCs w:val="26"/>
          <w:lang w:eastAsia="ru-RU"/>
        </w:rPr>
        <w:t xml:space="preserve"> </w:t>
      </w:r>
      <w:r w:rsidRPr="00176E83">
        <w:rPr>
          <w:rFonts w:ascii="Times New Roman" w:eastAsia="Times New Roman" w:hAnsi="Times New Roman" w:cs="Times New Roman"/>
          <w:sz w:val="26"/>
          <w:szCs w:val="26"/>
          <w:lang w:val="en-US" w:eastAsia="ru-RU"/>
        </w:rPr>
        <w:t>Ltd</w:t>
      </w:r>
      <w:r w:rsidRPr="00176E83">
        <w:rPr>
          <w:rFonts w:ascii="Times New Roman" w:eastAsia="Times New Roman" w:hAnsi="Times New Roman" w:cs="Times New Roman"/>
          <w:sz w:val="26"/>
          <w:szCs w:val="26"/>
          <w:lang w:eastAsia="ru-RU"/>
        </w:rPr>
        <w:t>», Латвия) имеют 95 %</w:t>
      </w:r>
      <w:r>
        <w:rPr>
          <w:rFonts w:ascii="Times New Roman" w:eastAsia="Times New Roman" w:hAnsi="Times New Roman" w:cs="Times New Roman"/>
          <w:sz w:val="26"/>
          <w:szCs w:val="26"/>
          <w:lang w:eastAsia="ru-RU"/>
        </w:rPr>
        <w:t xml:space="preserve"> </w:t>
      </w:r>
      <w:r w:rsidR="005F6B20" w:rsidRPr="00176E83">
        <w:rPr>
          <w:rFonts w:ascii="Times New Roman" w:hAnsi="Times New Roman" w:cs="Times New Roman"/>
          <w:sz w:val="26"/>
          <w:szCs w:val="26"/>
        </w:rPr>
        <w:t>–</w:t>
      </w:r>
      <w:r w:rsidR="005F6B20">
        <w:rPr>
          <w:rFonts w:ascii="Times New Roman" w:hAnsi="Times New Roman" w:cs="Times New Roman"/>
          <w:sz w:val="26"/>
          <w:szCs w:val="26"/>
        </w:rPr>
        <w:t xml:space="preserve"> </w:t>
      </w:r>
      <w:r w:rsidRPr="00176E83">
        <w:rPr>
          <w:rFonts w:ascii="Times New Roman" w:eastAsia="Times New Roman" w:hAnsi="Times New Roman" w:cs="Times New Roman"/>
          <w:sz w:val="26"/>
          <w:szCs w:val="26"/>
          <w:lang w:eastAsia="ru-RU"/>
        </w:rPr>
        <w:t xml:space="preserve">ый </w:t>
      </w:r>
      <w:r w:rsidR="005F6B20">
        <w:rPr>
          <w:rFonts w:ascii="Times New Roman" w:eastAsia="Times New Roman" w:hAnsi="Times New Roman" w:cs="Times New Roman"/>
          <w:sz w:val="26"/>
          <w:szCs w:val="26"/>
          <w:lang w:eastAsia="ru-RU"/>
        </w:rPr>
        <w:t>и</w:t>
      </w:r>
      <w:r w:rsidRPr="00176E83">
        <w:rPr>
          <w:rFonts w:ascii="Times New Roman" w:eastAsia="Times New Roman" w:hAnsi="Times New Roman" w:cs="Times New Roman"/>
          <w:sz w:val="26"/>
          <w:szCs w:val="26"/>
          <w:lang w:eastAsia="ru-RU"/>
        </w:rPr>
        <w:t xml:space="preserve">знос, котлоагрегаты </w:t>
      </w:r>
      <w:r w:rsidR="000D519C">
        <w:rPr>
          <w:rFonts w:ascii="Times New Roman" w:eastAsia="Times New Roman" w:hAnsi="Times New Roman" w:cs="Times New Roman"/>
          <w:sz w:val="26"/>
          <w:szCs w:val="26"/>
          <w:lang w:eastAsia="ru-RU"/>
        </w:rPr>
        <w:br/>
      </w:r>
      <w:r w:rsidRPr="00176E83">
        <w:rPr>
          <w:rFonts w:ascii="Times New Roman" w:eastAsia="Times New Roman" w:hAnsi="Times New Roman" w:cs="Times New Roman"/>
          <w:sz w:val="26"/>
          <w:szCs w:val="26"/>
          <w:lang w:eastAsia="ru-RU"/>
        </w:rPr>
        <w:t xml:space="preserve">КВР-1,25 (ООО ТП «Вятская компания») – 85 % </w:t>
      </w:r>
      <w:r w:rsidR="005F6B20" w:rsidRPr="00176E83">
        <w:rPr>
          <w:rFonts w:ascii="Times New Roman" w:hAnsi="Times New Roman" w:cs="Times New Roman"/>
          <w:sz w:val="26"/>
          <w:szCs w:val="26"/>
        </w:rPr>
        <w:t>–</w:t>
      </w:r>
      <w:r w:rsidR="005F6B20">
        <w:rPr>
          <w:rFonts w:ascii="Times New Roman" w:eastAsia="Times New Roman" w:hAnsi="Times New Roman" w:cs="Times New Roman"/>
          <w:sz w:val="26"/>
          <w:szCs w:val="26"/>
          <w:lang w:eastAsia="ru-RU"/>
        </w:rPr>
        <w:t xml:space="preserve"> </w:t>
      </w:r>
      <w:r w:rsidRPr="00176E83">
        <w:rPr>
          <w:rFonts w:ascii="Times New Roman" w:eastAsia="Times New Roman" w:hAnsi="Times New Roman" w:cs="Times New Roman"/>
          <w:sz w:val="26"/>
          <w:szCs w:val="26"/>
          <w:lang w:eastAsia="ru-RU"/>
        </w:rPr>
        <w:t>ый износ.</w:t>
      </w:r>
    </w:p>
    <w:p w14:paraId="550D56F4" w14:textId="5AE429C4" w:rsidR="00943A19" w:rsidRDefault="00176E83" w:rsidP="00163994">
      <w:pPr>
        <w:widowControl w:val="0"/>
        <w:spacing w:after="0" w:line="282" w:lineRule="auto"/>
        <w:ind w:firstLine="709"/>
        <w:contextualSpacing/>
        <w:jc w:val="both"/>
        <w:rPr>
          <w:rFonts w:ascii="Times New Roman" w:hAnsi="Times New Roman" w:cs="Times New Roman"/>
          <w:color w:val="000000" w:themeColor="text1"/>
          <w:sz w:val="26"/>
          <w:szCs w:val="26"/>
          <w:lang w:eastAsia="ru-RU" w:bidi="ru-RU"/>
        </w:rPr>
      </w:pPr>
      <w:r w:rsidRPr="00176E83">
        <w:rPr>
          <w:rFonts w:ascii="Times New Roman" w:hAnsi="Times New Roman" w:cs="Times New Roman"/>
          <w:sz w:val="26"/>
          <w:szCs w:val="26"/>
        </w:rPr>
        <w:t xml:space="preserve">– </w:t>
      </w:r>
      <w:r w:rsidR="00943A19">
        <w:rPr>
          <w:rFonts w:ascii="Times New Roman" w:hAnsi="Times New Roman" w:cs="Times New Roman"/>
          <w:sz w:val="26"/>
          <w:szCs w:val="26"/>
        </w:rPr>
        <w:t xml:space="preserve">неудовлетворительное качество исходной холодной (питьевой) воды. </w:t>
      </w:r>
      <w:r w:rsidR="00943A19">
        <w:rPr>
          <w:rFonts w:ascii="Times New Roman" w:hAnsi="Times New Roman" w:cs="Times New Roman"/>
          <w:color w:val="000000" w:themeColor="text1"/>
          <w:sz w:val="26"/>
          <w:szCs w:val="26"/>
          <w:lang w:eastAsia="ru-RU" w:bidi="ru-RU"/>
        </w:rPr>
        <w:t>С</w:t>
      </w:r>
      <w:r w:rsidR="00943A19" w:rsidRPr="0055284F">
        <w:rPr>
          <w:rFonts w:ascii="Times New Roman" w:hAnsi="Times New Roman" w:cs="Times New Roman"/>
          <w:color w:val="000000" w:themeColor="text1"/>
          <w:sz w:val="26"/>
          <w:szCs w:val="26"/>
          <w:lang w:eastAsia="ru-RU" w:bidi="ru-RU"/>
        </w:rPr>
        <w:t xml:space="preserve">огласно сведениям санитарно-эпидемилогического заключения </w:t>
      </w:r>
      <w:r w:rsidR="00943A19" w:rsidRPr="0055284F">
        <w:rPr>
          <w:rFonts w:ascii="Times New Roman" w:hAnsi="Times New Roman" w:cs="Times New Roman"/>
          <w:color w:val="000000" w:themeColor="text1"/>
          <w:sz w:val="26"/>
          <w:szCs w:val="26"/>
          <w:shd w:val="clear" w:color="auto" w:fill="FFFFFF"/>
          <w:lang w:eastAsia="ru-RU" w:bidi="ru-RU"/>
        </w:rPr>
        <w:t xml:space="preserve">от 20.02.2018 г. 47.01.02.000.Т. 001685. 12.1 на </w:t>
      </w:r>
      <w:r w:rsidR="00943A19" w:rsidRPr="0055284F">
        <w:rPr>
          <w:rFonts w:ascii="Times New Roman" w:hAnsi="Times New Roman" w:cs="Times New Roman"/>
          <w:color w:val="000000" w:themeColor="text1"/>
          <w:sz w:val="26"/>
          <w:szCs w:val="26"/>
          <w:lang w:eastAsia="ru-RU" w:bidi="ru-RU"/>
        </w:rPr>
        <w:t>«Проект организации зон санитарной охраны действующего водозабора на Ладожском озере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w:t>
      </w:r>
      <w:r w:rsidR="00943A19">
        <w:rPr>
          <w:rFonts w:ascii="Times New Roman" w:hAnsi="Times New Roman" w:cs="Times New Roman"/>
          <w:color w:val="000000" w:themeColor="text1"/>
          <w:sz w:val="26"/>
          <w:szCs w:val="26"/>
          <w:lang w:eastAsia="ru-RU" w:bidi="ru-RU"/>
        </w:rPr>
        <w:t xml:space="preserve"> (сделана ссылка в актуализации схемы теплоснабжения 2022 года)</w:t>
      </w:r>
      <w:r w:rsidR="00943A19" w:rsidRPr="0055284F">
        <w:rPr>
          <w:rFonts w:ascii="Times New Roman" w:hAnsi="Times New Roman" w:cs="Times New Roman"/>
          <w:color w:val="000000" w:themeColor="text1"/>
          <w:sz w:val="26"/>
          <w:szCs w:val="26"/>
          <w:lang w:eastAsia="ru-RU" w:bidi="ru-RU"/>
        </w:rPr>
        <w:t>, используемого для водоочистных сооружений муниципального образования Кузнечнинское городское поселение муниципального образования Приозерский муниципальный район Ленинградской области». Наблюдение за качеством вод Ладожского озера (залив Гладкий) проводилось МП "Тепло-ресурс" МО "Кузнечнинское" ГП с привлечением аккредитованных лабораторий филиала ФБУЗ "Центр гигиены и эпидемиологии в Ленинградской области в Приозерском районе" и ООО "Лаборатория", согласно данным лабораторных исследований: вода имеет сравнительно высокую органическую составляющую, вода имеет цветность 34</w:t>
      </w:r>
      <w:r w:rsidR="00943A19">
        <w:rPr>
          <w:rFonts w:ascii="Times New Roman" w:hAnsi="Times New Roman" w:cs="Times New Roman"/>
          <w:color w:val="000000" w:themeColor="text1"/>
          <w:sz w:val="26"/>
          <w:szCs w:val="26"/>
          <w:lang w:eastAsia="ru-RU" w:bidi="ru-RU"/>
        </w:rPr>
        <w:t xml:space="preserve"> – </w:t>
      </w:r>
      <w:r w:rsidR="00943A19" w:rsidRPr="0055284F">
        <w:rPr>
          <w:rFonts w:ascii="Times New Roman" w:hAnsi="Times New Roman" w:cs="Times New Roman"/>
          <w:color w:val="000000" w:themeColor="text1"/>
          <w:sz w:val="26"/>
          <w:szCs w:val="26"/>
          <w:lang w:eastAsia="ru-RU" w:bidi="ru-RU"/>
        </w:rPr>
        <w:t>38 град, которая обусловлена главным образом присутствием гумусовых веществ и соединений трехвалентного железа при ПДК 20 градусов (превышение почти вдвое), значение перманганатной окисляемости изменялось от 6,3 до 8,3 мг 0</w:t>
      </w:r>
      <w:r w:rsidR="00943A19" w:rsidRPr="001F3DE6">
        <w:rPr>
          <w:rFonts w:ascii="Times New Roman" w:hAnsi="Times New Roman" w:cs="Times New Roman"/>
          <w:color w:val="000000" w:themeColor="text1"/>
          <w:sz w:val="26"/>
          <w:szCs w:val="26"/>
          <w:vertAlign w:val="subscript"/>
          <w:lang w:eastAsia="ru-RU" w:bidi="ru-RU"/>
        </w:rPr>
        <w:t>2</w:t>
      </w:r>
      <w:r w:rsidR="00943A19" w:rsidRPr="0055284F">
        <w:rPr>
          <w:rFonts w:ascii="Times New Roman" w:hAnsi="Times New Roman" w:cs="Times New Roman"/>
          <w:color w:val="000000" w:themeColor="text1"/>
          <w:sz w:val="26"/>
          <w:szCs w:val="26"/>
          <w:lang w:eastAsia="ru-RU" w:bidi="ru-RU"/>
        </w:rPr>
        <w:t>/л (превышения ПДК в 1,26</w:t>
      </w:r>
      <w:r w:rsidR="001F3DE6">
        <w:rPr>
          <w:rFonts w:ascii="Times New Roman" w:hAnsi="Times New Roman" w:cs="Times New Roman"/>
          <w:color w:val="000000" w:themeColor="text1"/>
          <w:sz w:val="26"/>
          <w:szCs w:val="26"/>
          <w:lang w:eastAsia="ru-RU" w:bidi="ru-RU"/>
        </w:rPr>
        <w:t xml:space="preserve"> – </w:t>
      </w:r>
      <w:r w:rsidR="00943A19" w:rsidRPr="0055284F">
        <w:rPr>
          <w:rFonts w:ascii="Times New Roman" w:hAnsi="Times New Roman" w:cs="Times New Roman"/>
          <w:color w:val="000000" w:themeColor="text1"/>
          <w:sz w:val="26"/>
          <w:szCs w:val="26"/>
          <w:lang w:eastAsia="ru-RU" w:bidi="ru-RU"/>
        </w:rPr>
        <w:t>1,66 раз). Концентрации солей железа общего изменялось от 0,32 до 0,36 мг/л (превышения от 1,07 до 1,2 ПДК).</w:t>
      </w:r>
    </w:p>
    <w:p w14:paraId="7BCDAEB2" w14:textId="3109F8C3" w:rsidR="00943A19" w:rsidRPr="00F85B67" w:rsidRDefault="00943A19" w:rsidP="00163994">
      <w:pPr>
        <w:widowControl w:val="0"/>
        <w:autoSpaceDE w:val="0"/>
        <w:autoSpaceDN w:val="0"/>
        <w:spacing w:after="0" w:line="282" w:lineRule="auto"/>
        <w:ind w:firstLine="709"/>
        <w:jc w:val="both"/>
        <w:rPr>
          <w:rFonts w:ascii="Times New Roman" w:eastAsia="Calibri" w:hAnsi="Times New Roman" w:cs="Times New Roman"/>
          <w:sz w:val="26"/>
          <w:szCs w:val="26"/>
          <w:lang w:eastAsia="ru-RU" w:bidi="ru-RU"/>
        </w:rPr>
      </w:pPr>
      <w:r w:rsidRPr="00F85B67">
        <w:rPr>
          <w:rFonts w:ascii="Times New Roman" w:eastAsia="Times New Roman" w:hAnsi="Times New Roman" w:cs="Times New Roman"/>
          <w:sz w:val="26"/>
          <w:szCs w:val="26"/>
          <w:lang w:eastAsia="ru-RU" w:bidi="ru-RU"/>
        </w:rPr>
        <w:t xml:space="preserve">Неудовлетворительное качество исходной холодной воды обусловлено высоким износом </w:t>
      </w:r>
      <w:r>
        <w:rPr>
          <w:rFonts w:ascii="Times New Roman" w:eastAsia="Times New Roman" w:hAnsi="Times New Roman" w:cs="Times New Roman"/>
          <w:sz w:val="26"/>
          <w:szCs w:val="26"/>
          <w:lang w:eastAsia="ru-RU" w:bidi="ru-RU"/>
        </w:rPr>
        <w:t>сетей водоснабжения</w:t>
      </w:r>
      <w:r w:rsidRPr="00F85B67">
        <w:rPr>
          <w:rFonts w:ascii="Times New Roman" w:eastAsia="Times New Roman" w:hAnsi="Times New Roman" w:cs="Times New Roman"/>
          <w:sz w:val="26"/>
          <w:szCs w:val="26"/>
          <w:lang w:eastAsia="ru-RU" w:bidi="ru-RU"/>
        </w:rPr>
        <w:t xml:space="preserve">, несоответствием существующих технологий водоподготовки современным требованиям к качеству питьевой воды (установлены </w:t>
      </w:r>
      <w:r w:rsidRPr="0042596D">
        <w:rPr>
          <w:rFonts w:ascii="Times New Roman" w:eastAsia="Times New Roman" w:hAnsi="Times New Roman" w:cs="Times New Roman"/>
          <w:sz w:val="26"/>
          <w:szCs w:val="26"/>
          <w:lang w:eastAsia="ru-RU"/>
        </w:rPr>
        <w:lastRenderedPageBreak/>
        <w:t>СанПиН 2.1.4.1074-01 «Питьевая вода</w:t>
      </w:r>
      <w:r>
        <w:rPr>
          <w:rFonts w:ascii="Times New Roman" w:eastAsia="Times New Roman" w:hAnsi="Times New Roman" w:cs="Times New Roman"/>
          <w:sz w:val="26"/>
          <w:szCs w:val="26"/>
          <w:lang w:eastAsia="ru-RU"/>
        </w:rPr>
        <w:t>. Гигиенические требования к качеству воды централизованных систем питьевого водоснабжения</w:t>
      </w:r>
      <w:r w:rsidRPr="0042596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F85B67">
        <w:rPr>
          <w:rFonts w:ascii="Times New Roman" w:eastAsia="Calibri" w:hAnsi="Times New Roman" w:cs="Times New Roman"/>
          <w:sz w:val="26"/>
          <w:szCs w:val="26"/>
          <w:lang w:eastAsia="ru-RU" w:bidi="ru-RU"/>
        </w:rPr>
        <w:t>СанПиН 2.1.3684-21 Сани</w:t>
      </w:r>
      <w:r>
        <w:rPr>
          <w:rFonts w:ascii="Times New Roman" w:eastAsia="Calibri" w:hAnsi="Times New Roman" w:cs="Times New Roman"/>
          <w:sz w:val="26"/>
          <w:szCs w:val="26"/>
          <w:lang w:eastAsia="ru-RU" w:bidi="ru-RU"/>
        </w:rPr>
        <w:t>-</w:t>
      </w:r>
      <w:r w:rsidRPr="00F85B67">
        <w:rPr>
          <w:rFonts w:ascii="Times New Roman" w:eastAsia="Calibri" w:hAnsi="Times New Roman" w:cs="Times New Roman"/>
          <w:sz w:val="26"/>
          <w:szCs w:val="26"/>
          <w:lang w:eastAsia="ru-RU" w:bidi="ru-RU"/>
        </w:rPr>
        <w:t>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w:t>
      </w:r>
      <w:r w:rsidR="001F3DE6">
        <w:rPr>
          <w:rFonts w:ascii="Times New Roman" w:eastAsia="Calibri" w:hAnsi="Times New Roman" w:cs="Times New Roman"/>
          <w:sz w:val="26"/>
          <w:szCs w:val="26"/>
          <w:lang w:eastAsia="ru-RU" w:bidi="ru-RU"/>
        </w:rPr>
        <w:t>-</w:t>
      </w:r>
      <w:r w:rsidRPr="00F85B67">
        <w:rPr>
          <w:rFonts w:ascii="Times New Roman" w:eastAsia="Calibri" w:hAnsi="Times New Roman" w:cs="Times New Roman"/>
          <w:sz w:val="26"/>
          <w:szCs w:val="26"/>
          <w:lang w:eastAsia="ru-RU" w:bidi="ru-RU"/>
        </w:rPr>
        <w:t xml:space="preserve">ных, общественных помещений, организаций и проведению санитарно-эпидемиологических (профилактических мероприятий). </w:t>
      </w:r>
    </w:p>
    <w:p w14:paraId="7DDEC3B9" w14:textId="05E403C5" w:rsidR="00176E83" w:rsidRPr="006D2E63" w:rsidRDefault="009F5124" w:rsidP="00163994">
      <w:pPr>
        <w:widowControl w:val="0"/>
        <w:spacing w:after="0" w:line="282" w:lineRule="auto"/>
        <w:ind w:firstLine="567"/>
        <w:contextualSpacing/>
        <w:jc w:val="both"/>
        <w:rPr>
          <w:rFonts w:ascii="Times New Roman" w:eastAsia="Calibri" w:hAnsi="Times New Roman" w:cs="Times New Roman"/>
          <w:sz w:val="26"/>
          <w:szCs w:val="26"/>
        </w:rPr>
      </w:pPr>
      <w:r w:rsidRPr="00176E83">
        <w:rPr>
          <w:rFonts w:ascii="Times New Roman" w:hAnsi="Times New Roman" w:cs="Times New Roman"/>
          <w:sz w:val="26"/>
          <w:szCs w:val="26"/>
        </w:rPr>
        <w:t xml:space="preserve">– </w:t>
      </w:r>
      <w:r w:rsidR="00176E83" w:rsidRPr="006D2E63">
        <w:rPr>
          <w:rFonts w:ascii="Times New Roman" w:eastAsia="Calibri" w:hAnsi="Times New Roman" w:cs="Times New Roman"/>
          <w:sz w:val="26"/>
          <w:szCs w:val="26"/>
        </w:rPr>
        <w:t>отсутствие химводоподготовки на котельной. Несоответствие качества сетевой воды нормативным параметрам является причиной перерасходов топлива и электрической энергии на источнике тепловой энергии; приводит к увеличению количества ремонтов оборудования и трубопроводов тепловой сети (ввиду коррозии металла) и быстрому выходу оборудования и трубопроводов тепловой сети из строя;</w:t>
      </w:r>
    </w:p>
    <w:p w14:paraId="66078757" w14:textId="78DA797E" w:rsidR="00176E83" w:rsidRDefault="009F5124" w:rsidP="00163994">
      <w:pPr>
        <w:widowControl w:val="0"/>
        <w:spacing w:after="0" w:line="282" w:lineRule="auto"/>
        <w:ind w:firstLine="567"/>
        <w:contextualSpacing/>
        <w:jc w:val="both"/>
        <w:rPr>
          <w:rFonts w:ascii="Times New Roman" w:eastAsia="Calibri" w:hAnsi="Times New Roman" w:cs="Times New Roman"/>
          <w:sz w:val="26"/>
          <w:szCs w:val="26"/>
        </w:rPr>
      </w:pPr>
      <w:r w:rsidRPr="00176E83">
        <w:rPr>
          <w:rFonts w:ascii="Times New Roman" w:hAnsi="Times New Roman" w:cs="Times New Roman"/>
          <w:sz w:val="26"/>
          <w:szCs w:val="26"/>
        </w:rPr>
        <w:t>–</w:t>
      </w:r>
      <w:r w:rsidR="00176E83" w:rsidRPr="006D2E63">
        <w:rPr>
          <w:rFonts w:ascii="Times New Roman" w:eastAsia="Calibri" w:hAnsi="Times New Roman" w:cs="Times New Roman"/>
          <w:sz w:val="26"/>
          <w:szCs w:val="26"/>
        </w:rPr>
        <w:t xml:space="preserve"> высокая стоимость производства и передачи тепловой энергии (т. к. основным видом топлива является каменный уголь).</w:t>
      </w:r>
    </w:p>
    <w:p w14:paraId="592B4EED" w14:textId="77777777" w:rsidR="006644E9" w:rsidRPr="00163994" w:rsidRDefault="006644E9" w:rsidP="00163994">
      <w:pPr>
        <w:widowControl w:val="0"/>
        <w:spacing w:after="0" w:line="292" w:lineRule="auto"/>
        <w:ind w:firstLine="567"/>
        <w:contextualSpacing/>
        <w:jc w:val="both"/>
        <w:rPr>
          <w:rFonts w:ascii="Times New Roman" w:eastAsia="Calibri" w:hAnsi="Times New Roman" w:cs="Times New Roman"/>
          <w:sz w:val="16"/>
          <w:szCs w:val="16"/>
        </w:rPr>
      </w:pPr>
    </w:p>
    <w:p w14:paraId="04E9B266" w14:textId="4F764F37" w:rsidR="001C001A" w:rsidRPr="00883EF3" w:rsidRDefault="008D5124" w:rsidP="001C001A">
      <w:pPr>
        <w:pStyle w:val="30"/>
        <w:widowControl w:val="0"/>
        <w:numPr>
          <w:ilvl w:val="0"/>
          <w:numId w:val="0"/>
        </w:numPr>
        <w:suppressAutoHyphens w:val="0"/>
        <w:spacing w:before="0" w:after="0"/>
        <w:ind w:firstLine="567"/>
        <w:jc w:val="both"/>
        <w:rPr>
          <w:sz w:val="25"/>
          <w:szCs w:val="25"/>
          <w:lang w:val="ru-RU"/>
        </w:rPr>
      </w:pPr>
      <w:bookmarkStart w:id="205" w:name="_Toc196566635"/>
      <w:r w:rsidRPr="006D2E63">
        <w:rPr>
          <w:sz w:val="25"/>
          <w:szCs w:val="25"/>
          <w:lang w:val="ru-RU"/>
        </w:rPr>
        <w:t xml:space="preserve">1.12.2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х</w:t>
      </w:r>
      <w:r w:rsidRPr="006D2E63">
        <w:rPr>
          <w:sz w:val="25"/>
          <w:szCs w:val="25"/>
          <w:lang w:val="ru-RU"/>
        </w:rPr>
        <w:t xml:space="preserve"> проблем организации надежного теплоснабжения поселения (перечень причин, приводящих к снижению надежности</w:t>
      </w:r>
      <w:r w:rsidRPr="00883EF3">
        <w:rPr>
          <w:sz w:val="25"/>
          <w:szCs w:val="25"/>
          <w:lang w:val="ru-RU"/>
        </w:rPr>
        <w:t xml:space="preserve"> теплоснабжения, включая проблемы в работе теплопотребляющих установок потребителей)</w:t>
      </w:r>
      <w:bookmarkEnd w:id="205"/>
    </w:p>
    <w:p w14:paraId="146D9620" w14:textId="280B8F59" w:rsidR="001E28B9" w:rsidRPr="009F5124" w:rsidRDefault="009F5124" w:rsidP="00163994">
      <w:pPr>
        <w:widowControl w:val="0"/>
        <w:spacing w:after="0" w:line="292" w:lineRule="auto"/>
        <w:ind w:firstLine="567"/>
        <w:contextualSpacing/>
        <w:jc w:val="both"/>
        <w:rPr>
          <w:rFonts w:ascii="Times New Roman" w:hAnsi="Times New Roman" w:cs="Times New Roman"/>
          <w:sz w:val="26"/>
          <w:szCs w:val="26"/>
        </w:rPr>
      </w:pPr>
      <w:r>
        <w:rPr>
          <w:rFonts w:ascii="Times New Roman" w:hAnsi="Times New Roman" w:cs="Times New Roman"/>
          <w:sz w:val="26"/>
          <w:szCs w:val="26"/>
        </w:rPr>
        <w:t xml:space="preserve">Проблемами организации надежного теплоснабжения поселения являются высокий </w:t>
      </w:r>
      <w:r w:rsidRPr="00176E83">
        <w:rPr>
          <w:rFonts w:ascii="Times New Roman" w:hAnsi="Times New Roman" w:cs="Times New Roman"/>
          <w:sz w:val="26"/>
          <w:szCs w:val="26"/>
        </w:rPr>
        <w:t>износ котлоагрегатов</w:t>
      </w:r>
      <w:r>
        <w:rPr>
          <w:rFonts w:ascii="Times New Roman" w:hAnsi="Times New Roman" w:cs="Times New Roman"/>
          <w:sz w:val="26"/>
          <w:szCs w:val="26"/>
        </w:rPr>
        <w:t xml:space="preserve"> существующей угольной котельной и </w:t>
      </w:r>
      <w:r>
        <w:rPr>
          <w:rFonts w:ascii="Times New Roman" w:eastAsia="Times New Roman" w:hAnsi="Times New Roman" w:cs="Times New Roman"/>
          <w:color w:val="000000" w:themeColor="text1"/>
          <w:sz w:val="26"/>
          <w:szCs w:val="26"/>
          <w:lang w:eastAsia="ru-RU"/>
        </w:rPr>
        <w:t>о</w:t>
      </w:r>
      <w:r w:rsidR="001E28B9" w:rsidRPr="001E28B9">
        <w:rPr>
          <w:rFonts w:ascii="Times New Roman" w:eastAsia="Times New Roman" w:hAnsi="Times New Roman" w:cs="Times New Roman"/>
          <w:color w:val="000000" w:themeColor="text1"/>
          <w:sz w:val="26"/>
          <w:szCs w:val="26"/>
          <w:lang w:eastAsia="ru-RU"/>
        </w:rPr>
        <w:t xml:space="preserve">тсутствие </w:t>
      </w:r>
      <w:r>
        <w:rPr>
          <w:rFonts w:ascii="Times New Roman" w:eastAsia="Times New Roman" w:hAnsi="Times New Roman" w:cs="Times New Roman"/>
          <w:color w:val="000000" w:themeColor="text1"/>
          <w:sz w:val="26"/>
          <w:szCs w:val="26"/>
          <w:lang w:eastAsia="ru-RU"/>
        </w:rPr>
        <w:t xml:space="preserve">химводоподготовки </w:t>
      </w:r>
      <w:r w:rsidR="001E28B9">
        <w:rPr>
          <w:rFonts w:ascii="Times New Roman" w:eastAsia="Times New Roman" w:hAnsi="Times New Roman" w:cs="Times New Roman"/>
          <w:color w:val="000000" w:themeColor="text1"/>
          <w:sz w:val="26"/>
          <w:szCs w:val="26"/>
          <w:lang w:eastAsia="ru-RU"/>
        </w:rPr>
        <w:t xml:space="preserve">на котельной </w:t>
      </w:r>
      <w:r>
        <w:rPr>
          <w:rFonts w:ascii="Times New Roman" w:eastAsia="Times New Roman" w:hAnsi="Times New Roman" w:cs="Times New Roman"/>
          <w:color w:val="000000" w:themeColor="text1"/>
          <w:sz w:val="26"/>
          <w:szCs w:val="26"/>
          <w:lang w:eastAsia="ru-RU"/>
        </w:rPr>
        <w:t>(</w:t>
      </w:r>
      <w:r w:rsidR="0052324F">
        <w:rPr>
          <w:rFonts w:ascii="Times New Roman" w:eastAsia="Times New Roman" w:hAnsi="Times New Roman" w:cs="Times New Roman"/>
          <w:color w:val="000000" w:themeColor="text1"/>
          <w:sz w:val="26"/>
          <w:szCs w:val="26"/>
          <w:lang w:eastAsia="ru-RU"/>
        </w:rPr>
        <w:t xml:space="preserve">может </w:t>
      </w:r>
      <w:r w:rsidR="001E28B9" w:rsidRPr="001E28B9">
        <w:rPr>
          <w:rFonts w:ascii="Times New Roman" w:eastAsia="Times New Roman" w:hAnsi="Times New Roman" w:cs="Times New Roman"/>
          <w:color w:val="000000" w:themeColor="text1"/>
          <w:sz w:val="26"/>
          <w:szCs w:val="26"/>
          <w:lang w:eastAsia="ru-RU"/>
        </w:rPr>
        <w:t>приводит</w:t>
      </w:r>
      <w:r w:rsidR="0052324F">
        <w:rPr>
          <w:rFonts w:ascii="Times New Roman" w:eastAsia="Times New Roman" w:hAnsi="Times New Roman" w:cs="Times New Roman"/>
          <w:color w:val="000000" w:themeColor="text1"/>
          <w:sz w:val="26"/>
          <w:szCs w:val="26"/>
          <w:lang w:eastAsia="ru-RU"/>
        </w:rPr>
        <w:t>ь</w:t>
      </w:r>
      <w:r w:rsidR="001E28B9" w:rsidRPr="001E28B9">
        <w:rPr>
          <w:rFonts w:ascii="Times New Roman" w:eastAsia="Times New Roman" w:hAnsi="Times New Roman" w:cs="Times New Roman"/>
          <w:color w:val="000000" w:themeColor="text1"/>
          <w:sz w:val="26"/>
          <w:szCs w:val="26"/>
          <w:lang w:eastAsia="ru-RU"/>
        </w:rPr>
        <w:t xml:space="preserve"> к перерасходу топлива и быстрому выходу оборудования котельной и теплосети из строя</w:t>
      </w:r>
      <w:r>
        <w:rPr>
          <w:rFonts w:ascii="Times New Roman" w:eastAsia="Times New Roman" w:hAnsi="Times New Roman" w:cs="Times New Roman"/>
          <w:color w:val="000000" w:themeColor="text1"/>
          <w:sz w:val="26"/>
          <w:szCs w:val="26"/>
          <w:lang w:eastAsia="ru-RU"/>
        </w:rPr>
        <w:t>)</w:t>
      </w:r>
      <w:r w:rsidR="001E28B9" w:rsidRPr="001E28B9">
        <w:rPr>
          <w:rFonts w:ascii="Times New Roman" w:eastAsia="Times New Roman" w:hAnsi="Times New Roman" w:cs="Times New Roman"/>
          <w:color w:val="000000" w:themeColor="text1"/>
          <w:sz w:val="26"/>
          <w:szCs w:val="26"/>
          <w:lang w:eastAsia="ru-RU"/>
        </w:rPr>
        <w:t>.</w:t>
      </w:r>
    </w:p>
    <w:p w14:paraId="08A42FDD" w14:textId="77777777" w:rsidR="00883EF3" w:rsidRPr="00163994" w:rsidRDefault="00883EF3" w:rsidP="001E28B9">
      <w:pPr>
        <w:widowControl w:val="0"/>
        <w:spacing w:after="0" w:line="336" w:lineRule="auto"/>
        <w:ind w:firstLine="567"/>
        <w:contextualSpacing/>
        <w:jc w:val="both"/>
        <w:rPr>
          <w:rFonts w:ascii="Times New Roman" w:eastAsia="Times New Roman" w:hAnsi="Times New Roman" w:cs="Times New Roman"/>
          <w:color w:val="000000" w:themeColor="text1"/>
          <w:sz w:val="16"/>
          <w:szCs w:val="16"/>
          <w:lang w:eastAsia="ru-RU"/>
        </w:rPr>
      </w:pPr>
    </w:p>
    <w:p w14:paraId="4B24FD66" w14:textId="4271C25C" w:rsidR="001C001A" w:rsidRPr="006D2E63" w:rsidRDefault="008D5124" w:rsidP="001C001A">
      <w:pPr>
        <w:pStyle w:val="30"/>
        <w:widowControl w:val="0"/>
        <w:numPr>
          <w:ilvl w:val="0"/>
          <w:numId w:val="0"/>
        </w:numPr>
        <w:suppressAutoHyphens w:val="0"/>
        <w:spacing w:before="0" w:after="0"/>
        <w:ind w:firstLine="567"/>
        <w:jc w:val="both"/>
        <w:rPr>
          <w:sz w:val="25"/>
          <w:szCs w:val="25"/>
          <w:lang w:val="ru-RU"/>
        </w:rPr>
      </w:pPr>
      <w:bookmarkStart w:id="206" w:name="_Toc196566636"/>
      <w:r w:rsidRPr="006D2E63">
        <w:rPr>
          <w:sz w:val="25"/>
          <w:szCs w:val="25"/>
          <w:lang w:val="ru-RU"/>
        </w:rPr>
        <w:t xml:space="preserve">1.12.3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 xml:space="preserve">х </w:t>
      </w:r>
      <w:r w:rsidRPr="006D2E63">
        <w:rPr>
          <w:sz w:val="25"/>
          <w:szCs w:val="25"/>
          <w:lang w:val="ru-RU"/>
        </w:rPr>
        <w:t>проблем развития системы теплоснабжения</w:t>
      </w:r>
      <w:bookmarkEnd w:id="206"/>
    </w:p>
    <w:p w14:paraId="651A1F99" w14:textId="17214E6B" w:rsidR="001C001A" w:rsidRDefault="001C001A" w:rsidP="00163994">
      <w:pPr>
        <w:spacing w:after="0" w:line="292" w:lineRule="auto"/>
        <w:ind w:firstLine="567"/>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Главной причиной проблем развития системы теплоснабжения являются малые объёмы финансирования мероприятий по модернизации и развитию источников тепловой энергии, систем транспорта тепловой энергии, систем распределения и потребления тепловой энергии.</w:t>
      </w:r>
    </w:p>
    <w:p w14:paraId="364CE2F8" w14:textId="77777777" w:rsidR="00883EF3" w:rsidRPr="006D2E63" w:rsidRDefault="00883EF3" w:rsidP="001C001A">
      <w:pPr>
        <w:spacing w:after="0" w:line="336" w:lineRule="auto"/>
        <w:ind w:firstLine="567"/>
        <w:jc w:val="both"/>
        <w:rPr>
          <w:rFonts w:ascii="Times New Roman" w:eastAsia="Times New Roman" w:hAnsi="Times New Roman" w:cs="Times New Roman"/>
          <w:sz w:val="16"/>
          <w:szCs w:val="16"/>
          <w:lang w:eastAsia="ru-RU"/>
        </w:rPr>
      </w:pPr>
    </w:p>
    <w:p w14:paraId="363B1FDA" w14:textId="3ECC7D7E" w:rsidR="008D5124" w:rsidRPr="006D2E63" w:rsidRDefault="008D5124" w:rsidP="008D5124">
      <w:pPr>
        <w:pStyle w:val="30"/>
        <w:widowControl w:val="0"/>
        <w:numPr>
          <w:ilvl w:val="0"/>
          <w:numId w:val="0"/>
        </w:numPr>
        <w:suppressAutoHyphens w:val="0"/>
        <w:spacing w:before="0" w:after="0"/>
        <w:ind w:firstLine="567"/>
        <w:jc w:val="both"/>
        <w:rPr>
          <w:rFonts w:eastAsia="Calibri"/>
          <w:sz w:val="25"/>
          <w:szCs w:val="25"/>
        </w:rPr>
      </w:pPr>
      <w:bookmarkStart w:id="207" w:name="_Toc196566637"/>
      <w:r w:rsidRPr="006D2E63">
        <w:rPr>
          <w:sz w:val="25"/>
          <w:szCs w:val="25"/>
          <w:lang w:val="ru-RU"/>
        </w:rPr>
        <w:t xml:space="preserve">1.12.4 </w:t>
      </w:r>
      <w:r w:rsidR="00C71D67" w:rsidRPr="006D2E63">
        <w:rPr>
          <w:sz w:val="25"/>
          <w:szCs w:val="25"/>
          <w:lang w:val="ru-RU"/>
        </w:rPr>
        <w:t>Описание с</w:t>
      </w:r>
      <w:r w:rsidRPr="006D2E63">
        <w:rPr>
          <w:sz w:val="25"/>
          <w:szCs w:val="25"/>
          <w:lang w:val="ru-RU"/>
        </w:rPr>
        <w:t>уществующи</w:t>
      </w:r>
      <w:r w:rsidR="00C71D67" w:rsidRPr="006D2E63">
        <w:rPr>
          <w:sz w:val="25"/>
          <w:szCs w:val="25"/>
          <w:lang w:val="ru-RU"/>
        </w:rPr>
        <w:t>х</w:t>
      </w:r>
      <w:r w:rsidRPr="006D2E63">
        <w:rPr>
          <w:sz w:val="25"/>
          <w:szCs w:val="25"/>
          <w:lang w:val="ru-RU"/>
        </w:rPr>
        <w:t xml:space="preserve"> проблем надежного и эффективного снабжения </w:t>
      </w:r>
      <w:r w:rsidR="0006000A" w:rsidRPr="006D2E63">
        <w:rPr>
          <w:sz w:val="25"/>
          <w:szCs w:val="25"/>
          <w:lang w:val="ru-RU"/>
        </w:rPr>
        <w:t>топлива действующей системы теплоснабжения</w:t>
      </w:r>
      <w:bookmarkEnd w:id="207"/>
    </w:p>
    <w:p w14:paraId="2F48305C" w14:textId="580BEE2A" w:rsidR="00E0672A" w:rsidRDefault="00E0672A" w:rsidP="00163994">
      <w:pPr>
        <w:shd w:val="clear" w:color="auto" w:fill="FFFFFF"/>
        <w:suppressAutoHyphens/>
        <w:spacing w:after="0" w:line="292" w:lineRule="auto"/>
        <w:ind w:firstLine="567"/>
        <w:jc w:val="both"/>
        <w:rPr>
          <w:rFonts w:ascii="Times New Roman" w:eastAsia="Times New Roman" w:hAnsi="Times New Roman" w:cs="Times New Roman"/>
          <w:color w:val="000000"/>
          <w:sz w:val="26"/>
          <w:szCs w:val="26"/>
          <w:lang w:eastAsia="ru-RU"/>
        </w:rPr>
      </w:pPr>
      <w:r w:rsidRPr="006D2E63">
        <w:rPr>
          <w:rFonts w:ascii="Times New Roman" w:eastAsia="Times New Roman" w:hAnsi="Times New Roman" w:cs="Times New Roman"/>
          <w:color w:val="000000"/>
          <w:sz w:val="26"/>
          <w:szCs w:val="26"/>
          <w:lang w:eastAsia="ru-RU"/>
        </w:rPr>
        <w:t>Не оборудован склад хранения топлива, что негативно сказывается на качественных характеристиках основного топлива – каменного угля.</w:t>
      </w:r>
    </w:p>
    <w:p w14:paraId="5CBCB52C" w14:textId="77777777" w:rsidR="00163994" w:rsidRPr="00163994" w:rsidRDefault="00163994" w:rsidP="00163994">
      <w:pPr>
        <w:shd w:val="clear" w:color="auto" w:fill="FFFFFF"/>
        <w:suppressAutoHyphens/>
        <w:spacing w:after="0" w:line="292" w:lineRule="auto"/>
        <w:ind w:firstLine="567"/>
        <w:jc w:val="both"/>
        <w:rPr>
          <w:rFonts w:ascii="Times New Roman" w:eastAsia="Times New Roman" w:hAnsi="Times New Roman" w:cs="Times New Roman"/>
          <w:color w:val="000000"/>
          <w:sz w:val="16"/>
          <w:szCs w:val="16"/>
          <w:lang w:eastAsia="ru-RU"/>
        </w:rPr>
      </w:pPr>
    </w:p>
    <w:p w14:paraId="5BBE69B3" w14:textId="77777777" w:rsidR="008D5124" w:rsidRPr="006D2E63" w:rsidRDefault="008D5124" w:rsidP="008D5124">
      <w:pPr>
        <w:pStyle w:val="30"/>
        <w:widowControl w:val="0"/>
        <w:numPr>
          <w:ilvl w:val="0"/>
          <w:numId w:val="0"/>
        </w:numPr>
        <w:suppressAutoHyphens w:val="0"/>
        <w:spacing w:before="0" w:after="0"/>
        <w:ind w:firstLine="567"/>
        <w:jc w:val="both"/>
        <w:rPr>
          <w:rFonts w:eastAsia="Calibri"/>
          <w:sz w:val="25"/>
          <w:szCs w:val="25"/>
        </w:rPr>
      </w:pPr>
      <w:bookmarkStart w:id="208" w:name="_Toc196566638"/>
      <w:r w:rsidRPr="006D2E63">
        <w:rPr>
          <w:sz w:val="25"/>
          <w:szCs w:val="25"/>
          <w:lang w:val="ru-RU"/>
        </w:rPr>
        <w:t>1.12.</w:t>
      </w:r>
      <w:r w:rsidR="0006000A" w:rsidRPr="006D2E63">
        <w:rPr>
          <w:sz w:val="25"/>
          <w:szCs w:val="25"/>
          <w:lang w:val="ru-RU"/>
        </w:rPr>
        <w:t>5</w:t>
      </w:r>
      <w:r w:rsidRPr="006D2E63">
        <w:rPr>
          <w:sz w:val="25"/>
          <w:szCs w:val="25"/>
          <w:lang w:val="ru-RU"/>
        </w:rPr>
        <w:t xml:space="preserve"> </w:t>
      </w:r>
      <w:r w:rsidR="0006000A" w:rsidRPr="006D2E63">
        <w:rPr>
          <w:sz w:val="25"/>
          <w:szCs w:val="25"/>
          <w:lang w:val="ru-RU"/>
        </w:rPr>
        <w:t>Анализ предписаний надзорных органов об устранении нарушений, влияющих на безопасность и надежность системы теплоснабжения</w:t>
      </w:r>
      <w:bookmarkEnd w:id="208"/>
    </w:p>
    <w:p w14:paraId="799E3354" w14:textId="77777777" w:rsidR="00883EF3" w:rsidRPr="006D2E63" w:rsidRDefault="00883EF3" w:rsidP="005D28F2">
      <w:pPr>
        <w:widowControl w:val="0"/>
        <w:spacing w:after="0" w:line="336" w:lineRule="auto"/>
        <w:ind w:firstLine="567"/>
        <w:contextualSpacing/>
        <w:jc w:val="both"/>
        <w:rPr>
          <w:rFonts w:ascii="Times New Roman" w:eastAsia="Calibri" w:hAnsi="Times New Roman" w:cs="Times New Roman"/>
          <w:sz w:val="16"/>
          <w:szCs w:val="16"/>
        </w:rPr>
      </w:pPr>
    </w:p>
    <w:p w14:paraId="32E9E067" w14:textId="45F72908" w:rsidR="008D5124" w:rsidRPr="006D2E63" w:rsidRDefault="001C001A" w:rsidP="005D28F2">
      <w:pPr>
        <w:widowControl w:val="0"/>
        <w:spacing w:after="0" w:line="336" w:lineRule="auto"/>
        <w:ind w:firstLine="567"/>
        <w:contextualSpacing/>
        <w:jc w:val="both"/>
        <w:rPr>
          <w:rFonts w:ascii="Times New Roman" w:eastAsia="Calibri" w:hAnsi="Times New Roman" w:cs="Times New Roman"/>
          <w:sz w:val="26"/>
          <w:szCs w:val="26"/>
        </w:rPr>
      </w:pPr>
      <w:r w:rsidRPr="006D2E63">
        <w:rPr>
          <w:rFonts w:ascii="Times New Roman" w:eastAsia="Calibri" w:hAnsi="Times New Roman" w:cs="Times New Roman"/>
          <w:sz w:val="26"/>
          <w:szCs w:val="26"/>
        </w:rPr>
        <w:t>Пре</w:t>
      </w:r>
      <w:r w:rsidR="00B2794A" w:rsidRPr="006D2E63">
        <w:rPr>
          <w:rFonts w:ascii="Times New Roman" w:eastAsia="Calibri" w:hAnsi="Times New Roman" w:cs="Times New Roman"/>
          <w:sz w:val="26"/>
          <w:szCs w:val="26"/>
        </w:rPr>
        <w:t>д</w:t>
      </w:r>
      <w:r w:rsidRPr="006D2E63">
        <w:rPr>
          <w:rFonts w:ascii="Times New Roman" w:eastAsia="Calibri" w:hAnsi="Times New Roman" w:cs="Times New Roman"/>
          <w:sz w:val="26"/>
          <w:szCs w:val="26"/>
        </w:rPr>
        <w:t>писания надзорных органов о нарушениях отсутствуют.</w:t>
      </w:r>
    </w:p>
    <w:p w14:paraId="35EE0514" w14:textId="07459CB2" w:rsidR="00C71D67" w:rsidRPr="00163994" w:rsidRDefault="00C71D67" w:rsidP="00C71D67">
      <w:pPr>
        <w:widowControl w:val="0"/>
        <w:spacing w:after="0" w:line="240" w:lineRule="auto"/>
        <w:ind w:firstLine="567"/>
        <w:contextualSpacing/>
        <w:jc w:val="both"/>
        <w:rPr>
          <w:rFonts w:ascii="Times New Roman" w:eastAsia="Calibri" w:hAnsi="Times New Roman" w:cs="Times New Roman"/>
          <w:sz w:val="16"/>
          <w:szCs w:val="16"/>
        </w:rPr>
      </w:pPr>
    </w:p>
    <w:p w14:paraId="6BDB72C2" w14:textId="28413724" w:rsidR="00C71D67" w:rsidRPr="006D2E63" w:rsidRDefault="00C71D67" w:rsidP="00C71D67">
      <w:pPr>
        <w:pStyle w:val="30"/>
        <w:widowControl w:val="0"/>
        <w:numPr>
          <w:ilvl w:val="0"/>
          <w:numId w:val="0"/>
        </w:numPr>
        <w:suppressAutoHyphens w:val="0"/>
        <w:spacing w:before="0" w:after="0"/>
        <w:ind w:firstLine="567"/>
        <w:jc w:val="both"/>
        <w:rPr>
          <w:rFonts w:eastAsia="Calibri"/>
          <w:sz w:val="25"/>
          <w:szCs w:val="25"/>
        </w:rPr>
      </w:pPr>
      <w:bookmarkStart w:id="209" w:name="_Toc196566639"/>
      <w:r w:rsidRPr="006D2E63">
        <w:rPr>
          <w:sz w:val="25"/>
          <w:szCs w:val="25"/>
          <w:lang w:val="ru-RU"/>
        </w:rPr>
        <w:t xml:space="preserve">1.12.6 </w:t>
      </w:r>
      <w:r w:rsidRPr="006D2E63">
        <w:rPr>
          <w:rFonts w:eastAsia="Calibri"/>
          <w:sz w:val="25"/>
          <w:szCs w:val="25"/>
        </w:rPr>
        <w:t>Описание изменений технических и технологических проблем в системах теплоснабжения поселения, произошедших в период, предшествующий актуализации схемы теплоснабжения</w:t>
      </w:r>
      <w:bookmarkEnd w:id="209"/>
    </w:p>
    <w:p w14:paraId="56AF8D62" w14:textId="7D52441C" w:rsidR="00C71D67" w:rsidRDefault="000672DD" w:rsidP="00163994">
      <w:pPr>
        <w:widowControl w:val="0"/>
        <w:spacing w:after="0" w:line="282"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w:t>
      </w:r>
      <w:r w:rsidR="00C71D67" w:rsidRPr="006D2E63">
        <w:rPr>
          <w:rFonts w:ascii="Times New Roman" w:eastAsia="Calibri" w:hAnsi="Times New Roman" w:cs="Times New Roman"/>
          <w:sz w:val="26"/>
          <w:szCs w:val="26"/>
        </w:rPr>
        <w:t>уществующие проблемы в централизованной системе теплоснабжения поселения</w:t>
      </w:r>
      <w:r>
        <w:rPr>
          <w:rFonts w:ascii="Times New Roman" w:eastAsia="Calibri" w:hAnsi="Times New Roman" w:cs="Times New Roman"/>
          <w:sz w:val="26"/>
          <w:szCs w:val="26"/>
        </w:rPr>
        <w:t xml:space="preserve"> не изме</w:t>
      </w:r>
      <w:r w:rsidR="007B2232">
        <w:rPr>
          <w:rFonts w:ascii="Times New Roman" w:eastAsia="Calibri" w:hAnsi="Times New Roman" w:cs="Times New Roman"/>
          <w:sz w:val="26"/>
          <w:szCs w:val="26"/>
        </w:rPr>
        <w:t>н</w:t>
      </w:r>
      <w:r>
        <w:rPr>
          <w:rFonts w:ascii="Times New Roman" w:eastAsia="Calibri" w:hAnsi="Times New Roman" w:cs="Times New Roman"/>
          <w:sz w:val="26"/>
          <w:szCs w:val="26"/>
        </w:rPr>
        <w:t>ились.</w:t>
      </w:r>
    </w:p>
    <w:p w14:paraId="5152AA3B" w14:textId="77777777" w:rsidR="00190201" w:rsidRPr="00E05A62" w:rsidRDefault="00190201" w:rsidP="00E05A62">
      <w:pPr>
        <w:widowControl w:val="0"/>
        <w:spacing w:after="200" w:line="360" w:lineRule="auto"/>
        <w:ind w:firstLine="567"/>
        <w:contextualSpacing/>
        <w:jc w:val="both"/>
        <w:rPr>
          <w:rFonts w:ascii="Times New Roman" w:eastAsia="Calibri" w:hAnsi="Times New Roman" w:cs="Times New Roman"/>
          <w:sz w:val="26"/>
          <w:szCs w:val="26"/>
        </w:rPr>
        <w:sectPr w:rsidR="00190201" w:rsidRPr="00E05A62" w:rsidSect="00AE1F07">
          <w:pgSz w:w="11906" w:h="16838"/>
          <w:pgMar w:top="1134" w:right="567" w:bottom="1134" w:left="1701" w:header="709" w:footer="709" w:gutter="0"/>
          <w:cols w:space="708"/>
          <w:docGrid w:linePitch="360"/>
        </w:sectPr>
      </w:pPr>
    </w:p>
    <w:p w14:paraId="6B5978F7" w14:textId="77777777" w:rsidR="00130980" w:rsidRPr="00E05A62" w:rsidRDefault="00130980" w:rsidP="00943855">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10" w:name="_Toc196566640"/>
      <w:r>
        <w:rPr>
          <w:rFonts w:ascii="Times New Roman" w:eastAsia="Times New Roman" w:hAnsi="Times New Roman" w:cs="Times New Roman"/>
          <w:b/>
          <w:color w:val="000000" w:themeColor="text1"/>
          <w:sz w:val="26"/>
          <w:szCs w:val="24"/>
        </w:rPr>
        <w:lastRenderedPageBreak/>
        <w:t>Глава 2. Существующее и перспективное потребление тепловой энергии на цели теплоснабжения</w:t>
      </w:r>
      <w:bookmarkEnd w:id="210"/>
    </w:p>
    <w:p w14:paraId="62828C45" w14:textId="77777777" w:rsidR="006C0B06" w:rsidRDefault="006C0B06" w:rsidP="003C4D76">
      <w:pPr>
        <w:spacing w:after="0" w:line="240" w:lineRule="auto"/>
        <w:ind w:firstLine="851"/>
        <w:jc w:val="both"/>
      </w:pPr>
    </w:p>
    <w:p w14:paraId="454C2CAD" w14:textId="4AB6BCC6" w:rsidR="004E191D" w:rsidRDefault="004E191D" w:rsidP="004E191D">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11" w:name="_Toc196566641"/>
      <w:r>
        <w:rPr>
          <w:rFonts w:ascii="Times New Roman" w:eastAsia="Times New Roman" w:hAnsi="Times New Roman" w:cs="Times New Roman"/>
          <w:b/>
          <w:iCs/>
          <w:color w:val="000000" w:themeColor="text1"/>
          <w:sz w:val="26"/>
        </w:rPr>
        <w:t>2.1</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 xml:space="preserve">Данные базового </w:t>
      </w:r>
      <w:r w:rsidR="009759F5" w:rsidRPr="006D2E63">
        <w:rPr>
          <w:rFonts w:ascii="Times New Roman" w:eastAsia="Times New Roman" w:hAnsi="Times New Roman" w:cs="Times New Roman"/>
          <w:b/>
          <w:iCs/>
          <w:color w:val="000000" w:themeColor="text1"/>
          <w:sz w:val="26"/>
        </w:rPr>
        <w:t xml:space="preserve">уровня </w:t>
      </w:r>
      <w:r w:rsidRPr="006D2E63">
        <w:rPr>
          <w:rFonts w:ascii="Times New Roman" w:eastAsia="Times New Roman" w:hAnsi="Times New Roman" w:cs="Times New Roman"/>
          <w:b/>
          <w:iCs/>
          <w:color w:val="000000" w:themeColor="text1"/>
          <w:sz w:val="26"/>
        </w:rPr>
        <w:t>потребления тепла на цели теплоснабжения</w:t>
      </w:r>
      <w:bookmarkEnd w:id="211"/>
    </w:p>
    <w:p w14:paraId="165ABB1F" w14:textId="77777777" w:rsidR="003C4D76" w:rsidRDefault="003C4D76" w:rsidP="006C0B06">
      <w:pPr>
        <w:spacing w:after="0" w:line="240" w:lineRule="auto"/>
        <w:ind w:firstLine="851"/>
        <w:jc w:val="both"/>
      </w:pPr>
    </w:p>
    <w:p w14:paraId="31C958AC" w14:textId="4C649772" w:rsidR="003C4D76" w:rsidRDefault="003C4D76" w:rsidP="003C4D76">
      <w:pPr>
        <w:spacing w:after="0" w:line="336" w:lineRule="auto"/>
        <w:ind w:firstLine="709"/>
        <w:jc w:val="both"/>
        <w:rPr>
          <w:rFonts w:ascii="Times New Roman" w:eastAsia="Times New Roman" w:hAnsi="Times New Roman" w:cs="Times New Roman"/>
          <w:sz w:val="26"/>
          <w:szCs w:val="26"/>
          <w:lang w:eastAsia="ru-RU"/>
        </w:rPr>
      </w:pPr>
      <w:bookmarkStart w:id="212" w:name="_Hlk169714732"/>
      <w:r w:rsidRPr="003C4D76">
        <w:rPr>
          <w:rFonts w:ascii="Times New Roman" w:eastAsia="Times New Roman" w:hAnsi="Times New Roman" w:cs="Times New Roman"/>
          <w:sz w:val="26"/>
          <w:szCs w:val="26"/>
          <w:lang w:eastAsia="ru-RU"/>
        </w:rPr>
        <w:t>Д</w:t>
      </w:r>
      <w:r w:rsidR="009759F5">
        <w:rPr>
          <w:rFonts w:ascii="Times New Roman" w:eastAsia="Times New Roman" w:hAnsi="Times New Roman" w:cs="Times New Roman"/>
          <w:sz w:val="26"/>
          <w:szCs w:val="26"/>
          <w:lang w:eastAsia="ru-RU"/>
        </w:rPr>
        <w:t>анные базового уровня</w:t>
      </w:r>
      <w:r w:rsidRPr="003C4D76">
        <w:rPr>
          <w:rFonts w:ascii="Times New Roman" w:eastAsia="Times New Roman" w:hAnsi="Times New Roman" w:cs="Times New Roman"/>
          <w:sz w:val="26"/>
          <w:szCs w:val="26"/>
          <w:lang w:eastAsia="ru-RU"/>
        </w:rPr>
        <w:t xml:space="preserve"> потреблени</w:t>
      </w:r>
      <w:r w:rsidR="009759F5">
        <w:rPr>
          <w:rFonts w:ascii="Times New Roman" w:eastAsia="Times New Roman" w:hAnsi="Times New Roman" w:cs="Times New Roman"/>
          <w:sz w:val="26"/>
          <w:szCs w:val="26"/>
          <w:lang w:eastAsia="ru-RU"/>
        </w:rPr>
        <w:t>я</w:t>
      </w:r>
      <w:r w:rsidRPr="003C4D76">
        <w:rPr>
          <w:rFonts w:ascii="Times New Roman" w:eastAsia="Times New Roman" w:hAnsi="Times New Roman" w:cs="Times New Roman"/>
          <w:sz w:val="26"/>
          <w:szCs w:val="26"/>
          <w:lang w:eastAsia="ru-RU"/>
        </w:rPr>
        <w:t xml:space="preserve"> тепла </w:t>
      </w:r>
      <w:r w:rsidR="009759F5">
        <w:rPr>
          <w:rFonts w:ascii="Times New Roman" w:eastAsia="Times New Roman" w:hAnsi="Times New Roman" w:cs="Times New Roman"/>
          <w:sz w:val="26"/>
          <w:szCs w:val="26"/>
          <w:lang w:eastAsia="ru-RU"/>
        </w:rPr>
        <w:t>за 202</w:t>
      </w:r>
      <w:r w:rsidR="00DA6201">
        <w:rPr>
          <w:rFonts w:ascii="Times New Roman" w:eastAsia="Times New Roman" w:hAnsi="Times New Roman" w:cs="Times New Roman"/>
          <w:sz w:val="26"/>
          <w:szCs w:val="26"/>
          <w:lang w:eastAsia="ru-RU"/>
        </w:rPr>
        <w:t>3</w:t>
      </w:r>
      <w:r w:rsidR="009759F5">
        <w:rPr>
          <w:rFonts w:ascii="Times New Roman" w:eastAsia="Times New Roman" w:hAnsi="Times New Roman" w:cs="Times New Roman"/>
          <w:sz w:val="26"/>
          <w:szCs w:val="26"/>
          <w:lang w:eastAsia="ru-RU"/>
        </w:rPr>
        <w:t xml:space="preserve"> год</w:t>
      </w:r>
      <w:r w:rsidR="003B2FAE">
        <w:rPr>
          <w:rFonts w:ascii="Times New Roman" w:eastAsia="Times New Roman" w:hAnsi="Times New Roman" w:cs="Times New Roman"/>
          <w:sz w:val="26"/>
          <w:szCs w:val="26"/>
          <w:lang w:eastAsia="ru-RU"/>
        </w:rPr>
        <w:t>, 2024 год</w:t>
      </w:r>
      <w:r w:rsidR="009759F5">
        <w:rPr>
          <w:rFonts w:ascii="Times New Roman" w:eastAsia="Times New Roman" w:hAnsi="Times New Roman" w:cs="Times New Roman"/>
          <w:sz w:val="26"/>
          <w:szCs w:val="26"/>
          <w:lang w:eastAsia="ru-RU"/>
        </w:rPr>
        <w:t xml:space="preserve"> </w:t>
      </w:r>
      <w:r w:rsidRPr="003C4D76">
        <w:rPr>
          <w:rFonts w:ascii="Times New Roman" w:eastAsia="Times New Roman" w:hAnsi="Times New Roman" w:cs="Times New Roman"/>
          <w:sz w:val="26"/>
          <w:szCs w:val="26"/>
          <w:lang w:eastAsia="ru-RU"/>
        </w:rPr>
        <w:t xml:space="preserve">на цели теплоснабжения представлены в таблице </w:t>
      </w:r>
      <w:r>
        <w:rPr>
          <w:rFonts w:ascii="Times New Roman" w:eastAsia="Times New Roman" w:hAnsi="Times New Roman" w:cs="Times New Roman"/>
          <w:sz w:val="26"/>
          <w:szCs w:val="26"/>
          <w:lang w:eastAsia="ru-RU"/>
        </w:rPr>
        <w:t>2.1</w:t>
      </w:r>
      <w:r w:rsidR="00854382">
        <w:rPr>
          <w:rFonts w:ascii="Times New Roman" w:eastAsia="Times New Roman" w:hAnsi="Times New Roman" w:cs="Times New Roman"/>
          <w:sz w:val="26"/>
          <w:szCs w:val="26"/>
          <w:lang w:eastAsia="ru-RU"/>
        </w:rPr>
        <w:t>.</w:t>
      </w:r>
    </w:p>
    <w:p w14:paraId="145B921B" w14:textId="40A52BE4" w:rsidR="00854382" w:rsidRDefault="00854382" w:rsidP="00854382">
      <w:pPr>
        <w:spacing w:after="0" w:line="240" w:lineRule="auto"/>
        <w:jc w:val="both"/>
        <w:rPr>
          <w:rFonts w:ascii="Times New Roman" w:eastAsia="Times New Roman" w:hAnsi="Times New Roman" w:cs="Times New Roman"/>
          <w:b/>
          <w:sz w:val="24"/>
          <w:szCs w:val="24"/>
          <w:lang w:eastAsia="ru-RU"/>
        </w:rPr>
      </w:pPr>
      <w:r w:rsidRPr="00854382">
        <w:rPr>
          <w:rFonts w:ascii="Times New Roman" w:eastAsia="Times New Roman" w:hAnsi="Times New Roman" w:cs="Times New Roman"/>
          <w:b/>
          <w:sz w:val="24"/>
          <w:szCs w:val="24"/>
          <w:lang w:eastAsia="ru-RU"/>
        </w:rPr>
        <w:t>Таблица 2.1 Данные базового уровня потребления тепловой энергии на цели теплоснабжения в 202</w:t>
      </w:r>
      <w:r w:rsidR="00DA6201">
        <w:rPr>
          <w:rFonts w:ascii="Times New Roman" w:eastAsia="Times New Roman" w:hAnsi="Times New Roman" w:cs="Times New Roman"/>
          <w:b/>
          <w:sz w:val="24"/>
          <w:szCs w:val="24"/>
          <w:lang w:eastAsia="ru-RU"/>
        </w:rPr>
        <w:t>3</w:t>
      </w:r>
      <w:r w:rsidR="00D43FD4">
        <w:rPr>
          <w:rFonts w:ascii="Times New Roman" w:eastAsia="Times New Roman" w:hAnsi="Times New Roman" w:cs="Times New Roman"/>
          <w:b/>
          <w:sz w:val="24"/>
          <w:szCs w:val="24"/>
          <w:lang w:eastAsia="ru-RU"/>
        </w:rPr>
        <w:t xml:space="preserve"> – 2024 г</w:t>
      </w:r>
      <w:r w:rsidRPr="00854382">
        <w:rPr>
          <w:rFonts w:ascii="Times New Roman" w:eastAsia="Times New Roman" w:hAnsi="Times New Roman" w:cs="Times New Roman"/>
          <w:b/>
          <w:sz w:val="24"/>
          <w:szCs w:val="24"/>
          <w:lang w:eastAsia="ru-RU"/>
        </w:rPr>
        <w:t>г.</w:t>
      </w:r>
    </w:p>
    <w:tbl>
      <w:tblPr>
        <w:tblStyle w:val="af9"/>
        <w:tblW w:w="9487" w:type="dxa"/>
        <w:tblLook w:val="04A0" w:firstRow="1" w:lastRow="0" w:firstColumn="1" w:lastColumn="0" w:noHBand="0" w:noVBand="1"/>
      </w:tblPr>
      <w:tblGrid>
        <w:gridCol w:w="6232"/>
        <w:gridCol w:w="1560"/>
        <w:gridCol w:w="1695"/>
      </w:tblGrid>
      <w:tr w:rsidR="00F2171E" w:rsidRPr="00230A62" w14:paraId="6F1F3BE8" w14:textId="77777777" w:rsidTr="00DA6201">
        <w:trPr>
          <w:trHeight w:val="132"/>
        </w:trPr>
        <w:tc>
          <w:tcPr>
            <w:tcW w:w="6232" w:type="dxa"/>
            <w:vAlign w:val="center"/>
          </w:tcPr>
          <w:p w14:paraId="1800E490" w14:textId="77777777" w:rsidR="00F2171E" w:rsidRPr="00F2171E" w:rsidRDefault="00F2171E" w:rsidP="00F2171E">
            <w:pPr>
              <w:widowControl w:val="0"/>
              <w:tabs>
                <w:tab w:val="left" w:leader="dot" w:pos="540"/>
              </w:tabs>
              <w:jc w:val="center"/>
              <w:rPr>
                <w:rFonts w:ascii="Times New Roman" w:eastAsia="Times New Roman" w:hAnsi="Times New Roman"/>
                <w:b/>
                <w:color w:val="000000" w:themeColor="text1"/>
                <w:sz w:val="21"/>
                <w:szCs w:val="21"/>
              </w:rPr>
            </w:pPr>
            <w:bookmarkStart w:id="213" w:name="_Hlk196568123"/>
            <w:r w:rsidRPr="00F2171E">
              <w:rPr>
                <w:rFonts w:ascii="Times New Roman" w:eastAsia="Times New Roman" w:hAnsi="Times New Roman"/>
                <w:b/>
                <w:color w:val="000000" w:themeColor="text1"/>
                <w:sz w:val="21"/>
                <w:szCs w:val="21"/>
              </w:rPr>
              <w:t>Наименование показателя</w:t>
            </w:r>
          </w:p>
        </w:tc>
        <w:tc>
          <w:tcPr>
            <w:tcW w:w="1560" w:type="dxa"/>
            <w:vAlign w:val="center"/>
          </w:tcPr>
          <w:p w14:paraId="754D181D" w14:textId="77777777" w:rsidR="00F2171E" w:rsidRPr="00F2171E" w:rsidRDefault="00F2171E" w:rsidP="00F2171E">
            <w:pPr>
              <w:widowControl w:val="0"/>
              <w:tabs>
                <w:tab w:val="left" w:leader="dot" w:pos="540"/>
              </w:tabs>
              <w:jc w:val="center"/>
              <w:rPr>
                <w:rFonts w:ascii="Times New Roman" w:eastAsia="Times New Roman" w:hAnsi="Times New Roman"/>
                <w:b/>
                <w:color w:val="000000" w:themeColor="text1"/>
                <w:sz w:val="21"/>
                <w:szCs w:val="21"/>
              </w:rPr>
            </w:pPr>
            <w:r w:rsidRPr="00F2171E">
              <w:rPr>
                <w:rFonts w:ascii="Times New Roman" w:eastAsia="Times New Roman" w:hAnsi="Times New Roman"/>
                <w:b/>
                <w:color w:val="000000" w:themeColor="text1"/>
                <w:sz w:val="21"/>
                <w:szCs w:val="21"/>
              </w:rPr>
              <w:t>Единица измерения</w:t>
            </w:r>
          </w:p>
        </w:tc>
        <w:tc>
          <w:tcPr>
            <w:tcW w:w="1695" w:type="dxa"/>
            <w:vAlign w:val="center"/>
          </w:tcPr>
          <w:p w14:paraId="29A30C65" w14:textId="77777777" w:rsidR="00F2171E" w:rsidRPr="00F2171E" w:rsidRDefault="00F2171E" w:rsidP="00F2171E">
            <w:pPr>
              <w:widowControl w:val="0"/>
              <w:tabs>
                <w:tab w:val="left" w:leader="dot" w:pos="540"/>
              </w:tabs>
              <w:jc w:val="center"/>
              <w:rPr>
                <w:rFonts w:ascii="Times New Roman" w:eastAsia="Times New Roman" w:hAnsi="Times New Roman"/>
                <w:b/>
                <w:color w:val="000000" w:themeColor="text1"/>
                <w:sz w:val="21"/>
                <w:szCs w:val="21"/>
              </w:rPr>
            </w:pPr>
            <w:r>
              <w:rPr>
                <w:rFonts w:ascii="Times New Roman" w:eastAsia="Times New Roman" w:hAnsi="Times New Roman"/>
                <w:b/>
                <w:color w:val="000000" w:themeColor="text1"/>
                <w:sz w:val="21"/>
                <w:szCs w:val="21"/>
              </w:rPr>
              <w:t>Значение</w:t>
            </w:r>
          </w:p>
        </w:tc>
      </w:tr>
      <w:tr w:rsidR="003B2FAE" w:rsidRPr="00230A62" w14:paraId="5F550CCF" w14:textId="77777777" w:rsidTr="003B2FAE">
        <w:trPr>
          <w:trHeight w:val="361"/>
        </w:trPr>
        <w:tc>
          <w:tcPr>
            <w:tcW w:w="9487" w:type="dxa"/>
            <w:gridSpan w:val="3"/>
            <w:vAlign w:val="center"/>
          </w:tcPr>
          <w:p w14:paraId="1A5F9147" w14:textId="4680F703" w:rsidR="003B2FAE" w:rsidRPr="003B2FAE" w:rsidRDefault="003B2FAE" w:rsidP="0018004E">
            <w:pPr>
              <w:widowControl w:val="0"/>
              <w:tabs>
                <w:tab w:val="left" w:leader="dot" w:pos="540"/>
              </w:tabs>
              <w:jc w:val="center"/>
              <w:rPr>
                <w:rFonts w:ascii="Times New Roman" w:eastAsia="Times New Roman" w:hAnsi="Times New Roman"/>
                <w:b/>
                <w:bCs/>
                <w:color w:val="000000" w:themeColor="text1"/>
                <w:sz w:val="23"/>
                <w:szCs w:val="23"/>
              </w:rPr>
            </w:pPr>
            <w:r w:rsidRPr="003B2FAE">
              <w:rPr>
                <w:rFonts w:ascii="Times New Roman" w:eastAsia="Times New Roman" w:hAnsi="Times New Roman"/>
                <w:b/>
                <w:bCs/>
                <w:color w:val="000000" w:themeColor="text1"/>
                <w:sz w:val="23"/>
                <w:szCs w:val="23"/>
              </w:rPr>
              <w:t>2023 год</w:t>
            </w:r>
          </w:p>
        </w:tc>
      </w:tr>
      <w:tr w:rsidR="00F2171E" w:rsidRPr="00230A62" w14:paraId="2688EEC6" w14:textId="77777777" w:rsidTr="003B2FAE">
        <w:trPr>
          <w:trHeight w:val="409"/>
        </w:trPr>
        <w:tc>
          <w:tcPr>
            <w:tcW w:w="6232" w:type="dxa"/>
            <w:vAlign w:val="center"/>
          </w:tcPr>
          <w:p w14:paraId="1C4A1C7C" w14:textId="77777777" w:rsidR="00F2171E" w:rsidRPr="003B2FAE" w:rsidRDefault="00F2171E" w:rsidP="0018004E">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Выработка тепловой энергии</w:t>
            </w:r>
          </w:p>
        </w:tc>
        <w:tc>
          <w:tcPr>
            <w:tcW w:w="1560" w:type="dxa"/>
            <w:vAlign w:val="center"/>
          </w:tcPr>
          <w:p w14:paraId="6233756C" w14:textId="77777777" w:rsidR="00F2171E" w:rsidRPr="003B2FAE" w:rsidRDefault="00F2171E"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6B2C88CC" w14:textId="3E3C527F" w:rsidR="00F2171E" w:rsidRPr="003B2FAE" w:rsidRDefault="00747CAF"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3006,684</w:t>
            </w:r>
          </w:p>
        </w:tc>
      </w:tr>
      <w:tr w:rsidR="00F2171E" w:rsidRPr="00230A62" w14:paraId="2B699B64" w14:textId="77777777" w:rsidTr="003B2FAE">
        <w:trPr>
          <w:trHeight w:val="415"/>
        </w:trPr>
        <w:tc>
          <w:tcPr>
            <w:tcW w:w="6232" w:type="dxa"/>
            <w:vAlign w:val="center"/>
          </w:tcPr>
          <w:p w14:paraId="6E3CF4B9" w14:textId="087E31DF" w:rsidR="00F2171E" w:rsidRPr="003B2FAE" w:rsidRDefault="009759F5" w:rsidP="0018004E">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 xml:space="preserve">Отпуск </w:t>
            </w:r>
            <w:r w:rsidR="00F2171E" w:rsidRPr="003B2FAE">
              <w:rPr>
                <w:rFonts w:ascii="Times New Roman" w:eastAsia="Times New Roman" w:hAnsi="Times New Roman"/>
                <w:color w:val="000000" w:themeColor="text1"/>
                <w:sz w:val="22"/>
                <w:szCs w:val="22"/>
              </w:rPr>
              <w:t xml:space="preserve">тепловой энергии </w:t>
            </w:r>
            <w:r w:rsidR="006D2E63" w:rsidRPr="003B2FAE">
              <w:rPr>
                <w:rFonts w:ascii="Times New Roman" w:eastAsia="Times New Roman" w:hAnsi="Times New Roman"/>
                <w:color w:val="000000" w:themeColor="text1"/>
                <w:sz w:val="22"/>
                <w:szCs w:val="22"/>
              </w:rPr>
              <w:t>с коллекторов источника</w:t>
            </w:r>
          </w:p>
        </w:tc>
        <w:tc>
          <w:tcPr>
            <w:tcW w:w="1560" w:type="dxa"/>
            <w:vAlign w:val="center"/>
          </w:tcPr>
          <w:p w14:paraId="33855265" w14:textId="77777777" w:rsidR="00F2171E" w:rsidRPr="003B2FAE" w:rsidRDefault="00F2171E"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1CB6C9D4" w14:textId="417E86DC" w:rsidR="00F2171E" w:rsidRPr="003B2FAE" w:rsidRDefault="00747CAF"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2933,752</w:t>
            </w:r>
          </w:p>
        </w:tc>
      </w:tr>
      <w:tr w:rsidR="00F2171E" w:rsidRPr="00230A62" w14:paraId="166120CC" w14:textId="77777777" w:rsidTr="00CB567A">
        <w:trPr>
          <w:trHeight w:val="176"/>
        </w:trPr>
        <w:tc>
          <w:tcPr>
            <w:tcW w:w="6232" w:type="dxa"/>
            <w:vAlign w:val="center"/>
          </w:tcPr>
          <w:p w14:paraId="0D7B08D9" w14:textId="77777777" w:rsidR="00F2171E" w:rsidRPr="003B2FAE" w:rsidRDefault="00F2171E" w:rsidP="0018004E">
            <w:pPr>
              <w:widowControl w:val="0"/>
              <w:tabs>
                <w:tab w:val="left" w:leader="dot" w:pos="540"/>
              </w:tabs>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Количество тепловой энергии, отпущенной потребителям (система отопления), в том числе:</w:t>
            </w:r>
          </w:p>
        </w:tc>
        <w:tc>
          <w:tcPr>
            <w:tcW w:w="1560" w:type="dxa"/>
            <w:vAlign w:val="center"/>
          </w:tcPr>
          <w:p w14:paraId="440F252E" w14:textId="77777777" w:rsidR="00F2171E" w:rsidRPr="003B2FAE" w:rsidRDefault="00F2171E"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14121FF8" w14:textId="65398351" w:rsidR="00F2171E" w:rsidRPr="003B2FAE" w:rsidRDefault="00747CAF"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2448,272</w:t>
            </w:r>
          </w:p>
        </w:tc>
      </w:tr>
      <w:tr w:rsidR="00F2171E" w:rsidRPr="00230A62" w14:paraId="18DD2A01" w14:textId="77777777" w:rsidTr="003B2FAE">
        <w:trPr>
          <w:trHeight w:val="329"/>
        </w:trPr>
        <w:tc>
          <w:tcPr>
            <w:tcW w:w="6232" w:type="dxa"/>
            <w:vAlign w:val="center"/>
          </w:tcPr>
          <w:p w14:paraId="2733F253" w14:textId="77777777" w:rsidR="00F2171E" w:rsidRPr="003B2FAE" w:rsidRDefault="00F2171E" w:rsidP="0018004E">
            <w:pPr>
              <w:widowControl w:val="0"/>
              <w:tabs>
                <w:tab w:val="left" w:leader="dot" w:pos="540"/>
              </w:tabs>
              <w:jc w:val="both"/>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 xml:space="preserve">    населению</w:t>
            </w:r>
          </w:p>
        </w:tc>
        <w:tc>
          <w:tcPr>
            <w:tcW w:w="1560" w:type="dxa"/>
            <w:vAlign w:val="center"/>
          </w:tcPr>
          <w:p w14:paraId="0EE4272F" w14:textId="77777777" w:rsidR="00F2171E" w:rsidRPr="003B2FAE" w:rsidRDefault="00F2171E"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61BFDF0F" w14:textId="589FCCD7" w:rsidR="00F2171E" w:rsidRPr="003B2FAE" w:rsidRDefault="00747CAF"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1754,347</w:t>
            </w:r>
          </w:p>
        </w:tc>
      </w:tr>
      <w:tr w:rsidR="00F2171E" w:rsidRPr="00230A62" w14:paraId="3E7421B7" w14:textId="77777777" w:rsidTr="003B2FAE">
        <w:trPr>
          <w:trHeight w:val="405"/>
        </w:trPr>
        <w:tc>
          <w:tcPr>
            <w:tcW w:w="6232" w:type="dxa"/>
            <w:vAlign w:val="center"/>
          </w:tcPr>
          <w:p w14:paraId="77A11CE3" w14:textId="77777777" w:rsidR="00F2171E" w:rsidRPr="003B2FAE" w:rsidRDefault="00F2171E" w:rsidP="0018004E">
            <w:pPr>
              <w:widowControl w:val="0"/>
              <w:tabs>
                <w:tab w:val="left" w:leader="dot" w:pos="540"/>
              </w:tabs>
              <w:jc w:val="both"/>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 xml:space="preserve">    бюджетным организациям</w:t>
            </w:r>
          </w:p>
        </w:tc>
        <w:tc>
          <w:tcPr>
            <w:tcW w:w="1560" w:type="dxa"/>
            <w:vAlign w:val="center"/>
          </w:tcPr>
          <w:p w14:paraId="7ADE16F7" w14:textId="77777777" w:rsidR="00F2171E" w:rsidRPr="003B2FAE" w:rsidRDefault="00F2171E"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3523EE27" w14:textId="7B432B36" w:rsidR="00F2171E" w:rsidRPr="003B2FAE" w:rsidRDefault="00747CAF"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679,222</w:t>
            </w:r>
          </w:p>
        </w:tc>
      </w:tr>
      <w:tr w:rsidR="00DA6201" w:rsidRPr="00230A62" w14:paraId="196FB2B7" w14:textId="77777777" w:rsidTr="003B2FAE">
        <w:trPr>
          <w:trHeight w:val="412"/>
        </w:trPr>
        <w:tc>
          <w:tcPr>
            <w:tcW w:w="6232" w:type="dxa"/>
            <w:vAlign w:val="center"/>
          </w:tcPr>
          <w:p w14:paraId="685EC971" w14:textId="7E7F1983" w:rsidR="00DA6201" w:rsidRPr="003B2FAE" w:rsidRDefault="00DA6201" w:rsidP="0018004E">
            <w:pPr>
              <w:widowControl w:val="0"/>
              <w:tabs>
                <w:tab w:val="left" w:leader="dot" w:pos="540"/>
              </w:tabs>
              <w:jc w:val="both"/>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 xml:space="preserve">    прочим потребителям</w:t>
            </w:r>
          </w:p>
        </w:tc>
        <w:tc>
          <w:tcPr>
            <w:tcW w:w="1560" w:type="dxa"/>
            <w:vAlign w:val="center"/>
          </w:tcPr>
          <w:p w14:paraId="1762E293" w14:textId="4ED91730" w:rsidR="00DA6201" w:rsidRPr="003B2FAE" w:rsidRDefault="00DA6201"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Гкал</w:t>
            </w:r>
          </w:p>
        </w:tc>
        <w:tc>
          <w:tcPr>
            <w:tcW w:w="1695" w:type="dxa"/>
            <w:vAlign w:val="center"/>
          </w:tcPr>
          <w:p w14:paraId="479AD1CE" w14:textId="4A56559A" w:rsidR="00DA6201" w:rsidRPr="003B2FAE" w:rsidRDefault="00747CAF" w:rsidP="0018004E">
            <w:pPr>
              <w:widowControl w:val="0"/>
              <w:tabs>
                <w:tab w:val="left" w:leader="dot" w:pos="540"/>
              </w:tabs>
              <w:jc w:val="center"/>
              <w:rPr>
                <w:rFonts w:ascii="Times New Roman" w:eastAsia="Times New Roman" w:hAnsi="Times New Roman"/>
                <w:color w:val="000000" w:themeColor="text1"/>
                <w:sz w:val="22"/>
                <w:szCs w:val="22"/>
              </w:rPr>
            </w:pPr>
            <w:r w:rsidRPr="003B2FAE">
              <w:rPr>
                <w:rFonts w:ascii="Times New Roman" w:eastAsia="Times New Roman" w:hAnsi="Times New Roman"/>
                <w:color w:val="000000" w:themeColor="text1"/>
                <w:sz w:val="22"/>
                <w:szCs w:val="22"/>
              </w:rPr>
              <w:t>14,703</w:t>
            </w:r>
          </w:p>
        </w:tc>
      </w:tr>
      <w:tr w:rsidR="003B2FAE" w:rsidRPr="00230A62" w14:paraId="77D93E71" w14:textId="77777777" w:rsidTr="00B13237">
        <w:trPr>
          <w:trHeight w:val="412"/>
        </w:trPr>
        <w:tc>
          <w:tcPr>
            <w:tcW w:w="9487" w:type="dxa"/>
            <w:gridSpan w:val="3"/>
            <w:vAlign w:val="center"/>
          </w:tcPr>
          <w:p w14:paraId="39010994" w14:textId="23BA56E5" w:rsidR="003B2FAE" w:rsidRPr="003B2FAE" w:rsidRDefault="003B2FAE" w:rsidP="0018004E">
            <w:pPr>
              <w:widowControl w:val="0"/>
              <w:tabs>
                <w:tab w:val="left" w:leader="dot" w:pos="540"/>
              </w:tabs>
              <w:jc w:val="center"/>
              <w:rPr>
                <w:rFonts w:ascii="Times New Roman" w:eastAsia="Times New Roman" w:hAnsi="Times New Roman"/>
                <w:b/>
                <w:bCs/>
                <w:color w:val="000000" w:themeColor="text1"/>
                <w:sz w:val="23"/>
                <w:szCs w:val="23"/>
              </w:rPr>
            </w:pPr>
            <w:r w:rsidRPr="003B2FAE">
              <w:rPr>
                <w:rFonts w:ascii="Times New Roman" w:eastAsia="Times New Roman" w:hAnsi="Times New Roman"/>
                <w:b/>
                <w:bCs/>
                <w:color w:val="000000" w:themeColor="text1"/>
                <w:sz w:val="23"/>
                <w:szCs w:val="23"/>
              </w:rPr>
              <w:t>2024 год</w:t>
            </w:r>
          </w:p>
        </w:tc>
      </w:tr>
      <w:tr w:rsidR="003B2FAE" w:rsidRPr="00230A62" w14:paraId="3BBAE390" w14:textId="77777777" w:rsidTr="003B2FAE">
        <w:trPr>
          <w:trHeight w:val="412"/>
        </w:trPr>
        <w:tc>
          <w:tcPr>
            <w:tcW w:w="6232" w:type="dxa"/>
            <w:vAlign w:val="center"/>
          </w:tcPr>
          <w:p w14:paraId="58F59F64" w14:textId="0D7F1FC4" w:rsidR="003B2FAE" w:rsidRPr="003B2FAE" w:rsidRDefault="0014162D" w:rsidP="0018004E">
            <w:pPr>
              <w:widowControl w:val="0"/>
              <w:tabs>
                <w:tab w:val="left" w:leader="dot" w:pos="540"/>
              </w:tabs>
              <w:jc w:val="both"/>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Выработка тепловой энергии</w:t>
            </w:r>
          </w:p>
        </w:tc>
        <w:tc>
          <w:tcPr>
            <w:tcW w:w="1560" w:type="dxa"/>
            <w:vAlign w:val="center"/>
          </w:tcPr>
          <w:p w14:paraId="61F09F62" w14:textId="76508AC3" w:rsidR="003B2FAE" w:rsidRPr="003B2FAE" w:rsidRDefault="0014162D" w:rsidP="0018004E">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671F6D8F" w14:textId="57588E2C" w:rsidR="003B2FAE" w:rsidRPr="0014162D" w:rsidRDefault="00FB2180" w:rsidP="0018004E">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2906,560</w:t>
            </w:r>
          </w:p>
        </w:tc>
      </w:tr>
      <w:tr w:rsidR="003B2FAE" w:rsidRPr="00230A62" w14:paraId="2468CB65" w14:textId="77777777" w:rsidTr="003B2FAE">
        <w:trPr>
          <w:trHeight w:val="412"/>
        </w:trPr>
        <w:tc>
          <w:tcPr>
            <w:tcW w:w="6232" w:type="dxa"/>
            <w:vAlign w:val="center"/>
          </w:tcPr>
          <w:p w14:paraId="7C6BEA62" w14:textId="2C214627" w:rsidR="003B2FAE" w:rsidRPr="003B2FAE" w:rsidRDefault="0014162D" w:rsidP="0018004E">
            <w:pPr>
              <w:widowControl w:val="0"/>
              <w:tabs>
                <w:tab w:val="left" w:leader="dot" w:pos="540"/>
              </w:tabs>
              <w:jc w:val="both"/>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Отпуск тепловой энергии с коллекторов источника</w:t>
            </w:r>
          </w:p>
        </w:tc>
        <w:tc>
          <w:tcPr>
            <w:tcW w:w="1560" w:type="dxa"/>
            <w:vAlign w:val="center"/>
          </w:tcPr>
          <w:p w14:paraId="530B9BD9" w14:textId="0AE840AC" w:rsidR="003B2FAE" w:rsidRPr="003B2FAE" w:rsidRDefault="0014162D" w:rsidP="0018004E">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7F66C38C" w14:textId="08873D70" w:rsidR="003B2FAE" w:rsidRPr="0014162D" w:rsidRDefault="00FB2180" w:rsidP="0018004E">
            <w:pPr>
              <w:widowControl w:val="0"/>
              <w:tabs>
                <w:tab w:val="left" w:leader="dot" w:pos="540"/>
              </w:tabs>
              <w:jc w:val="center"/>
              <w:rPr>
                <w:rFonts w:ascii="Times New Roman" w:eastAsia="Times New Roman" w:hAnsi="Times New Roman"/>
                <w:color w:val="000000" w:themeColor="text1"/>
                <w:sz w:val="22"/>
                <w:szCs w:val="22"/>
              </w:rPr>
            </w:pPr>
            <w:r>
              <w:rPr>
                <w:rFonts w:ascii="Times New Roman" w:eastAsia="Times New Roman" w:hAnsi="Times New Roman"/>
                <w:color w:val="000000" w:themeColor="text1"/>
                <w:sz w:val="22"/>
                <w:szCs w:val="22"/>
              </w:rPr>
              <w:t>2836,220</w:t>
            </w:r>
          </w:p>
        </w:tc>
      </w:tr>
      <w:tr w:rsidR="003B2FAE" w:rsidRPr="00230A62" w14:paraId="0919FE55" w14:textId="77777777" w:rsidTr="003B2FAE">
        <w:trPr>
          <w:trHeight w:val="412"/>
        </w:trPr>
        <w:tc>
          <w:tcPr>
            <w:tcW w:w="6232" w:type="dxa"/>
            <w:vAlign w:val="center"/>
          </w:tcPr>
          <w:p w14:paraId="634FAD24" w14:textId="661037AA" w:rsidR="003B2FAE" w:rsidRPr="003B2FAE" w:rsidRDefault="0014162D" w:rsidP="0018004E">
            <w:pPr>
              <w:widowControl w:val="0"/>
              <w:tabs>
                <w:tab w:val="left" w:leader="dot" w:pos="540"/>
              </w:tabs>
              <w:jc w:val="both"/>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Количество тепловой энергии, отпущенной потребителям (система отопления), в том числе:</w:t>
            </w:r>
          </w:p>
        </w:tc>
        <w:tc>
          <w:tcPr>
            <w:tcW w:w="1560" w:type="dxa"/>
            <w:vAlign w:val="center"/>
          </w:tcPr>
          <w:p w14:paraId="02B23AEA" w14:textId="0B05B445" w:rsidR="003B2FAE" w:rsidRPr="003B2FAE" w:rsidRDefault="0014162D" w:rsidP="0018004E">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0A8AC7A7" w14:textId="268F6D27" w:rsidR="003B2FAE" w:rsidRPr="0014162D" w:rsidRDefault="0014162D" w:rsidP="0018004E">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2350,570</w:t>
            </w:r>
          </w:p>
        </w:tc>
      </w:tr>
      <w:tr w:rsidR="003B2FAE" w:rsidRPr="00230A62" w14:paraId="03E9D215" w14:textId="77777777" w:rsidTr="003B2FAE">
        <w:trPr>
          <w:trHeight w:val="412"/>
        </w:trPr>
        <w:tc>
          <w:tcPr>
            <w:tcW w:w="6232" w:type="dxa"/>
            <w:vAlign w:val="center"/>
          </w:tcPr>
          <w:p w14:paraId="77D63A43" w14:textId="1484F130" w:rsidR="003B2FAE" w:rsidRPr="003B2FAE" w:rsidRDefault="0014162D" w:rsidP="0018004E">
            <w:pPr>
              <w:widowControl w:val="0"/>
              <w:tabs>
                <w:tab w:val="left" w:leader="dot" w:pos="540"/>
              </w:tabs>
              <w:jc w:val="both"/>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 xml:space="preserve">    населению</w:t>
            </w:r>
          </w:p>
        </w:tc>
        <w:tc>
          <w:tcPr>
            <w:tcW w:w="1560" w:type="dxa"/>
            <w:vAlign w:val="center"/>
          </w:tcPr>
          <w:p w14:paraId="7086138C" w14:textId="74E16DDD" w:rsidR="003B2FAE" w:rsidRPr="003B2FAE" w:rsidRDefault="0014162D" w:rsidP="0018004E">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62A8E1C3" w14:textId="33A00361" w:rsidR="003B2FAE" w:rsidRPr="0014162D" w:rsidRDefault="0014162D" w:rsidP="0018004E">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1779,551</w:t>
            </w:r>
          </w:p>
        </w:tc>
      </w:tr>
      <w:tr w:rsidR="0014162D" w:rsidRPr="00230A62" w14:paraId="09EE066D" w14:textId="77777777" w:rsidTr="003B2FAE">
        <w:trPr>
          <w:trHeight w:val="412"/>
        </w:trPr>
        <w:tc>
          <w:tcPr>
            <w:tcW w:w="6232" w:type="dxa"/>
            <w:vAlign w:val="center"/>
          </w:tcPr>
          <w:p w14:paraId="3617CE36" w14:textId="3853F460" w:rsidR="0014162D" w:rsidRPr="003B2FAE" w:rsidRDefault="0014162D" w:rsidP="0018004E">
            <w:pPr>
              <w:widowControl w:val="0"/>
              <w:tabs>
                <w:tab w:val="left" w:leader="dot" w:pos="540"/>
              </w:tabs>
              <w:jc w:val="both"/>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 xml:space="preserve">    бюджетным организациям</w:t>
            </w:r>
          </w:p>
        </w:tc>
        <w:tc>
          <w:tcPr>
            <w:tcW w:w="1560" w:type="dxa"/>
            <w:vAlign w:val="center"/>
          </w:tcPr>
          <w:p w14:paraId="4A4EC38F" w14:textId="0740BD56" w:rsidR="0014162D" w:rsidRPr="003B2FAE" w:rsidRDefault="0014162D" w:rsidP="0018004E">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4AB12BE6" w14:textId="4D610791" w:rsidR="0014162D" w:rsidRPr="0014162D" w:rsidRDefault="0014162D" w:rsidP="0018004E">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562,676</w:t>
            </w:r>
          </w:p>
        </w:tc>
      </w:tr>
      <w:tr w:rsidR="003B2FAE" w:rsidRPr="00230A62" w14:paraId="55A0C98F" w14:textId="77777777" w:rsidTr="003B2FAE">
        <w:trPr>
          <w:trHeight w:val="412"/>
        </w:trPr>
        <w:tc>
          <w:tcPr>
            <w:tcW w:w="6232" w:type="dxa"/>
            <w:vAlign w:val="center"/>
          </w:tcPr>
          <w:p w14:paraId="3C2D13BF" w14:textId="49FF7B98" w:rsidR="003B2FAE" w:rsidRPr="003B2FAE" w:rsidRDefault="0014162D" w:rsidP="0018004E">
            <w:pPr>
              <w:widowControl w:val="0"/>
              <w:tabs>
                <w:tab w:val="left" w:leader="dot" w:pos="540"/>
              </w:tabs>
              <w:jc w:val="both"/>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 xml:space="preserve">    прочим потребителям</w:t>
            </w:r>
          </w:p>
        </w:tc>
        <w:tc>
          <w:tcPr>
            <w:tcW w:w="1560" w:type="dxa"/>
            <w:vAlign w:val="center"/>
          </w:tcPr>
          <w:p w14:paraId="285B4EFE" w14:textId="59AC3E11" w:rsidR="003B2FAE" w:rsidRPr="003B2FAE" w:rsidRDefault="0014162D" w:rsidP="0018004E">
            <w:pPr>
              <w:widowControl w:val="0"/>
              <w:tabs>
                <w:tab w:val="left" w:leader="dot" w:pos="540"/>
              </w:tabs>
              <w:jc w:val="center"/>
              <w:rPr>
                <w:rFonts w:ascii="Times New Roman" w:eastAsia="Times New Roman" w:hAnsi="Times New Roman"/>
                <w:color w:val="000000" w:themeColor="text1"/>
              </w:rPr>
            </w:pPr>
            <w:r w:rsidRPr="003B2FAE">
              <w:rPr>
                <w:rFonts w:ascii="Times New Roman" w:eastAsia="Times New Roman" w:hAnsi="Times New Roman"/>
                <w:color w:val="000000" w:themeColor="text1"/>
                <w:sz w:val="22"/>
                <w:szCs w:val="22"/>
              </w:rPr>
              <w:t>Гкал</w:t>
            </w:r>
          </w:p>
        </w:tc>
        <w:tc>
          <w:tcPr>
            <w:tcW w:w="1695" w:type="dxa"/>
            <w:vAlign w:val="center"/>
          </w:tcPr>
          <w:p w14:paraId="51F2407D" w14:textId="6063E0A9" w:rsidR="003B2FAE" w:rsidRPr="0014162D" w:rsidRDefault="0014162D" w:rsidP="0018004E">
            <w:pPr>
              <w:widowControl w:val="0"/>
              <w:tabs>
                <w:tab w:val="left" w:leader="dot" w:pos="540"/>
              </w:tabs>
              <w:jc w:val="center"/>
              <w:rPr>
                <w:rFonts w:ascii="Times New Roman" w:eastAsia="Times New Roman" w:hAnsi="Times New Roman"/>
                <w:color w:val="000000" w:themeColor="text1"/>
                <w:sz w:val="22"/>
                <w:szCs w:val="22"/>
              </w:rPr>
            </w:pPr>
            <w:r w:rsidRPr="0014162D">
              <w:rPr>
                <w:rFonts w:ascii="Times New Roman" w:eastAsia="Times New Roman" w:hAnsi="Times New Roman"/>
                <w:color w:val="000000" w:themeColor="text1"/>
                <w:sz w:val="22"/>
                <w:szCs w:val="22"/>
              </w:rPr>
              <w:t>8,343</w:t>
            </w:r>
          </w:p>
        </w:tc>
      </w:tr>
      <w:bookmarkEnd w:id="212"/>
      <w:bookmarkEnd w:id="213"/>
    </w:tbl>
    <w:p w14:paraId="3F0EC0FF" w14:textId="77777777" w:rsidR="003B2FAE" w:rsidRDefault="003B2FAE"/>
    <w:p w14:paraId="54F4B1A1" w14:textId="77777777" w:rsidR="004E191D" w:rsidRDefault="004E191D" w:rsidP="00DA6201">
      <w:pPr>
        <w:widowControl w:val="0"/>
        <w:spacing w:after="0" w:line="240" w:lineRule="auto"/>
        <w:ind w:firstLine="851"/>
        <w:jc w:val="both"/>
        <w:outlineLvl w:val="2"/>
        <w:rPr>
          <w:rFonts w:ascii="Times New Roman" w:eastAsia="Times New Roman" w:hAnsi="Times New Roman" w:cs="Times New Roman"/>
          <w:b/>
          <w:iCs/>
          <w:color w:val="000000" w:themeColor="text1"/>
          <w:sz w:val="26"/>
        </w:rPr>
      </w:pPr>
      <w:bookmarkStart w:id="214" w:name="_Toc196566642"/>
      <w:r>
        <w:rPr>
          <w:rFonts w:ascii="Times New Roman" w:eastAsia="Times New Roman" w:hAnsi="Times New Roman" w:cs="Times New Roman"/>
          <w:b/>
          <w:iCs/>
          <w:color w:val="000000" w:themeColor="text1"/>
          <w:sz w:val="26"/>
        </w:rPr>
        <w:t>2.2</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жилые дома, индивидуальные жилые дома, общественные здания, производственные здания промышленных предприятий, на каждом этапе</w:t>
      </w:r>
      <w:bookmarkEnd w:id="214"/>
    </w:p>
    <w:p w14:paraId="4A4F429B" w14:textId="77777777" w:rsidR="004E191D" w:rsidRPr="004E191D" w:rsidRDefault="004E191D" w:rsidP="004E191D">
      <w:pPr>
        <w:spacing w:after="0" w:line="240" w:lineRule="auto"/>
        <w:rPr>
          <w:sz w:val="16"/>
          <w:szCs w:val="16"/>
        </w:rPr>
      </w:pPr>
    </w:p>
    <w:p w14:paraId="5DBB1B55" w14:textId="77777777" w:rsid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 xml:space="preserve">В адрес администрации МО Севастьяновское сельское поселение был отправлен запрос исходных данных. Информация по фактическим площадям строительных фондов и планируемому приросту жилищного фонда (данные администрации МО Севастьяновского сельского поселения) приведена в таблице </w:t>
      </w:r>
      <w:r w:rsidR="00665758">
        <w:rPr>
          <w:rFonts w:ascii="Times New Roman" w:eastAsia="Calibri" w:hAnsi="Times New Roman" w:cs="Times New Roman"/>
          <w:color w:val="000000" w:themeColor="text1"/>
          <w:sz w:val="26"/>
          <w:szCs w:val="26"/>
        </w:rPr>
        <w:t>2.2</w:t>
      </w:r>
      <w:r w:rsidRPr="008D3284">
        <w:rPr>
          <w:rFonts w:ascii="Times New Roman" w:eastAsia="Calibri" w:hAnsi="Times New Roman" w:cs="Times New Roman"/>
          <w:color w:val="000000" w:themeColor="text1"/>
          <w:sz w:val="26"/>
          <w:szCs w:val="26"/>
        </w:rPr>
        <w:t>.</w:t>
      </w:r>
    </w:p>
    <w:p w14:paraId="6E1482B6" w14:textId="2BA838D4" w:rsidR="004E191D" w:rsidRDefault="00DA046F" w:rsidP="00771DA0">
      <w:pPr>
        <w:spacing w:after="0" w:line="336" w:lineRule="auto"/>
        <w:ind w:firstLine="567"/>
        <w:jc w:val="both"/>
        <w:rPr>
          <w:rFonts w:ascii="Times New Roman" w:eastAsia="Times New Roman" w:hAnsi="Times New Roman" w:cs="Times New Roman"/>
          <w:sz w:val="26"/>
          <w:szCs w:val="26"/>
          <w:lang w:eastAsia="ru-RU"/>
        </w:rPr>
      </w:pPr>
      <w:bookmarkStart w:id="215" w:name="_Hlk94522344"/>
      <w:r w:rsidRPr="00DA046F">
        <w:rPr>
          <w:rFonts w:ascii="Times New Roman" w:eastAsia="Times New Roman" w:hAnsi="Times New Roman" w:cs="Times New Roman"/>
          <w:sz w:val="26"/>
          <w:szCs w:val="26"/>
          <w:lang w:eastAsia="ru-RU"/>
        </w:rPr>
        <w:t>В пределах настоящей работы в качестве периода планирования рассматривается перспектива до 203</w:t>
      </w:r>
      <w:r>
        <w:rPr>
          <w:rFonts w:ascii="Times New Roman" w:eastAsia="Times New Roman" w:hAnsi="Times New Roman" w:cs="Times New Roman"/>
          <w:sz w:val="26"/>
          <w:szCs w:val="26"/>
          <w:lang w:eastAsia="ru-RU"/>
        </w:rPr>
        <w:t>1</w:t>
      </w:r>
      <w:r w:rsidRPr="00DA046F">
        <w:rPr>
          <w:rFonts w:ascii="Times New Roman" w:eastAsia="Times New Roman" w:hAnsi="Times New Roman" w:cs="Times New Roman"/>
          <w:sz w:val="26"/>
          <w:szCs w:val="26"/>
          <w:lang w:eastAsia="ru-RU"/>
        </w:rPr>
        <w:t xml:space="preserve"> года.</w:t>
      </w:r>
    </w:p>
    <w:p w14:paraId="23E78378" w14:textId="115852C0" w:rsidR="00DA046F" w:rsidRPr="00DA046F" w:rsidRDefault="00DA046F" w:rsidP="00771DA0">
      <w:pPr>
        <w:spacing w:after="0" w:line="336" w:lineRule="auto"/>
        <w:ind w:firstLine="567"/>
        <w:jc w:val="both"/>
        <w:rPr>
          <w:rFonts w:ascii="Times New Roman" w:eastAsia="Times New Roman" w:hAnsi="Times New Roman" w:cs="Times New Roman"/>
          <w:sz w:val="26"/>
          <w:szCs w:val="26"/>
          <w:lang w:eastAsia="ru-RU"/>
        </w:rPr>
      </w:pPr>
      <w:r w:rsidRPr="00DA046F">
        <w:rPr>
          <w:rFonts w:ascii="Times New Roman" w:eastAsia="Times New Roman" w:hAnsi="Times New Roman" w:cs="Times New Roman"/>
          <w:sz w:val="26"/>
          <w:szCs w:val="26"/>
          <w:lang w:eastAsia="ru-RU"/>
        </w:rPr>
        <w:t>В качестве базового года прин</w:t>
      </w:r>
      <w:r>
        <w:rPr>
          <w:rFonts w:ascii="Times New Roman" w:eastAsia="Times New Roman" w:hAnsi="Times New Roman" w:cs="Times New Roman"/>
          <w:sz w:val="26"/>
          <w:szCs w:val="26"/>
          <w:lang w:eastAsia="ru-RU"/>
        </w:rPr>
        <w:t>ят</w:t>
      </w:r>
      <w:r w:rsidRPr="00DA046F">
        <w:rPr>
          <w:rFonts w:ascii="Times New Roman" w:eastAsia="Times New Roman" w:hAnsi="Times New Roman" w:cs="Times New Roman"/>
          <w:sz w:val="26"/>
          <w:szCs w:val="26"/>
          <w:lang w:eastAsia="ru-RU"/>
        </w:rPr>
        <w:t xml:space="preserve"> 202</w:t>
      </w:r>
      <w:r w:rsidR="0014162D">
        <w:rPr>
          <w:rFonts w:ascii="Times New Roman" w:eastAsia="Times New Roman" w:hAnsi="Times New Roman" w:cs="Times New Roman"/>
          <w:sz w:val="26"/>
          <w:szCs w:val="26"/>
          <w:lang w:eastAsia="ru-RU"/>
        </w:rPr>
        <w:t>4</w:t>
      </w:r>
      <w:r w:rsidRPr="00DA046F">
        <w:rPr>
          <w:rFonts w:ascii="Times New Roman" w:eastAsia="Times New Roman" w:hAnsi="Times New Roman" w:cs="Times New Roman"/>
          <w:sz w:val="26"/>
          <w:szCs w:val="26"/>
          <w:lang w:eastAsia="ru-RU"/>
        </w:rPr>
        <w:t xml:space="preserve"> год.</w:t>
      </w:r>
    </w:p>
    <w:p w14:paraId="03AB561C" w14:textId="77777777" w:rsidR="008D3284" w:rsidRP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bookmarkStart w:id="216" w:name="_Hlk169714595"/>
      <w:bookmarkEnd w:id="215"/>
      <w:r>
        <w:rPr>
          <w:rFonts w:ascii="Times New Roman" w:eastAsia="Calibri" w:hAnsi="Times New Roman" w:cs="Times New Roman"/>
          <w:color w:val="000000" w:themeColor="text1"/>
          <w:sz w:val="26"/>
          <w:szCs w:val="26"/>
        </w:rPr>
        <w:lastRenderedPageBreak/>
        <w:t>Как видно из таблицы</w:t>
      </w:r>
      <w:r w:rsidR="00DA046F">
        <w:rPr>
          <w:rFonts w:ascii="Times New Roman" w:eastAsia="Calibri" w:hAnsi="Times New Roman" w:cs="Times New Roman"/>
          <w:color w:val="000000" w:themeColor="text1"/>
          <w:sz w:val="26"/>
          <w:szCs w:val="26"/>
        </w:rPr>
        <w:t xml:space="preserve"> 2.2</w:t>
      </w:r>
      <w:r w:rsidRPr="008D3284">
        <w:rPr>
          <w:rFonts w:ascii="Times New Roman" w:eastAsia="Calibri" w:hAnsi="Times New Roman" w:cs="Times New Roman"/>
          <w:color w:val="000000" w:themeColor="text1"/>
          <w:sz w:val="26"/>
          <w:szCs w:val="26"/>
        </w:rPr>
        <w:t>, прирост строительного фонда на период до 2031 г. планируется только за счет строительства индивидуальных жилых домов с автономными источниками теплоснабжения.</w:t>
      </w:r>
    </w:p>
    <w:p w14:paraId="5F131689" w14:textId="77777777" w:rsidR="008D3284" w:rsidRP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общественных зданий на период до 2031 г. не планируется.</w:t>
      </w:r>
    </w:p>
    <w:p w14:paraId="7A545F9B" w14:textId="0B3AE214" w:rsidR="008D3284" w:rsidRDefault="008D3284" w:rsidP="00771DA0">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8D3284">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2FBAF4D7" w14:textId="77777777" w:rsidR="008D3284" w:rsidRPr="008D3284" w:rsidRDefault="008D3284" w:rsidP="008D3284">
      <w:pPr>
        <w:widowControl w:val="0"/>
        <w:spacing w:after="0" w:line="240" w:lineRule="auto"/>
        <w:contextualSpacing/>
        <w:jc w:val="both"/>
        <w:rPr>
          <w:rFonts w:ascii="Times New Roman" w:eastAsia="Calibri" w:hAnsi="Times New Roman" w:cs="Times New Roman"/>
          <w:b/>
          <w:color w:val="000000" w:themeColor="text1"/>
          <w:sz w:val="24"/>
          <w:szCs w:val="24"/>
        </w:rPr>
      </w:pPr>
      <w:bookmarkStart w:id="217" w:name="_Hlk169714445"/>
      <w:bookmarkEnd w:id="216"/>
      <w:r w:rsidRPr="008D3284">
        <w:rPr>
          <w:rFonts w:ascii="Times New Roman" w:eastAsia="Calibri" w:hAnsi="Times New Roman" w:cs="Times New Roman"/>
          <w:b/>
          <w:color w:val="000000" w:themeColor="text1"/>
          <w:sz w:val="24"/>
          <w:szCs w:val="24"/>
        </w:rPr>
        <w:t xml:space="preserve">Таблица </w:t>
      </w:r>
      <w:r w:rsidR="00DA046F">
        <w:rPr>
          <w:rFonts w:ascii="Times New Roman" w:eastAsia="Calibri" w:hAnsi="Times New Roman" w:cs="Times New Roman"/>
          <w:b/>
          <w:color w:val="000000" w:themeColor="text1"/>
          <w:sz w:val="24"/>
          <w:szCs w:val="24"/>
        </w:rPr>
        <w:t>2.2</w:t>
      </w:r>
      <w:r w:rsidRPr="008D3284">
        <w:rPr>
          <w:rFonts w:ascii="Times New Roman" w:eastAsia="Calibri" w:hAnsi="Times New Roman" w:cs="Times New Roman"/>
          <w:b/>
          <w:color w:val="000000" w:themeColor="text1"/>
          <w:sz w:val="24"/>
          <w:szCs w:val="24"/>
        </w:rPr>
        <w:t xml:space="preserve"> Информация по фактическим площадям строительных фондов и планируемому приросту площади строительных фондов (данные администрации               МО Севастьяновского сельского поселения)</w:t>
      </w:r>
    </w:p>
    <w:tbl>
      <w:tblPr>
        <w:tblStyle w:val="240"/>
        <w:tblW w:w="5000" w:type="pct"/>
        <w:jc w:val="center"/>
        <w:tblLook w:val="04A0" w:firstRow="1" w:lastRow="0" w:firstColumn="1" w:lastColumn="0" w:noHBand="0" w:noVBand="1"/>
      </w:tblPr>
      <w:tblGrid>
        <w:gridCol w:w="3061"/>
        <w:gridCol w:w="1605"/>
        <w:gridCol w:w="1606"/>
        <w:gridCol w:w="1605"/>
        <w:gridCol w:w="1751"/>
      </w:tblGrid>
      <w:tr w:rsidR="00747CAF" w:rsidRPr="008D3284" w14:paraId="38B714A5" w14:textId="77777777" w:rsidTr="000D519C">
        <w:trPr>
          <w:trHeight w:val="307"/>
          <w:jc w:val="center"/>
        </w:trPr>
        <w:tc>
          <w:tcPr>
            <w:tcW w:w="2972" w:type="dxa"/>
            <w:vAlign w:val="center"/>
          </w:tcPr>
          <w:p w14:paraId="324FA8D5" w14:textId="77777777" w:rsidR="00747CAF" w:rsidRPr="001A3644" w:rsidRDefault="00747CAF" w:rsidP="008D3284">
            <w:pPr>
              <w:contextualSpacing/>
              <w:jc w:val="center"/>
              <w:rPr>
                <w:rFonts w:ascii="Times New Roman" w:hAnsi="Times New Roman" w:cs="Times New Roman"/>
                <w:sz w:val="20"/>
                <w:szCs w:val="20"/>
              </w:rPr>
            </w:pPr>
            <w:bookmarkStart w:id="218" w:name="_Hlk94522292"/>
            <w:r w:rsidRPr="001A3644">
              <w:rPr>
                <w:rFonts w:ascii="Times New Roman" w:hAnsi="Times New Roman" w:cs="Times New Roman"/>
                <w:sz w:val="20"/>
                <w:szCs w:val="20"/>
              </w:rPr>
              <w:t>Наименование</w:t>
            </w:r>
          </w:p>
        </w:tc>
        <w:tc>
          <w:tcPr>
            <w:tcW w:w="1559" w:type="dxa"/>
            <w:vAlign w:val="center"/>
          </w:tcPr>
          <w:p w14:paraId="4729AF04" w14:textId="3CECE8EC"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Фактическое состояние на 01.01.2024 г.</w:t>
            </w:r>
          </w:p>
        </w:tc>
        <w:tc>
          <w:tcPr>
            <w:tcW w:w="1560" w:type="dxa"/>
            <w:vAlign w:val="center"/>
          </w:tcPr>
          <w:p w14:paraId="24E8FDB2" w14:textId="658FB449" w:rsidR="00747CAF" w:rsidRPr="001A3644" w:rsidRDefault="00747CAF" w:rsidP="00CB567A">
            <w:pPr>
              <w:contextualSpacing/>
              <w:jc w:val="center"/>
              <w:rPr>
                <w:rFonts w:ascii="Times New Roman" w:hAnsi="Times New Roman" w:cs="Times New Roman"/>
                <w:sz w:val="20"/>
                <w:szCs w:val="20"/>
              </w:rPr>
            </w:pPr>
            <w:r w:rsidRPr="001A3644">
              <w:rPr>
                <w:rFonts w:ascii="Times New Roman" w:hAnsi="Times New Roman" w:cs="Times New Roman"/>
                <w:sz w:val="20"/>
                <w:szCs w:val="20"/>
              </w:rPr>
              <w:t>Прогноз на 01.01.2026 г.</w:t>
            </w:r>
          </w:p>
        </w:tc>
        <w:tc>
          <w:tcPr>
            <w:tcW w:w="1559" w:type="dxa"/>
            <w:vAlign w:val="center"/>
          </w:tcPr>
          <w:p w14:paraId="14FB11DA" w14:textId="550430FB" w:rsidR="00747CAF" w:rsidRPr="001A3644" w:rsidRDefault="00747CAF" w:rsidP="00CB567A">
            <w:pPr>
              <w:contextualSpacing/>
              <w:jc w:val="center"/>
              <w:rPr>
                <w:rFonts w:ascii="Times New Roman" w:hAnsi="Times New Roman" w:cs="Times New Roman"/>
                <w:sz w:val="20"/>
                <w:szCs w:val="20"/>
              </w:rPr>
            </w:pPr>
            <w:r w:rsidRPr="001A3644">
              <w:rPr>
                <w:rFonts w:ascii="Times New Roman" w:hAnsi="Times New Roman" w:cs="Times New Roman"/>
                <w:sz w:val="20"/>
                <w:szCs w:val="20"/>
              </w:rPr>
              <w:t>Прогноз на 01.01.2031 г.</w:t>
            </w:r>
          </w:p>
        </w:tc>
        <w:tc>
          <w:tcPr>
            <w:tcW w:w="1701" w:type="dxa"/>
            <w:vAlign w:val="center"/>
          </w:tcPr>
          <w:p w14:paraId="6B038883" w14:textId="77777777" w:rsidR="00CB567A"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 xml:space="preserve">Прогноз на </w:t>
            </w:r>
          </w:p>
          <w:p w14:paraId="3B514B00" w14:textId="0198FF88" w:rsidR="00747CAF" w:rsidRPr="001A3644" w:rsidRDefault="00747CAF" w:rsidP="00CB567A">
            <w:pPr>
              <w:contextualSpacing/>
              <w:jc w:val="center"/>
              <w:rPr>
                <w:rFonts w:ascii="Times New Roman" w:hAnsi="Times New Roman" w:cs="Times New Roman"/>
                <w:sz w:val="20"/>
                <w:szCs w:val="20"/>
              </w:rPr>
            </w:pPr>
            <w:r w:rsidRPr="001A3644">
              <w:rPr>
                <w:rFonts w:ascii="Times New Roman" w:hAnsi="Times New Roman" w:cs="Times New Roman"/>
                <w:sz w:val="20"/>
                <w:szCs w:val="20"/>
              </w:rPr>
              <w:t>01.01.2036 г.</w:t>
            </w:r>
          </w:p>
        </w:tc>
      </w:tr>
      <w:tr w:rsidR="00747CAF" w:rsidRPr="008D3284" w14:paraId="70B1BC6C" w14:textId="77777777" w:rsidTr="000D519C">
        <w:trPr>
          <w:trHeight w:val="377"/>
          <w:jc w:val="center"/>
        </w:trPr>
        <w:tc>
          <w:tcPr>
            <w:tcW w:w="2972" w:type="dxa"/>
            <w:vAlign w:val="center"/>
          </w:tcPr>
          <w:p w14:paraId="629FC905" w14:textId="77777777" w:rsidR="00747CAF" w:rsidRPr="001A3644" w:rsidRDefault="00747CAF" w:rsidP="008D3284">
            <w:pPr>
              <w:contextualSpacing/>
              <w:rPr>
                <w:rFonts w:ascii="Times New Roman" w:hAnsi="Times New Roman" w:cs="Times New Roman"/>
                <w:b/>
                <w:bCs/>
                <w:sz w:val="20"/>
                <w:szCs w:val="20"/>
              </w:rPr>
            </w:pPr>
            <w:r w:rsidRPr="001A3644">
              <w:rPr>
                <w:rFonts w:ascii="Times New Roman" w:hAnsi="Times New Roman" w:cs="Times New Roman"/>
                <w:b/>
                <w:bCs/>
                <w:sz w:val="20"/>
                <w:szCs w:val="20"/>
              </w:rPr>
              <w:t>Численность населения, чел.</w:t>
            </w:r>
          </w:p>
        </w:tc>
        <w:tc>
          <w:tcPr>
            <w:tcW w:w="1559" w:type="dxa"/>
            <w:vAlign w:val="center"/>
          </w:tcPr>
          <w:p w14:paraId="51AC2472" w14:textId="75EB2E02"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721</w:t>
            </w:r>
          </w:p>
        </w:tc>
        <w:tc>
          <w:tcPr>
            <w:tcW w:w="1560" w:type="dxa"/>
            <w:vAlign w:val="center"/>
          </w:tcPr>
          <w:p w14:paraId="53FEFA8F"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850</w:t>
            </w:r>
          </w:p>
        </w:tc>
        <w:tc>
          <w:tcPr>
            <w:tcW w:w="1559" w:type="dxa"/>
            <w:vAlign w:val="center"/>
          </w:tcPr>
          <w:p w14:paraId="77DF3549"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925</w:t>
            </w:r>
          </w:p>
        </w:tc>
        <w:tc>
          <w:tcPr>
            <w:tcW w:w="1701" w:type="dxa"/>
            <w:vAlign w:val="center"/>
          </w:tcPr>
          <w:p w14:paraId="490C1C98"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1000</w:t>
            </w:r>
          </w:p>
        </w:tc>
      </w:tr>
      <w:tr w:rsidR="00747CAF" w:rsidRPr="008D3284" w14:paraId="0435C88A" w14:textId="77777777" w:rsidTr="000D519C">
        <w:trPr>
          <w:trHeight w:val="190"/>
          <w:jc w:val="center"/>
        </w:trPr>
        <w:tc>
          <w:tcPr>
            <w:tcW w:w="2972" w:type="dxa"/>
            <w:vAlign w:val="center"/>
          </w:tcPr>
          <w:p w14:paraId="6D9666D4" w14:textId="77777777" w:rsidR="00747CAF" w:rsidRPr="001A3644" w:rsidRDefault="00747CAF" w:rsidP="008D3284">
            <w:pPr>
              <w:contextualSpacing/>
              <w:rPr>
                <w:rFonts w:ascii="Times New Roman" w:hAnsi="Times New Roman" w:cs="Times New Roman"/>
                <w:b/>
                <w:bCs/>
                <w:sz w:val="20"/>
                <w:szCs w:val="20"/>
              </w:rPr>
            </w:pPr>
            <w:r w:rsidRPr="001A3644">
              <w:rPr>
                <w:rFonts w:ascii="Times New Roman" w:hAnsi="Times New Roman" w:cs="Times New Roman"/>
                <w:b/>
                <w:bCs/>
                <w:sz w:val="20"/>
                <w:szCs w:val="20"/>
              </w:rPr>
              <w:t xml:space="preserve">Площадь жилищного фонда, </w:t>
            </w:r>
          </w:p>
          <w:p w14:paraId="3DF3CCED" w14:textId="77777777" w:rsidR="00747CAF" w:rsidRPr="001A3644" w:rsidRDefault="00747CAF" w:rsidP="008D3284">
            <w:pPr>
              <w:contextualSpacing/>
              <w:rPr>
                <w:rFonts w:ascii="Times New Roman" w:hAnsi="Times New Roman" w:cs="Times New Roman"/>
                <w:b/>
                <w:bCs/>
                <w:sz w:val="20"/>
                <w:szCs w:val="20"/>
              </w:rPr>
            </w:pPr>
            <w:r w:rsidRPr="001A3644">
              <w:rPr>
                <w:rFonts w:ascii="Times New Roman" w:hAnsi="Times New Roman" w:cs="Times New Roman"/>
                <w:b/>
                <w:bCs/>
                <w:sz w:val="20"/>
                <w:szCs w:val="20"/>
              </w:rPr>
              <w:t>тыс. м</w:t>
            </w:r>
            <w:r w:rsidRPr="001A3644">
              <w:rPr>
                <w:rFonts w:ascii="Times New Roman" w:hAnsi="Times New Roman" w:cs="Times New Roman"/>
                <w:b/>
                <w:bCs/>
                <w:sz w:val="20"/>
                <w:szCs w:val="20"/>
                <w:vertAlign w:val="superscript"/>
              </w:rPr>
              <w:t>2</w:t>
            </w:r>
            <w:r w:rsidRPr="001A3644">
              <w:rPr>
                <w:rFonts w:ascii="Times New Roman" w:hAnsi="Times New Roman" w:cs="Times New Roman"/>
                <w:b/>
                <w:bCs/>
                <w:sz w:val="20"/>
                <w:szCs w:val="20"/>
              </w:rPr>
              <w:t>, всего</w:t>
            </w:r>
          </w:p>
        </w:tc>
        <w:tc>
          <w:tcPr>
            <w:tcW w:w="1559" w:type="dxa"/>
            <w:vAlign w:val="center"/>
          </w:tcPr>
          <w:p w14:paraId="7CE5DCE5"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45,2</w:t>
            </w:r>
          </w:p>
        </w:tc>
        <w:tc>
          <w:tcPr>
            <w:tcW w:w="1560" w:type="dxa"/>
            <w:vAlign w:val="center"/>
          </w:tcPr>
          <w:p w14:paraId="1958348E"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47,7</w:t>
            </w:r>
          </w:p>
        </w:tc>
        <w:tc>
          <w:tcPr>
            <w:tcW w:w="1559" w:type="dxa"/>
            <w:vAlign w:val="center"/>
          </w:tcPr>
          <w:p w14:paraId="67E4ECB2" w14:textId="77777777" w:rsidR="00747CAF" w:rsidRPr="001A3644" w:rsidRDefault="00747CAF" w:rsidP="008D3284">
            <w:pPr>
              <w:contextualSpacing/>
              <w:jc w:val="center"/>
              <w:rPr>
                <w:rFonts w:ascii="Times New Roman" w:hAnsi="Times New Roman" w:cs="Times New Roman"/>
                <w:b/>
                <w:sz w:val="20"/>
                <w:szCs w:val="20"/>
                <w:highlight w:val="magenta"/>
              </w:rPr>
            </w:pPr>
            <w:r w:rsidRPr="001A3644">
              <w:rPr>
                <w:rFonts w:ascii="Times New Roman" w:hAnsi="Times New Roman" w:cs="Times New Roman"/>
                <w:b/>
                <w:sz w:val="20"/>
                <w:szCs w:val="20"/>
              </w:rPr>
              <w:t>50,1</w:t>
            </w:r>
          </w:p>
        </w:tc>
        <w:tc>
          <w:tcPr>
            <w:tcW w:w="1701" w:type="dxa"/>
            <w:vAlign w:val="center"/>
          </w:tcPr>
          <w:p w14:paraId="545962F2"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57,0</w:t>
            </w:r>
          </w:p>
        </w:tc>
      </w:tr>
      <w:tr w:rsidR="00747CAF" w:rsidRPr="008D3284" w14:paraId="79431F62" w14:textId="77777777" w:rsidTr="000D519C">
        <w:trPr>
          <w:jc w:val="center"/>
        </w:trPr>
        <w:tc>
          <w:tcPr>
            <w:tcW w:w="2972" w:type="dxa"/>
            <w:vAlign w:val="center"/>
          </w:tcPr>
          <w:p w14:paraId="1E5B1BD2" w14:textId="77777777" w:rsidR="00747CAF" w:rsidRPr="001A3644" w:rsidRDefault="00747CAF" w:rsidP="008D3284">
            <w:pPr>
              <w:contextualSpacing/>
              <w:rPr>
                <w:rFonts w:ascii="Times New Roman" w:hAnsi="Times New Roman" w:cs="Times New Roman"/>
                <w:sz w:val="20"/>
                <w:szCs w:val="20"/>
              </w:rPr>
            </w:pPr>
            <w:r w:rsidRPr="001A3644">
              <w:rPr>
                <w:rFonts w:ascii="Times New Roman" w:hAnsi="Times New Roman" w:cs="Times New Roman"/>
                <w:sz w:val="20"/>
                <w:szCs w:val="20"/>
              </w:rPr>
              <w:t xml:space="preserve">в том числе: </w:t>
            </w:r>
          </w:p>
          <w:p w14:paraId="2846F7EB" w14:textId="77777777" w:rsidR="00747CAF" w:rsidRPr="001A3644" w:rsidRDefault="00747CAF" w:rsidP="008D3284">
            <w:pPr>
              <w:contextualSpacing/>
              <w:rPr>
                <w:rFonts w:ascii="Times New Roman" w:hAnsi="Times New Roman" w:cs="Times New Roman"/>
                <w:sz w:val="20"/>
                <w:szCs w:val="20"/>
              </w:rPr>
            </w:pPr>
            <w:r w:rsidRPr="001A3644">
              <w:rPr>
                <w:rFonts w:ascii="Times New Roman" w:hAnsi="Times New Roman" w:cs="Times New Roman"/>
                <w:i/>
                <w:iCs/>
                <w:sz w:val="20"/>
                <w:szCs w:val="20"/>
              </w:rPr>
              <w:t>многоквартирные дома</w:t>
            </w:r>
          </w:p>
        </w:tc>
        <w:tc>
          <w:tcPr>
            <w:tcW w:w="1559" w:type="dxa"/>
            <w:vAlign w:val="center"/>
          </w:tcPr>
          <w:p w14:paraId="6A7A6CEB"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12,5</w:t>
            </w:r>
          </w:p>
        </w:tc>
        <w:tc>
          <w:tcPr>
            <w:tcW w:w="1560" w:type="dxa"/>
            <w:vAlign w:val="center"/>
          </w:tcPr>
          <w:p w14:paraId="75B159B8"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12,5</w:t>
            </w:r>
          </w:p>
        </w:tc>
        <w:tc>
          <w:tcPr>
            <w:tcW w:w="1559" w:type="dxa"/>
            <w:vAlign w:val="center"/>
          </w:tcPr>
          <w:p w14:paraId="2FCBECB1" w14:textId="77777777" w:rsidR="00747CAF" w:rsidRPr="001A3644" w:rsidRDefault="00747CAF" w:rsidP="008D3284">
            <w:pPr>
              <w:contextualSpacing/>
              <w:jc w:val="center"/>
              <w:rPr>
                <w:rFonts w:ascii="Times New Roman" w:hAnsi="Times New Roman" w:cs="Times New Roman"/>
                <w:sz w:val="20"/>
                <w:szCs w:val="20"/>
                <w:highlight w:val="magenta"/>
              </w:rPr>
            </w:pPr>
            <w:r w:rsidRPr="001A3644">
              <w:rPr>
                <w:rFonts w:ascii="Times New Roman" w:hAnsi="Times New Roman" w:cs="Times New Roman"/>
                <w:sz w:val="20"/>
                <w:szCs w:val="20"/>
              </w:rPr>
              <w:t>12,5</w:t>
            </w:r>
          </w:p>
        </w:tc>
        <w:tc>
          <w:tcPr>
            <w:tcW w:w="1701" w:type="dxa"/>
            <w:vAlign w:val="center"/>
          </w:tcPr>
          <w:p w14:paraId="3D441E17"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17,0</w:t>
            </w:r>
          </w:p>
        </w:tc>
      </w:tr>
      <w:tr w:rsidR="00747CAF" w:rsidRPr="008D3284" w14:paraId="5A91111E" w14:textId="77777777" w:rsidTr="000D519C">
        <w:trPr>
          <w:trHeight w:val="435"/>
          <w:jc w:val="center"/>
        </w:trPr>
        <w:tc>
          <w:tcPr>
            <w:tcW w:w="2972" w:type="dxa"/>
            <w:vAlign w:val="center"/>
          </w:tcPr>
          <w:p w14:paraId="1F17FA4D" w14:textId="77777777" w:rsidR="00747CAF" w:rsidRPr="001A3644" w:rsidRDefault="00747CAF" w:rsidP="008D3284">
            <w:pPr>
              <w:contextualSpacing/>
              <w:rPr>
                <w:rFonts w:ascii="Times New Roman" w:hAnsi="Times New Roman" w:cs="Times New Roman"/>
                <w:i/>
                <w:iCs/>
                <w:sz w:val="20"/>
                <w:szCs w:val="20"/>
              </w:rPr>
            </w:pPr>
            <w:r w:rsidRPr="001A3644">
              <w:rPr>
                <w:rFonts w:ascii="Times New Roman" w:hAnsi="Times New Roman" w:cs="Times New Roman"/>
                <w:i/>
                <w:iCs/>
                <w:sz w:val="20"/>
                <w:szCs w:val="20"/>
              </w:rPr>
              <w:t>индивидуальные жилые дома</w:t>
            </w:r>
          </w:p>
        </w:tc>
        <w:tc>
          <w:tcPr>
            <w:tcW w:w="1559" w:type="dxa"/>
            <w:vAlign w:val="center"/>
          </w:tcPr>
          <w:p w14:paraId="2F1A838E"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32,7</w:t>
            </w:r>
          </w:p>
        </w:tc>
        <w:tc>
          <w:tcPr>
            <w:tcW w:w="1560" w:type="dxa"/>
            <w:vAlign w:val="center"/>
          </w:tcPr>
          <w:p w14:paraId="2735A7F1"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35,2</w:t>
            </w:r>
          </w:p>
        </w:tc>
        <w:tc>
          <w:tcPr>
            <w:tcW w:w="1559" w:type="dxa"/>
            <w:vAlign w:val="center"/>
          </w:tcPr>
          <w:p w14:paraId="50789BB8" w14:textId="77777777" w:rsidR="00747CAF" w:rsidRPr="001A3644" w:rsidRDefault="00747CAF" w:rsidP="008D3284">
            <w:pPr>
              <w:contextualSpacing/>
              <w:jc w:val="center"/>
              <w:rPr>
                <w:rFonts w:ascii="Times New Roman" w:hAnsi="Times New Roman" w:cs="Times New Roman"/>
                <w:sz w:val="20"/>
                <w:szCs w:val="20"/>
                <w:highlight w:val="magenta"/>
              </w:rPr>
            </w:pPr>
            <w:r w:rsidRPr="001A3644">
              <w:rPr>
                <w:rFonts w:ascii="Times New Roman" w:hAnsi="Times New Roman" w:cs="Times New Roman"/>
                <w:sz w:val="20"/>
                <w:szCs w:val="20"/>
              </w:rPr>
              <w:t>37,6</w:t>
            </w:r>
          </w:p>
        </w:tc>
        <w:tc>
          <w:tcPr>
            <w:tcW w:w="1701" w:type="dxa"/>
            <w:vAlign w:val="center"/>
          </w:tcPr>
          <w:p w14:paraId="3DFAD383"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40,0</w:t>
            </w:r>
          </w:p>
        </w:tc>
      </w:tr>
      <w:tr w:rsidR="00747CAF" w:rsidRPr="008D3284" w14:paraId="2D69B7AD" w14:textId="77777777" w:rsidTr="000D519C">
        <w:trPr>
          <w:jc w:val="center"/>
        </w:trPr>
        <w:tc>
          <w:tcPr>
            <w:tcW w:w="2972" w:type="dxa"/>
            <w:vAlign w:val="center"/>
          </w:tcPr>
          <w:p w14:paraId="0A4AA583" w14:textId="77777777" w:rsidR="00747CAF" w:rsidRPr="001A3644" w:rsidRDefault="00747CAF" w:rsidP="008D3284">
            <w:pPr>
              <w:contextualSpacing/>
              <w:rPr>
                <w:rFonts w:ascii="Times New Roman" w:hAnsi="Times New Roman" w:cs="Times New Roman"/>
                <w:i/>
                <w:iCs/>
                <w:sz w:val="20"/>
                <w:szCs w:val="20"/>
              </w:rPr>
            </w:pPr>
            <w:r w:rsidRPr="001A3644">
              <w:rPr>
                <w:rFonts w:ascii="Times New Roman" w:hAnsi="Times New Roman" w:cs="Times New Roman"/>
                <w:i/>
                <w:iCs/>
                <w:sz w:val="20"/>
                <w:szCs w:val="20"/>
              </w:rPr>
              <w:t xml:space="preserve">с центральным отоплением </w:t>
            </w:r>
          </w:p>
          <w:p w14:paraId="6CBC3E7F" w14:textId="77777777" w:rsidR="00747CAF" w:rsidRPr="001A3644" w:rsidRDefault="00747CAF" w:rsidP="008D3284">
            <w:pPr>
              <w:contextualSpacing/>
              <w:rPr>
                <w:rFonts w:ascii="Times New Roman" w:hAnsi="Times New Roman" w:cs="Times New Roman"/>
                <w:i/>
                <w:iCs/>
                <w:sz w:val="20"/>
                <w:szCs w:val="20"/>
              </w:rPr>
            </w:pPr>
            <w:r w:rsidRPr="001A3644">
              <w:rPr>
                <w:rFonts w:ascii="Times New Roman" w:hAnsi="Times New Roman" w:cs="Times New Roman"/>
                <w:i/>
                <w:iCs/>
                <w:sz w:val="20"/>
                <w:szCs w:val="20"/>
              </w:rPr>
              <w:t>от котельной</w:t>
            </w:r>
          </w:p>
        </w:tc>
        <w:tc>
          <w:tcPr>
            <w:tcW w:w="1559" w:type="dxa"/>
            <w:vAlign w:val="center"/>
          </w:tcPr>
          <w:p w14:paraId="4F495657"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12,5</w:t>
            </w:r>
          </w:p>
        </w:tc>
        <w:tc>
          <w:tcPr>
            <w:tcW w:w="1560" w:type="dxa"/>
            <w:vAlign w:val="center"/>
          </w:tcPr>
          <w:p w14:paraId="4B821D53"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12,5</w:t>
            </w:r>
          </w:p>
        </w:tc>
        <w:tc>
          <w:tcPr>
            <w:tcW w:w="1559" w:type="dxa"/>
            <w:vAlign w:val="center"/>
          </w:tcPr>
          <w:p w14:paraId="59ABCB33" w14:textId="77777777" w:rsidR="00747CAF" w:rsidRPr="001A3644" w:rsidRDefault="00747CAF" w:rsidP="008D3284">
            <w:pPr>
              <w:contextualSpacing/>
              <w:jc w:val="center"/>
              <w:rPr>
                <w:rFonts w:ascii="Times New Roman" w:hAnsi="Times New Roman" w:cs="Times New Roman"/>
                <w:sz w:val="20"/>
                <w:szCs w:val="20"/>
                <w:highlight w:val="magenta"/>
              </w:rPr>
            </w:pPr>
            <w:r w:rsidRPr="001A3644">
              <w:rPr>
                <w:rFonts w:ascii="Times New Roman" w:hAnsi="Times New Roman" w:cs="Times New Roman"/>
                <w:sz w:val="20"/>
                <w:szCs w:val="20"/>
              </w:rPr>
              <w:t>12,5</w:t>
            </w:r>
          </w:p>
        </w:tc>
        <w:tc>
          <w:tcPr>
            <w:tcW w:w="1701" w:type="dxa"/>
            <w:vAlign w:val="center"/>
          </w:tcPr>
          <w:p w14:paraId="2E9F3966"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17,0</w:t>
            </w:r>
          </w:p>
        </w:tc>
      </w:tr>
      <w:tr w:rsidR="00747CAF" w:rsidRPr="008D3284" w14:paraId="4F02B9A9" w14:textId="77777777" w:rsidTr="000D519C">
        <w:trPr>
          <w:jc w:val="center"/>
        </w:trPr>
        <w:tc>
          <w:tcPr>
            <w:tcW w:w="2972" w:type="dxa"/>
            <w:vAlign w:val="center"/>
          </w:tcPr>
          <w:p w14:paraId="4BB83579" w14:textId="77777777" w:rsidR="00747CAF" w:rsidRPr="001A3644" w:rsidRDefault="00747CAF" w:rsidP="008D3284">
            <w:pPr>
              <w:contextualSpacing/>
              <w:rPr>
                <w:rFonts w:ascii="Times New Roman" w:hAnsi="Times New Roman" w:cs="Times New Roman"/>
                <w:i/>
                <w:iCs/>
                <w:sz w:val="20"/>
                <w:szCs w:val="20"/>
              </w:rPr>
            </w:pPr>
            <w:r w:rsidRPr="001A3644">
              <w:rPr>
                <w:rFonts w:ascii="Times New Roman" w:hAnsi="Times New Roman" w:cs="Times New Roman"/>
                <w:i/>
                <w:iCs/>
                <w:sz w:val="20"/>
                <w:szCs w:val="20"/>
              </w:rPr>
              <w:t>с автономными источниками отопления</w:t>
            </w:r>
          </w:p>
        </w:tc>
        <w:tc>
          <w:tcPr>
            <w:tcW w:w="1559" w:type="dxa"/>
            <w:vAlign w:val="center"/>
          </w:tcPr>
          <w:p w14:paraId="0D79A3E3"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32,7</w:t>
            </w:r>
          </w:p>
        </w:tc>
        <w:tc>
          <w:tcPr>
            <w:tcW w:w="1560" w:type="dxa"/>
            <w:vAlign w:val="center"/>
          </w:tcPr>
          <w:p w14:paraId="0E90F324"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35,2</w:t>
            </w:r>
          </w:p>
        </w:tc>
        <w:tc>
          <w:tcPr>
            <w:tcW w:w="1559" w:type="dxa"/>
            <w:vAlign w:val="center"/>
          </w:tcPr>
          <w:p w14:paraId="69CC5DFA" w14:textId="77777777" w:rsidR="00747CAF" w:rsidRPr="001A3644" w:rsidRDefault="00747CAF" w:rsidP="008D3284">
            <w:pPr>
              <w:contextualSpacing/>
              <w:jc w:val="center"/>
              <w:rPr>
                <w:rFonts w:ascii="Times New Roman" w:hAnsi="Times New Roman" w:cs="Times New Roman"/>
                <w:sz w:val="20"/>
                <w:szCs w:val="20"/>
                <w:highlight w:val="magenta"/>
              </w:rPr>
            </w:pPr>
            <w:r w:rsidRPr="001A3644">
              <w:rPr>
                <w:rFonts w:ascii="Times New Roman" w:hAnsi="Times New Roman" w:cs="Times New Roman"/>
                <w:sz w:val="20"/>
                <w:szCs w:val="20"/>
              </w:rPr>
              <w:t>37,6</w:t>
            </w:r>
          </w:p>
        </w:tc>
        <w:tc>
          <w:tcPr>
            <w:tcW w:w="1701" w:type="dxa"/>
            <w:vAlign w:val="center"/>
          </w:tcPr>
          <w:p w14:paraId="603E3EF9"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40,0</w:t>
            </w:r>
          </w:p>
        </w:tc>
      </w:tr>
      <w:tr w:rsidR="00747CAF" w:rsidRPr="008D3284" w14:paraId="2237872E" w14:textId="77777777" w:rsidTr="000D519C">
        <w:trPr>
          <w:trHeight w:val="54"/>
          <w:jc w:val="center"/>
        </w:trPr>
        <w:tc>
          <w:tcPr>
            <w:tcW w:w="2972" w:type="dxa"/>
            <w:vAlign w:val="center"/>
          </w:tcPr>
          <w:p w14:paraId="3699751E" w14:textId="77777777" w:rsidR="00747CAF" w:rsidRPr="001A3644" w:rsidRDefault="00747CAF" w:rsidP="008D3284">
            <w:pPr>
              <w:contextualSpacing/>
              <w:rPr>
                <w:rFonts w:ascii="Times New Roman" w:hAnsi="Times New Roman" w:cs="Times New Roman"/>
                <w:b/>
                <w:bCs/>
                <w:sz w:val="20"/>
                <w:szCs w:val="20"/>
              </w:rPr>
            </w:pPr>
            <w:r w:rsidRPr="001A3644">
              <w:rPr>
                <w:rFonts w:ascii="Times New Roman" w:hAnsi="Times New Roman" w:cs="Times New Roman"/>
                <w:b/>
                <w:bCs/>
                <w:sz w:val="20"/>
                <w:szCs w:val="20"/>
              </w:rPr>
              <w:t>Ввод нового жилищного фонда, тыс. м</w:t>
            </w:r>
            <w:r w:rsidRPr="001A3644">
              <w:rPr>
                <w:rFonts w:ascii="Times New Roman" w:hAnsi="Times New Roman" w:cs="Times New Roman"/>
                <w:b/>
                <w:bCs/>
                <w:sz w:val="20"/>
                <w:szCs w:val="20"/>
                <w:vertAlign w:val="superscript"/>
              </w:rPr>
              <w:t>2</w:t>
            </w:r>
          </w:p>
        </w:tc>
        <w:tc>
          <w:tcPr>
            <w:tcW w:w="1559" w:type="dxa"/>
            <w:vAlign w:val="center"/>
          </w:tcPr>
          <w:p w14:paraId="75DD366D"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w:t>
            </w:r>
          </w:p>
        </w:tc>
        <w:tc>
          <w:tcPr>
            <w:tcW w:w="1560" w:type="dxa"/>
            <w:vAlign w:val="center"/>
          </w:tcPr>
          <w:p w14:paraId="427DF9DF"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2,5</w:t>
            </w:r>
          </w:p>
        </w:tc>
        <w:tc>
          <w:tcPr>
            <w:tcW w:w="1559" w:type="dxa"/>
            <w:vAlign w:val="center"/>
          </w:tcPr>
          <w:p w14:paraId="75E7A6AB"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2,4</w:t>
            </w:r>
          </w:p>
        </w:tc>
        <w:tc>
          <w:tcPr>
            <w:tcW w:w="1701" w:type="dxa"/>
            <w:vAlign w:val="center"/>
          </w:tcPr>
          <w:p w14:paraId="52F1D2F9"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6,9</w:t>
            </w:r>
          </w:p>
        </w:tc>
      </w:tr>
      <w:tr w:rsidR="00747CAF" w:rsidRPr="008D3284" w14:paraId="5E358D7A" w14:textId="77777777" w:rsidTr="000D519C">
        <w:trPr>
          <w:jc w:val="center"/>
        </w:trPr>
        <w:tc>
          <w:tcPr>
            <w:tcW w:w="2972" w:type="dxa"/>
            <w:vAlign w:val="center"/>
          </w:tcPr>
          <w:p w14:paraId="4749B8B1" w14:textId="77777777" w:rsidR="00747CAF" w:rsidRPr="001A3644" w:rsidRDefault="00747CAF" w:rsidP="008D3284">
            <w:pPr>
              <w:contextualSpacing/>
              <w:rPr>
                <w:rFonts w:ascii="Times New Roman" w:hAnsi="Times New Roman" w:cs="Times New Roman"/>
                <w:sz w:val="20"/>
                <w:szCs w:val="20"/>
              </w:rPr>
            </w:pPr>
            <w:r w:rsidRPr="001A3644">
              <w:rPr>
                <w:rFonts w:ascii="Times New Roman" w:hAnsi="Times New Roman" w:cs="Times New Roman"/>
                <w:sz w:val="20"/>
                <w:szCs w:val="20"/>
              </w:rPr>
              <w:t>в том числе:</w:t>
            </w:r>
          </w:p>
          <w:p w14:paraId="723F34FD" w14:textId="77777777" w:rsidR="00747CAF" w:rsidRPr="001A3644" w:rsidRDefault="00747CAF" w:rsidP="008D3284">
            <w:pPr>
              <w:contextualSpacing/>
              <w:rPr>
                <w:rFonts w:ascii="Times New Roman" w:hAnsi="Times New Roman" w:cs="Times New Roman"/>
                <w:sz w:val="20"/>
                <w:szCs w:val="20"/>
              </w:rPr>
            </w:pPr>
            <w:r w:rsidRPr="001A3644">
              <w:rPr>
                <w:rFonts w:ascii="Times New Roman" w:hAnsi="Times New Roman" w:cs="Times New Roman"/>
                <w:i/>
                <w:iCs/>
                <w:sz w:val="20"/>
                <w:szCs w:val="20"/>
              </w:rPr>
              <w:t>многоквартирные дома</w:t>
            </w:r>
          </w:p>
        </w:tc>
        <w:tc>
          <w:tcPr>
            <w:tcW w:w="1559" w:type="dxa"/>
            <w:vAlign w:val="center"/>
          </w:tcPr>
          <w:p w14:paraId="3538D5BC"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560" w:type="dxa"/>
            <w:vAlign w:val="center"/>
          </w:tcPr>
          <w:p w14:paraId="606C4BDC"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559" w:type="dxa"/>
            <w:vAlign w:val="center"/>
          </w:tcPr>
          <w:p w14:paraId="35A72A76"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701" w:type="dxa"/>
            <w:vAlign w:val="center"/>
          </w:tcPr>
          <w:p w14:paraId="6914CE27"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4,5</w:t>
            </w:r>
          </w:p>
        </w:tc>
      </w:tr>
      <w:tr w:rsidR="00747CAF" w:rsidRPr="008D3284" w14:paraId="53C5431B" w14:textId="77777777" w:rsidTr="000D519C">
        <w:trPr>
          <w:trHeight w:val="411"/>
          <w:jc w:val="center"/>
        </w:trPr>
        <w:tc>
          <w:tcPr>
            <w:tcW w:w="2972" w:type="dxa"/>
            <w:vAlign w:val="center"/>
          </w:tcPr>
          <w:p w14:paraId="47815CF5" w14:textId="77777777" w:rsidR="00747CAF" w:rsidRPr="001A3644" w:rsidRDefault="00747CAF" w:rsidP="008D3284">
            <w:pPr>
              <w:contextualSpacing/>
              <w:rPr>
                <w:rFonts w:ascii="Times New Roman" w:hAnsi="Times New Roman" w:cs="Times New Roman"/>
                <w:sz w:val="20"/>
                <w:szCs w:val="20"/>
              </w:rPr>
            </w:pPr>
            <w:r w:rsidRPr="001A3644">
              <w:rPr>
                <w:rFonts w:ascii="Times New Roman" w:hAnsi="Times New Roman" w:cs="Times New Roman"/>
                <w:i/>
                <w:iCs/>
                <w:sz w:val="20"/>
                <w:szCs w:val="20"/>
              </w:rPr>
              <w:t>индивидуальные жилые дома</w:t>
            </w:r>
          </w:p>
        </w:tc>
        <w:tc>
          <w:tcPr>
            <w:tcW w:w="1559" w:type="dxa"/>
            <w:vAlign w:val="center"/>
          </w:tcPr>
          <w:p w14:paraId="21E35271"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560" w:type="dxa"/>
            <w:vAlign w:val="center"/>
          </w:tcPr>
          <w:p w14:paraId="28DE9045"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2,5</w:t>
            </w:r>
          </w:p>
        </w:tc>
        <w:tc>
          <w:tcPr>
            <w:tcW w:w="1559" w:type="dxa"/>
            <w:vAlign w:val="center"/>
          </w:tcPr>
          <w:p w14:paraId="7D516B06"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2,4</w:t>
            </w:r>
          </w:p>
        </w:tc>
        <w:tc>
          <w:tcPr>
            <w:tcW w:w="1701" w:type="dxa"/>
            <w:vAlign w:val="center"/>
          </w:tcPr>
          <w:p w14:paraId="3783BBB8"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2,4</w:t>
            </w:r>
          </w:p>
        </w:tc>
      </w:tr>
      <w:tr w:rsidR="00747CAF" w:rsidRPr="008D3284" w14:paraId="52D624FC" w14:textId="77777777" w:rsidTr="000D519C">
        <w:trPr>
          <w:jc w:val="center"/>
        </w:trPr>
        <w:tc>
          <w:tcPr>
            <w:tcW w:w="2972" w:type="dxa"/>
            <w:vAlign w:val="center"/>
          </w:tcPr>
          <w:p w14:paraId="51AC44AA" w14:textId="77777777" w:rsidR="00747CAF" w:rsidRPr="001A3644" w:rsidRDefault="00747CAF" w:rsidP="008D3284">
            <w:pPr>
              <w:contextualSpacing/>
              <w:rPr>
                <w:rFonts w:ascii="Times New Roman" w:hAnsi="Times New Roman" w:cs="Times New Roman"/>
                <w:i/>
                <w:iCs/>
                <w:sz w:val="20"/>
                <w:szCs w:val="20"/>
              </w:rPr>
            </w:pPr>
            <w:r w:rsidRPr="001A3644">
              <w:rPr>
                <w:rFonts w:ascii="Times New Roman" w:hAnsi="Times New Roman" w:cs="Times New Roman"/>
                <w:i/>
                <w:iCs/>
                <w:sz w:val="20"/>
                <w:szCs w:val="20"/>
              </w:rPr>
              <w:t>с центральным отоплением от котельной</w:t>
            </w:r>
          </w:p>
        </w:tc>
        <w:tc>
          <w:tcPr>
            <w:tcW w:w="1559" w:type="dxa"/>
            <w:vAlign w:val="center"/>
          </w:tcPr>
          <w:p w14:paraId="341EFB83"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560" w:type="dxa"/>
            <w:vAlign w:val="center"/>
          </w:tcPr>
          <w:p w14:paraId="23A3A08A"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559" w:type="dxa"/>
            <w:vAlign w:val="center"/>
          </w:tcPr>
          <w:p w14:paraId="5752A0B4"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701" w:type="dxa"/>
            <w:vAlign w:val="center"/>
          </w:tcPr>
          <w:p w14:paraId="17EBF9AD"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4,5</w:t>
            </w:r>
          </w:p>
        </w:tc>
      </w:tr>
      <w:tr w:rsidR="00747CAF" w:rsidRPr="008D3284" w14:paraId="02EEB616" w14:textId="77777777" w:rsidTr="000D519C">
        <w:trPr>
          <w:trHeight w:val="410"/>
          <w:jc w:val="center"/>
        </w:trPr>
        <w:tc>
          <w:tcPr>
            <w:tcW w:w="2972" w:type="dxa"/>
            <w:vAlign w:val="center"/>
          </w:tcPr>
          <w:p w14:paraId="7C55A7CB" w14:textId="77777777" w:rsidR="00747CAF" w:rsidRPr="001A3644" w:rsidRDefault="00747CAF" w:rsidP="008D3284">
            <w:pPr>
              <w:contextualSpacing/>
              <w:rPr>
                <w:rFonts w:ascii="Times New Roman" w:hAnsi="Times New Roman" w:cs="Times New Roman"/>
                <w:i/>
                <w:iCs/>
                <w:sz w:val="20"/>
                <w:szCs w:val="20"/>
              </w:rPr>
            </w:pPr>
            <w:r w:rsidRPr="001A3644">
              <w:rPr>
                <w:rFonts w:ascii="Times New Roman" w:hAnsi="Times New Roman" w:cs="Times New Roman"/>
                <w:i/>
                <w:iCs/>
                <w:sz w:val="20"/>
                <w:szCs w:val="20"/>
              </w:rPr>
              <w:t>с автономными источниками отопления</w:t>
            </w:r>
          </w:p>
        </w:tc>
        <w:tc>
          <w:tcPr>
            <w:tcW w:w="1559" w:type="dxa"/>
            <w:vAlign w:val="center"/>
          </w:tcPr>
          <w:p w14:paraId="5DBAF8BF"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w:t>
            </w:r>
          </w:p>
        </w:tc>
        <w:tc>
          <w:tcPr>
            <w:tcW w:w="1560" w:type="dxa"/>
            <w:vAlign w:val="center"/>
          </w:tcPr>
          <w:p w14:paraId="68E5B065"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2,5</w:t>
            </w:r>
          </w:p>
        </w:tc>
        <w:tc>
          <w:tcPr>
            <w:tcW w:w="1559" w:type="dxa"/>
            <w:vAlign w:val="center"/>
          </w:tcPr>
          <w:p w14:paraId="4EACF9F1"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2,4</w:t>
            </w:r>
          </w:p>
        </w:tc>
        <w:tc>
          <w:tcPr>
            <w:tcW w:w="1701" w:type="dxa"/>
            <w:vAlign w:val="center"/>
          </w:tcPr>
          <w:p w14:paraId="5CFD77ED" w14:textId="77777777" w:rsidR="00747CAF" w:rsidRPr="001A3644" w:rsidRDefault="00747CAF" w:rsidP="008D3284">
            <w:pPr>
              <w:contextualSpacing/>
              <w:jc w:val="center"/>
              <w:rPr>
                <w:rFonts w:ascii="Times New Roman" w:hAnsi="Times New Roman" w:cs="Times New Roman"/>
                <w:sz w:val="20"/>
                <w:szCs w:val="20"/>
              </w:rPr>
            </w:pPr>
            <w:r w:rsidRPr="001A3644">
              <w:rPr>
                <w:rFonts w:ascii="Times New Roman" w:hAnsi="Times New Roman" w:cs="Times New Roman"/>
                <w:sz w:val="20"/>
                <w:szCs w:val="20"/>
              </w:rPr>
              <w:t>2,4</w:t>
            </w:r>
          </w:p>
        </w:tc>
      </w:tr>
      <w:tr w:rsidR="00747CAF" w:rsidRPr="008D3284" w14:paraId="2268D28A" w14:textId="77777777" w:rsidTr="000D519C">
        <w:trPr>
          <w:trHeight w:val="418"/>
          <w:jc w:val="center"/>
        </w:trPr>
        <w:tc>
          <w:tcPr>
            <w:tcW w:w="2972" w:type="dxa"/>
            <w:vAlign w:val="center"/>
          </w:tcPr>
          <w:p w14:paraId="1ACC2E8E" w14:textId="77777777" w:rsidR="00747CAF" w:rsidRPr="001A3644" w:rsidRDefault="00747CAF" w:rsidP="008D3284">
            <w:pPr>
              <w:contextualSpacing/>
              <w:rPr>
                <w:rFonts w:ascii="Times New Roman" w:hAnsi="Times New Roman" w:cs="Times New Roman"/>
                <w:b/>
                <w:bCs/>
                <w:color w:val="000000" w:themeColor="text1"/>
                <w:sz w:val="20"/>
                <w:szCs w:val="20"/>
              </w:rPr>
            </w:pPr>
            <w:r w:rsidRPr="001A3644">
              <w:rPr>
                <w:rFonts w:ascii="Times New Roman" w:hAnsi="Times New Roman" w:cs="Times New Roman"/>
                <w:b/>
                <w:bCs/>
                <w:color w:val="000000" w:themeColor="text1"/>
                <w:sz w:val="20"/>
                <w:szCs w:val="20"/>
              </w:rPr>
              <w:t>Убыль ветхого жилищного фонда, тыс. м</w:t>
            </w:r>
            <w:r w:rsidRPr="001A3644">
              <w:rPr>
                <w:rFonts w:ascii="Times New Roman" w:hAnsi="Times New Roman" w:cs="Times New Roman"/>
                <w:b/>
                <w:bCs/>
                <w:color w:val="000000" w:themeColor="text1"/>
                <w:sz w:val="20"/>
                <w:szCs w:val="20"/>
                <w:vertAlign w:val="superscript"/>
              </w:rPr>
              <w:t>2</w:t>
            </w:r>
          </w:p>
        </w:tc>
        <w:tc>
          <w:tcPr>
            <w:tcW w:w="1559" w:type="dxa"/>
            <w:vAlign w:val="center"/>
          </w:tcPr>
          <w:p w14:paraId="1D17AE2B"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w:t>
            </w:r>
          </w:p>
        </w:tc>
        <w:tc>
          <w:tcPr>
            <w:tcW w:w="1560" w:type="dxa"/>
            <w:vAlign w:val="center"/>
          </w:tcPr>
          <w:p w14:paraId="30817579"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w:t>
            </w:r>
          </w:p>
        </w:tc>
        <w:tc>
          <w:tcPr>
            <w:tcW w:w="1559" w:type="dxa"/>
            <w:vAlign w:val="center"/>
          </w:tcPr>
          <w:p w14:paraId="7184723A"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w:t>
            </w:r>
          </w:p>
        </w:tc>
        <w:tc>
          <w:tcPr>
            <w:tcW w:w="1701" w:type="dxa"/>
            <w:vAlign w:val="center"/>
          </w:tcPr>
          <w:p w14:paraId="011F2205"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w:t>
            </w:r>
          </w:p>
        </w:tc>
      </w:tr>
      <w:tr w:rsidR="00747CAF" w:rsidRPr="008D3284" w14:paraId="4CA61B7F" w14:textId="77777777" w:rsidTr="000D519C">
        <w:trPr>
          <w:trHeight w:val="705"/>
          <w:jc w:val="center"/>
        </w:trPr>
        <w:tc>
          <w:tcPr>
            <w:tcW w:w="2972" w:type="dxa"/>
          </w:tcPr>
          <w:p w14:paraId="2A61BEDE" w14:textId="77777777" w:rsidR="00747CAF" w:rsidRPr="001A3644" w:rsidRDefault="00747CAF" w:rsidP="008D3284">
            <w:pPr>
              <w:contextualSpacing/>
              <w:rPr>
                <w:rFonts w:ascii="Times New Roman" w:hAnsi="Times New Roman" w:cs="Times New Roman"/>
                <w:b/>
                <w:bCs/>
                <w:i/>
                <w:iCs/>
                <w:sz w:val="20"/>
                <w:szCs w:val="20"/>
              </w:rPr>
            </w:pPr>
            <w:r w:rsidRPr="001A3644">
              <w:rPr>
                <w:rFonts w:ascii="Times New Roman" w:hAnsi="Times New Roman" w:cs="Times New Roman"/>
                <w:b/>
                <w:bCs/>
                <w:color w:val="000000" w:themeColor="text1"/>
                <w:sz w:val="20"/>
                <w:szCs w:val="20"/>
              </w:rPr>
              <w:t>Средняя обеспеченность населения жилым фондом на конец периода, м²/чел.</w:t>
            </w:r>
          </w:p>
        </w:tc>
        <w:tc>
          <w:tcPr>
            <w:tcW w:w="1559" w:type="dxa"/>
            <w:vAlign w:val="center"/>
          </w:tcPr>
          <w:p w14:paraId="04040069" w14:textId="5FFC70BC"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62,69</w:t>
            </w:r>
          </w:p>
        </w:tc>
        <w:tc>
          <w:tcPr>
            <w:tcW w:w="1560" w:type="dxa"/>
            <w:vAlign w:val="center"/>
          </w:tcPr>
          <w:p w14:paraId="289077FB"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56,1</w:t>
            </w:r>
          </w:p>
        </w:tc>
        <w:tc>
          <w:tcPr>
            <w:tcW w:w="1559" w:type="dxa"/>
            <w:vAlign w:val="center"/>
          </w:tcPr>
          <w:p w14:paraId="49579102" w14:textId="77777777" w:rsidR="00747CAF" w:rsidRPr="001A3644" w:rsidRDefault="00747CAF" w:rsidP="008D3284">
            <w:pPr>
              <w:contextualSpacing/>
              <w:jc w:val="center"/>
              <w:rPr>
                <w:rFonts w:ascii="Times New Roman" w:hAnsi="Times New Roman" w:cs="Times New Roman"/>
                <w:b/>
                <w:sz w:val="20"/>
                <w:szCs w:val="20"/>
                <w:highlight w:val="magenta"/>
              </w:rPr>
            </w:pPr>
            <w:r w:rsidRPr="001A3644">
              <w:rPr>
                <w:rFonts w:ascii="Times New Roman" w:hAnsi="Times New Roman" w:cs="Times New Roman"/>
                <w:b/>
                <w:sz w:val="20"/>
                <w:szCs w:val="20"/>
              </w:rPr>
              <w:t>54,2</w:t>
            </w:r>
          </w:p>
        </w:tc>
        <w:tc>
          <w:tcPr>
            <w:tcW w:w="1701" w:type="dxa"/>
            <w:vAlign w:val="center"/>
          </w:tcPr>
          <w:p w14:paraId="3F62CED8" w14:textId="77777777" w:rsidR="00747CAF" w:rsidRPr="001A3644" w:rsidRDefault="00747CAF" w:rsidP="008D3284">
            <w:pPr>
              <w:contextualSpacing/>
              <w:jc w:val="center"/>
              <w:rPr>
                <w:rFonts w:ascii="Times New Roman" w:hAnsi="Times New Roman" w:cs="Times New Roman"/>
                <w:b/>
                <w:sz w:val="20"/>
                <w:szCs w:val="20"/>
              </w:rPr>
            </w:pPr>
            <w:r w:rsidRPr="001A3644">
              <w:rPr>
                <w:rFonts w:ascii="Times New Roman" w:hAnsi="Times New Roman" w:cs="Times New Roman"/>
                <w:b/>
                <w:sz w:val="20"/>
                <w:szCs w:val="20"/>
              </w:rPr>
              <w:t>57,0</w:t>
            </w:r>
          </w:p>
        </w:tc>
      </w:tr>
      <w:bookmarkEnd w:id="217"/>
      <w:bookmarkEnd w:id="218"/>
    </w:tbl>
    <w:p w14:paraId="247B1671" w14:textId="1BA75E53" w:rsidR="005B4226" w:rsidRDefault="005B4226" w:rsidP="008D3284">
      <w:pPr>
        <w:widowControl w:val="0"/>
        <w:spacing w:after="0" w:line="240" w:lineRule="auto"/>
        <w:contextualSpacing/>
        <w:jc w:val="both"/>
        <w:rPr>
          <w:rFonts w:ascii="Times New Roman" w:eastAsia="Calibri" w:hAnsi="Times New Roman" w:cs="Times New Roman"/>
          <w:b/>
          <w:color w:val="000000" w:themeColor="text1"/>
          <w:sz w:val="28"/>
          <w:szCs w:val="28"/>
        </w:rPr>
      </w:pPr>
    </w:p>
    <w:p w14:paraId="7EDA67D2" w14:textId="178F2BDD" w:rsidR="00DD4ED7" w:rsidRDefault="00DD4ED7" w:rsidP="00DD4ED7">
      <w:pPr>
        <w:widowControl w:val="0"/>
        <w:spacing w:after="0" w:line="240" w:lineRule="auto"/>
        <w:ind w:firstLine="851"/>
        <w:jc w:val="both"/>
        <w:outlineLvl w:val="2"/>
        <w:rPr>
          <w:rFonts w:ascii="Times New Roman" w:eastAsia="Calibri" w:hAnsi="Times New Roman" w:cs="Times New Roman"/>
          <w:b/>
          <w:color w:val="000000" w:themeColor="text1"/>
          <w:sz w:val="28"/>
          <w:szCs w:val="28"/>
        </w:rPr>
      </w:pPr>
      <w:bookmarkStart w:id="219" w:name="_Toc196566643"/>
      <w:r>
        <w:rPr>
          <w:rFonts w:ascii="Times New Roman" w:eastAsia="Times New Roman" w:hAnsi="Times New Roman" w:cs="Times New Roman"/>
          <w:b/>
          <w:iCs/>
          <w:color w:val="000000" w:themeColor="text1"/>
          <w:sz w:val="26"/>
        </w:rPr>
        <w:t>2.3</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теплоснабжения, устанавливаемых в соответствии с законодательством Российской Федерации</w:t>
      </w:r>
      <w:bookmarkEnd w:id="219"/>
    </w:p>
    <w:p w14:paraId="542D5ED4" w14:textId="77777777" w:rsidR="00DB470A" w:rsidRDefault="00DB470A" w:rsidP="007E0CB4">
      <w:pPr>
        <w:spacing w:after="0" w:line="240" w:lineRule="auto"/>
      </w:pPr>
    </w:p>
    <w:p w14:paraId="66ED1045" w14:textId="77777777" w:rsidR="00163994" w:rsidRPr="000E7147" w:rsidRDefault="00163994" w:rsidP="001A3644">
      <w:pPr>
        <w:pStyle w:val="afffffe"/>
        <w:widowControl w:val="0"/>
        <w:spacing w:line="304" w:lineRule="auto"/>
        <w:ind w:firstLine="709"/>
        <w:rPr>
          <w:color w:val="000000" w:themeColor="text1"/>
          <w:shd w:val="clear" w:color="auto" w:fill="FFFFFF"/>
        </w:rPr>
      </w:pPr>
      <w:r w:rsidRPr="00312F53">
        <w:t>В соответствии с "Правилами установления и определения нормативов потребления коммунальных услуг</w:t>
      </w:r>
      <w:r>
        <w:t xml:space="preserve"> и нормативов потребления коммунальных ресурсов, потребляемых при использовании и содержании общего имущества в многоквартирном доме</w:t>
      </w:r>
      <w:r w:rsidRPr="00312F53">
        <w:t>»</w:t>
      </w:r>
      <w:r>
        <w:t xml:space="preserve"> (</w:t>
      </w:r>
      <w:r w:rsidRPr="00312F53">
        <w:t>утв. Постановлени</w:t>
      </w:r>
      <w:r>
        <w:t>ями</w:t>
      </w:r>
      <w:r w:rsidRPr="00312F53">
        <w:t xml:space="preserve"> Правительства РФ от 23 мая 2006 г. </w:t>
      </w:r>
      <w:r>
        <w:br/>
      </w:r>
      <w:r w:rsidRPr="00312F53">
        <w:t>N 306</w:t>
      </w:r>
      <w:r>
        <w:t xml:space="preserve">, с изменениями и дополнениями) </w:t>
      </w:r>
      <w:r w:rsidRPr="000E7147">
        <w:rPr>
          <w:b/>
          <w:bCs/>
          <w:color w:val="000000" w:themeColor="text1"/>
          <w:shd w:val="clear" w:color="auto" w:fill="FFFFFF"/>
        </w:rPr>
        <w:t>нормативы потребления коммунальных услуг и нормативы потребления коммунальных ресурсов</w:t>
      </w:r>
      <w:r w:rsidRPr="000E7147">
        <w:rPr>
          <w:color w:val="000000" w:themeColor="text1"/>
          <w:shd w:val="clear" w:color="auto" w:fill="FFFFFF"/>
        </w:rPr>
        <w:t xml:space="preserve">, потребляемых при использовании и содержании общего имущества в многоквартирном доме, </w:t>
      </w:r>
      <w:r w:rsidRPr="000E7147">
        <w:rPr>
          <w:color w:val="000000" w:themeColor="text1"/>
          <w:shd w:val="clear" w:color="auto" w:fill="FFFFFF"/>
        </w:rPr>
        <w:lastRenderedPageBreak/>
        <w:t xml:space="preserve">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(далее </w:t>
      </w:r>
      <w:r>
        <w:rPr>
          <w:color w:val="000000" w:themeColor="text1"/>
          <w:shd w:val="clear" w:color="auto" w:fill="FFFFFF"/>
        </w:rPr>
        <w:t>–</w:t>
      </w:r>
      <w:r w:rsidRPr="000E7147">
        <w:rPr>
          <w:color w:val="000000" w:themeColor="text1"/>
          <w:shd w:val="clear" w:color="auto" w:fill="FFFFFF"/>
        </w:rPr>
        <w:t xml:space="preserve"> уполномоченные органы). 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 а также обоснованности размера установ</w:t>
      </w:r>
      <w:r>
        <w:rPr>
          <w:color w:val="000000" w:themeColor="text1"/>
          <w:shd w:val="clear" w:color="auto" w:fill="FFFFFF"/>
        </w:rPr>
        <w:t>-</w:t>
      </w:r>
      <w:r w:rsidRPr="000E7147">
        <w:rPr>
          <w:color w:val="000000" w:themeColor="text1"/>
          <w:shd w:val="clear" w:color="auto" w:fill="FFFFFF"/>
        </w:rPr>
        <w:t>ленного норматива потребления коммунальных услуг и норматива потребления коммунального ресурса, потребляемого при использовании и содержании общего имущества в многоквартирном доме, осуществляется органами государственного жилищного надзора субъектов Российской Федерации.</w:t>
      </w:r>
    </w:p>
    <w:p w14:paraId="2F960A46" w14:textId="77777777" w:rsidR="00163994" w:rsidRPr="000E7147" w:rsidRDefault="00163994" w:rsidP="001A3644">
      <w:pPr>
        <w:pStyle w:val="afffffe"/>
        <w:widowControl w:val="0"/>
        <w:spacing w:line="304" w:lineRule="auto"/>
        <w:ind w:firstLine="709"/>
        <w:rPr>
          <w:color w:val="000000" w:themeColor="text1"/>
        </w:rPr>
      </w:pPr>
      <w:r w:rsidRPr="000E7147">
        <w:rPr>
          <w:color w:val="000000" w:themeColor="text1"/>
        </w:rPr>
        <w:t xml:space="preserve">При определении нормативов потребления коммунальных услуг учитываются конструктивные и технические параметры многоквартирного дома или жилого дома (этажность; год постройки; вид системы теплоснабжения (открытая, закрытая); </w:t>
      </w:r>
      <w:r w:rsidRPr="000E7147">
        <w:rPr>
          <w:rFonts w:eastAsia="Times New Roman"/>
          <w:color w:val="000000" w:themeColor="text1"/>
          <w:lang w:eastAsia="ru-RU"/>
        </w:rPr>
        <w:t>оснащенность жилых помещений водоразборными устройствами и санитарно-техническим оборудованием, а также наличие изолированных (неизолированных) стояков и (или) полотенцесушителей</w:t>
      </w:r>
      <w:r w:rsidRPr="000E7147">
        <w:rPr>
          <w:color w:val="000000" w:themeColor="text1"/>
        </w:rPr>
        <w:t xml:space="preserve"> материал стен и крыши; объем жилых помещений, площадь ограждающих конструкций и окон, износ внутридомовых инженерных систем и др.).</w:t>
      </w:r>
    </w:p>
    <w:p w14:paraId="2A14E5CA" w14:textId="1FBDFEF3" w:rsidR="00163994" w:rsidRDefault="00163994" w:rsidP="001A3644">
      <w:pPr>
        <w:spacing w:after="0" w:line="304"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Согласно постановлению Правительства Ленинградской области от                      24.11.2010 г. № 313 </w:t>
      </w:r>
      <w:r w:rsidRPr="007E0CB4">
        <w:rPr>
          <w:rFonts w:ascii="Times New Roman" w:hAnsi="Times New Roman" w:cs="Times New Roman"/>
          <w:sz w:val="26"/>
          <w:szCs w:val="26"/>
        </w:rPr>
        <w:t xml:space="preserve">"Об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 </w:t>
      </w:r>
      <w:r>
        <w:rPr>
          <w:rFonts w:ascii="Times New Roman" w:hAnsi="Times New Roman" w:cs="Times New Roman"/>
          <w:sz w:val="26"/>
          <w:szCs w:val="26"/>
        </w:rPr>
        <w:t xml:space="preserve">на территории МО </w:t>
      </w:r>
      <w:r w:rsidR="001A3644">
        <w:rPr>
          <w:rFonts w:ascii="Times New Roman" w:hAnsi="Times New Roman" w:cs="Times New Roman"/>
          <w:sz w:val="26"/>
          <w:szCs w:val="26"/>
        </w:rPr>
        <w:t>Севастьяновское</w:t>
      </w:r>
      <w:r>
        <w:rPr>
          <w:rFonts w:ascii="Times New Roman" w:hAnsi="Times New Roman" w:cs="Times New Roman"/>
          <w:sz w:val="26"/>
          <w:szCs w:val="26"/>
        </w:rPr>
        <w:t xml:space="preserve"> сельское поселение действуют нормативы потребления по отоплению (</w:t>
      </w:r>
      <w:r w:rsidRPr="001A3644">
        <w:rPr>
          <w:rFonts w:ascii="Times New Roman" w:hAnsi="Times New Roman" w:cs="Times New Roman"/>
          <w:sz w:val="26"/>
          <w:szCs w:val="26"/>
        </w:rPr>
        <w:t>приведены в таблице 1.2</w:t>
      </w:r>
      <w:r w:rsidR="001A3644" w:rsidRPr="001A3644">
        <w:rPr>
          <w:rFonts w:ascii="Times New Roman" w:hAnsi="Times New Roman" w:cs="Times New Roman"/>
          <w:sz w:val="26"/>
          <w:szCs w:val="26"/>
        </w:rPr>
        <w:t>2</w:t>
      </w:r>
      <w:r w:rsidRPr="001A3644">
        <w:rPr>
          <w:rFonts w:ascii="Times New Roman" w:hAnsi="Times New Roman" w:cs="Times New Roman"/>
          <w:sz w:val="26"/>
          <w:szCs w:val="26"/>
        </w:rPr>
        <w:t xml:space="preserve"> п. 1.5.5 «Существующие нормативы потребления тепловой энергии для населения на отопление и горячее водоснабжение»).</w:t>
      </w:r>
    </w:p>
    <w:p w14:paraId="33243B8A" w14:textId="77777777" w:rsidR="00163994" w:rsidRPr="00015454" w:rsidRDefault="00163994" w:rsidP="001A3644">
      <w:pPr>
        <w:spacing w:after="0" w:line="304" w:lineRule="auto"/>
        <w:ind w:firstLine="709"/>
        <w:jc w:val="both"/>
        <w:rPr>
          <w:rFonts w:ascii="Times New Roman" w:eastAsia="Times New Roman" w:hAnsi="Times New Roman" w:cs="Times New Roman"/>
          <w:sz w:val="26"/>
          <w:szCs w:val="26"/>
          <w:lang w:eastAsia="ru-RU"/>
        </w:rPr>
      </w:pPr>
      <w:r w:rsidRPr="00015454">
        <w:rPr>
          <w:rFonts w:ascii="Times New Roman" w:eastAsia="Times New Roman" w:hAnsi="Times New Roman" w:cs="Times New Roman"/>
          <w:sz w:val="26"/>
          <w:szCs w:val="26"/>
          <w:lang w:eastAsia="ru-RU"/>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14:paraId="100CEAD6" w14:textId="77777777" w:rsidR="00163994" w:rsidRPr="0064184B" w:rsidRDefault="00163994" w:rsidP="001A3644">
      <w:pPr>
        <w:spacing w:after="0" w:line="304" w:lineRule="auto"/>
        <w:ind w:firstLine="709"/>
        <w:jc w:val="both"/>
        <w:rPr>
          <w:rFonts w:ascii="Times New Roman" w:eastAsia="Times New Roman" w:hAnsi="Times New Roman" w:cs="Times New Roman"/>
          <w:sz w:val="26"/>
          <w:szCs w:val="26"/>
          <w:lang w:eastAsia="ru-RU"/>
        </w:rPr>
      </w:pPr>
      <w:r w:rsidRPr="00015454">
        <w:rPr>
          <w:rFonts w:ascii="Times New Roman" w:eastAsia="Times New Roman" w:hAnsi="Times New Roman" w:cs="Times New Roman"/>
          <w:sz w:val="26"/>
          <w:szCs w:val="26"/>
          <w:lang w:eastAsia="ru-RU"/>
        </w:rPr>
        <w:lastRenderedPageBreak/>
        <w:t>При наличии технической возможности установки коллективных (общедомовых), индивидуальных или общих (квартирных) приборов учета норматив потребления коммунальной услуги по холодному (горячему) водоснабжению на общедомовые нужды применяется с учетом повышающего коэффициента</w:t>
      </w:r>
      <w:r w:rsidRPr="0064184B">
        <w:rPr>
          <w:rFonts w:ascii="Times New Roman" w:eastAsia="Times New Roman" w:hAnsi="Times New Roman" w:cs="Times New Roman"/>
          <w:sz w:val="26"/>
          <w:szCs w:val="26"/>
          <w:lang w:eastAsia="ru-RU"/>
        </w:rPr>
        <w:t>.</w:t>
      </w:r>
    </w:p>
    <w:p w14:paraId="5A99D514" w14:textId="77777777" w:rsidR="00163994" w:rsidRDefault="00163994" w:rsidP="001A3644">
      <w:pPr>
        <w:spacing w:after="0" w:line="304"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соответствии с «Требованиями энергетической эффективности зданий, строений, сооружений», утвержденных приказом Министерства строительства и жилищно-коммунального хозяйства Российской Федерации от 17.11.2017 г.                            № 1550/пр для вновь создаваемых зданий (в том числе многоквартирных домов), строений и сооружений удельная отопительная характеристика расхода тепловой энергии на отопление и вентиляцию снижается:</w:t>
      </w:r>
    </w:p>
    <w:p w14:paraId="5A904917" w14:textId="77777777" w:rsidR="00163994" w:rsidRDefault="00163994" w:rsidP="001A3644">
      <w:pPr>
        <w:spacing w:after="0" w:line="304"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sz w:val="26"/>
          <w:szCs w:val="26"/>
          <w:lang w:eastAsia="ru-RU"/>
        </w:rPr>
        <w:t xml:space="preserve"> - с 1 июля 2018 г. – на 20 %</w:t>
      </w:r>
      <w:r w:rsidRPr="000317FB">
        <w:rPr>
          <w:rFonts w:ascii="Times New Roman" w:eastAsia="Times New Roman" w:hAnsi="Times New Roman" w:cs="Times New Roman"/>
          <w:color w:val="444444"/>
          <w:sz w:val="26"/>
          <w:szCs w:val="26"/>
          <w:lang w:eastAsia="ru-RU"/>
        </w:rPr>
        <w:t xml:space="preserve"> </w:t>
      </w:r>
      <w:r w:rsidRPr="009203F0">
        <w:rPr>
          <w:rFonts w:ascii="Times New Roman" w:eastAsia="Times New Roman" w:hAnsi="Times New Roman" w:cs="Times New Roman"/>
          <w:color w:val="000000" w:themeColor="text1"/>
          <w:sz w:val="26"/>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48" w:anchor="7DQ0KD" w:history="1">
        <w:r w:rsidRPr="009203F0">
          <w:rPr>
            <w:rFonts w:ascii="Times New Roman" w:eastAsia="Times New Roman" w:hAnsi="Times New Roman" w:cs="Times New Roman"/>
            <w:color w:val="000000" w:themeColor="text1"/>
            <w:sz w:val="26"/>
            <w:szCs w:val="26"/>
            <w:lang w:eastAsia="ru-RU"/>
          </w:rPr>
          <w:t>таблица</w:t>
        </w:r>
      </w:hyperlink>
      <w:r>
        <w:rPr>
          <w:rFonts w:ascii="Times New Roman" w:eastAsia="Times New Roman" w:hAnsi="Times New Roman" w:cs="Times New Roman"/>
          <w:color w:val="000000" w:themeColor="text1"/>
          <w:sz w:val="26"/>
          <w:szCs w:val="26"/>
          <w:lang w:eastAsia="ru-RU"/>
        </w:rPr>
        <w:t xml:space="preserve"> 2.3</w:t>
      </w:r>
      <w:r w:rsidRPr="009203F0">
        <w:rPr>
          <w:rFonts w:ascii="Times New Roman" w:eastAsia="Times New Roman" w:hAnsi="Times New Roman" w:cs="Times New Roman"/>
          <w:color w:val="000000" w:themeColor="text1"/>
          <w:sz w:val="26"/>
          <w:szCs w:val="26"/>
          <w:lang w:eastAsia="ru-RU"/>
        </w:rPr>
        <w:t>) или удельной характеристике расхода тепловой энергии на отопление и вентиляцию (</w:t>
      </w:r>
      <w:hyperlink r:id="rId49" w:anchor="7DK0K9" w:history="1">
        <w:r w:rsidRPr="009203F0">
          <w:rPr>
            <w:rFonts w:ascii="Times New Roman" w:eastAsia="Times New Roman" w:hAnsi="Times New Roman" w:cs="Times New Roman"/>
            <w:color w:val="000000" w:themeColor="text1"/>
            <w:sz w:val="26"/>
            <w:szCs w:val="26"/>
            <w:lang w:eastAsia="ru-RU"/>
          </w:rPr>
          <w:t>таблица</w:t>
        </w:r>
      </w:hyperlink>
      <w:r w:rsidRPr="009203F0">
        <w:rPr>
          <w:rFonts w:ascii="Times New Roman" w:eastAsia="Times New Roman" w:hAnsi="Times New Roman" w:cs="Times New Roman"/>
          <w:color w:val="000000" w:themeColor="text1"/>
          <w:sz w:val="26"/>
          <w:szCs w:val="26"/>
          <w:lang w:eastAsia="ru-RU"/>
        </w:rPr>
        <w:t xml:space="preserve"> </w:t>
      </w:r>
      <w:r>
        <w:rPr>
          <w:rFonts w:ascii="Times New Roman" w:eastAsia="Times New Roman" w:hAnsi="Times New Roman" w:cs="Times New Roman"/>
          <w:color w:val="000000" w:themeColor="text1"/>
          <w:sz w:val="26"/>
          <w:szCs w:val="26"/>
          <w:lang w:eastAsia="ru-RU"/>
        </w:rPr>
        <w:t>2.4</w:t>
      </w:r>
      <w:r w:rsidRPr="009203F0">
        <w:rPr>
          <w:rFonts w:ascii="Times New Roman" w:eastAsia="Times New Roman" w:hAnsi="Times New Roman" w:cs="Times New Roman"/>
          <w:color w:val="000000" w:themeColor="text1"/>
          <w:sz w:val="26"/>
          <w:szCs w:val="26"/>
          <w:lang w:eastAsia="ru-RU"/>
        </w:rPr>
        <w:t>);</w:t>
      </w:r>
    </w:p>
    <w:p w14:paraId="6C50D59D" w14:textId="77777777" w:rsidR="00163994" w:rsidRDefault="00163994" w:rsidP="001A3644">
      <w:pPr>
        <w:spacing w:after="0" w:line="304" w:lineRule="auto"/>
        <w:ind w:firstLine="709"/>
        <w:jc w:val="both"/>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с 1 января 2023 г. – на </w:t>
      </w:r>
      <w:r>
        <w:rPr>
          <w:rFonts w:ascii="Times New Roman" w:eastAsia="Times New Roman" w:hAnsi="Times New Roman" w:cs="Times New Roman"/>
          <w:sz w:val="26"/>
          <w:szCs w:val="26"/>
          <w:lang w:eastAsia="ru-RU"/>
        </w:rPr>
        <w:t>40 %</w:t>
      </w:r>
      <w:r w:rsidRPr="000317FB">
        <w:rPr>
          <w:rFonts w:ascii="Times New Roman" w:eastAsia="Times New Roman" w:hAnsi="Times New Roman" w:cs="Times New Roman"/>
          <w:color w:val="444444"/>
          <w:sz w:val="26"/>
          <w:szCs w:val="26"/>
          <w:lang w:eastAsia="ru-RU"/>
        </w:rPr>
        <w:t xml:space="preserve"> </w:t>
      </w:r>
      <w:r w:rsidRPr="009203F0">
        <w:rPr>
          <w:rFonts w:ascii="Times New Roman" w:eastAsia="Times New Roman" w:hAnsi="Times New Roman" w:cs="Times New Roman"/>
          <w:color w:val="000000" w:themeColor="text1"/>
          <w:sz w:val="26"/>
          <w:szCs w:val="26"/>
          <w:lang w:eastAsia="ru-RU"/>
        </w:rPr>
        <w:t>по отношению к удельной характеристике расхода тепловой энергии на отопление и вентиляцию малоэтажных жилых одноквартирных зданий (</w:t>
      </w:r>
      <w:hyperlink r:id="rId50" w:anchor="7DQ0KD" w:history="1">
        <w:r w:rsidRPr="009203F0">
          <w:rPr>
            <w:rFonts w:ascii="Times New Roman" w:eastAsia="Times New Roman" w:hAnsi="Times New Roman" w:cs="Times New Roman"/>
            <w:color w:val="000000" w:themeColor="text1"/>
            <w:sz w:val="26"/>
            <w:szCs w:val="26"/>
            <w:lang w:eastAsia="ru-RU"/>
          </w:rPr>
          <w:t>таблица</w:t>
        </w:r>
      </w:hyperlink>
      <w:r>
        <w:rPr>
          <w:rFonts w:ascii="Times New Roman" w:eastAsia="Times New Roman" w:hAnsi="Times New Roman" w:cs="Times New Roman"/>
          <w:color w:val="000000" w:themeColor="text1"/>
          <w:sz w:val="26"/>
          <w:szCs w:val="26"/>
          <w:lang w:eastAsia="ru-RU"/>
        </w:rPr>
        <w:t xml:space="preserve"> 2.3</w:t>
      </w:r>
      <w:r w:rsidRPr="009203F0">
        <w:rPr>
          <w:rFonts w:ascii="Times New Roman" w:eastAsia="Times New Roman" w:hAnsi="Times New Roman" w:cs="Times New Roman"/>
          <w:color w:val="000000" w:themeColor="text1"/>
          <w:sz w:val="26"/>
          <w:szCs w:val="26"/>
          <w:lang w:eastAsia="ru-RU"/>
        </w:rPr>
        <w:t>) или удельной характеристике расхода тепловой энергии на отопление и вентиляцию (</w:t>
      </w:r>
      <w:hyperlink r:id="rId51" w:anchor="7DK0K9" w:history="1">
        <w:r w:rsidRPr="009203F0">
          <w:rPr>
            <w:rFonts w:ascii="Times New Roman" w:eastAsia="Times New Roman" w:hAnsi="Times New Roman" w:cs="Times New Roman"/>
            <w:color w:val="000000" w:themeColor="text1"/>
            <w:sz w:val="26"/>
            <w:szCs w:val="26"/>
            <w:lang w:eastAsia="ru-RU"/>
          </w:rPr>
          <w:t>таблица</w:t>
        </w:r>
      </w:hyperlink>
      <w:r w:rsidRPr="009203F0">
        <w:rPr>
          <w:rFonts w:ascii="Times New Roman" w:eastAsia="Times New Roman" w:hAnsi="Times New Roman" w:cs="Times New Roman"/>
          <w:color w:val="000000" w:themeColor="text1"/>
          <w:sz w:val="26"/>
          <w:szCs w:val="26"/>
          <w:lang w:eastAsia="ru-RU"/>
        </w:rPr>
        <w:t xml:space="preserve"> </w:t>
      </w:r>
      <w:r>
        <w:rPr>
          <w:rFonts w:ascii="Times New Roman" w:eastAsia="Times New Roman" w:hAnsi="Times New Roman" w:cs="Times New Roman"/>
          <w:color w:val="000000" w:themeColor="text1"/>
          <w:sz w:val="26"/>
          <w:szCs w:val="26"/>
          <w:lang w:eastAsia="ru-RU"/>
        </w:rPr>
        <w:t>2.4</w:t>
      </w:r>
      <w:r w:rsidRPr="009203F0">
        <w:rPr>
          <w:rFonts w:ascii="Times New Roman" w:eastAsia="Times New Roman" w:hAnsi="Times New Roman" w:cs="Times New Roman"/>
          <w:color w:val="000000" w:themeColor="text1"/>
          <w:sz w:val="26"/>
          <w:szCs w:val="26"/>
          <w:lang w:eastAsia="ru-RU"/>
        </w:rPr>
        <w:t>);</w:t>
      </w:r>
    </w:p>
    <w:p w14:paraId="741FD534" w14:textId="5EAC077F" w:rsidR="00163994" w:rsidRDefault="00163994" w:rsidP="001A3644">
      <w:pPr>
        <w:spacing w:after="0" w:line="304" w:lineRule="auto"/>
        <w:ind w:firstLine="709"/>
        <w:jc w:val="both"/>
        <w:rPr>
          <w:rFonts w:ascii="Times New Roman" w:eastAsia="Times New Roman" w:hAnsi="Times New Roman" w:cs="Times New Roman"/>
          <w:color w:val="000000" w:themeColor="text1"/>
          <w:sz w:val="26"/>
          <w:szCs w:val="26"/>
          <w:lang w:eastAsia="ru-RU"/>
        </w:rPr>
      </w:pPr>
      <w:r w:rsidRPr="009203F0">
        <w:rPr>
          <w:rFonts w:ascii="Times New Roman" w:eastAsia="Times New Roman" w:hAnsi="Times New Roman" w:cs="Times New Roman"/>
          <w:color w:val="000000" w:themeColor="text1"/>
          <w:sz w:val="26"/>
          <w:szCs w:val="26"/>
          <w:lang w:eastAsia="ru-RU"/>
        </w:rPr>
        <w:t xml:space="preserve"> - 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w:t>
      </w:r>
      <w:hyperlink r:id="rId52" w:anchor="7DQ0KD" w:history="1">
        <w:r w:rsidRPr="009203F0">
          <w:rPr>
            <w:rFonts w:ascii="Times New Roman" w:eastAsia="Times New Roman" w:hAnsi="Times New Roman" w:cs="Times New Roman"/>
            <w:color w:val="000000" w:themeColor="text1"/>
            <w:sz w:val="26"/>
            <w:szCs w:val="26"/>
            <w:lang w:eastAsia="ru-RU"/>
          </w:rPr>
          <w:t>таблица</w:t>
        </w:r>
      </w:hyperlink>
      <w:r w:rsidRPr="009203F0">
        <w:rPr>
          <w:rFonts w:ascii="Times New Roman" w:eastAsia="Times New Roman" w:hAnsi="Times New Roman" w:cs="Times New Roman"/>
          <w:color w:val="000000" w:themeColor="text1"/>
          <w:sz w:val="26"/>
          <w:szCs w:val="26"/>
          <w:lang w:eastAsia="ru-RU"/>
        </w:rPr>
        <w:t xml:space="preserve"> </w:t>
      </w:r>
      <w:r>
        <w:rPr>
          <w:rFonts w:ascii="Times New Roman" w:eastAsia="Times New Roman" w:hAnsi="Times New Roman" w:cs="Times New Roman"/>
          <w:color w:val="000000" w:themeColor="text1"/>
          <w:sz w:val="26"/>
          <w:szCs w:val="26"/>
          <w:lang w:eastAsia="ru-RU"/>
        </w:rPr>
        <w:t>2.2</w:t>
      </w:r>
      <w:r w:rsidRPr="009203F0">
        <w:rPr>
          <w:rFonts w:ascii="Times New Roman" w:eastAsia="Times New Roman" w:hAnsi="Times New Roman" w:cs="Times New Roman"/>
          <w:color w:val="000000" w:themeColor="text1"/>
          <w:sz w:val="26"/>
          <w:szCs w:val="26"/>
          <w:lang w:eastAsia="ru-RU"/>
        </w:rPr>
        <w:t>) или удельной характеристике расхода тепловой энергии на отопление и вентиляцию (</w:t>
      </w:r>
      <w:hyperlink r:id="rId53" w:anchor="7DK0K9" w:history="1">
        <w:r w:rsidRPr="009203F0">
          <w:rPr>
            <w:rFonts w:ascii="Times New Roman" w:eastAsia="Times New Roman" w:hAnsi="Times New Roman" w:cs="Times New Roman"/>
            <w:color w:val="000000" w:themeColor="text1"/>
            <w:sz w:val="26"/>
            <w:szCs w:val="26"/>
            <w:lang w:eastAsia="ru-RU"/>
          </w:rPr>
          <w:t>таблица</w:t>
        </w:r>
      </w:hyperlink>
      <w:r w:rsidRPr="009203F0">
        <w:rPr>
          <w:rFonts w:ascii="Times New Roman" w:eastAsia="Times New Roman" w:hAnsi="Times New Roman" w:cs="Times New Roman"/>
          <w:color w:val="000000" w:themeColor="text1"/>
          <w:sz w:val="26"/>
          <w:szCs w:val="26"/>
          <w:lang w:eastAsia="ru-RU"/>
        </w:rPr>
        <w:t xml:space="preserve"> </w:t>
      </w:r>
      <w:r>
        <w:rPr>
          <w:rFonts w:ascii="Times New Roman" w:eastAsia="Times New Roman" w:hAnsi="Times New Roman" w:cs="Times New Roman"/>
          <w:color w:val="000000" w:themeColor="text1"/>
          <w:sz w:val="26"/>
          <w:szCs w:val="26"/>
          <w:lang w:eastAsia="ru-RU"/>
        </w:rPr>
        <w:t>2.4</w:t>
      </w:r>
      <w:r w:rsidRPr="009203F0">
        <w:rPr>
          <w:rFonts w:ascii="Times New Roman" w:eastAsia="Times New Roman" w:hAnsi="Times New Roman" w:cs="Times New Roman"/>
          <w:color w:val="000000" w:themeColor="text1"/>
          <w:sz w:val="26"/>
          <w:szCs w:val="26"/>
          <w:lang w:eastAsia="ru-RU"/>
        </w:rPr>
        <w:t>).</w:t>
      </w:r>
    </w:p>
    <w:p w14:paraId="5F3CF53B" w14:textId="5CEE0DD3" w:rsidR="007E3BC8" w:rsidRDefault="007E3BC8" w:rsidP="001A3644">
      <w:pPr>
        <w:shd w:val="clear" w:color="auto" w:fill="FFFFFF"/>
        <w:spacing w:after="0" w:line="304" w:lineRule="auto"/>
        <w:ind w:firstLine="709"/>
        <w:jc w:val="both"/>
        <w:textAlignment w:val="baseline"/>
        <w:rPr>
          <w:rFonts w:ascii="Times New Roman" w:hAnsi="Times New Roman" w:cs="Times New Roman"/>
          <w:color w:val="000000" w:themeColor="text1"/>
          <w:sz w:val="26"/>
          <w:szCs w:val="26"/>
        </w:rPr>
      </w:pPr>
      <w:r w:rsidRPr="007E3BC8">
        <w:rPr>
          <w:rFonts w:ascii="Times New Roman" w:hAnsi="Times New Roman" w:cs="Times New Roman"/>
          <w:color w:val="000000" w:themeColor="text1"/>
          <w:sz w:val="26"/>
          <w:szCs w:val="26"/>
        </w:rPr>
        <w:t>Для реконструируемых или проходящих капитальный ремонт зданий, строений, сооружений (за исключением многоквартирных домов) удельная характеристика расхода тепловой энергии на отопление и вентиляцию уменьшается с 1 июля 2018 г. на 20 процентов по отношению к удельной характеристике расхода тепловой энергии на отопление и вентиляцию (</w:t>
      </w:r>
      <w:hyperlink r:id="rId54" w:anchor="7DK0K9" w:history="1">
        <w:r w:rsidRPr="007E3BC8">
          <w:rPr>
            <w:rFonts w:ascii="Times New Roman" w:hAnsi="Times New Roman" w:cs="Times New Roman"/>
            <w:color w:val="000000" w:themeColor="text1"/>
            <w:sz w:val="26"/>
            <w:szCs w:val="26"/>
          </w:rPr>
          <w:t>таблица</w:t>
        </w:r>
      </w:hyperlink>
      <w:r w:rsidRPr="007E3BC8">
        <w:rPr>
          <w:rFonts w:ascii="Times New Roman" w:hAnsi="Times New Roman" w:cs="Times New Roman"/>
          <w:color w:val="000000" w:themeColor="text1"/>
          <w:sz w:val="26"/>
          <w:szCs w:val="26"/>
        </w:rPr>
        <w:t xml:space="preserve"> 2.</w:t>
      </w:r>
      <w:r>
        <w:rPr>
          <w:rFonts w:ascii="Times New Roman" w:hAnsi="Times New Roman" w:cs="Times New Roman"/>
          <w:color w:val="000000" w:themeColor="text1"/>
          <w:sz w:val="26"/>
          <w:szCs w:val="26"/>
        </w:rPr>
        <w:t>4</w:t>
      </w:r>
      <w:r w:rsidRPr="007E3BC8">
        <w:rPr>
          <w:rFonts w:ascii="Times New Roman" w:hAnsi="Times New Roman" w:cs="Times New Roman"/>
          <w:color w:val="000000" w:themeColor="text1"/>
          <w:sz w:val="26"/>
          <w:szCs w:val="26"/>
        </w:rPr>
        <w:t>).</w:t>
      </w:r>
    </w:p>
    <w:p w14:paraId="5C5F5086" w14:textId="7270FFE6" w:rsidR="00D853F8" w:rsidRDefault="00D853F8" w:rsidP="001A3644">
      <w:pPr>
        <w:shd w:val="clear" w:color="auto" w:fill="FFFFFF"/>
        <w:spacing w:after="0" w:line="304" w:lineRule="auto"/>
        <w:ind w:firstLine="709"/>
        <w:jc w:val="both"/>
        <w:textAlignment w:val="baseline"/>
        <w:rPr>
          <w:rFonts w:ascii="Times New Roman" w:hAnsi="Times New Roman" w:cs="Times New Roman"/>
          <w:color w:val="000000" w:themeColor="text1"/>
          <w:sz w:val="26"/>
          <w:szCs w:val="26"/>
        </w:rPr>
      </w:pPr>
      <w:r w:rsidRPr="00D853F8">
        <w:rPr>
          <w:rFonts w:ascii="Times New Roman" w:hAnsi="Times New Roman" w:cs="Times New Roman"/>
          <w:color w:val="000000" w:themeColor="text1"/>
          <w:sz w:val="26"/>
          <w:szCs w:val="26"/>
        </w:rPr>
        <w:t>Дальнейшее уменьшение удельной характеристики расхода тепловой энергии на отопление и вентиляцию не проводится.</w:t>
      </w:r>
    </w:p>
    <w:p w14:paraId="31E20930" w14:textId="77777777" w:rsidR="001A3644" w:rsidRPr="00D853F8" w:rsidRDefault="001A3644" w:rsidP="001A3644">
      <w:pPr>
        <w:shd w:val="clear" w:color="auto" w:fill="FFFFFF"/>
        <w:spacing w:after="0" w:line="304" w:lineRule="auto"/>
        <w:ind w:firstLine="567"/>
        <w:jc w:val="both"/>
        <w:textAlignment w:val="baseline"/>
        <w:rPr>
          <w:rFonts w:ascii="Times New Roman" w:hAnsi="Times New Roman" w:cs="Times New Roman"/>
          <w:color w:val="000000" w:themeColor="text1"/>
          <w:sz w:val="26"/>
          <w:szCs w:val="26"/>
        </w:rPr>
      </w:pPr>
      <w:r w:rsidRPr="00D853F8">
        <w:rPr>
          <w:rFonts w:ascii="Times New Roman" w:hAnsi="Times New Roman" w:cs="Times New Roman"/>
          <w:color w:val="000000" w:themeColor="text1"/>
          <w:sz w:val="26"/>
          <w:szCs w:val="26"/>
        </w:rPr>
        <w:t>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 приведены в таблице 2.</w:t>
      </w:r>
      <w:r>
        <w:rPr>
          <w:rFonts w:ascii="Times New Roman" w:hAnsi="Times New Roman" w:cs="Times New Roman"/>
          <w:color w:val="000000" w:themeColor="text1"/>
          <w:sz w:val="26"/>
          <w:szCs w:val="26"/>
        </w:rPr>
        <w:t>5</w:t>
      </w:r>
      <w:r w:rsidRPr="00D853F8">
        <w:rPr>
          <w:rFonts w:ascii="Times New Roman" w:hAnsi="Times New Roman" w:cs="Times New Roman"/>
          <w:color w:val="000000" w:themeColor="text1"/>
          <w:sz w:val="26"/>
          <w:szCs w:val="26"/>
        </w:rPr>
        <w:t>.</w:t>
      </w:r>
    </w:p>
    <w:p w14:paraId="741601E1" w14:textId="6319706E" w:rsidR="001A3644" w:rsidRDefault="001A3644" w:rsidP="001A3644">
      <w:pPr>
        <w:shd w:val="clear" w:color="auto" w:fill="FFFFFF"/>
        <w:spacing w:after="0" w:line="306" w:lineRule="auto"/>
        <w:ind w:firstLine="709"/>
        <w:jc w:val="both"/>
        <w:textAlignment w:val="baseline"/>
        <w:rPr>
          <w:rFonts w:ascii="Times New Roman" w:hAnsi="Times New Roman" w:cs="Times New Roman"/>
          <w:color w:val="000000" w:themeColor="text1"/>
          <w:sz w:val="26"/>
          <w:szCs w:val="26"/>
        </w:rPr>
      </w:pPr>
    </w:p>
    <w:p w14:paraId="61FB189B" w14:textId="78EBDAAE" w:rsidR="001A3644" w:rsidRDefault="001A3644" w:rsidP="001A3644">
      <w:pPr>
        <w:shd w:val="clear" w:color="auto" w:fill="FFFFFF"/>
        <w:spacing w:after="0" w:line="306" w:lineRule="auto"/>
        <w:ind w:firstLine="709"/>
        <w:jc w:val="both"/>
        <w:textAlignment w:val="baseline"/>
        <w:rPr>
          <w:rFonts w:ascii="Times New Roman" w:hAnsi="Times New Roman" w:cs="Times New Roman"/>
          <w:color w:val="000000" w:themeColor="text1"/>
          <w:sz w:val="26"/>
          <w:szCs w:val="26"/>
        </w:rPr>
      </w:pPr>
    </w:p>
    <w:p w14:paraId="0B314664" w14:textId="7C66237F" w:rsidR="001A3644" w:rsidRDefault="001A3644" w:rsidP="001A3644">
      <w:pPr>
        <w:shd w:val="clear" w:color="auto" w:fill="FFFFFF"/>
        <w:spacing w:after="0" w:line="306" w:lineRule="auto"/>
        <w:ind w:firstLine="709"/>
        <w:jc w:val="both"/>
        <w:textAlignment w:val="baseline"/>
        <w:rPr>
          <w:rFonts w:ascii="Times New Roman" w:hAnsi="Times New Roman" w:cs="Times New Roman"/>
          <w:color w:val="000000" w:themeColor="text1"/>
          <w:sz w:val="26"/>
          <w:szCs w:val="26"/>
        </w:rPr>
      </w:pPr>
    </w:p>
    <w:p w14:paraId="756CAFAD" w14:textId="659C7974" w:rsidR="001A3644" w:rsidRDefault="001A3644" w:rsidP="001A3644">
      <w:pPr>
        <w:shd w:val="clear" w:color="auto" w:fill="FFFFFF"/>
        <w:spacing w:after="0" w:line="306" w:lineRule="auto"/>
        <w:ind w:firstLine="709"/>
        <w:jc w:val="both"/>
        <w:textAlignment w:val="baseline"/>
        <w:rPr>
          <w:rFonts w:ascii="Times New Roman" w:hAnsi="Times New Roman" w:cs="Times New Roman"/>
          <w:color w:val="000000" w:themeColor="text1"/>
          <w:sz w:val="26"/>
          <w:szCs w:val="26"/>
        </w:rPr>
      </w:pPr>
    </w:p>
    <w:p w14:paraId="421ABE21" w14:textId="5E140EC7" w:rsidR="007E3BC8" w:rsidRPr="00D853F8" w:rsidRDefault="007E3BC8" w:rsidP="00D853F8">
      <w:pPr>
        <w:shd w:val="clear" w:color="auto" w:fill="FFFFFF"/>
        <w:spacing w:after="0" w:line="240" w:lineRule="auto"/>
        <w:textAlignment w:val="baseline"/>
        <w:rPr>
          <w:rFonts w:ascii="Times New Roman" w:hAnsi="Times New Roman" w:cs="Times New Roman"/>
          <w:b/>
          <w:color w:val="000000" w:themeColor="text1"/>
          <w:sz w:val="26"/>
          <w:szCs w:val="26"/>
        </w:rPr>
      </w:pPr>
      <w:r w:rsidRPr="00D853F8">
        <w:rPr>
          <w:rFonts w:ascii="Times New Roman" w:hAnsi="Times New Roman" w:cs="Times New Roman"/>
          <w:b/>
          <w:color w:val="000000" w:themeColor="text1"/>
          <w:sz w:val="26"/>
          <w:szCs w:val="26"/>
        </w:rPr>
        <w:lastRenderedPageBreak/>
        <w:t>Таблица 2.3 – Удельная характеристика расхода тепловой энергии на отопление и вентиляцию малоэтажных жилых одноквартирных зданий, в Вт/(м</w:t>
      </w:r>
      <w:r w:rsidRPr="00D853F8">
        <w:rPr>
          <w:rFonts w:ascii="Times New Roman" w:hAnsi="Times New Roman" w:cs="Times New Roman"/>
          <w:b/>
          <w:color w:val="000000" w:themeColor="text1"/>
          <w:sz w:val="26"/>
          <w:szCs w:val="26"/>
          <w:vertAlign w:val="superscript"/>
        </w:rPr>
        <w:t>З</w:t>
      </w:r>
      <w:r w:rsidRPr="00D853F8">
        <w:rPr>
          <w:rFonts w:ascii="Times New Roman" w:hAnsi="Times New Roman" w:cs="Times New Roman"/>
          <w:b/>
          <w:color w:val="000000" w:themeColor="text1"/>
          <w:sz w:val="26"/>
          <w:szCs w:val="26"/>
        </w:rPr>
        <w:t>·°С)</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1"/>
        <w:gridCol w:w="1424"/>
        <w:gridCol w:w="1424"/>
        <w:gridCol w:w="1262"/>
        <w:gridCol w:w="1134"/>
        <w:gridCol w:w="9"/>
      </w:tblGrid>
      <w:tr w:rsidR="007E3BC8" w:rsidRPr="00D853F8" w14:paraId="16F7A41C" w14:textId="77777777" w:rsidTr="001A3644">
        <w:trPr>
          <w:gridAfter w:val="1"/>
          <w:wAfter w:w="9" w:type="dxa"/>
          <w:trHeight w:val="381"/>
        </w:trPr>
        <w:tc>
          <w:tcPr>
            <w:tcW w:w="4531" w:type="dxa"/>
            <w:vMerge w:val="restart"/>
            <w:shd w:val="clear" w:color="auto" w:fill="auto"/>
            <w:tcMar>
              <w:top w:w="0" w:type="dxa"/>
              <w:left w:w="149" w:type="dxa"/>
              <w:bottom w:w="0" w:type="dxa"/>
              <w:right w:w="149" w:type="dxa"/>
            </w:tcMar>
            <w:vAlign w:val="center"/>
            <w:hideMark/>
          </w:tcPr>
          <w:p w14:paraId="16FCD1FB"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Площадь здания, м</w:t>
            </w:r>
            <w:r w:rsidRPr="00D853F8">
              <w:rPr>
                <w:rFonts w:ascii="Times New Roman" w:hAnsi="Times New Roman" w:cs="Times New Roman"/>
                <w:b/>
                <w:sz w:val="24"/>
                <w:szCs w:val="24"/>
                <w:vertAlign w:val="superscript"/>
              </w:rPr>
              <w:t>2</w:t>
            </w:r>
          </w:p>
        </w:tc>
        <w:tc>
          <w:tcPr>
            <w:tcW w:w="5244" w:type="dxa"/>
            <w:gridSpan w:val="4"/>
            <w:shd w:val="clear" w:color="auto" w:fill="auto"/>
            <w:tcMar>
              <w:top w:w="0" w:type="dxa"/>
              <w:left w:w="149" w:type="dxa"/>
              <w:bottom w:w="0" w:type="dxa"/>
              <w:right w:w="149" w:type="dxa"/>
            </w:tcMar>
            <w:vAlign w:val="center"/>
            <w:hideMark/>
          </w:tcPr>
          <w:p w14:paraId="7C10436D"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Этажность зданий</w:t>
            </w:r>
          </w:p>
        </w:tc>
      </w:tr>
      <w:tr w:rsidR="007E3BC8" w:rsidRPr="00D853F8" w14:paraId="4BE9A941" w14:textId="77777777" w:rsidTr="001A3644">
        <w:trPr>
          <w:gridAfter w:val="1"/>
          <w:wAfter w:w="9" w:type="dxa"/>
          <w:trHeight w:val="330"/>
        </w:trPr>
        <w:tc>
          <w:tcPr>
            <w:tcW w:w="4531" w:type="dxa"/>
            <w:vMerge/>
            <w:shd w:val="clear" w:color="auto" w:fill="auto"/>
            <w:tcMar>
              <w:top w:w="0" w:type="dxa"/>
              <w:left w:w="149" w:type="dxa"/>
              <w:bottom w:w="0" w:type="dxa"/>
              <w:right w:w="149" w:type="dxa"/>
            </w:tcMar>
            <w:hideMark/>
          </w:tcPr>
          <w:p w14:paraId="355F9539" w14:textId="77777777" w:rsidR="007E3BC8" w:rsidRPr="00D853F8" w:rsidRDefault="007E3BC8" w:rsidP="00D853F8">
            <w:pPr>
              <w:spacing w:after="0" w:line="240" w:lineRule="auto"/>
              <w:rPr>
                <w:rFonts w:ascii="Times New Roman" w:hAnsi="Times New Roman" w:cs="Times New Roman"/>
                <w:b/>
                <w:sz w:val="24"/>
                <w:szCs w:val="24"/>
              </w:rPr>
            </w:pPr>
          </w:p>
        </w:tc>
        <w:tc>
          <w:tcPr>
            <w:tcW w:w="1424" w:type="dxa"/>
            <w:shd w:val="clear" w:color="auto" w:fill="auto"/>
            <w:tcMar>
              <w:top w:w="0" w:type="dxa"/>
              <w:left w:w="149" w:type="dxa"/>
              <w:bottom w:w="0" w:type="dxa"/>
              <w:right w:w="149" w:type="dxa"/>
            </w:tcMar>
            <w:vAlign w:val="center"/>
            <w:hideMark/>
          </w:tcPr>
          <w:p w14:paraId="2EEC7763"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1</w:t>
            </w:r>
          </w:p>
        </w:tc>
        <w:tc>
          <w:tcPr>
            <w:tcW w:w="1424" w:type="dxa"/>
            <w:shd w:val="clear" w:color="auto" w:fill="auto"/>
            <w:tcMar>
              <w:top w:w="0" w:type="dxa"/>
              <w:left w:w="149" w:type="dxa"/>
              <w:bottom w:w="0" w:type="dxa"/>
              <w:right w:w="149" w:type="dxa"/>
            </w:tcMar>
            <w:vAlign w:val="center"/>
            <w:hideMark/>
          </w:tcPr>
          <w:p w14:paraId="40ACD5F9"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2</w:t>
            </w:r>
          </w:p>
        </w:tc>
        <w:tc>
          <w:tcPr>
            <w:tcW w:w="1262" w:type="dxa"/>
            <w:shd w:val="clear" w:color="auto" w:fill="auto"/>
            <w:tcMar>
              <w:top w:w="0" w:type="dxa"/>
              <w:left w:w="149" w:type="dxa"/>
              <w:bottom w:w="0" w:type="dxa"/>
              <w:right w:w="149" w:type="dxa"/>
            </w:tcMar>
            <w:vAlign w:val="center"/>
            <w:hideMark/>
          </w:tcPr>
          <w:p w14:paraId="41999676"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3</w:t>
            </w:r>
          </w:p>
        </w:tc>
        <w:tc>
          <w:tcPr>
            <w:tcW w:w="1134" w:type="dxa"/>
            <w:shd w:val="clear" w:color="auto" w:fill="auto"/>
            <w:tcMar>
              <w:top w:w="0" w:type="dxa"/>
              <w:left w:w="149" w:type="dxa"/>
              <w:bottom w:w="0" w:type="dxa"/>
              <w:right w:w="149" w:type="dxa"/>
            </w:tcMar>
            <w:vAlign w:val="center"/>
            <w:hideMark/>
          </w:tcPr>
          <w:p w14:paraId="3C2E0103" w14:textId="77777777" w:rsidR="007E3BC8" w:rsidRPr="00D853F8" w:rsidRDefault="007E3BC8" w:rsidP="00D853F8">
            <w:pPr>
              <w:spacing w:after="0" w:line="240" w:lineRule="auto"/>
              <w:jc w:val="center"/>
              <w:textAlignment w:val="baseline"/>
              <w:rPr>
                <w:rFonts w:ascii="Times New Roman" w:hAnsi="Times New Roman" w:cs="Times New Roman"/>
                <w:b/>
                <w:sz w:val="24"/>
                <w:szCs w:val="24"/>
              </w:rPr>
            </w:pPr>
            <w:r w:rsidRPr="00D853F8">
              <w:rPr>
                <w:rFonts w:ascii="Times New Roman" w:hAnsi="Times New Roman" w:cs="Times New Roman"/>
                <w:b/>
                <w:sz w:val="24"/>
                <w:szCs w:val="24"/>
              </w:rPr>
              <w:t>4</w:t>
            </w:r>
          </w:p>
        </w:tc>
      </w:tr>
      <w:tr w:rsidR="007E3BC8" w:rsidRPr="00D853F8" w14:paraId="0E5BEB2F" w14:textId="77777777" w:rsidTr="001A3644">
        <w:trPr>
          <w:gridAfter w:val="1"/>
          <w:wAfter w:w="9" w:type="dxa"/>
          <w:trHeight w:val="206"/>
        </w:trPr>
        <w:tc>
          <w:tcPr>
            <w:tcW w:w="4531" w:type="dxa"/>
            <w:shd w:val="clear" w:color="auto" w:fill="auto"/>
            <w:tcMar>
              <w:top w:w="0" w:type="dxa"/>
              <w:left w:w="149" w:type="dxa"/>
              <w:bottom w:w="0" w:type="dxa"/>
              <w:right w:w="149" w:type="dxa"/>
            </w:tcMar>
            <w:hideMark/>
          </w:tcPr>
          <w:p w14:paraId="5E0F024C"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50</w:t>
            </w:r>
          </w:p>
        </w:tc>
        <w:tc>
          <w:tcPr>
            <w:tcW w:w="1424" w:type="dxa"/>
            <w:shd w:val="clear" w:color="auto" w:fill="auto"/>
            <w:tcMar>
              <w:top w:w="0" w:type="dxa"/>
              <w:left w:w="149" w:type="dxa"/>
              <w:bottom w:w="0" w:type="dxa"/>
              <w:right w:w="149" w:type="dxa"/>
            </w:tcMar>
            <w:hideMark/>
          </w:tcPr>
          <w:p w14:paraId="00D7F5BB"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0,579</w:t>
            </w:r>
          </w:p>
        </w:tc>
        <w:tc>
          <w:tcPr>
            <w:tcW w:w="1424" w:type="dxa"/>
            <w:shd w:val="clear" w:color="auto" w:fill="auto"/>
            <w:tcMar>
              <w:top w:w="0" w:type="dxa"/>
              <w:left w:w="149" w:type="dxa"/>
              <w:bottom w:w="0" w:type="dxa"/>
              <w:right w:w="149" w:type="dxa"/>
            </w:tcMar>
            <w:hideMark/>
          </w:tcPr>
          <w:p w14:paraId="77FAAB6C"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c>
          <w:tcPr>
            <w:tcW w:w="1262" w:type="dxa"/>
            <w:shd w:val="clear" w:color="auto" w:fill="auto"/>
            <w:tcMar>
              <w:top w:w="0" w:type="dxa"/>
              <w:left w:w="149" w:type="dxa"/>
              <w:bottom w:w="0" w:type="dxa"/>
              <w:right w:w="149" w:type="dxa"/>
            </w:tcMar>
            <w:hideMark/>
          </w:tcPr>
          <w:p w14:paraId="668F39A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c>
          <w:tcPr>
            <w:tcW w:w="1134" w:type="dxa"/>
            <w:shd w:val="clear" w:color="auto" w:fill="auto"/>
            <w:tcMar>
              <w:top w:w="0" w:type="dxa"/>
              <w:left w:w="149" w:type="dxa"/>
              <w:bottom w:w="0" w:type="dxa"/>
              <w:right w:w="149" w:type="dxa"/>
            </w:tcMar>
            <w:hideMark/>
          </w:tcPr>
          <w:p w14:paraId="1FA4BFB9"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r>
      <w:tr w:rsidR="007E3BC8" w:rsidRPr="00D853F8" w14:paraId="7838B8D6" w14:textId="77777777" w:rsidTr="001A3644">
        <w:trPr>
          <w:gridAfter w:val="1"/>
          <w:wAfter w:w="9" w:type="dxa"/>
          <w:trHeight w:val="212"/>
        </w:trPr>
        <w:tc>
          <w:tcPr>
            <w:tcW w:w="4531" w:type="dxa"/>
            <w:shd w:val="clear" w:color="auto" w:fill="auto"/>
            <w:tcMar>
              <w:top w:w="0" w:type="dxa"/>
              <w:left w:w="149" w:type="dxa"/>
              <w:bottom w:w="0" w:type="dxa"/>
              <w:right w:w="149" w:type="dxa"/>
            </w:tcMar>
            <w:hideMark/>
          </w:tcPr>
          <w:p w14:paraId="775A2EC8"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100</w:t>
            </w:r>
          </w:p>
        </w:tc>
        <w:tc>
          <w:tcPr>
            <w:tcW w:w="1424" w:type="dxa"/>
            <w:shd w:val="clear" w:color="auto" w:fill="auto"/>
            <w:tcMar>
              <w:top w:w="0" w:type="dxa"/>
              <w:left w:w="149" w:type="dxa"/>
              <w:bottom w:w="0" w:type="dxa"/>
              <w:right w:w="149" w:type="dxa"/>
            </w:tcMar>
            <w:hideMark/>
          </w:tcPr>
          <w:p w14:paraId="59C19E26"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0,517</w:t>
            </w:r>
          </w:p>
        </w:tc>
        <w:tc>
          <w:tcPr>
            <w:tcW w:w="1424" w:type="dxa"/>
            <w:shd w:val="clear" w:color="auto" w:fill="auto"/>
            <w:tcMar>
              <w:top w:w="0" w:type="dxa"/>
              <w:left w:w="149" w:type="dxa"/>
              <w:bottom w:w="0" w:type="dxa"/>
              <w:right w:w="149" w:type="dxa"/>
            </w:tcMar>
            <w:hideMark/>
          </w:tcPr>
          <w:p w14:paraId="73DCFC6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0,558</w:t>
            </w:r>
          </w:p>
        </w:tc>
        <w:tc>
          <w:tcPr>
            <w:tcW w:w="1262" w:type="dxa"/>
            <w:shd w:val="clear" w:color="auto" w:fill="auto"/>
            <w:tcMar>
              <w:top w:w="0" w:type="dxa"/>
              <w:left w:w="149" w:type="dxa"/>
              <w:bottom w:w="0" w:type="dxa"/>
              <w:right w:w="149" w:type="dxa"/>
            </w:tcMar>
            <w:hideMark/>
          </w:tcPr>
          <w:p w14:paraId="7FCD05FD"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c>
          <w:tcPr>
            <w:tcW w:w="1134" w:type="dxa"/>
            <w:shd w:val="clear" w:color="auto" w:fill="auto"/>
            <w:tcMar>
              <w:top w:w="0" w:type="dxa"/>
              <w:left w:w="149" w:type="dxa"/>
              <w:bottom w:w="0" w:type="dxa"/>
              <w:right w:w="149" w:type="dxa"/>
            </w:tcMar>
            <w:hideMark/>
          </w:tcPr>
          <w:p w14:paraId="776BA8D4"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r>
      <w:tr w:rsidR="007E3BC8" w:rsidRPr="00D853F8" w14:paraId="572F82FA" w14:textId="77777777" w:rsidTr="00CB567A">
        <w:trPr>
          <w:gridAfter w:val="1"/>
          <w:wAfter w:w="9" w:type="dxa"/>
        </w:trPr>
        <w:tc>
          <w:tcPr>
            <w:tcW w:w="4531" w:type="dxa"/>
            <w:shd w:val="clear" w:color="auto" w:fill="auto"/>
            <w:tcMar>
              <w:top w:w="0" w:type="dxa"/>
              <w:left w:w="149" w:type="dxa"/>
              <w:bottom w:w="0" w:type="dxa"/>
              <w:right w:w="149" w:type="dxa"/>
            </w:tcMar>
            <w:hideMark/>
          </w:tcPr>
          <w:p w14:paraId="3317D245"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150</w:t>
            </w:r>
          </w:p>
        </w:tc>
        <w:tc>
          <w:tcPr>
            <w:tcW w:w="1424" w:type="dxa"/>
            <w:shd w:val="clear" w:color="auto" w:fill="auto"/>
            <w:tcMar>
              <w:top w:w="0" w:type="dxa"/>
              <w:left w:w="149" w:type="dxa"/>
              <w:bottom w:w="0" w:type="dxa"/>
              <w:right w:w="149" w:type="dxa"/>
            </w:tcMar>
            <w:hideMark/>
          </w:tcPr>
          <w:p w14:paraId="33EA638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0,455</w:t>
            </w:r>
          </w:p>
        </w:tc>
        <w:tc>
          <w:tcPr>
            <w:tcW w:w="1424" w:type="dxa"/>
            <w:shd w:val="clear" w:color="auto" w:fill="auto"/>
            <w:tcMar>
              <w:top w:w="0" w:type="dxa"/>
              <w:left w:w="149" w:type="dxa"/>
              <w:bottom w:w="0" w:type="dxa"/>
              <w:right w:w="149" w:type="dxa"/>
            </w:tcMar>
            <w:hideMark/>
          </w:tcPr>
          <w:p w14:paraId="41F9104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0,496</w:t>
            </w:r>
          </w:p>
        </w:tc>
        <w:tc>
          <w:tcPr>
            <w:tcW w:w="1262" w:type="dxa"/>
            <w:shd w:val="clear" w:color="auto" w:fill="auto"/>
            <w:tcMar>
              <w:top w:w="0" w:type="dxa"/>
              <w:left w:w="149" w:type="dxa"/>
              <w:bottom w:w="0" w:type="dxa"/>
              <w:right w:w="149" w:type="dxa"/>
            </w:tcMar>
            <w:hideMark/>
          </w:tcPr>
          <w:p w14:paraId="0AF34726"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0,538</w:t>
            </w:r>
          </w:p>
        </w:tc>
        <w:tc>
          <w:tcPr>
            <w:tcW w:w="1134" w:type="dxa"/>
            <w:shd w:val="clear" w:color="auto" w:fill="auto"/>
            <w:tcMar>
              <w:top w:w="0" w:type="dxa"/>
              <w:left w:w="149" w:type="dxa"/>
              <w:bottom w:w="0" w:type="dxa"/>
              <w:right w:w="149" w:type="dxa"/>
            </w:tcMar>
            <w:hideMark/>
          </w:tcPr>
          <w:p w14:paraId="31FD22DF"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w:t>
            </w:r>
          </w:p>
        </w:tc>
      </w:tr>
      <w:tr w:rsidR="007E3BC8" w:rsidRPr="00D853F8" w14:paraId="45A57214" w14:textId="77777777" w:rsidTr="00CB567A">
        <w:trPr>
          <w:gridAfter w:val="1"/>
          <w:wAfter w:w="9" w:type="dxa"/>
        </w:trPr>
        <w:tc>
          <w:tcPr>
            <w:tcW w:w="4531" w:type="dxa"/>
            <w:shd w:val="clear" w:color="auto" w:fill="auto"/>
            <w:tcMar>
              <w:top w:w="0" w:type="dxa"/>
              <w:left w:w="149" w:type="dxa"/>
              <w:bottom w:w="0" w:type="dxa"/>
              <w:right w:w="149" w:type="dxa"/>
            </w:tcMar>
            <w:hideMark/>
          </w:tcPr>
          <w:p w14:paraId="54C092FA"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250</w:t>
            </w:r>
          </w:p>
        </w:tc>
        <w:tc>
          <w:tcPr>
            <w:tcW w:w="1424" w:type="dxa"/>
            <w:shd w:val="clear" w:color="auto" w:fill="auto"/>
            <w:tcMar>
              <w:top w:w="0" w:type="dxa"/>
              <w:left w:w="149" w:type="dxa"/>
              <w:bottom w:w="0" w:type="dxa"/>
              <w:right w:w="149" w:type="dxa"/>
            </w:tcMar>
            <w:hideMark/>
          </w:tcPr>
          <w:p w14:paraId="7AD358B5"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0,414</w:t>
            </w:r>
          </w:p>
        </w:tc>
        <w:tc>
          <w:tcPr>
            <w:tcW w:w="1424" w:type="dxa"/>
            <w:shd w:val="clear" w:color="auto" w:fill="auto"/>
            <w:tcMar>
              <w:top w:w="0" w:type="dxa"/>
              <w:left w:w="149" w:type="dxa"/>
              <w:bottom w:w="0" w:type="dxa"/>
              <w:right w:w="149" w:type="dxa"/>
            </w:tcMar>
            <w:hideMark/>
          </w:tcPr>
          <w:p w14:paraId="18FF1A6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0,434</w:t>
            </w:r>
          </w:p>
        </w:tc>
        <w:tc>
          <w:tcPr>
            <w:tcW w:w="1262" w:type="dxa"/>
            <w:shd w:val="clear" w:color="auto" w:fill="auto"/>
            <w:tcMar>
              <w:top w:w="0" w:type="dxa"/>
              <w:left w:w="149" w:type="dxa"/>
              <w:bottom w:w="0" w:type="dxa"/>
              <w:right w:w="149" w:type="dxa"/>
            </w:tcMar>
            <w:hideMark/>
          </w:tcPr>
          <w:p w14:paraId="0DA5BF69"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0,455</w:t>
            </w:r>
          </w:p>
        </w:tc>
        <w:tc>
          <w:tcPr>
            <w:tcW w:w="1134" w:type="dxa"/>
            <w:shd w:val="clear" w:color="auto" w:fill="auto"/>
            <w:tcMar>
              <w:top w:w="0" w:type="dxa"/>
              <w:left w:w="149" w:type="dxa"/>
              <w:bottom w:w="0" w:type="dxa"/>
              <w:right w:w="149" w:type="dxa"/>
            </w:tcMar>
            <w:hideMark/>
          </w:tcPr>
          <w:p w14:paraId="2AACE3A1"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0,476</w:t>
            </w:r>
          </w:p>
        </w:tc>
      </w:tr>
      <w:tr w:rsidR="007E3BC8" w:rsidRPr="00D853F8" w14:paraId="07D4EAF1" w14:textId="77777777" w:rsidTr="00CB567A">
        <w:trPr>
          <w:gridAfter w:val="1"/>
          <w:wAfter w:w="9" w:type="dxa"/>
        </w:trPr>
        <w:tc>
          <w:tcPr>
            <w:tcW w:w="4531" w:type="dxa"/>
            <w:shd w:val="clear" w:color="auto" w:fill="auto"/>
            <w:tcMar>
              <w:top w:w="0" w:type="dxa"/>
              <w:left w:w="149" w:type="dxa"/>
              <w:bottom w:w="0" w:type="dxa"/>
              <w:right w:w="149" w:type="dxa"/>
            </w:tcMar>
            <w:hideMark/>
          </w:tcPr>
          <w:p w14:paraId="771633E4"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400</w:t>
            </w:r>
          </w:p>
        </w:tc>
        <w:tc>
          <w:tcPr>
            <w:tcW w:w="1424" w:type="dxa"/>
            <w:shd w:val="clear" w:color="auto" w:fill="auto"/>
            <w:tcMar>
              <w:top w:w="0" w:type="dxa"/>
              <w:left w:w="149" w:type="dxa"/>
              <w:bottom w:w="0" w:type="dxa"/>
              <w:right w:w="149" w:type="dxa"/>
            </w:tcMar>
            <w:hideMark/>
          </w:tcPr>
          <w:p w14:paraId="29D1AEBC"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0,372</w:t>
            </w:r>
          </w:p>
        </w:tc>
        <w:tc>
          <w:tcPr>
            <w:tcW w:w="1424" w:type="dxa"/>
            <w:shd w:val="clear" w:color="auto" w:fill="auto"/>
            <w:tcMar>
              <w:top w:w="0" w:type="dxa"/>
              <w:left w:w="149" w:type="dxa"/>
              <w:bottom w:w="0" w:type="dxa"/>
              <w:right w:w="149" w:type="dxa"/>
            </w:tcMar>
            <w:hideMark/>
          </w:tcPr>
          <w:p w14:paraId="6C29345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0,372</w:t>
            </w:r>
          </w:p>
        </w:tc>
        <w:tc>
          <w:tcPr>
            <w:tcW w:w="1262" w:type="dxa"/>
            <w:shd w:val="clear" w:color="auto" w:fill="auto"/>
            <w:tcMar>
              <w:top w:w="0" w:type="dxa"/>
              <w:left w:w="149" w:type="dxa"/>
              <w:bottom w:w="0" w:type="dxa"/>
              <w:right w:w="149" w:type="dxa"/>
            </w:tcMar>
            <w:hideMark/>
          </w:tcPr>
          <w:p w14:paraId="03C9E9D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0,393</w:t>
            </w:r>
          </w:p>
        </w:tc>
        <w:tc>
          <w:tcPr>
            <w:tcW w:w="1134" w:type="dxa"/>
            <w:shd w:val="clear" w:color="auto" w:fill="auto"/>
            <w:tcMar>
              <w:top w:w="0" w:type="dxa"/>
              <w:left w:w="149" w:type="dxa"/>
              <w:bottom w:w="0" w:type="dxa"/>
              <w:right w:w="149" w:type="dxa"/>
            </w:tcMar>
            <w:hideMark/>
          </w:tcPr>
          <w:p w14:paraId="741C96DF"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0,414</w:t>
            </w:r>
          </w:p>
        </w:tc>
      </w:tr>
      <w:tr w:rsidR="007E3BC8" w:rsidRPr="00D853F8" w14:paraId="0A5747FC" w14:textId="77777777" w:rsidTr="00CB567A">
        <w:trPr>
          <w:gridAfter w:val="1"/>
          <w:wAfter w:w="9" w:type="dxa"/>
        </w:trPr>
        <w:tc>
          <w:tcPr>
            <w:tcW w:w="4531" w:type="dxa"/>
            <w:shd w:val="clear" w:color="auto" w:fill="auto"/>
            <w:tcMar>
              <w:top w:w="0" w:type="dxa"/>
              <w:left w:w="149" w:type="dxa"/>
              <w:bottom w:w="0" w:type="dxa"/>
              <w:right w:w="149" w:type="dxa"/>
            </w:tcMar>
            <w:hideMark/>
          </w:tcPr>
          <w:p w14:paraId="0E45D1D5"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600</w:t>
            </w:r>
          </w:p>
        </w:tc>
        <w:tc>
          <w:tcPr>
            <w:tcW w:w="1424" w:type="dxa"/>
            <w:shd w:val="clear" w:color="auto" w:fill="auto"/>
            <w:tcMar>
              <w:top w:w="0" w:type="dxa"/>
              <w:left w:w="149" w:type="dxa"/>
              <w:bottom w:w="0" w:type="dxa"/>
              <w:right w:w="149" w:type="dxa"/>
            </w:tcMar>
            <w:hideMark/>
          </w:tcPr>
          <w:p w14:paraId="278F8749"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0,359</w:t>
            </w:r>
          </w:p>
        </w:tc>
        <w:tc>
          <w:tcPr>
            <w:tcW w:w="1424" w:type="dxa"/>
            <w:shd w:val="clear" w:color="auto" w:fill="auto"/>
            <w:tcMar>
              <w:top w:w="0" w:type="dxa"/>
              <w:left w:w="149" w:type="dxa"/>
              <w:bottom w:w="0" w:type="dxa"/>
              <w:right w:w="149" w:type="dxa"/>
            </w:tcMar>
            <w:hideMark/>
          </w:tcPr>
          <w:p w14:paraId="4845CA1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0,359</w:t>
            </w:r>
          </w:p>
        </w:tc>
        <w:tc>
          <w:tcPr>
            <w:tcW w:w="1262" w:type="dxa"/>
            <w:shd w:val="clear" w:color="auto" w:fill="auto"/>
            <w:tcMar>
              <w:top w:w="0" w:type="dxa"/>
              <w:left w:w="149" w:type="dxa"/>
              <w:bottom w:w="0" w:type="dxa"/>
              <w:right w:w="149" w:type="dxa"/>
            </w:tcMar>
            <w:hideMark/>
          </w:tcPr>
          <w:p w14:paraId="3867CF7E"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0,359</w:t>
            </w:r>
          </w:p>
        </w:tc>
        <w:tc>
          <w:tcPr>
            <w:tcW w:w="1134" w:type="dxa"/>
            <w:shd w:val="clear" w:color="auto" w:fill="auto"/>
            <w:tcMar>
              <w:top w:w="0" w:type="dxa"/>
              <w:left w:w="149" w:type="dxa"/>
              <w:bottom w:w="0" w:type="dxa"/>
              <w:right w:w="149" w:type="dxa"/>
            </w:tcMar>
            <w:hideMark/>
          </w:tcPr>
          <w:p w14:paraId="018FF283"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0,372</w:t>
            </w:r>
          </w:p>
        </w:tc>
      </w:tr>
      <w:tr w:rsidR="007E3BC8" w:rsidRPr="00D853F8" w14:paraId="534D6A9C" w14:textId="77777777" w:rsidTr="00CB567A">
        <w:trPr>
          <w:gridAfter w:val="1"/>
          <w:wAfter w:w="9" w:type="dxa"/>
        </w:trPr>
        <w:tc>
          <w:tcPr>
            <w:tcW w:w="4531" w:type="dxa"/>
            <w:shd w:val="clear" w:color="auto" w:fill="auto"/>
            <w:tcMar>
              <w:top w:w="0" w:type="dxa"/>
              <w:left w:w="149" w:type="dxa"/>
              <w:bottom w:w="0" w:type="dxa"/>
              <w:right w:w="149" w:type="dxa"/>
            </w:tcMar>
            <w:hideMark/>
          </w:tcPr>
          <w:p w14:paraId="51715175" w14:textId="77777777" w:rsidR="007E3BC8" w:rsidRPr="00D853F8" w:rsidRDefault="007E3BC8" w:rsidP="00D853F8">
            <w:pPr>
              <w:spacing w:after="0" w:line="240" w:lineRule="auto"/>
              <w:ind w:hanging="8"/>
              <w:textAlignment w:val="baseline"/>
              <w:rPr>
                <w:rFonts w:ascii="Times New Roman" w:hAnsi="Times New Roman" w:cs="Times New Roman"/>
                <w:sz w:val="24"/>
                <w:szCs w:val="24"/>
              </w:rPr>
            </w:pPr>
            <w:r w:rsidRPr="00D853F8">
              <w:rPr>
                <w:rFonts w:ascii="Times New Roman" w:hAnsi="Times New Roman" w:cs="Times New Roman"/>
                <w:sz w:val="24"/>
                <w:szCs w:val="24"/>
              </w:rPr>
              <w:t>1000 и более</w:t>
            </w:r>
          </w:p>
        </w:tc>
        <w:tc>
          <w:tcPr>
            <w:tcW w:w="1424" w:type="dxa"/>
            <w:shd w:val="clear" w:color="auto" w:fill="auto"/>
            <w:tcMar>
              <w:top w:w="0" w:type="dxa"/>
              <w:left w:w="149" w:type="dxa"/>
              <w:bottom w:w="0" w:type="dxa"/>
              <w:right w:w="149" w:type="dxa"/>
            </w:tcMar>
            <w:hideMark/>
          </w:tcPr>
          <w:p w14:paraId="034EE2B7"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c>
          <w:tcPr>
            <w:tcW w:w="1424" w:type="dxa"/>
            <w:shd w:val="clear" w:color="auto" w:fill="auto"/>
            <w:tcMar>
              <w:top w:w="0" w:type="dxa"/>
              <w:left w:w="149" w:type="dxa"/>
              <w:bottom w:w="0" w:type="dxa"/>
              <w:right w:w="149" w:type="dxa"/>
            </w:tcMar>
            <w:hideMark/>
          </w:tcPr>
          <w:p w14:paraId="045C432D"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c>
          <w:tcPr>
            <w:tcW w:w="1262" w:type="dxa"/>
            <w:shd w:val="clear" w:color="auto" w:fill="auto"/>
            <w:tcMar>
              <w:top w:w="0" w:type="dxa"/>
              <w:left w:w="149" w:type="dxa"/>
              <w:bottom w:w="0" w:type="dxa"/>
              <w:right w:w="149" w:type="dxa"/>
            </w:tcMar>
            <w:hideMark/>
          </w:tcPr>
          <w:p w14:paraId="6289CDC5"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c>
          <w:tcPr>
            <w:tcW w:w="1134" w:type="dxa"/>
            <w:shd w:val="clear" w:color="auto" w:fill="auto"/>
            <w:tcMar>
              <w:top w:w="0" w:type="dxa"/>
              <w:left w:w="149" w:type="dxa"/>
              <w:bottom w:w="0" w:type="dxa"/>
              <w:right w:w="149" w:type="dxa"/>
            </w:tcMar>
            <w:hideMark/>
          </w:tcPr>
          <w:p w14:paraId="5BA7E6C8" w14:textId="77777777" w:rsidR="007E3BC8" w:rsidRPr="00D853F8" w:rsidRDefault="007E3BC8" w:rsidP="00D853F8">
            <w:pPr>
              <w:spacing w:after="0" w:line="240" w:lineRule="auto"/>
              <w:ind w:hanging="8"/>
              <w:jc w:val="center"/>
              <w:textAlignment w:val="baseline"/>
              <w:rPr>
                <w:rFonts w:ascii="Times New Roman" w:hAnsi="Times New Roman" w:cs="Times New Roman"/>
                <w:sz w:val="24"/>
                <w:szCs w:val="24"/>
              </w:rPr>
            </w:pPr>
            <w:r w:rsidRPr="00D853F8">
              <w:rPr>
                <w:rFonts w:ascii="Times New Roman" w:hAnsi="Times New Roman" w:cs="Times New Roman"/>
                <w:sz w:val="24"/>
                <w:szCs w:val="24"/>
              </w:rPr>
              <w:t>0,336</w:t>
            </w:r>
          </w:p>
        </w:tc>
      </w:tr>
      <w:tr w:rsidR="007E3BC8" w:rsidRPr="00D853F8" w14:paraId="23FEA175" w14:textId="77777777" w:rsidTr="001A3644">
        <w:trPr>
          <w:trHeight w:val="1183"/>
        </w:trPr>
        <w:tc>
          <w:tcPr>
            <w:tcW w:w="9784" w:type="dxa"/>
            <w:gridSpan w:val="6"/>
            <w:shd w:val="clear" w:color="auto" w:fill="auto"/>
            <w:tcMar>
              <w:top w:w="0" w:type="dxa"/>
              <w:left w:w="149" w:type="dxa"/>
              <w:bottom w:w="0" w:type="dxa"/>
              <w:right w:w="149" w:type="dxa"/>
            </w:tcMar>
            <w:vAlign w:val="center"/>
          </w:tcPr>
          <w:p w14:paraId="5BFFC859" w14:textId="77777777" w:rsidR="007E3BC8" w:rsidRPr="001A3644" w:rsidRDefault="007E3BC8" w:rsidP="001A3644">
            <w:pPr>
              <w:spacing w:after="0" w:line="240" w:lineRule="auto"/>
              <w:ind w:left="-14" w:firstLine="290"/>
              <w:jc w:val="both"/>
              <w:textAlignment w:val="baseline"/>
              <w:rPr>
                <w:rFonts w:ascii="Times New Roman" w:hAnsi="Times New Roman" w:cs="Times New Roman"/>
                <w:color w:val="000000" w:themeColor="text1"/>
                <w:sz w:val="19"/>
                <w:szCs w:val="19"/>
              </w:rPr>
            </w:pPr>
            <w:r w:rsidRPr="001A3644">
              <w:rPr>
                <w:rFonts w:ascii="Times New Roman" w:hAnsi="Times New Roman" w:cs="Times New Roman"/>
                <w:color w:val="000000" w:themeColor="text1"/>
                <w:sz w:val="19"/>
                <w:szCs w:val="19"/>
              </w:rPr>
              <w:t>Не распространяется на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14:paraId="7EB5EAD3" w14:textId="77777777" w:rsidR="007E3BC8" w:rsidRPr="00D853F8" w:rsidRDefault="007E3BC8" w:rsidP="001A3644">
            <w:pPr>
              <w:spacing w:after="0" w:line="240" w:lineRule="auto"/>
              <w:ind w:left="-14" w:firstLine="290"/>
              <w:jc w:val="both"/>
              <w:textAlignment w:val="baseline"/>
              <w:rPr>
                <w:rFonts w:ascii="Times New Roman" w:hAnsi="Times New Roman" w:cs="Times New Roman"/>
                <w:color w:val="000000" w:themeColor="text1"/>
                <w:sz w:val="26"/>
                <w:szCs w:val="26"/>
              </w:rPr>
            </w:pPr>
            <w:r w:rsidRPr="001A3644">
              <w:rPr>
                <w:rFonts w:ascii="Times New Roman" w:hAnsi="Times New Roman" w:cs="Times New Roman"/>
                <w:color w:val="000000" w:themeColor="text1"/>
                <w:sz w:val="19"/>
                <w:szCs w:val="19"/>
              </w:rPr>
              <w:t>При промежуточных значениях отапливаемой площади здания в интервале 50 – 1000 м</w:t>
            </w:r>
            <w:r w:rsidRPr="001A3644">
              <w:rPr>
                <w:rFonts w:ascii="Times New Roman" w:hAnsi="Times New Roman" w:cs="Times New Roman"/>
                <w:color w:val="000000" w:themeColor="text1"/>
                <w:sz w:val="19"/>
                <w:szCs w:val="19"/>
                <w:vertAlign w:val="superscript"/>
              </w:rPr>
              <w:t>2</w:t>
            </w:r>
            <w:r w:rsidRPr="001A3644">
              <w:rPr>
                <w:rFonts w:ascii="Times New Roman" w:hAnsi="Times New Roman" w:cs="Times New Roman"/>
                <w:color w:val="000000" w:themeColor="text1"/>
                <w:sz w:val="19"/>
                <w:szCs w:val="19"/>
              </w:rPr>
              <w:t xml:space="preserve"> значения удельной характеристики расхода тепловой энергии на отопление и вентиляцию определяются по линейной интерполяции.</w:t>
            </w:r>
          </w:p>
        </w:tc>
      </w:tr>
    </w:tbl>
    <w:p w14:paraId="7A84C244" w14:textId="046B55BD" w:rsidR="007E3BC8" w:rsidRDefault="007E3BC8" w:rsidP="007E3BC8">
      <w:pPr>
        <w:rPr>
          <w:rFonts w:ascii="Times New Roman" w:hAnsi="Times New Roman" w:cs="Times New Roman"/>
          <w:color w:val="000000" w:themeColor="text1"/>
          <w:sz w:val="20"/>
          <w:szCs w:val="20"/>
          <w:highlight w:val="magenta"/>
        </w:rPr>
      </w:pPr>
    </w:p>
    <w:p w14:paraId="521DB6D1" w14:textId="45C39D27" w:rsidR="007E3BC8" w:rsidRPr="00D853F8" w:rsidRDefault="007E3BC8" w:rsidP="00D853F8">
      <w:pPr>
        <w:shd w:val="clear" w:color="auto" w:fill="FFFFFF"/>
        <w:spacing w:after="0" w:line="240" w:lineRule="auto"/>
        <w:textAlignment w:val="baseline"/>
        <w:rPr>
          <w:rFonts w:ascii="Times New Roman" w:hAnsi="Times New Roman" w:cs="Times New Roman"/>
          <w:b/>
          <w:color w:val="000000" w:themeColor="text1"/>
          <w:sz w:val="26"/>
          <w:szCs w:val="26"/>
        </w:rPr>
      </w:pPr>
      <w:r w:rsidRPr="00D853F8">
        <w:rPr>
          <w:rFonts w:ascii="Times New Roman" w:hAnsi="Times New Roman" w:cs="Times New Roman"/>
          <w:b/>
          <w:color w:val="000000" w:themeColor="text1"/>
          <w:sz w:val="26"/>
          <w:szCs w:val="26"/>
        </w:rPr>
        <w:t>Таблица 2.4 Удельная характеристика расхода тепловой энергии на отопление и вентиляцию, в Вт/(м</w:t>
      </w:r>
      <w:r w:rsidRPr="00D853F8">
        <w:rPr>
          <w:rFonts w:ascii="Times New Roman" w:hAnsi="Times New Roman" w:cs="Times New Roman"/>
          <w:b/>
          <w:color w:val="000000" w:themeColor="text1"/>
          <w:sz w:val="26"/>
          <w:szCs w:val="26"/>
          <w:vertAlign w:val="superscript"/>
        </w:rPr>
        <w:t>З</w:t>
      </w:r>
      <w:r w:rsidRPr="00D853F8">
        <w:rPr>
          <w:rFonts w:ascii="Times New Roman" w:hAnsi="Times New Roman" w:cs="Times New Roman"/>
          <w:b/>
          <w:color w:val="000000" w:themeColor="text1"/>
          <w:sz w:val="26"/>
          <w:szCs w:val="26"/>
        </w:rPr>
        <w:t>·°С)</w:t>
      </w:r>
    </w:p>
    <w:tbl>
      <w:tblPr>
        <w:tblW w:w="9773" w:type="dxa"/>
        <w:tblCellMar>
          <w:left w:w="0" w:type="dxa"/>
          <w:right w:w="0" w:type="dxa"/>
        </w:tblCellMar>
        <w:tblLook w:val="04A0" w:firstRow="1" w:lastRow="0" w:firstColumn="1" w:lastColumn="0" w:noHBand="0" w:noVBand="1"/>
      </w:tblPr>
      <w:tblGrid>
        <w:gridCol w:w="2441"/>
        <w:gridCol w:w="838"/>
        <w:gridCol w:w="793"/>
        <w:gridCol w:w="793"/>
        <w:gridCol w:w="844"/>
        <w:gridCol w:w="849"/>
        <w:gridCol w:w="960"/>
        <w:gridCol w:w="849"/>
        <w:gridCol w:w="1406"/>
      </w:tblGrid>
      <w:tr w:rsidR="007E3BC8" w:rsidRPr="00D853F8" w14:paraId="44717627" w14:textId="77777777" w:rsidTr="001A3644">
        <w:trPr>
          <w:trHeight w:val="300"/>
        </w:trPr>
        <w:tc>
          <w:tcPr>
            <w:tcW w:w="2441"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58FB638A"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Типы зданий</w:t>
            </w:r>
          </w:p>
        </w:tc>
        <w:tc>
          <w:tcPr>
            <w:tcW w:w="7332" w:type="dxa"/>
            <w:gridSpan w:val="8"/>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268963"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Этажность зданий</w:t>
            </w:r>
          </w:p>
        </w:tc>
      </w:tr>
      <w:tr w:rsidR="00D853F8" w:rsidRPr="00D853F8" w14:paraId="4DFF19B7" w14:textId="77777777" w:rsidTr="001A3644">
        <w:trPr>
          <w:trHeight w:val="404"/>
        </w:trPr>
        <w:tc>
          <w:tcPr>
            <w:tcW w:w="2441"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CE922E" w14:textId="77777777" w:rsidR="007E3BC8" w:rsidRPr="00D853F8" w:rsidRDefault="007E3BC8" w:rsidP="00D853F8">
            <w:pPr>
              <w:spacing w:after="0" w:line="240" w:lineRule="auto"/>
              <w:rPr>
                <w:rFonts w:ascii="Times New Roman" w:hAnsi="Times New Roman" w:cs="Times New Roman"/>
                <w:b/>
              </w:rPr>
            </w:pP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CACAA6"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CD1745"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2</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F02B184"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61141B"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4, 5</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4D3318"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6, 7</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ADC6AF"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8, 9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ABEC6E"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10, 11</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9A3565" w14:textId="77777777" w:rsidR="007E3BC8" w:rsidRPr="00D853F8" w:rsidRDefault="007E3BC8" w:rsidP="00D853F8">
            <w:pPr>
              <w:spacing w:after="0" w:line="240" w:lineRule="auto"/>
              <w:jc w:val="center"/>
              <w:textAlignment w:val="baseline"/>
              <w:rPr>
                <w:rFonts w:ascii="Times New Roman" w:hAnsi="Times New Roman" w:cs="Times New Roman"/>
                <w:b/>
              </w:rPr>
            </w:pPr>
            <w:r w:rsidRPr="00D853F8">
              <w:rPr>
                <w:rFonts w:ascii="Times New Roman" w:hAnsi="Times New Roman" w:cs="Times New Roman"/>
                <w:b/>
              </w:rPr>
              <w:t>12 и выше</w:t>
            </w:r>
          </w:p>
        </w:tc>
      </w:tr>
      <w:tr w:rsidR="00D853F8" w:rsidRPr="00D853F8" w14:paraId="309B6EAF" w14:textId="77777777" w:rsidTr="00DA2ED4">
        <w:trPr>
          <w:trHeight w:val="1673"/>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8A59E5" w14:textId="023D57A5"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1. Многоквартирные дома (на этапах проек</w:t>
            </w:r>
            <w:r w:rsidR="00D853F8">
              <w:rPr>
                <w:rFonts w:ascii="Times New Roman" w:hAnsi="Times New Roman" w:cs="Times New Roman"/>
              </w:rPr>
              <w:t>-</w:t>
            </w:r>
            <w:r w:rsidRPr="00D853F8">
              <w:rPr>
                <w:rFonts w:ascii="Times New Roman" w:hAnsi="Times New Roman" w:cs="Times New Roman"/>
              </w:rPr>
              <w:t>тирования, строитель</w:t>
            </w:r>
            <w:r w:rsidR="00D853F8">
              <w:rPr>
                <w:rFonts w:ascii="Times New Roman" w:hAnsi="Times New Roman" w:cs="Times New Roman"/>
              </w:rPr>
              <w:t>-</w:t>
            </w:r>
            <w:r w:rsidRPr="00D853F8">
              <w:rPr>
                <w:rFonts w:ascii="Times New Roman" w:hAnsi="Times New Roman" w:cs="Times New Roman"/>
              </w:rPr>
              <w:t>ства, сдачи в эксплуа</w:t>
            </w:r>
            <w:r w:rsidR="00D853F8">
              <w:rPr>
                <w:rFonts w:ascii="Times New Roman" w:hAnsi="Times New Roman" w:cs="Times New Roman"/>
              </w:rPr>
              <w:t>-</w:t>
            </w:r>
            <w:r w:rsidRPr="00D853F8">
              <w:rPr>
                <w:rFonts w:ascii="Times New Roman" w:hAnsi="Times New Roman" w:cs="Times New Roman"/>
              </w:rPr>
              <w:t>тации), здания гости</w:t>
            </w:r>
            <w:r w:rsidR="00D853F8">
              <w:rPr>
                <w:rFonts w:ascii="Times New Roman" w:hAnsi="Times New Roman" w:cs="Times New Roman"/>
              </w:rPr>
              <w:t>-</w:t>
            </w:r>
            <w:r w:rsidRPr="00D853F8">
              <w:rPr>
                <w:rFonts w:ascii="Times New Roman" w:hAnsi="Times New Roman" w:cs="Times New Roman"/>
              </w:rPr>
              <w:t>ниц, общежитий</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CA78CEB"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0,455</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D5EE56"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0,414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252059"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0,372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56DEA2"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0,359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A7C0B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0,336</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985051"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64E239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0,301</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B854D5"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0,290</w:t>
            </w:r>
          </w:p>
        </w:tc>
      </w:tr>
      <w:tr w:rsidR="00D853F8" w:rsidRPr="00D853F8" w14:paraId="5683681D" w14:textId="77777777" w:rsidTr="001A3644">
        <w:trPr>
          <w:trHeight w:val="1069"/>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78F7E6" w14:textId="6C4E118D" w:rsid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2. Общественные зда</w:t>
            </w:r>
            <w:r w:rsidR="00D853F8">
              <w:rPr>
                <w:rFonts w:ascii="Times New Roman" w:hAnsi="Times New Roman" w:cs="Times New Roman"/>
              </w:rPr>
              <w:t>-</w:t>
            </w:r>
            <w:r w:rsidRPr="00D853F8">
              <w:rPr>
                <w:rFonts w:ascii="Times New Roman" w:hAnsi="Times New Roman" w:cs="Times New Roman"/>
              </w:rPr>
              <w:t>ния, кроме перечис</w:t>
            </w:r>
            <w:r w:rsidR="00D853F8">
              <w:rPr>
                <w:rFonts w:ascii="Times New Roman" w:hAnsi="Times New Roman" w:cs="Times New Roman"/>
              </w:rPr>
              <w:t>-</w:t>
            </w:r>
            <w:r w:rsidRPr="00D853F8">
              <w:rPr>
                <w:rFonts w:ascii="Times New Roman" w:hAnsi="Times New Roman" w:cs="Times New Roman"/>
              </w:rPr>
              <w:t xml:space="preserve">ленных в строках </w:t>
            </w:r>
          </w:p>
          <w:p w14:paraId="55F1FA6D" w14:textId="7A61A161"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3 – 6</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F21130C"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0,487</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E478F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0,440</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201921E"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0,417</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4F6270"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0,371</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803ED9"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0,359</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F7F4B4"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0,342</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273908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0,324</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7D787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0,311</w:t>
            </w:r>
          </w:p>
        </w:tc>
      </w:tr>
      <w:tr w:rsidR="00D853F8" w:rsidRPr="00D853F8" w14:paraId="13AE7B69" w14:textId="77777777" w:rsidTr="001A3644">
        <w:trPr>
          <w:trHeight w:val="829"/>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3DF62F" w14:textId="7E88FEAB"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3. Здания медицин</w:t>
            </w:r>
            <w:r w:rsidR="00D853F8">
              <w:rPr>
                <w:rFonts w:ascii="Times New Roman" w:hAnsi="Times New Roman" w:cs="Times New Roman"/>
              </w:rPr>
              <w:t>с-</w:t>
            </w:r>
            <w:r w:rsidRPr="00D853F8">
              <w:rPr>
                <w:rFonts w:ascii="Times New Roman" w:hAnsi="Times New Roman" w:cs="Times New Roman"/>
              </w:rPr>
              <w:t>ких организаций, домов-интернатов</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1A0DCB"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0,394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8FD85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0,382</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6C941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0,371</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7B3A6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0,359</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7C9D1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0,348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A4731F"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0,336</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E1435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0,324</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E0C9E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0,311</w:t>
            </w:r>
          </w:p>
        </w:tc>
      </w:tr>
      <w:tr w:rsidR="00D853F8" w:rsidRPr="00D853F8" w14:paraId="4865183D" w14:textId="77777777" w:rsidTr="001A3644">
        <w:trPr>
          <w:trHeight w:val="1125"/>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BF5392" w14:textId="77777777"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5. Здания сервисного обслуживания, культурно-досуговой деятельности, складов</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F5DA9C"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0,266</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D072F4"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0,255</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D6E42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0,243</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FB0953"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A1A39A"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c>
          <w:tcPr>
            <w:tcW w:w="321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0DF462"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w:t>
            </w:r>
          </w:p>
        </w:tc>
      </w:tr>
      <w:tr w:rsidR="00D853F8" w:rsidRPr="00D853F8" w14:paraId="0532E246" w14:textId="77777777" w:rsidTr="001A3644">
        <w:trPr>
          <w:trHeight w:val="688"/>
        </w:trPr>
        <w:tc>
          <w:tcPr>
            <w:tcW w:w="24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5FB553" w14:textId="77777777" w:rsidR="007E3BC8" w:rsidRPr="00D853F8" w:rsidRDefault="007E3BC8" w:rsidP="00D853F8">
            <w:pPr>
              <w:spacing w:after="0" w:line="240" w:lineRule="auto"/>
              <w:textAlignment w:val="baseline"/>
              <w:rPr>
                <w:rFonts w:ascii="Times New Roman" w:hAnsi="Times New Roman" w:cs="Times New Roman"/>
              </w:rPr>
            </w:pPr>
            <w:r w:rsidRPr="00D853F8">
              <w:rPr>
                <w:rFonts w:ascii="Times New Roman" w:hAnsi="Times New Roman" w:cs="Times New Roman"/>
              </w:rPr>
              <w:t>6. Здания администра-тивного назначения</w:t>
            </w:r>
          </w:p>
        </w:tc>
        <w:tc>
          <w:tcPr>
            <w:tcW w:w="8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BC10D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0,417</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4DEB9DC"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0,394</w:t>
            </w:r>
          </w:p>
        </w:tc>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8CF7C7"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0,382</w:t>
            </w:r>
          </w:p>
        </w:tc>
        <w:tc>
          <w:tcPr>
            <w:tcW w:w="84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0A5261"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0,313</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0718D8"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0,278</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4510CDA"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0,255</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670719"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c>
          <w:tcPr>
            <w:tcW w:w="14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882651" w14:textId="77777777" w:rsidR="007E3BC8" w:rsidRPr="00D853F8" w:rsidRDefault="007E3BC8" w:rsidP="00D853F8">
            <w:pPr>
              <w:spacing w:after="0" w:line="240" w:lineRule="auto"/>
              <w:jc w:val="center"/>
              <w:textAlignment w:val="baseline"/>
              <w:rPr>
                <w:rFonts w:ascii="Times New Roman" w:hAnsi="Times New Roman" w:cs="Times New Roman"/>
              </w:rPr>
            </w:pPr>
            <w:r w:rsidRPr="00D853F8">
              <w:rPr>
                <w:rFonts w:ascii="Times New Roman" w:hAnsi="Times New Roman" w:cs="Times New Roman"/>
              </w:rPr>
              <w:t>0,232</w:t>
            </w:r>
          </w:p>
        </w:tc>
      </w:tr>
    </w:tbl>
    <w:p w14:paraId="0C1F39AD" w14:textId="478733CE" w:rsidR="007E3BC8" w:rsidRDefault="007E3BC8" w:rsidP="007E3BC8">
      <w:pPr>
        <w:shd w:val="clear" w:color="auto" w:fill="FFFFFF"/>
        <w:spacing w:line="240" w:lineRule="auto"/>
        <w:ind w:firstLine="567"/>
        <w:textAlignment w:val="baseline"/>
        <w:rPr>
          <w:rFonts w:ascii="Times New Roman" w:hAnsi="Times New Roman" w:cs="Times New Roman"/>
          <w:color w:val="000000" w:themeColor="text1"/>
          <w:sz w:val="26"/>
          <w:szCs w:val="26"/>
        </w:rPr>
      </w:pPr>
    </w:p>
    <w:p w14:paraId="28DB369C" w14:textId="7CCAD12A" w:rsidR="001A3644" w:rsidRDefault="001A3644" w:rsidP="007E3BC8">
      <w:pPr>
        <w:shd w:val="clear" w:color="auto" w:fill="FFFFFF"/>
        <w:spacing w:line="240" w:lineRule="auto"/>
        <w:ind w:firstLine="567"/>
        <w:textAlignment w:val="baseline"/>
        <w:rPr>
          <w:rFonts w:ascii="Times New Roman" w:hAnsi="Times New Roman" w:cs="Times New Roman"/>
          <w:color w:val="000000" w:themeColor="text1"/>
          <w:sz w:val="26"/>
          <w:szCs w:val="26"/>
        </w:rPr>
      </w:pPr>
    </w:p>
    <w:p w14:paraId="0BC737F0" w14:textId="74B9B971" w:rsidR="001A3644" w:rsidRDefault="001A3644" w:rsidP="007E3BC8">
      <w:pPr>
        <w:shd w:val="clear" w:color="auto" w:fill="FFFFFF"/>
        <w:spacing w:line="240" w:lineRule="auto"/>
        <w:ind w:firstLine="567"/>
        <w:textAlignment w:val="baseline"/>
        <w:rPr>
          <w:rFonts w:ascii="Times New Roman" w:hAnsi="Times New Roman" w:cs="Times New Roman"/>
          <w:color w:val="000000" w:themeColor="text1"/>
          <w:sz w:val="26"/>
          <w:szCs w:val="26"/>
        </w:rPr>
      </w:pPr>
    </w:p>
    <w:p w14:paraId="140C1A4A" w14:textId="2F5954A3" w:rsidR="001A3644" w:rsidRDefault="001A3644" w:rsidP="007E3BC8">
      <w:pPr>
        <w:shd w:val="clear" w:color="auto" w:fill="FFFFFF"/>
        <w:spacing w:line="240" w:lineRule="auto"/>
        <w:ind w:firstLine="567"/>
        <w:textAlignment w:val="baseline"/>
        <w:rPr>
          <w:rFonts w:ascii="Times New Roman" w:hAnsi="Times New Roman" w:cs="Times New Roman"/>
          <w:color w:val="000000" w:themeColor="text1"/>
          <w:sz w:val="26"/>
          <w:szCs w:val="26"/>
        </w:rPr>
      </w:pPr>
    </w:p>
    <w:p w14:paraId="1110BD32" w14:textId="77777777" w:rsidR="001A3644" w:rsidRPr="00D853F8" w:rsidRDefault="001A3644" w:rsidP="007E3BC8">
      <w:pPr>
        <w:shd w:val="clear" w:color="auto" w:fill="FFFFFF"/>
        <w:spacing w:line="240" w:lineRule="auto"/>
        <w:ind w:firstLine="567"/>
        <w:textAlignment w:val="baseline"/>
        <w:rPr>
          <w:rFonts w:ascii="Times New Roman" w:hAnsi="Times New Roman" w:cs="Times New Roman"/>
          <w:color w:val="000000" w:themeColor="text1"/>
          <w:sz w:val="26"/>
          <w:szCs w:val="26"/>
        </w:rPr>
      </w:pPr>
    </w:p>
    <w:p w14:paraId="07590E5C" w14:textId="77777777" w:rsidR="00610C23" w:rsidRDefault="00610C23" w:rsidP="007E3BC8">
      <w:pPr>
        <w:rPr>
          <w:color w:val="000000" w:themeColor="text1"/>
          <w:szCs w:val="26"/>
        </w:rPr>
      </w:pPr>
    </w:p>
    <w:p w14:paraId="3FC5D3EF" w14:textId="6235E34E" w:rsidR="00610C23" w:rsidRDefault="00610C23" w:rsidP="00610C23">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20" w:name="_Toc196566644"/>
      <w:r>
        <w:rPr>
          <w:rFonts w:ascii="Times New Roman" w:eastAsia="Times New Roman" w:hAnsi="Times New Roman" w:cs="Times New Roman"/>
          <w:b/>
          <w:iCs/>
          <w:color w:val="000000" w:themeColor="text1"/>
          <w:sz w:val="26"/>
        </w:rPr>
        <w:lastRenderedPageBreak/>
        <w:t>2.4</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объемов потребления тепловой энергии</w:t>
      </w:r>
      <w:r w:rsidR="00CB567A">
        <w:rPr>
          <w:rFonts w:ascii="Times New Roman" w:eastAsia="Times New Roman" w:hAnsi="Times New Roman" w:cs="Times New Roman"/>
          <w:b/>
          <w:iCs/>
          <w:color w:val="000000" w:themeColor="text1"/>
          <w:sz w:val="26"/>
        </w:rPr>
        <w:t xml:space="preserve"> </w:t>
      </w:r>
      <w:r>
        <w:rPr>
          <w:rFonts w:ascii="Times New Roman" w:eastAsia="Times New Roman" w:hAnsi="Times New Roman" w:cs="Times New Roman"/>
          <w:b/>
          <w:iCs/>
          <w:color w:val="000000" w:themeColor="text1"/>
          <w:sz w:val="26"/>
        </w:rPr>
        <w:t>(мощности) и теплоносителя с разделением по видам 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20"/>
    </w:p>
    <w:p w14:paraId="23605D34" w14:textId="77777777" w:rsidR="00610C23" w:rsidRDefault="00610C23" w:rsidP="00610C23">
      <w:pPr>
        <w:widowControl w:val="0"/>
        <w:spacing w:after="0" w:line="312" w:lineRule="auto"/>
        <w:ind w:right="-285" w:firstLine="567"/>
        <w:contextualSpacing/>
        <w:jc w:val="both"/>
        <w:rPr>
          <w:rFonts w:ascii="Times New Roman" w:eastAsia="Calibri" w:hAnsi="Times New Roman" w:cs="Times New Roman"/>
          <w:color w:val="000000" w:themeColor="text1"/>
          <w:sz w:val="26"/>
          <w:szCs w:val="26"/>
        </w:rPr>
      </w:pPr>
    </w:p>
    <w:p w14:paraId="42E46483" w14:textId="77777777" w:rsidR="00610C23" w:rsidRPr="00747CAF" w:rsidRDefault="00610C23" w:rsidP="00610C23">
      <w:pPr>
        <w:widowControl w:val="0"/>
        <w:spacing w:after="0" w:line="312" w:lineRule="auto"/>
        <w:ind w:right="-1" w:firstLine="567"/>
        <w:contextualSpacing/>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Прирост строительного фонда на период до 2031 г. планируется только за счет строительства индивидуальных жилых домов с автономными источниками теплоснабжения.</w:t>
      </w:r>
    </w:p>
    <w:p w14:paraId="4EF0E083" w14:textId="77777777" w:rsidR="00610C23" w:rsidRPr="00747CAF" w:rsidRDefault="00610C23" w:rsidP="00610C23">
      <w:pPr>
        <w:widowControl w:val="0"/>
        <w:spacing w:after="0" w:line="312" w:lineRule="auto"/>
        <w:ind w:right="-1" w:firstLine="567"/>
        <w:contextualSpacing/>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Строительство общественных объектов на период до 2031 г. не планируется.</w:t>
      </w:r>
    </w:p>
    <w:p w14:paraId="09E1E326" w14:textId="77777777" w:rsidR="00610C23" w:rsidRPr="00747CAF" w:rsidRDefault="00610C23" w:rsidP="00610C23">
      <w:pPr>
        <w:spacing w:after="0" w:line="312" w:lineRule="auto"/>
        <w:ind w:right="-1" w:firstLine="567"/>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39D3EF50" w14:textId="77777777" w:rsidR="00610C23" w:rsidRDefault="00610C23" w:rsidP="00610C23">
      <w:pPr>
        <w:widowControl w:val="0"/>
        <w:spacing w:after="0" w:line="312" w:lineRule="auto"/>
        <w:ind w:right="-1" w:firstLine="567"/>
        <w:contextualSpacing/>
        <w:jc w:val="both"/>
        <w:rPr>
          <w:rFonts w:ascii="Times New Roman" w:eastAsia="Calibri" w:hAnsi="Times New Roman" w:cs="Times New Roman"/>
          <w:color w:val="000000" w:themeColor="text1"/>
          <w:sz w:val="26"/>
          <w:szCs w:val="26"/>
        </w:rPr>
      </w:pPr>
      <w:r w:rsidRPr="00747CAF">
        <w:rPr>
          <w:rFonts w:ascii="Times New Roman" w:eastAsia="Calibri" w:hAnsi="Times New Roman" w:cs="Times New Roman"/>
          <w:color w:val="000000" w:themeColor="text1"/>
          <w:sz w:val="26"/>
          <w:szCs w:val="26"/>
        </w:rPr>
        <w:t>Таким образом, увеличение объема потребления тепловой энергии (мощности) на период до 2031 года не планируется.</w:t>
      </w:r>
    </w:p>
    <w:p w14:paraId="03BBDB80" w14:textId="77777777" w:rsidR="001A3644" w:rsidRDefault="001A3644" w:rsidP="007E3BC8">
      <w:pPr>
        <w:rPr>
          <w:color w:val="000000" w:themeColor="text1"/>
          <w:szCs w:val="26"/>
        </w:rPr>
      </w:pPr>
    </w:p>
    <w:p w14:paraId="39824F3C" w14:textId="77777777" w:rsidR="007E3BC8" w:rsidRDefault="007E3BC8" w:rsidP="007E3BC8">
      <w:pPr>
        <w:shd w:val="clear" w:color="auto" w:fill="FFFFFF"/>
        <w:spacing w:line="240" w:lineRule="auto"/>
        <w:textAlignment w:val="baseline"/>
        <w:rPr>
          <w:b/>
          <w:color w:val="000000" w:themeColor="text1"/>
          <w:sz w:val="24"/>
          <w:highlight w:val="magenta"/>
        </w:rPr>
        <w:sectPr w:rsidR="007E3BC8" w:rsidSect="00CB567A">
          <w:pgSz w:w="11906" w:h="16838"/>
          <w:pgMar w:top="1134" w:right="567" w:bottom="1134" w:left="1701" w:header="709" w:footer="709" w:gutter="0"/>
          <w:cols w:space="708"/>
          <w:docGrid w:linePitch="360"/>
        </w:sectPr>
      </w:pPr>
    </w:p>
    <w:p w14:paraId="5726914E" w14:textId="3D2559AD" w:rsidR="007E3BC8" w:rsidRPr="00D853F8" w:rsidRDefault="007E3BC8" w:rsidP="00D853F8">
      <w:pPr>
        <w:spacing w:after="0" w:line="240" w:lineRule="auto"/>
        <w:ind w:right="-314"/>
        <w:textAlignment w:val="baseline"/>
        <w:rPr>
          <w:rFonts w:ascii="Times New Roman" w:hAnsi="Times New Roman" w:cs="Times New Roman"/>
          <w:b/>
          <w:color w:val="000000" w:themeColor="text1"/>
          <w:sz w:val="24"/>
        </w:rPr>
      </w:pPr>
      <w:bookmarkStart w:id="221" w:name="_Hlk131337149"/>
      <w:r w:rsidRPr="00D853F8">
        <w:rPr>
          <w:rFonts w:ascii="Times New Roman" w:hAnsi="Times New Roman" w:cs="Times New Roman"/>
          <w:b/>
          <w:color w:val="000000" w:themeColor="text1"/>
          <w:sz w:val="24"/>
        </w:rPr>
        <w:lastRenderedPageBreak/>
        <w:t>Таблица 2.</w:t>
      </w:r>
      <w:r w:rsidR="00D853F8">
        <w:rPr>
          <w:rFonts w:ascii="Times New Roman" w:hAnsi="Times New Roman" w:cs="Times New Roman"/>
          <w:b/>
          <w:color w:val="000000" w:themeColor="text1"/>
          <w:sz w:val="24"/>
        </w:rPr>
        <w:t>5</w:t>
      </w:r>
      <w:r w:rsidRPr="00D853F8">
        <w:rPr>
          <w:rFonts w:ascii="Times New Roman" w:hAnsi="Times New Roman" w:cs="Times New Roman"/>
          <w:b/>
          <w:color w:val="000000" w:themeColor="text1"/>
          <w:sz w:val="24"/>
        </w:rPr>
        <w:t xml:space="preserve"> – Удельное теплопотребление и тепловая нагрузка для вновь строящихся зданий в границах поселения (городского округа, города федерального значения), рекомендуемые для расчета перспективной нагрузки в Методических рекомендациях по разработке схем теплоснабжения, утвержденных приказом Министерства энергетики Российской Федерации от 5 марта 2019 г. № 212</w:t>
      </w:r>
    </w:p>
    <w:tbl>
      <w:tblPr>
        <w:tblW w:w="1502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5"/>
        <w:gridCol w:w="2803"/>
        <w:gridCol w:w="1589"/>
        <w:gridCol w:w="1419"/>
        <w:gridCol w:w="1418"/>
        <w:gridCol w:w="1276"/>
        <w:gridCol w:w="1301"/>
        <w:gridCol w:w="1685"/>
        <w:gridCol w:w="960"/>
        <w:gridCol w:w="1440"/>
      </w:tblGrid>
      <w:tr w:rsidR="007E3BC8" w:rsidRPr="00D853F8" w14:paraId="7FBE185C" w14:textId="77777777" w:rsidTr="00CB567A">
        <w:trPr>
          <w:trHeight w:val="588"/>
        </w:trPr>
        <w:tc>
          <w:tcPr>
            <w:tcW w:w="1135" w:type="dxa"/>
            <w:vMerge w:val="restart"/>
            <w:tcBorders>
              <w:top w:val="single" w:sz="4" w:space="0" w:color="auto"/>
              <w:bottom w:val="single" w:sz="4" w:space="0" w:color="auto"/>
              <w:right w:val="single" w:sz="4" w:space="0" w:color="auto"/>
            </w:tcBorders>
            <w:vAlign w:val="center"/>
          </w:tcPr>
          <w:p w14:paraId="7DA13560"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Год пост-ройки</w:t>
            </w:r>
          </w:p>
        </w:tc>
        <w:tc>
          <w:tcPr>
            <w:tcW w:w="2803" w:type="dxa"/>
            <w:vMerge w:val="restart"/>
            <w:tcBorders>
              <w:top w:val="single" w:sz="4" w:space="0" w:color="auto"/>
              <w:left w:val="single" w:sz="4" w:space="0" w:color="auto"/>
              <w:bottom w:val="single" w:sz="4" w:space="0" w:color="auto"/>
              <w:right w:val="single" w:sz="4" w:space="0" w:color="auto"/>
            </w:tcBorders>
            <w:vAlign w:val="center"/>
          </w:tcPr>
          <w:p w14:paraId="2C898E20"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Тип застройки</w:t>
            </w:r>
          </w:p>
        </w:tc>
        <w:tc>
          <w:tcPr>
            <w:tcW w:w="5702" w:type="dxa"/>
            <w:gridSpan w:val="4"/>
            <w:tcBorders>
              <w:top w:val="single" w:sz="4" w:space="0" w:color="auto"/>
              <w:left w:val="single" w:sz="4" w:space="0" w:color="auto"/>
              <w:bottom w:val="single" w:sz="4" w:space="0" w:color="auto"/>
              <w:right w:val="single" w:sz="4" w:space="0" w:color="auto"/>
            </w:tcBorders>
            <w:vAlign w:val="center"/>
          </w:tcPr>
          <w:p w14:paraId="341E2AFB"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Удельное теплопотребление, Гкал/(м</w:t>
            </w:r>
            <w:r w:rsidRPr="00D853F8">
              <w:rPr>
                <w:rFonts w:ascii="Times New Roman" w:hAnsi="Times New Roman" w:cs="Times New Roman"/>
                <w:b/>
                <w:sz w:val="21"/>
                <w:szCs w:val="21"/>
                <w:vertAlign w:val="superscript"/>
              </w:rPr>
              <w:t xml:space="preserve">2 </w:t>
            </w:r>
            <w:r w:rsidRPr="00D853F8">
              <w:rPr>
                <w:rFonts w:ascii="Times New Roman" w:hAnsi="Times New Roman" w:cs="Times New Roman"/>
                <w:b/>
                <w:sz w:val="21"/>
                <w:szCs w:val="21"/>
              </w:rPr>
              <w:t>в год)</w:t>
            </w:r>
          </w:p>
        </w:tc>
        <w:tc>
          <w:tcPr>
            <w:tcW w:w="5386" w:type="dxa"/>
            <w:gridSpan w:val="4"/>
            <w:tcBorders>
              <w:top w:val="single" w:sz="4" w:space="0" w:color="auto"/>
              <w:left w:val="single" w:sz="4" w:space="0" w:color="auto"/>
              <w:bottom w:val="single" w:sz="4" w:space="0" w:color="auto"/>
            </w:tcBorders>
            <w:vAlign w:val="center"/>
          </w:tcPr>
          <w:p w14:paraId="0463B25C"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Удельная тепловая нагрузка, ккал/(ч м</w:t>
            </w:r>
            <w:r w:rsidRPr="00D853F8">
              <w:rPr>
                <w:rFonts w:ascii="Times New Roman" w:hAnsi="Times New Roman" w:cs="Times New Roman"/>
                <w:b/>
                <w:sz w:val="21"/>
                <w:szCs w:val="21"/>
                <w:vertAlign w:val="superscript"/>
              </w:rPr>
              <w:t>2</w:t>
            </w:r>
            <w:r w:rsidRPr="00D853F8">
              <w:rPr>
                <w:rFonts w:ascii="Times New Roman" w:hAnsi="Times New Roman" w:cs="Times New Roman"/>
                <w:b/>
                <w:sz w:val="21"/>
                <w:szCs w:val="21"/>
              </w:rPr>
              <w:t xml:space="preserve">) </w:t>
            </w:r>
          </w:p>
        </w:tc>
      </w:tr>
      <w:tr w:rsidR="007E3BC8" w:rsidRPr="00D853F8" w14:paraId="04D4C8C9" w14:textId="77777777" w:rsidTr="00CB567A">
        <w:trPr>
          <w:trHeight w:val="694"/>
        </w:trPr>
        <w:tc>
          <w:tcPr>
            <w:tcW w:w="1135" w:type="dxa"/>
            <w:vMerge/>
            <w:tcBorders>
              <w:top w:val="nil"/>
              <w:bottom w:val="single" w:sz="4" w:space="0" w:color="auto"/>
              <w:right w:val="single" w:sz="4" w:space="0" w:color="auto"/>
            </w:tcBorders>
            <w:vAlign w:val="center"/>
          </w:tcPr>
          <w:p w14:paraId="3AB97051" w14:textId="77777777" w:rsidR="007E3BC8" w:rsidRPr="00D853F8" w:rsidRDefault="007E3BC8" w:rsidP="00CB567A">
            <w:pPr>
              <w:pStyle w:val="affffffff5"/>
              <w:rPr>
                <w:rFonts w:ascii="Times New Roman" w:hAnsi="Times New Roman" w:cs="Times New Roman"/>
                <w:b/>
                <w:sz w:val="21"/>
                <w:szCs w:val="21"/>
              </w:rPr>
            </w:pPr>
          </w:p>
        </w:tc>
        <w:tc>
          <w:tcPr>
            <w:tcW w:w="2803" w:type="dxa"/>
            <w:vMerge/>
            <w:tcBorders>
              <w:top w:val="nil"/>
              <w:left w:val="single" w:sz="4" w:space="0" w:color="auto"/>
              <w:bottom w:val="single" w:sz="4" w:space="0" w:color="auto"/>
              <w:right w:val="single" w:sz="4" w:space="0" w:color="auto"/>
            </w:tcBorders>
            <w:vAlign w:val="center"/>
          </w:tcPr>
          <w:p w14:paraId="7716A6AB" w14:textId="77777777" w:rsidR="007E3BC8" w:rsidRPr="00D853F8" w:rsidRDefault="007E3BC8" w:rsidP="00CB567A">
            <w:pPr>
              <w:pStyle w:val="affffffff5"/>
              <w:rPr>
                <w:rFonts w:ascii="Times New Roman" w:hAnsi="Times New Roman" w:cs="Times New Roman"/>
                <w:b/>
                <w:sz w:val="21"/>
                <w:szCs w:val="21"/>
              </w:rPr>
            </w:pPr>
          </w:p>
        </w:tc>
        <w:tc>
          <w:tcPr>
            <w:tcW w:w="1589" w:type="dxa"/>
            <w:tcBorders>
              <w:top w:val="single" w:sz="4" w:space="0" w:color="auto"/>
              <w:left w:val="single" w:sz="4" w:space="0" w:color="auto"/>
              <w:bottom w:val="single" w:sz="4" w:space="0" w:color="auto"/>
              <w:right w:val="single" w:sz="4" w:space="0" w:color="auto"/>
            </w:tcBorders>
            <w:vAlign w:val="center"/>
          </w:tcPr>
          <w:p w14:paraId="3B04E6C2"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Отопление</w:t>
            </w:r>
          </w:p>
        </w:tc>
        <w:tc>
          <w:tcPr>
            <w:tcW w:w="1419" w:type="dxa"/>
            <w:tcBorders>
              <w:top w:val="single" w:sz="4" w:space="0" w:color="auto"/>
              <w:left w:val="single" w:sz="4" w:space="0" w:color="auto"/>
              <w:bottom w:val="single" w:sz="4" w:space="0" w:color="auto"/>
              <w:right w:val="single" w:sz="4" w:space="0" w:color="auto"/>
            </w:tcBorders>
            <w:vAlign w:val="center"/>
          </w:tcPr>
          <w:p w14:paraId="46156509"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Венти-ляция</w:t>
            </w:r>
          </w:p>
        </w:tc>
        <w:tc>
          <w:tcPr>
            <w:tcW w:w="1418" w:type="dxa"/>
            <w:tcBorders>
              <w:top w:val="single" w:sz="4" w:space="0" w:color="auto"/>
              <w:left w:val="single" w:sz="4" w:space="0" w:color="auto"/>
              <w:bottom w:val="single" w:sz="4" w:space="0" w:color="auto"/>
              <w:right w:val="single" w:sz="4" w:space="0" w:color="auto"/>
            </w:tcBorders>
            <w:vAlign w:val="center"/>
          </w:tcPr>
          <w:p w14:paraId="3DD1EBD4"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ГВС</w:t>
            </w:r>
          </w:p>
        </w:tc>
        <w:tc>
          <w:tcPr>
            <w:tcW w:w="1276" w:type="dxa"/>
            <w:tcBorders>
              <w:top w:val="single" w:sz="4" w:space="0" w:color="auto"/>
              <w:left w:val="single" w:sz="4" w:space="0" w:color="auto"/>
              <w:bottom w:val="single" w:sz="4" w:space="0" w:color="auto"/>
              <w:right w:val="single" w:sz="4" w:space="0" w:color="auto"/>
            </w:tcBorders>
            <w:vAlign w:val="center"/>
          </w:tcPr>
          <w:p w14:paraId="3950EA86"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Сумма</w:t>
            </w:r>
          </w:p>
        </w:tc>
        <w:tc>
          <w:tcPr>
            <w:tcW w:w="1301" w:type="dxa"/>
            <w:tcBorders>
              <w:top w:val="single" w:sz="4" w:space="0" w:color="auto"/>
              <w:left w:val="single" w:sz="4" w:space="0" w:color="auto"/>
              <w:bottom w:val="single" w:sz="4" w:space="0" w:color="auto"/>
              <w:right w:val="single" w:sz="4" w:space="0" w:color="auto"/>
            </w:tcBorders>
            <w:vAlign w:val="center"/>
          </w:tcPr>
          <w:p w14:paraId="7041ED98"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Отопление</w:t>
            </w:r>
          </w:p>
        </w:tc>
        <w:tc>
          <w:tcPr>
            <w:tcW w:w="1685" w:type="dxa"/>
            <w:tcBorders>
              <w:top w:val="single" w:sz="4" w:space="0" w:color="auto"/>
              <w:left w:val="single" w:sz="4" w:space="0" w:color="auto"/>
              <w:bottom w:val="single" w:sz="4" w:space="0" w:color="auto"/>
              <w:right w:val="single" w:sz="4" w:space="0" w:color="auto"/>
            </w:tcBorders>
            <w:vAlign w:val="center"/>
          </w:tcPr>
          <w:p w14:paraId="2C44D509"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Вентиляция</w:t>
            </w:r>
          </w:p>
        </w:tc>
        <w:tc>
          <w:tcPr>
            <w:tcW w:w="960" w:type="dxa"/>
            <w:tcBorders>
              <w:top w:val="single" w:sz="4" w:space="0" w:color="auto"/>
              <w:left w:val="single" w:sz="4" w:space="0" w:color="auto"/>
              <w:bottom w:val="single" w:sz="4" w:space="0" w:color="auto"/>
              <w:right w:val="single" w:sz="4" w:space="0" w:color="auto"/>
            </w:tcBorders>
            <w:vAlign w:val="center"/>
          </w:tcPr>
          <w:p w14:paraId="67AD74A3"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ГВС</w:t>
            </w:r>
          </w:p>
        </w:tc>
        <w:tc>
          <w:tcPr>
            <w:tcW w:w="1440" w:type="dxa"/>
            <w:tcBorders>
              <w:top w:val="single" w:sz="4" w:space="0" w:color="auto"/>
              <w:left w:val="single" w:sz="4" w:space="0" w:color="auto"/>
              <w:bottom w:val="single" w:sz="4" w:space="0" w:color="auto"/>
            </w:tcBorders>
            <w:vAlign w:val="center"/>
          </w:tcPr>
          <w:p w14:paraId="04607E2A" w14:textId="77777777" w:rsidR="007E3BC8" w:rsidRPr="00D853F8" w:rsidRDefault="007E3BC8" w:rsidP="00CB567A">
            <w:pPr>
              <w:pStyle w:val="affffffff5"/>
              <w:jc w:val="center"/>
              <w:rPr>
                <w:rFonts w:ascii="Times New Roman" w:hAnsi="Times New Roman" w:cs="Times New Roman"/>
                <w:b/>
                <w:sz w:val="21"/>
                <w:szCs w:val="21"/>
              </w:rPr>
            </w:pPr>
            <w:r w:rsidRPr="00D853F8">
              <w:rPr>
                <w:rFonts w:ascii="Times New Roman" w:hAnsi="Times New Roman" w:cs="Times New Roman"/>
                <w:b/>
                <w:sz w:val="21"/>
                <w:szCs w:val="21"/>
              </w:rPr>
              <w:t>Сумма</w:t>
            </w:r>
          </w:p>
        </w:tc>
      </w:tr>
      <w:tr w:rsidR="007E3BC8" w:rsidRPr="00D853F8" w14:paraId="5D6AB060" w14:textId="77777777" w:rsidTr="00CB567A">
        <w:trPr>
          <w:trHeight w:val="421"/>
        </w:trPr>
        <w:tc>
          <w:tcPr>
            <w:tcW w:w="1135" w:type="dxa"/>
            <w:vMerge w:val="restart"/>
            <w:tcBorders>
              <w:top w:val="single" w:sz="4" w:space="0" w:color="auto"/>
              <w:bottom w:val="single" w:sz="4" w:space="0" w:color="auto"/>
              <w:right w:val="single" w:sz="4" w:space="0" w:color="auto"/>
            </w:tcBorders>
            <w:vAlign w:val="center"/>
          </w:tcPr>
          <w:p w14:paraId="72276AFB" w14:textId="77777777" w:rsidR="007E3BC8" w:rsidRPr="00D853F8" w:rsidRDefault="007E3BC8" w:rsidP="00CB567A">
            <w:pPr>
              <w:pStyle w:val="affffffff5"/>
              <w:jc w:val="center"/>
              <w:rPr>
                <w:rFonts w:ascii="Times New Roman" w:hAnsi="Times New Roman" w:cs="Times New Roman"/>
              </w:rPr>
            </w:pPr>
            <w:r w:rsidRPr="00D853F8">
              <w:rPr>
                <w:rFonts w:ascii="Times New Roman" w:hAnsi="Times New Roman" w:cs="Times New Roman"/>
              </w:rPr>
              <w:t xml:space="preserve">2016 </w:t>
            </w:r>
            <w:r w:rsidRPr="00D853F8">
              <w:rPr>
                <w:rFonts w:ascii="Times New Roman" w:eastAsia="Calibri" w:hAnsi="Times New Roman" w:cs="Times New Roman"/>
                <w:iCs/>
                <w:sz w:val="26"/>
                <w:szCs w:val="26"/>
              </w:rPr>
              <w:t>–</w:t>
            </w:r>
            <w:r w:rsidRPr="00D853F8">
              <w:rPr>
                <w:rFonts w:ascii="Times New Roman" w:hAnsi="Times New Roman" w:cs="Times New Roman"/>
              </w:rPr>
              <w:t xml:space="preserve"> 2020 гг.</w:t>
            </w:r>
          </w:p>
        </w:tc>
        <w:tc>
          <w:tcPr>
            <w:tcW w:w="2803" w:type="dxa"/>
            <w:tcBorders>
              <w:top w:val="single" w:sz="4" w:space="0" w:color="auto"/>
              <w:left w:val="single" w:sz="4" w:space="0" w:color="auto"/>
              <w:bottom w:val="single" w:sz="4" w:space="0" w:color="auto"/>
              <w:right w:val="single" w:sz="4" w:space="0" w:color="auto"/>
            </w:tcBorders>
            <w:vAlign w:val="center"/>
          </w:tcPr>
          <w:p w14:paraId="6D402694"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многоэтажная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5114DE4C"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0,084</w:t>
            </w:r>
          </w:p>
        </w:tc>
        <w:tc>
          <w:tcPr>
            <w:tcW w:w="1419" w:type="dxa"/>
            <w:tcBorders>
              <w:top w:val="single" w:sz="4" w:space="0" w:color="auto"/>
              <w:left w:val="single" w:sz="4" w:space="0" w:color="auto"/>
              <w:bottom w:val="single" w:sz="4" w:space="0" w:color="auto"/>
              <w:right w:val="single" w:sz="4" w:space="0" w:color="auto"/>
            </w:tcBorders>
            <w:vAlign w:val="center"/>
          </w:tcPr>
          <w:p w14:paraId="28A0DE0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3E738DC3"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0,069</w:t>
            </w:r>
          </w:p>
        </w:tc>
        <w:tc>
          <w:tcPr>
            <w:tcW w:w="1276" w:type="dxa"/>
            <w:tcBorders>
              <w:top w:val="single" w:sz="4" w:space="0" w:color="auto"/>
              <w:left w:val="single" w:sz="4" w:space="0" w:color="auto"/>
              <w:bottom w:val="single" w:sz="4" w:space="0" w:color="auto"/>
              <w:right w:val="single" w:sz="4" w:space="0" w:color="auto"/>
            </w:tcBorders>
            <w:vAlign w:val="center"/>
          </w:tcPr>
          <w:p w14:paraId="7212410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0,153</w:t>
            </w:r>
          </w:p>
        </w:tc>
        <w:tc>
          <w:tcPr>
            <w:tcW w:w="1301" w:type="dxa"/>
            <w:tcBorders>
              <w:top w:val="single" w:sz="4" w:space="0" w:color="auto"/>
              <w:left w:val="single" w:sz="4" w:space="0" w:color="auto"/>
              <w:bottom w:val="single" w:sz="4" w:space="0" w:color="auto"/>
              <w:right w:val="single" w:sz="4" w:space="0" w:color="auto"/>
            </w:tcBorders>
            <w:vAlign w:val="center"/>
          </w:tcPr>
          <w:p w14:paraId="4155F63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40,9</w:t>
            </w:r>
          </w:p>
        </w:tc>
        <w:tc>
          <w:tcPr>
            <w:tcW w:w="1685" w:type="dxa"/>
            <w:tcBorders>
              <w:top w:val="single" w:sz="4" w:space="0" w:color="auto"/>
              <w:left w:val="single" w:sz="4" w:space="0" w:color="auto"/>
              <w:bottom w:val="single" w:sz="4" w:space="0" w:color="auto"/>
              <w:right w:val="single" w:sz="4" w:space="0" w:color="auto"/>
            </w:tcBorders>
            <w:vAlign w:val="center"/>
          </w:tcPr>
          <w:p w14:paraId="19D4B205"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0FBE293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8,2</w:t>
            </w:r>
          </w:p>
        </w:tc>
        <w:tc>
          <w:tcPr>
            <w:tcW w:w="1440" w:type="dxa"/>
            <w:tcBorders>
              <w:top w:val="single" w:sz="4" w:space="0" w:color="auto"/>
              <w:left w:val="single" w:sz="4" w:space="0" w:color="auto"/>
              <w:bottom w:val="single" w:sz="4" w:space="0" w:color="auto"/>
            </w:tcBorders>
            <w:vAlign w:val="center"/>
          </w:tcPr>
          <w:p w14:paraId="0D3FA35C"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49,0</w:t>
            </w:r>
          </w:p>
        </w:tc>
      </w:tr>
      <w:tr w:rsidR="007E3BC8" w:rsidRPr="00D853F8" w14:paraId="336544C3" w14:textId="77777777" w:rsidTr="00CB567A">
        <w:trPr>
          <w:trHeight w:val="697"/>
        </w:trPr>
        <w:tc>
          <w:tcPr>
            <w:tcW w:w="1135" w:type="dxa"/>
            <w:vMerge/>
            <w:tcBorders>
              <w:top w:val="nil"/>
              <w:bottom w:val="nil"/>
              <w:right w:val="single" w:sz="4" w:space="0" w:color="auto"/>
            </w:tcBorders>
            <w:vAlign w:val="center"/>
          </w:tcPr>
          <w:p w14:paraId="60FD364E" w14:textId="77777777" w:rsidR="007E3BC8" w:rsidRPr="00D853F8" w:rsidRDefault="007E3BC8" w:rsidP="00CB567A">
            <w:pPr>
              <w:pStyle w:val="affffffff5"/>
              <w:jc w:val="center"/>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6D192999"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средне- и малоэтажная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795DB58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0,110</w:t>
            </w:r>
          </w:p>
        </w:tc>
        <w:tc>
          <w:tcPr>
            <w:tcW w:w="1419" w:type="dxa"/>
            <w:tcBorders>
              <w:top w:val="single" w:sz="4" w:space="0" w:color="auto"/>
              <w:left w:val="single" w:sz="4" w:space="0" w:color="auto"/>
              <w:bottom w:val="single" w:sz="4" w:space="0" w:color="auto"/>
              <w:right w:val="single" w:sz="4" w:space="0" w:color="auto"/>
            </w:tcBorders>
            <w:vAlign w:val="center"/>
          </w:tcPr>
          <w:p w14:paraId="1B0B2D35"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16D2004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0,069</w:t>
            </w:r>
          </w:p>
        </w:tc>
        <w:tc>
          <w:tcPr>
            <w:tcW w:w="1276" w:type="dxa"/>
            <w:tcBorders>
              <w:top w:val="single" w:sz="4" w:space="0" w:color="auto"/>
              <w:left w:val="single" w:sz="4" w:space="0" w:color="auto"/>
              <w:bottom w:val="single" w:sz="4" w:space="0" w:color="auto"/>
              <w:right w:val="single" w:sz="4" w:space="0" w:color="auto"/>
            </w:tcBorders>
            <w:vAlign w:val="center"/>
          </w:tcPr>
          <w:p w14:paraId="11617C3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0,179</w:t>
            </w:r>
          </w:p>
        </w:tc>
        <w:tc>
          <w:tcPr>
            <w:tcW w:w="1301" w:type="dxa"/>
            <w:tcBorders>
              <w:top w:val="single" w:sz="4" w:space="0" w:color="auto"/>
              <w:left w:val="single" w:sz="4" w:space="0" w:color="auto"/>
              <w:bottom w:val="single" w:sz="4" w:space="0" w:color="auto"/>
              <w:right w:val="single" w:sz="4" w:space="0" w:color="auto"/>
            </w:tcBorders>
            <w:vAlign w:val="center"/>
          </w:tcPr>
          <w:p w14:paraId="63E6E3F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51,0</w:t>
            </w:r>
          </w:p>
        </w:tc>
        <w:tc>
          <w:tcPr>
            <w:tcW w:w="1685" w:type="dxa"/>
            <w:tcBorders>
              <w:top w:val="single" w:sz="4" w:space="0" w:color="auto"/>
              <w:left w:val="single" w:sz="4" w:space="0" w:color="auto"/>
              <w:bottom w:val="single" w:sz="4" w:space="0" w:color="auto"/>
              <w:right w:val="single" w:sz="4" w:space="0" w:color="auto"/>
            </w:tcBorders>
            <w:vAlign w:val="center"/>
          </w:tcPr>
          <w:p w14:paraId="2BC4EF2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3D174BE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8,2</w:t>
            </w:r>
          </w:p>
        </w:tc>
        <w:tc>
          <w:tcPr>
            <w:tcW w:w="1440" w:type="dxa"/>
            <w:tcBorders>
              <w:top w:val="single" w:sz="4" w:space="0" w:color="auto"/>
              <w:left w:val="single" w:sz="4" w:space="0" w:color="auto"/>
              <w:bottom w:val="single" w:sz="4" w:space="0" w:color="auto"/>
            </w:tcBorders>
            <w:vAlign w:val="center"/>
          </w:tcPr>
          <w:p w14:paraId="41C811F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59,1</w:t>
            </w:r>
          </w:p>
        </w:tc>
      </w:tr>
      <w:tr w:rsidR="007E3BC8" w:rsidRPr="00D853F8" w14:paraId="77F93AAD" w14:textId="77777777" w:rsidTr="00CB567A">
        <w:trPr>
          <w:trHeight w:val="453"/>
        </w:trPr>
        <w:tc>
          <w:tcPr>
            <w:tcW w:w="1135" w:type="dxa"/>
            <w:vMerge/>
            <w:tcBorders>
              <w:top w:val="nil"/>
              <w:bottom w:val="nil"/>
              <w:right w:val="single" w:sz="4" w:space="0" w:color="auto"/>
            </w:tcBorders>
            <w:vAlign w:val="center"/>
          </w:tcPr>
          <w:p w14:paraId="4F0BAA21" w14:textId="77777777" w:rsidR="007E3BC8" w:rsidRPr="00D853F8" w:rsidRDefault="007E3BC8" w:rsidP="00CB567A">
            <w:pPr>
              <w:pStyle w:val="affffffff5"/>
              <w:jc w:val="center"/>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0D8AA429"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индивидуальная</w:t>
            </w:r>
          </w:p>
        </w:tc>
        <w:tc>
          <w:tcPr>
            <w:tcW w:w="1589" w:type="dxa"/>
            <w:tcBorders>
              <w:top w:val="single" w:sz="4" w:space="0" w:color="auto"/>
              <w:left w:val="single" w:sz="4" w:space="0" w:color="auto"/>
              <w:bottom w:val="single" w:sz="4" w:space="0" w:color="auto"/>
              <w:right w:val="single" w:sz="4" w:space="0" w:color="auto"/>
            </w:tcBorders>
            <w:vAlign w:val="center"/>
          </w:tcPr>
          <w:p w14:paraId="1AC86927"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0,131</w:t>
            </w:r>
          </w:p>
        </w:tc>
        <w:tc>
          <w:tcPr>
            <w:tcW w:w="1419" w:type="dxa"/>
            <w:tcBorders>
              <w:top w:val="single" w:sz="4" w:space="0" w:color="auto"/>
              <w:left w:val="single" w:sz="4" w:space="0" w:color="auto"/>
              <w:bottom w:val="single" w:sz="4" w:space="0" w:color="auto"/>
              <w:right w:val="single" w:sz="4" w:space="0" w:color="auto"/>
            </w:tcBorders>
            <w:vAlign w:val="center"/>
          </w:tcPr>
          <w:p w14:paraId="1576AFB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0540FD2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0,069</w:t>
            </w:r>
          </w:p>
        </w:tc>
        <w:tc>
          <w:tcPr>
            <w:tcW w:w="1276" w:type="dxa"/>
            <w:tcBorders>
              <w:top w:val="single" w:sz="4" w:space="0" w:color="auto"/>
              <w:left w:val="single" w:sz="4" w:space="0" w:color="auto"/>
              <w:bottom w:val="single" w:sz="4" w:space="0" w:color="auto"/>
              <w:right w:val="single" w:sz="4" w:space="0" w:color="auto"/>
            </w:tcBorders>
            <w:vAlign w:val="center"/>
          </w:tcPr>
          <w:p w14:paraId="293D18B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0,200</w:t>
            </w:r>
          </w:p>
        </w:tc>
        <w:tc>
          <w:tcPr>
            <w:tcW w:w="1301" w:type="dxa"/>
            <w:tcBorders>
              <w:top w:val="single" w:sz="4" w:space="0" w:color="auto"/>
              <w:left w:val="single" w:sz="4" w:space="0" w:color="auto"/>
              <w:bottom w:val="single" w:sz="4" w:space="0" w:color="auto"/>
              <w:right w:val="single" w:sz="4" w:space="0" w:color="auto"/>
            </w:tcBorders>
            <w:vAlign w:val="center"/>
          </w:tcPr>
          <w:p w14:paraId="27EAD46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59,1</w:t>
            </w:r>
          </w:p>
        </w:tc>
        <w:tc>
          <w:tcPr>
            <w:tcW w:w="1685" w:type="dxa"/>
            <w:tcBorders>
              <w:top w:val="single" w:sz="4" w:space="0" w:color="auto"/>
              <w:left w:val="single" w:sz="4" w:space="0" w:color="auto"/>
              <w:bottom w:val="single" w:sz="4" w:space="0" w:color="auto"/>
              <w:right w:val="single" w:sz="4" w:space="0" w:color="auto"/>
            </w:tcBorders>
            <w:vAlign w:val="center"/>
          </w:tcPr>
          <w:p w14:paraId="76E2CFF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765186E1"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8,2</w:t>
            </w:r>
          </w:p>
        </w:tc>
        <w:tc>
          <w:tcPr>
            <w:tcW w:w="1440" w:type="dxa"/>
            <w:tcBorders>
              <w:top w:val="single" w:sz="4" w:space="0" w:color="auto"/>
              <w:left w:val="single" w:sz="4" w:space="0" w:color="auto"/>
              <w:bottom w:val="single" w:sz="4" w:space="0" w:color="auto"/>
            </w:tcBorders>
            <w:vAlign w:val="center"/>
          </w:tcPr>
          <w:p w14:paraId="30B056A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67,2</w:t>
            </w:r>
          </w:p>
        </w:tc>
      </w:tr>
      <w:tr w:rsidR="007E3BC8" w:rsidRPr="00D853F8" w14:paraId="548E75AF" w14:textId="77777777" w:rsidTr="00CB567A">
        <w:trPr>
          <w:trHeight w:val="689"/>
        </w:trPr>
        <w:tc>
          <w:tcPr>
            <w:tcW w:w="1135" w:type="dxa"/>
            <w:vMerge/>
            <w:tcBorders>
              <w:top w:val="nil"/>
              <w:bottom w:val="single" w:sz="4" w:space="0" w:color="auto"/>
              <w:right w:val="single" w:sz="4" w:space="0" w:color="auto"/>
            </w:tcBorders>
            <w:vAlign w:val="center"/>
          </w:tcPr>
          <w:p w14:paraId="2F4D0246" w14:textId="77777777" w:rsidR="007E3BC8" w:rsidRPr="00D853F8" w:rsidRDefault="007E3BC8" w:rsidP="00CB567A">
            <w:pPr>
              <w:pStyle w:val="affffffff5"/>
              <w:jc w:val="center"/>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385D01FC"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Общественно-деловая и промышленная</w:t>
            </w:r>
          </w:p>
        </w:tc>
        <w:tc>
          <w:tcPr>
            <w:tcW w:w="1589" w:type="dxa"/>
            <w:tcBorders>
              <w:top w:val="single" w:sz="4" w:space="0" w:color="auto"/>
              <w:left w:val="single" w:sz="4" w:space="0" w:color="auto"/>
              <w:bottom w:val="single" w:sz="4" w:space="0" w:color="auto"/>
              <w:right w:val="single" w:sz="4" w:space="0" w:color="auto"/>
            </w:tcBorders>
            <w:vAlign w:val="center"/>
          </w:tcPr>
          <w:p w14:paraId="6321F01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0,062</w:t>
            </w:r>
          </w:p>
        </w:tc>
        <w:tc>
          <w:tcPr>
            <w:tcW w:w="1419" w:type="dxa"/>
            <w:tcBorders>
              <w:top w:val="single" w:sz="4" w:space="0" w:color="auto"/>
              <w:left w:val="single" w:sz="4" w:space="0" w:color="auto"/>
              <w:bottom w:val="single" w:sz="4" w:space="0" w:color="auto"/>
              <w:right w:val="single" w:sz="4" w:space="0" w:color="auto"/>
            </w:tcBorders>
            <w:vAlign w:val="center"/>
          </w:tcPr>
          <w:p w14:paraId="2805AB5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0,064</w:t>
            </w:r>
          </w:p>
        </w:tc>
        <w:tc>
          <w:tcPr>
            <w:tcW w:w="1418" w:type="dxa"/>
            <w:tcBorders>
              <w:top w:val="single" w:sz="4" w:space="0" w:color="auto"/>
              <w:left w:val="single" w:sz="4" w:space="0" w:color="auto"/>
              <w:bottom w:val="single" w:sz="4" w:space="0" w:color="auto"/>
              <w:right w:val="single" w:sz="4" w:space="0" w:color="auto"/>
            </w:tcBorders>
            <w:vAlign w:val="center"/>
          </w:tcPr>
          <w:p w14:paraId="7C8B909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0,044</w:t>
            </w:r>
          </w:p>
        </w:tc>
        <w:tc>
          <w:tcPr>
            <w:tcW w:w="1276" w:type="dxa"/>
            <w:tcBorders>
              <w:top w:val="single" w:sz="4" w:space="0" w:color="auto"/>
              <w:left w:val="single" w:sz="4" w:space="0" w:color="auto"/>
              <w:bottom w:val="single" w:sz="4" w:space="0" w:color="auto"/>
              <w:right w:val="single" w:sz="4" w:space="0" w:color="auto"/>
            </w:tcBorders>
            <w:vAlign w:val="center"/>
          </w:tcPr>
          <w:p w14:paraId="11368BC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0,170</w:t>
            </w:r>
          </w:p>
        </w:tc>
        <w:tc>
          <w:tcPr>
            <w:tcW w:w="1301" w:type="dxa"/>
            <w:tcBorders>
              <w:top w:val="single" w:sz="4" w:space="0" w:color="auto"/>
              <w:left w:val="single" w:sz="4" w:space="0" w:color="auto"/>
              <w:bottom w:val="single" w:sz="4" w:space="0" w:color="auto"/>
              <w:right w:val="single" w:sz="4" w:space="0" w:color="auto"/>
            </w:tcBorders>
            <w:vAlign w:val="center"/>
          </w:tcPr>
          <w:p w14:paraId="749C4D0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43,8</w:t>
            </w:r>
          </w:p>
        </w:tc>
        <w:tc>
          <w:tcPr>
            <w:tcW w:w="1685" w:type="dxa"/>
            <w:tcBorders>
              <w:top w:val="single" w:sz="4" w:space="0" w:color="auto"/>
              <w:left w:val="single" w:sz="4" w:space="0" w:color="auto"/>
              <w:bottom w:val="single" w:sz="4" w:space="0" w:color="auto"/>
              <w:right w:val="single" w:sz="4" w:space="0" w:color="auto"/>
            </w:tcBorders>
            <w:vAlign w:val="center"/>
          </w:tcPr>
          <w:p w14:paraId="2B44885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46,5</w:t>
            </w:r>
          </w:p>
        </w:tc>
        <w:tc>
          <w:tcPr>
            <w:tcW w:w="960" w:type="dxa"/>
            <w:tcBorders>
              <w:top w:val="single" w:sz="4" w:space="0" w:color="auto"/>
              <w:left w:val="single" w:sz="4" w:space="0" w:color="auto"/>
              <w:bottom w:val="single" w:sz="4" w:space="0" w:color="auto"/>
              <w:right w:val="single" w:sz="4" w:space="0" w:color="auto"/>
            </w:tcBorders>
            <w:vAlign w:val="center"/>
          </w:tcPr>
          <w:p w14:paraId="7F2F80C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4,9</w:t>
            </w:r>
          </w:p>
        </w:tc>
        <w:tc>
          <w:tcPr>
            <w:tcW w:w="1440" w:type="dxa"/>
            <w:tcBorders>
              <w:top w:val="single" w:sz="4" w:space="0" w:color="auto"/>
              <w:left w:val="single" w:sz="4" w:space="0" w:color="auto"/>
              <w:bottom w:val="single" w:sz="4" w:space="0" w:color="auto"/>
            </w:tcBorders>
            <w:vAlign w:val="center"/>
          </w:tcPr>
          <w:p w14:paraId="5C6CCA01"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95,3</w:t>
            </w:r>
          </w:p>
        </w:tc>
      </w:tr>
      <w:tr w:rsidR="007E3BC8" w:rsidRPr="00D853F8" w14:paraId="15286010" w14:textId="77777777" w:rsidTr="00CB567A">
        <w:trPr>
          <w:trHeight w:val="523"/>
        </w:trPr>
        <w:tc>
          <w:tcPr>
            <w:tcW w:w="1135" w:type="dxa"/>
            <w:vMerge w:val="restart"/>
            <w:tcBorders>
              <w:top w:val="single" w:sz="4" w:space="0" w:color="auto"/>
              <w:bottom w:val="single" w:sz="4" w:space="0" w:color="auto"/>
              <w:right w:val="single" w:sz="4" w:space="0" w:color="auto"/>
            </w:tcBorders>
            <w:vAlign w:val="center"/>
          </w:tcPr>
          <w:p w14:paraId="784594EF" w14:textId="77777777" w:rsidR="007E3BC8" w:rsidRPr="00D853F8" w:rsidRDefault="007E3BC8" w:rsidP="00CB567A">
            <w:pPr>
              <w:pStyle w:val="affffffff5"/>
              <w:jc w:val="center"/>
              <w:rPr>
                <w:rFonts w:ascii="Times New Roman" w:hAnsi="Times New Roman" w:cs="Times New Roman"/>
              </w:rPr>
            </w:pPr>
            <w:r w:rsidRPr="00D853F8">
              <w:rPr>
                <w:rFonts w:ascii="Times New Roman" w:hAnsi="Times New Roman" w:cs="Times New Roman"/>
              </w:rPr>
              <w:t xml:space="preserve">2021 </w:t>
            </w:r>
            <w:r w:rsidRPr="00D853F8">
              <w:rPr>
                <w:rFonts w:ascii="Times New Roman" w:eastAsia="Calibri" w:hAnsi="Times New Roman" w:cs="Times New Roman"/>
                <w:iCs/>
                <w:sz w:val="26"/>
                <w:szCs w:val="26"/>
              </w:rPr>
              <w:t>–</w:t>
            </w:r>
            <w:r w:rsidRPr="00D853F8">
              <w:rPr>
                <w:rFonts w:ascii="Times New Roman" w:hAnsi="Times New Roman" w:cs="Times New Roman"/>
              </w:rPr>
              <w:t xml:space="preserve"> 2032 гг.</w:t>
            </w:r>
          </w:p>
        </w:tc>
        <w:tc>
          <w:tcPr>
            <w:tcW w:w="2803" w:type="dxa"/>
            <w:tcBorders>
              <w:top w:val="single" w:sz="4" w:space="0" w:color="auto"/>
              <w:left w:val="single" w:sz="4" w:space="0" w:color="auto"/>
              <w:bottom w:val="single" w:sz="4" w:space="0" w:color="auto"/>
              <w:right w:val="single" w:sz="4" w:space="0" w:color="auto"/>
            </w:tcBorders>
            <w:vAlign w:val="center"/>
          </w:tcPr>
          <w:p w14:paraId="206F9747"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многоэтажная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740B3B6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0,072</w:t>
            </w:r>
          </w:p>
        </w:tc>
        <w:tc>
          <w:tcPr>
            <w:tcW w:w="1419" w:type="dxa"/>
            <w:tcBorders>
              <w:top w:val="single" w:sz="4" w:space="0" w:color="auto"/>
              <w:left w:val="single" w:sz="4" w:space="0" w:color="auto"/>
              <w:bottom w:val="single" w:sz="4" w:space="0" w:color="auto"/>
              <w:right w:val="single" w:sz="4" w:space="0" w:color="auto"/>
            </w:tcBorders>
            <w:vAlign w:val="center"/>
          </w:tcPr>
          <w:p w14:paraId="6DF302F5"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1EC56CB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0,067</w:t>
            </w:r>
          </w:p>
        </w:tc>
        <w:tc>
          <w:tcPr>
            <w:tcW w:w="1276" w:type="dxa"/>
            <w:tcBorders>
              <w:top w:val="single" w:sz="4" w:space="0" w:color="auto"/>
              <w:left w:val="single" w:sz="4" w:space="0" w:color="auto"/>
              <w:bottom w:val="single" w:sz="4" w:space="0" w:color="auto"/>
              <w:right w:val="single" w:sz="4" w:space="0" w:color="auto"/>
            </w:tcBorders>
            <w:vAlign w:val="center"/>
          </w:tcPr>
          <w:p w14:paraId="16E857C3"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0,139</w:t>
            </w:r>
          </w:p>
        </w:tc>
        <w:tc>
          <w:tcPr>
            <w:tcW w:w="1301" w:type="dxa"/>
            <w:tcBorders>
              <w:top w:val="single" w:sz="4" w:space="0" w:color="auto"/>
              <w:left w:val="single" w:sz="4" w:space="0" w:color="auto"/>
              <w:bottom w:val="single" w:sz="4" w:space="0" w:color="auto"/>
              <w:right w:val="single" w:sz="4" w:space="0" w:color="auto"/>
            </w:tcBorders>
            <w:vAlign w:val="center"/>
          </w:tcPr>
          <w:p w14:paraId="6A7B9EE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36,3</w:t>
            </w:r>
          </w:p>
        </w:tc>
        <w:tc>
          <w:tcPr>
            <w:tcW w:w="1685" w:type="dxa"/>
            <w:tcBorders>
              <w:top w:val="single" w:sz="4" w:space="0" w:color="auto"/>
              <w:left w:val="single" w:sz="4" w:space="0" w:color="auto"/>
              <w:bottom w:val="single" w:sz="4" w:space="0" w:color="auto"/>
              <w:right w:val="single" w:sz="4" w:space="0" w:color="auto"/>
            </w:tcBorders>
            <w:vAlign w:val="center"/>
          </w:tcPr>
          <w:p w14:paraId="238C775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5ECBE407"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7,4</w:t>
            </w:r>
          </w:p>
        </w:tc>
        <w:tc>
          <w:tcPr>
            <w:tcW w:w="1440" w:type="dxa"/>
            <w:tcBorders>
              <w:top w:val="single" w:sz="4" w:space="0" w:color="auto"/>
              <w:left w:val="single" w:sz="4" w:space="0" w:color="auto"/>
              <w:bottom w:val="single" w:sz="4" w:space="0" w:color="auto"/>
            </w:tcBorders>
            <w:vAlign w:val="center"/>
          </w:tcPr>
          <w:p w14:paraId="4EF7D80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43,6</w:t>
            </w:r>
          </w:p>
        </w:tc>
      </w:tr>
      <w:tr w:rsidR="007E3BC8" w:rsidRPr="00D853F8" w14:paraId="03E4D9E1" w14:textId="77777777" w:rsidTr="00CB567A">
        <w:trPr>
          <w:trHeight w:val="687"/>
        </w:trPr>
        <w:tc>
          <w:tcPr>
            <w:tcW w:w="1135" w:type="dxa"/>
            <w:vMerge/>
            <w:tcBorders>
              <w:top w:val="nil"/>
              <w:bottom w:val="nil"/>
              <w:right w:val="single" w:sz="4" w:space="0" w:color="auto"/>
            </w:tcBorders>
            <w:vAlign w:val="center"/>
          </w:tcPr>
          <w:p w14:paraId="48FA0A86" w14:textId="77777777" w:rsidR="007E3BC8" w:rsidRPr="00D853F8" w:rsidRDefault="007E3BC8" w:rsidP="00CB567A">
            <w:pPr>
              <w:pStyle w:val="affffffff5"/>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3B727FCF"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средне- и малоэтажная</w:t>
            </w:r>
          </w:p>
        </w:tc>
        <w:tc>
          <w:tcPr>
            <w:tcW w:w="1589" w:type="dxa"/>
            <w:tcBorders>
              <w:top w:val="single" w:sz="4" w:space="0" w:color="auto"/>
              <w:left w:val="single" w:sz="4" w:space="0" w:color="auto"/>
              <w:bottom w:val="single" w:sz="4" w:space="0" w:color="auto"/>
              <w:right w:val="single" w:sz="4" w:space="0" w:color="auto"/>
            </w:tcBorders>
            <w:vAlign w:val="center"/>
          </w:tcPr>
          <w:p w14:paraId="329E0CD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0,086</w:t>
            </w:r>
          </w:p>
        </w:tc>
        <w:tc>
          <w:tcPr>
            <w:tcW w:w="1419" w:type="dxa"/>
            <w:tcBorders>
              <w:top w:val="single" w:sz="4" w:space="0" w:color="auto"/>
              <w:left w:val="single" w:sz="4" w:space="0" w:color="auto"/>
              <w:bottom w:val="single" w:sz="4" w:space="0" w:color="auto"/>
              <w:right w:val="single" w:sz="4" w:space="0" w:color="auto"/>
            </w:tcBorders>
            <w:vAlign w:val="center"/>
          </w:tcPr>
          <w:p w14:paraId="745EF8A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7A7718F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0,067</w:t>
            </w:r>
          </w:p>
        </w:tc>
        <w:tc>
          <w:tcPr>
            <w:tcW w:w="1276" w:type="dxa"/>
            <w:tcBorders>
              <w:top w:val="single" w:sz="4" w:space="0" w:color="auto"/>
              <w:left w:val="single" w:sz="4" w:space="0" w:color="auto"/>
              <w:bottom w:val="single" w:sz="4" w:space="0" w:color="auto"/>
              <w:right w:val="single" w:sz="4" w:space="0" w:color="auto"/>
            </w:tcBorders>
            <w:vAlign w:val="center"/>
          </w:tcPr>
          <w:p w14:paraId="4606331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0,153</w:t>
            </w:r>
          </w:p>
        </w:tc>
        <w:tc>
          <w:tcPr>
            <w:tcW w:w="1301" w:type="dxa"/>
            <w:tcBorders>
              <w:top w:val="single" w:sz="4" w:space="0" w:color="auto"/>
              <w:left w:val="single" w:sz="4" w:space="0" w:color="auto"/>
              <w:bottom w:val="single" w:sz="4" w:space="0" w:color="auto"/>
              <w:right w:val="single" w:sz="4" w:space="0" w:color="auto"/>
            </w:tcBorders>
            <w:vAlign w:val="center"/>
          </w:tcPr>
          <w:p w14:paraId="76E203F1"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41,5</w:t>
            </w:r>
          </w:p>
        </w:tc>
        <w:tc>
          <w:tcPr>
            <w:tcW w:w="1685" w:type="dxa"/>
            <w:tcBorders>
              <w:top w:val="single" w:sz="4" w:space="0" w:color="auto"/>
              <w:left w:val="single" w:sz="4" w:space="0" w:color="auto"/>
              <w:bottom w:val="single" w:sz="4" w:space="0" w:color="auto"/>
              <w:right w:val="single" w:sz="4" w:space="0" w:color="auto"/>
            </w:tcBorders>
            <w:vAlign w:val="center"/>
          </w:tcPr>
          <w:p w14:paraId="57BE1C8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335A2B8F"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7,4</w:t>
            </w:r>
          </w:p>
        </w:tc>
        <w:tc>
          <w:tcPr>
            <w:tcW w:w="1440" w:type="dxa"/>
            <w:tcBorders>
              <w:top w:val="single" w:sz="4" w:space="0" w:color="auto"/>
              <w:left w:val="single" w:sz="4" w:space="0" w:color="auto"/>
              <w:bottom w:val="single" w:sz="4" w:space="0" w:color="auto"/>
            </w:tcBorders>
            <w:vAlign w:val="center"/>
          </w:tcPr>
          <w:p w14:paraId="2545DABA"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48,8</w:t>
            </w:r>
          </w:p>
        </w:tc>
      </w:tr>
      <w:tr w:rsidR="007E3BC8" w:rsidRPr="00D853F8" w14:paraId="78A35B47" w14:textId="77777777" w:rsidTr="00CB567A">
        <w:trPr>
          <w:trHeight w:val="453"/>
        </w:trPr>
        <w:tc>
          <w:tcPr>
            <w:tcW w:w="1135" w:type="dxa"/>
            <w:vMerge/>
            <w:tcBorders>
              <w:top w:val="nil"/>
              <w:bottom w:val="nil"/>
              <w:right w:val="single" w:sz="4" w:space="0" w:color="auto"/>
            </w:tcBorders>
            <w:vAlign w:val="center"/>
          </w:tcPr>
          <w:p w14:paraId="7D874B13" w14:textId="77777777" w:rsidR="007E3BC8" w:rsidRPr="00D853F8" w:rsidRDefault="007E3BC8" w:rsidP="00CB567A">
            <w:pPr>
              <w:pStyle w:val="affffffff5"/>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4A581CE6"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Жилая индивидуальная</w:t>
            </w:r>
          </w:p>
        </w:tc>
        <w:tc>
          <w:tcPr>
            <w:tcW w:w="1589" w:type="dxa"/>
            <w:tcBorders>
              <w:top w:val="single" w:sz="4" w:space="0" w:color="auto"/>
              <w:left w:val="single" w:sz="4" w:space="0" w:color="auto"/>
              <w:bottom w:val="single" w:sz="4" w:space="0" w:color="auto"/>
              <w:right w:val="single" w:sz="4" w:space="0" w:color="auto"/>
            </w:tcBorders>
            <w:vAlign w:val="center"/>
          </w:tcPr>
          <w:p w14:paraId="31598D48"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0,113</w:t>
            </w:r>
          </w:p>
        </w:tc>
        <w:tc>
          <w:tcPr>
            <w:tcW w:w="1419" w:type="dxa"/>
            <w:tcBorders>
              <w:top w:val="single" w:sz="4" w:space="0" w:color="auto"/>
              <w:left w:val="single" w:sz="4" w:space="0" w:color="auto"/>
              <w:bottom w:val="single" w:sz="4" w:space="0" w:color="auto"/>
              <w:right w:val="single" w:sz="4" w:space="0" w:color="auto"/>
            </w:tcBorders>
            <w:vAlign w:val="center"/>
          </w:tcPr>
          <w:p w14:paraId="538DC1F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1418" w:type="dxa"/>
            <w:tcBorders>
              <w:top w:val="single" w:sz="4" w:space="0" w:color="auto"/>
              <w:left w:val="single" w:sz="4" w:space="0" w:color="auto"/>
              <w:bottom w:val="single" w:sz="4" w:space="0" w:color="auto"/>
              <w:right w:val="single" w:sz="4" w:space="0" w:color="auto"/>
            </w:tcBorders>
            <w:vAlign w:val="center"/>
          </w:tcPr>
          <w:p w14:paraId="0056430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0,067</w:t>
            </w:r>
          </w:p>
        </w:tc>
        <w:tc>
          <w:tcPr>
            <w:tcW w:w="1276" w:type="dxa"/>
            <w:tcBorders>
              <w:top w:val="single" w:sz="4" w:space="0" w:color="auto"/>
              <w:left w:val="single" w:sz="4" w:space="0" w:color="auto"/>
              <w:bottom w:val="single" w:sz="4" w:space="0" w:color="auto"/>
              <w:right w:val="single" w:sz="4" w:space="0" w:color="auto"/>
            </w:tcBorders>
            <w:vAlign w:val="center"/>
          </w:tcPr>
          <w:p w14:paraId="0855019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0,180</w:t>
            </w:r>
          </w:p>
        </w:tc>
        <w:tc>
          <w:tcPr>
            <w:tcW w:w="1301" w:type="dxa"/>
            <w:tcBorders>
              <w:top w:val="single" w:sz="4" w:space="0" w:color="auto"/>
              <w:left w:val="single" w:sz="4" w:space="0" w:color="auto"/>
              <w:bottom w:val="single" w:sz="4" w:space="0" w:color="auto"/>
              <w:right w:val="single" w:sz="4" w:space="0" w:color="auto"/>
            </w:tcBorders>
            <w:vAlign w:val="center"/>
          </w:tcPr>
          <w:p w14:paraId="4029AB62"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51,8</w:t>
            </w:r>
          </w:p>
        </w:tc>
        <w:tc>
          <w:tcPr>
            <w:tcW w:w="1685" w:type="dxa"/>
            <w:tcBorders>
              <w:top w:val="single" w:sz="4" w:space="0" w:color="auto"/>
              <w:left w:val="single" w:sz="4" w:space="0" w:color="auto"/>
              <w:bottom w:val="single" w:sz="4" w:space="0" w:color="auto"/>
              <w:right w:val="single" w:sz="4" w:space="0" w:color="auto"/>
            </w:tcBorders>
            <w:vAlign w:val="center"/>
          </w:tcPr>
          <w:p w14:paraId="19A0AE0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w:t>
            </w:r>
          </w:p>
        </w:tc>
        <w:tc>
          <w:tcPr>
            <w:tcW w:w="960" w:type="dxa"/>
            <w:tcBorders>
              <w:top w:val="single" w:sz="4" w:space="0" w:color="auto"/>
              <w:left w:val="single" w:sz="4" w:space="0" w:color="auto"/>
              <w:bottom w:val="single" w:sz="4" w:space="0" w:color="auto"/>
              <w:right w:val="single" w:sz="4" w:space="0" w:color="auto"/>
            </w:tcBorders>
            <w:vAlign w:val="center"/>
          </w:tcPr>
          <w:p w14:paraId="44420303"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7,4</w:t>
            </w:r>
          </w:p>
        </w:tc>
        <w:tc>
          <w:tcPr>
            <w:tcW w:w="1440" w:type="dxa"/>
            <w:tcBorders>
              <w:top w:val="single" w:sz="4" w:space="0" w:color="auto"/>
              <w:left w:val="single" w:sz="4" w:space="0" w:color="auto"/>
              <w:bottom w:val="single" w:sz="4" w:space="0" w:color="auto"/>
            </w:tcBorders>
            <w:vAlign w:val="center"/>
          </w:tcPr>
          <w:p w14:paraId="337A5F36"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59,2</w:t>
            </w:r>
          </w:p>
        </w:tc>
      </w:tr>
      <w:tr w:rsidR="007E3BC8" w:rsidRPr="00D853F8" w14:paraId="7B95AB21" w14:textId="77777777" w:rsidTr="00CB567A">
        <w:trPr>
          <w:trHeight w:val="573"/>
        </w:trPr>
        <w:tc>
          <w:tcPr>
            <w:tcW w:w="1135" w:type="dxa"/>
            <w:vMerge/>
            <w:tcBorders>
              <w:top w:val="nil"/>
              <w:bottom w:val="single" w:sz="4" w:space="0" w:color="auto"/>
              <w:right w:val="single" w:sz="4" w:space="0" w:color="auto"/>
            </w:tcBorders>
            <w:vAlign w:val="center"/>
          </w:tcPr>
          <w:p w14:paraId="2DF1A9A1" w14:textId="77777777" w:rsidR="007E3BC8" w:rsidRPr="00D853F8" w:rsidRDefault="007E3BC8" w:rsidP="00CB567A">
            <w:pPr>
              <w:pStyle w:val="affffffff5"/>
              <w:rPr>
                <w:rFonts w:ascii="Times New Roman" w:hAnsi="Times New Roman" w:cs="Times New Roman"/>
              </w:rPr>
            </w:pPr>
          </w:p>
        </w:tc>
        <w:tc>
          <w:tcPr>
            <w:tcW w:w="2803" w:type="dxa"/>
            <w:tcBorders>
              <w:top w:val="single" w:sz="4" w:space="0" w:color="auto"/>
              <w:left w:val="single" w:sz="4" w:space="0" w:color="auto"/>
              <w:bottom w:val="single" w:sz="4" w:space="0" w:color="auto"/>
              <w:right w:val="single" w:sz="4" w:space="0" w:color="auto"/>
            </w:tcBorders>
            <w:vAlign w:val="center"/>
          </w:tcPr>
          <w:p w14:paraId="2B0562A0" w14:textId="77777777" w:rsidR="007E3BC8" w:rsidRPr="00D853F8" w:rsidRDefault="007E3BC8" w:rsidP="00CB567A">
            <w:pPr>
              <w:pStyle w:val="affffffff6"/>
              <w:rPr>
                <w:rFonts w:ascii="Times New Roman" w:hAnsi="Times New Roman" w:cs="Times New Roman"/>
                <w:sz w:val="22"/>
                <w:szCs w:val="22"/>
              </w:rPr>
            </w:pPr>
            <w:r w:rsidRPr="00D853F8">
              <w:rPr>
                <w:rFonts w:ascii="Times New Roman" w:hAnsi="Times New Roman" w:cs="Times New Roman"/>
                <w:sz w:val="22"/>
                <w:szCs w:val="22"/>
              </w:rPr>
              <w:t>Общественно-деловая и промышленная</w:t>
            </w:r>
          </w:p>
        </w:tc>
        <w:tc>
          <w:tcPr>
            <w:tcW w:w="1589" w:type="dxa"/>
            <w:tcBorders>
              <w:top w:val="single" w:sz="4" w:space="0" w:color="auto"/>
              <w:left w:val="single" w:sz="4" w:space="0" w:color="auto"/>
              <w:bottom w:val="single" w:sz="4" w:space="0" w:color="auto"/>
              <w:right w:val="single" w:sz="4" w:space="0" w:color="auto"/>
            </w:tcBorders>
            <w:vAlign w:val="center"/>
          </w:tcPr>
          <w:p w14:paraId="08A5658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0,056</w:t>
            </w:r>
          </w:p>
        </w:tc>
        <w:tc>
          <w:tcPr>
            <w:tcW w:w="1419" w:type="dxa"/>
            <w:tcBorders>
              <w:top w:val="single" w:sz="4" w:space="0" w:color="auto"/>
              <w:left w:val="single" w:sz="4" w:space="0" w:color="auto"/>
              <w:bottom w:val="single" w:sz="4" w:space="0" w:color="auto"/>
              <w:right w:val="single" w:sz="4" w:space="0" w:color="auto"/>
            </w:tcBorders>
            <w:vAlign w:val="center"/>
          </w:tcPr>
          <w:p w14:paraId="4C339D0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0,052</w:t>
            </w:r>
          </w:p>
        </w:tc>
        <w:tc>
          <w:tcPr>
            <w:tcW w:w="1418" w:type="dxa"/>
            <w:tcBorders>
              <w:top w:val="single" w:sz="4" w:space="0" w:color="auto"/>
              <w:left w:val="single" w:sz="4" w:space="0" w:color="auto"/>
              <w:bottom w:val="single" w:sz="4" w:space="0" w:color="auto"/>
              <w:right w:val="single" w:sz="4" w:space="0" w:color="auto"/>
            </w:tcBorders>
            <w:vAlign w:val="center"/>
          </w:tcPr>
          <w:p w14:paraId="731B8129"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0,043</w:t>
            </w:r>
          </w:p>
        </w:tc>
        <w:tc>
          <w:tcPr>
            <w:tcW w:w="1276" w:type="dxa"/>
            <w:tcBorders>
              <w:top w:val="single" w:sz="4" w:space="0" w:color="auto"/>
              <w:left w:val="single" w:sz="4" w:space="0" w:color="auto"/>
              <w:bottom w:val="single" w:sz="4" w:space="0" w:color="auto"/>
              <w:right w:val="single" w:sz="4" w:space="0" w:color="auto"/>
            </w:tcBorders>
            <w:vAlign w:val="center"/>
          </w:tcPr>
          <w:p w14:paraId="0136F284"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0,151</w:t>
            </w:r>
          </w:p>
        </w:tc>
        <w:tc>
          <w:tcPr>
            <w:tcW w:w="1301" w:type="dxa"/>
            <w:tcBorders>
              <w:top w:val="single" w:sz="4" w:space="0" w:color="auto"/>
              <w:left w:val="single" w:sz="4" w:space="0" w:color="auto"/>
              <w:bottom w:val="single" w:sz="4" w:space="0" w:color="auto"/>
              <w:right w:val="single" w:sz="4" w:space="0" w:color="auto"/>
            </w:tcBorders>
            <w:vAlign w:val="center"/>
          </w:tcPr>
          <w:p w14:paraId="340265BB"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42,7</w:t>
            </w:r>
          </w:p>
        </w:tc>
        <w:tc>
          <w:tcPr>
            <w:tcW w:w="1685" w:type="dxa"/>
            <w:tcBorders>
              <w:top w:val="single" w:sz="4" w:space="0" w:color="auto"/>
              <w:left w:val="single" w:sz="4" w:space="0" w:color="auto"/>
              <w:bottom w:val="single" w:sz="4" w:space="0" w:color="auto"/>
              <w:right w:val="single" w:sz="4" w:space="0" w:color="auto"/>
            </w:tcBorders>
            <w:vAlign w:val="center"/>
          </w:tcPr>
          <w:p w14:paraId="5B057E1E"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37,7</w:t>
            </w:r>
          </w:p>
        </w:tc>
        <w:tc>
          <w:tcPr>
            <w:tcW w:w="960" w:type="dxa"/>
            <w:tcBorders>
              <w:top w:val="single" w:sz="4" w:space="0" w:color="auto"/>
              <w:left w:val="single" w:sz="4" w:space="0" w:color="auto"/>
              <w:bottom w:val="single" w:sz="4" w:space="0" w:color="auto"/>
              <w:right w:val="single" w:sz="4" w:space="0" w:color="auto"/>
            </w:tcBorders>
            <w:vAlign w:val="center"/>
          </w:tcPr>
          <w:p w14:paraId="7CC4194D"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4,5</w:t>
            </w:r>
          </w:p>
        </w:tc>
        <w:tc>
          <w:tcPr>
            <w:tcW w:w="1440" w:type="dxa"/>
            <w:tcBorders>
              <w:top w:val="single" w:sz="4" w:space="0" w:color="auto"/>
              <w:left w:val="single" w:sz="4" w:space="0" w:color="auto"/>
              <w:bottom w:val="single" w:sz="4" w:space="0" w:color="auto"/>
            </w:tcBorders>
            <w:vAlign w:val="center"/>
          </w:tcPr>
          <w:p w14:paraId="0A0BA3C0" w14:textId="77777777" w:rsidR="007E3BC8" w:rsidRPr="00D853F8" w:rsidRDefault="007E3BC8" w:rsidP="00CB567A">
            <w:pPr>
              <w:pStyle w:val="affffffff5"/>
              <w:jc w:val="center"/>
              <w:rPr>
                <w:rFonts w:ascii="Times New Roman" w:hAnsi="Times New Roman" w:cs="Times New Roman"/>
                <w:sz w:val="22"/>
                <w:szCs w:val="22"/>
              </w:rPr>
            </w:pPr>
            <w:r w:rsidRPr="00D853F8">
              <w:rPr>
                <w:rFonts w:ascii="Times New Roman" w:hAnsi="Times New Roman" w:cs="Times New Roman"/>
                <w:sz w:val="22"/>
                <w:szCs w:val="22"/>
              </w:rPr>
              <w:t>84,8</w:t>
            </w:r>
          </w:p>
        </w:tc>
      </w:tr>
      <w:bookmarkEnd w:id="221"/>
    </w:tbl>
    <w:p w14:paraId="0FE06CD9" w14:textId="2FBC78CE" w:rsidR="007E3BC8" w:rsidRPr="00D853F8" w:rsidRDefault="007E3BC8" w:rsidP="007E3BC8">
      <w:pPr>
        <w:pStyle w:val="afffffe"/>
        <w:widowControl w:val="0"/>
        <w:spacing w:line="312" w:lineRule="auto"/>
        <w:ind w:firstLine="851"/>
        <w:rPr>
          <w:highlight w:val="cyan"/>
        </w:rPr>
      </w:pPr>
    </w:p>
    <w:p w14:paraId="67AFC323" w14:textId="77777777" w:rsidR="00D853F8" w:rsidRDefault="00D853F8">
      <w:pPr>
        <w:rPr>
          <w:highlight w:val="cyan"/>
        </w:rPr>
        <w:sectPr w:rsidR="00D853F8" w:rsidSect="00D853F8">
          <w:footerReference w:type="default" r:id="rId55"/>
          <w:pgSz w:w="16838" w:h="11906" w:orient="landscape"/>
          <w:pgMar w:top="1701" w:right="1134" w:bottom="851" w:left="1134" w:header="709" w:footer="709" w:gutter="0"/>
          <w:cols w:space="708"/>
          <w:docGrid w:linePitch="360"/>
        </w:sectPr>
      </w:pPr>
    </w:p>
    <w:p w14:paraId="7FFA173E" w14:textId="77777777" w:rsidR="002219B3" w:rsidRDefault="002219B3" w:rsidP="002219B3">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22" w:name="_Toc196566645"/>
      <w:r>
        <w:rPr>
          <w:rFonts w:ascii="Times New Roman" w:eastAsia="Times New Roman" w:hAnsi="Times New Roman" w:cs="Times New Roman"/>
          <w:b/>
          <w:iCs/>
          <w:color w:val="000000" w:themeColor="text1"/>
          <w:sz w:val="26"/>
        </w:rPr>
        <w:lastRenderedPageBreak/>
        <w:t>2.5</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22"/>
    </w:p>
    <w:p w14:paraId="385A9F22" w14:textId="77777777" w:rsidR="0052324F" w:rsidRDefault="0052324F" w:rsidP="0052324F">
      <w:pPr>
        <w:spacing w:after="0" w:line="240" w:lineRule="auto"/>
        <w:ind w:firstLine="851"/>
        <w:jc w:val="both"/>
      </w:pPr>
    </w:p>
    <w:p w14:paraId="0797ADB4" w14:textId="26F8179C" w:rsidR="0052324F" w:rsidRPr="005B4226" w:rsidRDefault="0052324F" w:rsidP="0052324F">
      <w:pPr>
        <w:spacing w:after="0" w:line="336" w:lineRule="auto"/>
        <w:ind w:right="-284" w:firstLine="567"/>
        <w:jc w:val="both"/>
        <w:rPr>
          <w:rFonts w:ascii="Times New Roman" w:eastAsia="Times New Roman" w:hAnsi="Times New Roman" w:cs="Times New Roman"/>
          <w:sz w:val="26"/>
          <w:szCs w:val="26"/>
          <w:lang w:eastAsia="ru-RU"/>
        </w:rPr>
      </w:pPr>
      <w:r w:rsidRPr="005B4226">
        <w:rPr>
          <w:rFonts w:ascii="Times New Roman" w:eastAsia="Times New Roman" w:hAnsi="Times New Roman" w:cs="Times New Roman"/>
          <w:sz w:val="26"/>
          <w:szCs w:val="26"/>
          <w:lang w:eastAsia="ru-RU"/>
        </w:rPr>
        <w:t>На момент актуализации схемы в поселках муниципального образования, в том числе в пос. Севастьяново</w:t>
      </w:r>
      <w:r w:rsidR="006D2E63" w:rsidRPr="005B4226">
        <w:rPr>
          <w:rFonts w:ascii="Times New Roman" w:eastAsia="Times New Roman" w:hAnsi="Times New Roman" w:cs="Times New Roman"/>
          <w:sz w:val="26"/>
          <w:szCs w:val="26"/>
          <w:lang w:eastAsia="ru-RU"/>
        </w:rPr>
        <w:t>,</w:t>
      </w:r>
      <w:r w:rsidRPr="005B4226">
        <w:rPr>
          <w:rFonts w:ascii="Times New Roman" w:eastAsia="Times New Roman" w:hAnsi="Times New Roman" w:cs="Times New Roman"/>
          <w:sz w:val="26"/>
          <w:szCs w:val="26"/>
          <w:lang w:eastAsia="ru-RU"/>
        </w:rPr>
        <w:t xml:space="preserve"> индивидуальные жилые дома имеют автономные источники теплоснабжения.</w:t>
      </w:r>
    </w:p>
    <w:p w14:paraId="51152E31" w14:textId="0D628955" w:rsidR="00B516F1" w:rsidRDefault="0052324F" w:rsidP="00B516F1">
      <w:pPr>
        <w:spacing w:after="0" w:line="336" w:lineRule="auto"/>
        <w:ind w:right="-284" w:firstLine="567"/>
        <w:jc w:val="both"/>
        <w:rPr>
          <w:rFonts w:ascii="Times New Roman" w:eastAsia="Times New Roman" w:hAnsi="Times New Roman" w:cs="Times New Roman"/>
          <w:bCs/>
          <w:color w:val="000000" w:themeColor="text1"/>
          <w:sz w:val="26"/>
          <w:szCs w:val="26"/>
          <w:lang w:eastAsia="ru-RU"/>
        </w:rPr>
      </w:pPr>
      <w:r w:rsidRPr="005B4226">
        <w:rPr>
          <w:rFonts w:ascii="Times New Roman" w:eastAsia="Times New Roman" w:hAnsi="Times New Roman" w:cs="Times New Roman"/>
          <w:sz w:val="26"/>
          <w:szCs w:val="26"/>
          <w:lang w:eastAsia="ru-RU"/>
        </w:rPr>
        <w:t>На перспективу до 2031 года отопление объектов индивидуальной жилой застройки предполагается производить от индивидуальных источников теплоснабжения.</w:t>
      </w:r>
      <w:r w:rsidR="00B516F1" w:rsidRPr="005B4226">
        <w:rPr>
          <w:rFonts w:ascii="Times New Roman" w:eastAsia="Times New Roman" w:hAnsi="Times New Roman" w:cs="Times New Roman"/>
          <w:sz w:val="26"/>
          <w:szCs w:val="26"/>
          <w:lang w:eastAsia="ru-RU"/>
        </w:rPr>
        <w:t xml:space="preserve"> В соответствии с приложением 29 </w:t>
      </w:r>
      <w:r w:rsidR="00B516F1" w:rsidRPr="005B4226">
        <w:rPr>
          <w:rFonts w:ascii="Times New Roman" w:eastAsia="Times New Roman" w:hAnsi="Times New Roman" w:cs="Times New Roman"/>
          <w:bCs/>
          <w:color w:val="000000" w:themeColor="text1"/>
          <w:sz w:val="26"/>
          <w:szCs w:val="26"/>
          <w:lang w:eastAsia="ru-RU"/>
        </w:rPr>
        <w:t xml:space="preserve">Методических рекомендаций по разработке схем теплоснабжения, утвержденных приказом Министерства энергетики Российской Федерации от 5 марта 2019 г. № 212 (таблица 2.5 п. 2.3) </w:t>
      </w:r>
      <w:r w:rsidR="006D2E63" w:rsidRPr="005B4226">
        <w:rPr>
          <w:rFonts w:ascii="Times New Roman" w:eastAsia="Times New Roman" w:hAnsi="Times New Roman" w:cs="Times New Roman"/>
          <w:bCs/>
          <w:color w:val="000000" w:themeColor="text1"/>
          <w:sz w:val="26"/>
          <w:szCs w:val="26"/>
          <w:lang w:eastAsia="ru-RU"/>
        </w:rPr>
        <w:t xml:space="preserve">перспективная </w:t>
      </w:r>
      <w:r w:rsidR="00B516F1" w:rsidRPr="005B4226">
        <w:rPr>
          <w:rFonts w:ascii="Times New Roman" w:eastAsia="Times New Roman" w:hAnsi="Times New Roman" w:cs="Times New Roman"/>
          <w:bCs/>
          <w:color w:val="000000" w:themeColor="text1"/>
          <w:sz w:val="26"/>
          <w:szCs w:val="26"/>
          <w:lang w:eastAsia="ru-RU"/>
        </w:rPr>
        <w:t>тепловая нагрузка индивидуального жилищного фонда составит:</w:t>
      </w:r>
    </w:p>
    <w:p w14:paraId="28E85EB7" w14:textId="77777777" w:rsidR="00B516F1" w:rsidRPr="006D2E63" w:rsidRDefault="00B516F1" w:rsidP="00B516F1">
      <w:pPr>
        <w:spacing w:after="0" w:line="336" w:lineRule="auto"/>
        <w:ind w:right="-284" w:firstLine="567"/>
        <w:jc w:val="both"/>
        <w:rPr>
          <w:rFonts w:ascii="Times New Roman" w:eastAsia="Times New Roman" w:hAnsi="Times New Roman" w:cs="Times New Roman"/>
          <w:sz w:val="16"/>
          <w:szCs w:val="16"/>
          <w:lang w:eastAsia="ru-RU"/>
        </w:rPr>
      </w:pPr>
    </w:p>
    <w:p w14:paraId="52D176F8" w14:textId="1B8FC306" w:rsidR="00B516F1" w:rsidRDefault="00584809" w:rsidP="00B516F1">
      <w:pPr>
        <w:shd w:val="clear" w:color="auto" w:fill="FFFFFF"/>
        <w:spacing w:after="0" w:line="336" w:lineRule="auto"/>
        <w:ind w:firstLine="567"/>
        <w:jc w:val="center"/>
        <w:textAlignment w:val="baseline"/>
        <w:rPr>
          <w:rFonts w:ascii="Times New Roman" w:eastAsia="Times New Roman" w:hAnsi="Times New Roman" w:cs="Times New Roman"/>
          <w:bCs/>
          <w:iCs/>
          <w:color w:val="000000" w:themeColor="text1"/>
          <w:sz w:val="26"/>
          <w:szCs w:val="26"/>
          <w:lang w:eastAsia="ru-RU"/>
        </w:rPr>
      </w:pPr>
      <m:oMath>
        <m:sSubSup>
          <m:sSubSupPr>
            <m:ctrlPr>
              <w:rPr>
                <w:rFonts w:ascii="Cambria Math" w:eastAsia="Times New Roman" w:hAnsi="Cambria Math" w:cs="Times New Roman"/>
                <w:bCs/>
                <w:iCs/>
                <w:color w:val="000000" w:themeColor="text1"/>
                <w:sz w:val="26"/>
                <w:szCs w:val="26"/>
                <w:lang w:eastAsia="ru-RU"/>
              </w:rPr>
            </m:ctrlPr>
          </m:sSubSupPr>
          <m:e>
            <m:r>
              <m:rPr>
                <m:sty m:val="p"/>
              </m:rPr>
              <w:rPr>
                <w:rFonts w:ascii="Cambria Math" w:eastAsia="Times New Roman" w:hAnsi="Cambria Math" w:cs="Times New Roman"/>
                <w:color w:val="000000" w:themeColor="text1"/>
                <w:sz w:val="26"/>
                <w:szCs w:val="26"/>
                <w:lang w:val="en-US" w:eastAsia="ru-RU"/>
              </w:rPr>
              <m:t>q</m:t>
            </m:r>
          </m:e>
          <m:sub>
            <m:r>
              <m:rPr>
                <m:sty m:val="p"/>
              </m:rPr>
              <w:rPr>
                <w:rFonts w:ascii="Cambria Math" w:eastAsia="Times New Roman" w:hAnsi="Cambria Math" w:cs="Times New Roman"/>
                <w:color w:val="000000" w:themeColor="text1"/>
                <w:sz w:val="26"/>
                <w:szCs w:val="26"/>
                <w:lang w:eastAsia="ru-RU"/>
              </w:rPr>
              <m:t>инд.з.</m:t>
            </m:r>
          </m:sub>
          <m:sup>
            <m:r>
              <m:rPr>
                <m:sty m:val="p"/>
              </m:rPr>
              <w:rPr>
                <w:rFonts w:ascii="Cambria Math" w:eastAsia="Times New Roman" w:hAnsi="Cambria Math" w:cs="Times New Roman"/>
                <w:color w:val="000000" w:themeColor="text1"/>
                <w:sz w:val="26"/>
                <w:szCs w:val="26"/>
                <w:lang w:eastAsia="ru-RU"/>
              </w:rPr>
              <m:t>персп.</m:t>
            </m:r>
          </m:sup>
        </m:sSubSup>
      </m:oMath>
      <w:r w:rsidR="00B516F1">
        <w:rPr>
          <w:rFonts w:ascii="Times New Roman" w:eastAsia="Times New Roman" w:hAnsi="Times New Roman" w:cs="Times New Roman"/>
          <w:bCs/>
          <w:iCs/>
          <w:color w:val="000000" w:themeColor="text1"/>
          <w:sz w:val="26"/>
          <w:szCs w:val="26"/>
          <w:lang w:eastAsia="ru-RU"/>
        </w:rPr>
        <w:t xml:space="preserve"> = 51,8 · 2400 · ·10</w:t>
      </w:r>
      <w:r w:rsidR="00B516F1" w:rsidRPr="00B516F1">
        <w:rPr>
          <w:rFonts w:ascii="Times New Roman" w:eastAsia="Times New Roman" w:hAnsi="Times New Roman" w:cs="Times New Roman"/>
          <w:bCs/>
          <w:iCs/>
          <w:color w:val="000000" w:themeColor="text1"/>
          <w:sz w:val="26"/>
          <w:szCs w:val="26"/>
          <w:vertAlign w:val="superscript"/>
          <w:lang w:eastAsia="ru-RU"/>
        </w:rPr>
        <w:t>-6</w:t>
      </w:r>
      <w:r w:rsidR="00B516F1">
        <w:rPr>
          <w:rFonts w:ascii="Times New Roman" w:eastAsia="Times New Roman" w:hAnsi="Times New Roman" w:cs="Times New Roman"/>
          <w:bCs/>
          <w:iCs/>
          <w:color w:val="000000" w:themeColor="text1"/>
          <w:sz w:val="26"/>
          <w:szCs w:val="26"/>
          <w:lang w:eastAsia="ru-RU"/>
        </w:rPr>
        <w:t xml:space="preserve"> = 0,124 Гкал/ч.</w:t>
      </w:r>
    </w:p>
    <w:p w14:paraId="7539700E" w14:textId="77777777" w:rsidR="00FE612D" w:rsidRPr="00BD1AE0" w:rsidRDefault="00FE612D" w:rsidP="00B516F1">
      <w:pPr>
        <w:shd w:val="clear" w:color="auto" w:fill="FFFFFF"/>
        <w:spacing w:after="0" w:line="336" w:lineRule="auto"/>
        <w:ind w:firstLine="567"/>
        <w:jc w:val="center"/>
        <w:textAlignment w:val="baseline"/>
        <w:rPr>
          <w:rFonts w:ascii="Times New Roman" w:eastAsia="Times New Roman" w:hAnsi="Times New Roman" w:cs="Times New Roman"/>
          <w:bCs/>
          <w:iCs/>
          <w:color w:val="000000" w:themeColor="text1"/>
          <w:sz w:val="24"/>
          <w:szCs w:val="24"/>
          <w:lang w:eastAsia="ru-RU"/>
        </w:rPr>
      </w:pPr>
    </w:p>
    <w:p w14:paraId="00272C75" w14:textId="77777777" w:rsidR="00B516F1" w:rsidRPr="002219B3" w:rsidRDefault="00B516F1" w:rsidP="00B516F1">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23" w:name="_Toc196566646"/>
      <w:r>
        <w:rPr>
          <w:rFonts w:ascii="Times New Roman" w:eastAsia="Times New Roman" w:hAnsi="Times New Roman" w:cs="Times New Roman"/>
          <w:b/>
          <w:iCs/>
          <w:color w:val="000000" w:themeColor="text1"/>
          <w:sz w:val="26"/>
        </w:rPr>
        <w:t>2.6</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пар) в зоне действия каждого из существующих или предлагаемых для строительства источников тепловой энергии на каждом этапе</w:t>
      </w:r>
      <w:bookmarkEnd w:id="223"/>
    </w:p>
    <w:p w14:paraId="6262EC08" w14:textId="77777777" w:rsidR="00BB3731" w:rsidRPr="00BD1AE0" w:rsidRDefault="00BB3731" w:rsidP="00BB3731">
      <w:pPr>
        <w:widowControl w:val="0"/>
        <w:spacing w:after="0" w:line="240" w:lineRule="auto"/>
        <w:ind w:firstLine="567"/>
        <w:contextualSpacing/>
        <w:jc w:val="both"/>
        <w:rPr>
          <w:rFonts w:ascii="Times New Roman" w:eastAsia="Calibri" w:hAnsi="Times New Roman" w:cs="Times New Roman"/>
          <w:sz w:val="24"/>
          <w:szCs w:val="24"/>
        </w:rPr>
      </w:pPr>
    </w:p>
    <w:p w14:paraId="79E12638" w14:textId="7861FE3A" w:rsidR="00B516F1" w:rsidRPr="00113F98" w:rsidRDefault="00B516F1" w:rsidP="00B516F1">
      <w:pPr>
        <w:widowControl w:val="0"/>
        <w:spacing w:after="0" w:line="336" w:lineRule="auto"/>
        <w:ind w:firstLine="567"/>
        <w:contextualSpacing/>
        <w:jc w:val="both"/>
        <w:rPr>
          <w:rFonts w:ascii="Times New Roman" w:eastAsia="Calibri" w:hAnsi="Times New Roman" w:cs="Times New Roman"/>
          <w:color w:val="000000" w:themeColor="text1"/>
          <w:sz w:val="26"/>
          <w:szCs w:val="26"/>
        </w:rPr>
      </w:pPr>
      <w:r w:rsidRPr="0061771D">
        <w:rPr>
          <w:rFonts w:ascii="Times New Roman" w:eastAsia="Calibri" w:hAnsi="Times New Roman" w:cs="Times New Roman"/>
          <w:sz w:val="26"/>
          <w:szCs w:val="26"/>
        </w:rPr>
        <w:t xml:space="preserve">Производственные объекты на территории поселения отсутствуют. </w:t>
      </w:r>
      <w:r w:rsidRPr="0061771D">
        <w:rPr>
          <w:rFonts w:ascii="Times New Roman" w:eastAsia="Calibri" w:hAnsi="Times New Roman" w:cs="Times New Roman"/>
          <w:color w:val="000000" w:themeColor="text1"/>
          <w:sz w:val="26"/>
          <w:szCs w:val="26"/>
        </w:rPr>
        <w:t>Строительство промышленных предприятий на период до 2031 г. не планируется.</w:t>
      </w:r>
    </w:p>
    <w:p w14:paraId="4112F8AF" w14:textId="77777777" w:rsidR="00FE612D" w:rsidRPr="00BD1AE0" w:rsidRDefault="00FE612D" w:rsidP="00555713">
      <w:pPr>
        <w:spacing w:after="0" w:line="324" w:lineRule="auto"/>
        <w:ind w:firstLine="567"/>
        <w:jc w:val="both"/>
        <w:rPr>
          <w:rFonts w:ascii="Times New Roman" w:eastAsia="Times New Roman" w:hAnsi="Times New Roman" w:cs="Times New Roman"/>
          <w:sz w:val="24"/>
          <w:szCs w:val="24"/>
          <w:lang w:eastAsia="ru-RU"/>
        </w:rPr>
      </w:pPr>
    </w:p>
    <w:p w14:paraId="556FA2AF" w14:textId="7171E008" w:rsidR="00B516F1" w:rsidRPr="00610C23" w:rsidRDefault="00B516F1" w:rsidP="00B516F1">
      <w:pPr>
        <w:widowControl w:val="0"/>
        <w:spacing w:after="0" w:line="240" w:lineRule="auto"/>
        <w:ind w:right="-1" w:firstLine="850"/>
        <w:jc w:val="both"/>
        <w:outlineLvl w:val="2"/>
        <w:rPr>
          <w:rFonts w:ascii="Times New Roman" w:hAnsi="Times New Roman" w:cs="Times New Roman"/>
          <w:b/>
          <w:sz w:val="26"/>
          <w:szCs w:val="26"/>
        </w:rPr>
      </w:pPr>
      <w:bookmarkStart w:id="224" w:name="_Toc196566647"/>
      <w:r w:rsidRPr="006D2E63">
        <w:rPr>
          <w:rFonts w:ascii="Times New Roman" w:eastAsia="Times New Roman" w:hAnsi="Times New Roman" w:cs="Times New Roman"/>
          <w:b/>
          <w:iCs/>
          <w:color w:val="000000" w:themeColor="text1"/>
          <w:sz w:val="26"/>
        </w:rPr>
        <w:t>2.7.</w:t>
      </w:r>
      <w:r w:rsidRPr="006D2E63">
        <w:rPr>
          <w:rFonts w:ascii="Times New Roman" w:eastAsia="Times New Roman" w:hAnsi="Times New Roman" w:cs="Times New Roman"/>
          <w:b/>
          <w:iCs/>
          <w:color w:val="000000" w:themeColor="text1"/>
          <w:sz w:val="26"/>
        </w:rPr>
        <w:tab/>
        <w:t xml:space="preserve"> </w:t>
      </w:r>
      <w:r w:rsidRPr="006D2E63">
        <w:rPr>
          <w:rFonts w:ascii="Times New Roman" w:hAnsi="Times New Roman" w:cs="Times New Roman"/>
          <w:b/>
          <w:sz w:val="26"/>
          <w:szCs w:val="26"/>
        </w:rPr>
        <w:t xml:space="preserve">Описание изменений показателей существующего и перспективного потребления тепловой энергии на цели теплоснабжения при </w:t>
      </w:r>
      <w:r w:rsidRPr="00610C23">
        <w:rPr>
          <w:rFonts w:ascii="Times New Roman" w:hAnsi="Times New Roman" w:cs="Times New Roman"/>
          <w:b/>
          <w:sz w:val="26"/>
          <w:szCs w:val="26"/>
        </w:rPr>
        <w:t>актуализации схемы теплоснабжения на 202</w:t>
      </w:r>
      <w:r w:rsidR="002860CB">
        <w:rPr>
          <w:rFonts w:ascii="Times New Roman" w:hAnsi="Times New Roman" w:cs="Times New Roman"/>
          <w:b/>
          <w:sz w:val="26"/>
          <w:szCs w:val="26"/>
        </w:rPr>
        <w:t>4</w:t>
      </w:r>
      <w:r w:rsidRPr="00610C23">
        <w:rPr>
          <w:rFonts w:ascii="Times New Roman" w:hAnsi="Times New Roman" w:cs="Times New Roman"/>
          <w:b/>
          <w:sz w:val="26"/>
          <w:szCs w:val="26"/>
        </w:rPr>
        <w:t xml:space="preserve"> год</w:t>
      </w:r>
      <w:bookmarkEnd w:id="224"/>
    </w:p>
    <w:p w14:paraId="36C0E95E" w14:textId="77777777" w:rsidR="00B516F1" w:rsidRPr="00BD1AE0" w:rsidRDefault="00B516F1" w:rsidP="00B516F1">
      <w:pPr>
        <w:spacing w:after="0" w:line="240" w:lineRule="auto"/>
        <w:ind w:firstLine="567"/>
        <w:jc w:val="both"/>
        <w:rPr>
          <w:rFonts w:ascii="Times New Roman" w:hAnsi="Times New Roman" w:cs="Times New Roman"/>
          <w:sz w:val="28"/>
          <w:szCs w:val="28"/>
        </w:rPr>
      </w:pPr>
    </w:p>
    <w:p w14:paraId="779C83D7" w14:textId="1FDC2A4D" w:rsidR="00610C23" w:rsidRPr="00610C23" w:rsidRDefault="00610C23" w:rsidP="00610C23">
      <w:pPr>
        <w:spacing w:after="0" w:line="324" w:lineRule="auto"/>
        <w:ind w:firstLine="567"/>
        <w:jc w:val="both"/>
        <w:rPr>
          <w:rFonts w:ascii="Times New Roman" w:eastAsia="Times New Roman" w:hAnsi="Times New Roman" w:cs="Times New Roman"/>
          <w:sz w:val="26"/>
          <w:szCs w:val="26"/>
          <w:lang w:eastAsia="ru-RU"/>
        </w:rPr>
      </w:pPr>
      <w:r w:rsidRPr="00610C23">
        <w:rPr>
          <w:rFonts w:ascii="Times New Roman" w:eastAsia="Times New Roman" w:hAnsi="Times New Roman" w:cs="Times New Roman"/>
          <w:sz w:val="26"/>
          <w:szCs w:val="26"/>
          <w:lang w:eastAsia="ru-RU"/>
        </w:rPr>
        <w:t>Фактическое п</w:t>
      </w:r>
      <w:r w:rsidR="00B516F1" w:rsidRPr="00610C23">
        <w:rPr>
          <w:rFonts w:ascii="Times New Roman" w:eastAsia="Times New Roman" w:hAnsi="Times New Roman" w:cs="Times New Roman"/>
          <w:sz w:val="26"/>
          <w:szCs w:val="26"/>
          <w:lang w:eastAsia="ru-RU"/>
        </w:rPr>
        <w:t>отребление тепловой энергии на цели теплоснабжения в 202</w:t>
      </w:r>
      <w:r w:rsidRPr="00610C23">
        <w:rPr>
          <w:rFonts w:ascii="Times New Roman" w:eastAsia="Times New Roman" w:hAnsi="Times New Roman" w:cs="Times New Roman"/>
          <w:sz w:val="26"/>
          <w:szCs w:val="26"/>
          <w:lang w:eastAsia="ru-RU"/>
        </w:rPr>
        <w:t>3</w:t>
      </w:r>
      <w:r w:rsidR="00B516F1" w:rsidRPr="00610C23">
        <w:rPr>
          <w:rFonts w:ascii="Times New Roman" w:eastAsia="Times New Roman" w:hAnsi="Times New Roman" w:cs="Times New Roman"/>
          <w:sz w:val="26"/>
          <w:szCs w:val="26"/>
          <w:lang w:eastAsia="ru-RU"/>
        </w:rPr>
        <w:t xml:space="preserve"> г. составило </w:t>
      </w:r>
      <w:r w:rsidRPr="00610C23">
        <w:rPr>
          <w:rFonts w:ascii="Times New Roman" w:eastAsia="Times New Roman" w:hAnsi="Times New Roman"/>
          <w:color w:val="000000" w:themeColor="text1"/>
          <w:sz w:val="26"/>
          <w:szCs w:val="26"/>
        </w:rPr>
        <w:t>2448,272 Гкал/год.</w:t>
      </w:r>
    </w:p>
    <w:p w14:paraId="33D1E101" w14:textId="004F8EE4" w:rsidR="00B516F1" w:rsidRPr="006D2E63" w:rsidRDefault="00B516F1" w:rsidP="00B516F1">
      <w:pPr>
        <w:spacing w:after="0" w:line="324" w:lineRule="auto"/>
        <w:ind w:firstLine="567"/>
        <w:jc w:val="both"/>
        <w:rPr>
          <w:rFonts w:ascii="Times New Roman" w:eastAsia="Times New Roman" w:hAnsi="Times New Roman" w:cs="Times New Roman"/>
          <w:sz w:val="26"/>
          <w:szCs w:val="26"/>
          <w:lang w:eastAsia="ru-RU"/>
        </w:rPr>
      </w:pPr>
      <w:r w:rsidRPr="00610C23">
        <w:rPr>
          <w:rFonts w:ascii="Times New Roman" w:eastAsia="Times New Roman" w:hAnsi="Times New Roman" w:cs="Times New Roman"/>
          <w:sz w:val="26"/>
          <w:szCs w:val="26"/>
          <w:lang w:eastAsia="ru-RU"/>
        </w:rPr>
        <w:t>Ввиду отсутствия перспективной многоквартирной жилой</w:t>
      </w:r>
      <w:r w:rsidR="006D2E63" w:rsidRPr="00610C23">
        <w:rPr>
          <w:rFonts w:ascii="Times New Roman" w:eastAsia="Times New Roman" w:hAnsi="Times New Roman" w:cs="Times New Roman"/>
          <w:sz w:val="26"/>
          <w:szCs w:val="26"/>
          <w:lang w:eastAsia="ru-RU"/>
        </w:rPr>
        <w:t xml:space="preserve">, общественной </w:t>
      </w:r>
      <w:r w:rsidRPr="00610C23">
        <w:rPr>
          <w:rFonts w:ascii="Times New Roman" w:eastAsia="Times New Roman" w:hAnsi="Times New Roman" w:cs="Times New Roman"/>
          <w:sz w:val="26"/>
          <w:szCs w:val="26"/>
          <w:lang w:eastAsia="ru-RU"/>
        </w:rPr>
        <w:t>и промышленной застройки на рассматриваемый период планируемое потребление тепловой энергии на цели теплоснабжения к 2031 году останется на прежнем уровне.</w:t>
      </w:r>
    </w:p>
    <w:p w14:paraId="698721C3" w14:textId="669EFF58" w:rsidR="00B516F1" w:rsidRDefault="00B516F1" w:rsidP="00555713">
      <w:pPr>
        <w:spacing w:after="0" w:line="324" w:lineRule="auto"/>
        <w:ind w:firstLine="567"/>
        <w:jc w:val="both"/>
        <w:rPr>
          <w:rFonts w:ascii="Times New Roman" w:eastAsia="Times New Roman" w:hAnsi="Times New Roman" w:cs="Times New Roman"/>
          <w:sz w:val="16"/>
          <w:szCs w:val="16"/>
          <w:lang w:eastAsia="ru-RU"/>
        </w:rPr>
      </w:pPr>
    </w:p>
    <w:p w14:paraId="7CB6CE26" w14:textId="5B079DBE" w:rsidR="00BD1AE0" w:rsidRDefault="00BD1AE0" w:rsidP="00555713">
      <w:pPr>
        <w:spacing w:after="0" w:line="324" w:lineRule="auto"/>
        <w:ind w:firstLine="567"/>
        <w:jc w:val="both"/>
        <w:rPr>
          <w:rFonts w:ascii="Times New Roman" w:eastAsia="Times New Roman" w:hAnsi="Times New Roman" w:cs="Times New Roman"/>
          <w:sz w:val="16"/>
          <w:szCs w:val="16"/>
          <w:lang w:eastAsia="ru-RU"/>
        </w:rPr>
      </w:pPr>
    </w:p>
    <w:p w14:paraId="4E3B75C9" w14:textId="77777777" w:rsidR="00BD1AE0" w:rsidRDefault="00BD1AE0" w:rsidP="00555713">
      <w:pPr>
        <w:spacing w:after="0" w:line="324" w:lineRule="auto"/>
        <w:ind w:firstLine="567"/>
        <w:jc w:val="both"/>
        <w:rPr>
          <w:rFonts w:ascii="Times New Roman" w:eastAsia="Times New Roman" w:hAnsi="Times New Roman" w:cs="Times New Roman"/>
          <w:sz w:val="16"/>
          <w:szCs w:val="16"/>
          <w:lang w:eastAsia="ru-RU"/>
        </w:rPr>
      </w:pPr>
    </w:p>
    <w:p w14:paraId="53E2B002" w14:textId="3A870CC0" w:rsidR="00FE612D" w:rsidRDefault="00FE612D" w:rsidP="00555713">
      <w:pPr>
        <w:spacing w:after="0" w:line="324" w:lineRule="auto"/>
        <w:ind w:firstLine="567"/>
        <w:jc w:val="both"/>
        <w:rPr>
          <w:rFonts w:ascii="Times New Roman" w:eastAsia="Times New Roman" w:hAnsi="Times New Roman" w:cs="Times New Roman"/>
          <w:sz w:val="16"/>
          <w:szCs w:val="16"/>
          <w:lang w:eastAsia="ru-RU"/>
        </w:rPr>
      </w:pPr>
    </w:p>
    <w:p w14:paraId="282C3B69" w14:textId="763E41A0" w:rsidR="002B1E76" w:rsidRPr="006D2E63" w:rsidRDefault="001423B1" w:rsidP="002B1E76">
      <w:pPr>
        <w:pStyle w:val="30"/>
        <w:widowControl w:val="0"/>
        <w:numPr>
          <w:ilvl w:val="0"/>
          <w:numId w:val="0"/>
        </w:numPr>
        <w:suppressAutoHyphens w:val="0"/>
        <w:spacing w:before="0" w:after="0"/>
        <w:ind w:firstLine="567"/>
        <w:jc w:val="both"/>
        <w:rPr>
          <w:rFonts w:eastAsia="Calibri"/>
          <w:sz w:val="25"/>
          <w:szCs w:val="25"/>
        </w:rPr>
      </w:pPr>
      <w:bookmarkStart w:id="225" w:name="_Toc196566648"/>
      <w:r w:rsidRPr="006D2E63">
        <w:rPr>
          <w:sz w:val="25"/>
          <w:szCs w:val="25"/>
          <w:lang w:val="ru-RU"/>
        </w:rPr>
        <w:lastRenderedPageBreak/>
        <w:t>2</w:t>
      </w:r>
      <w:r w:rsidR="002B1E76" w:rsidRPr="006D2E63">
        <w:rPr>
          <w:sz w:val="25"/>
          <w:szCs w:val="25"/>
          <w:lang w:val="ru-RU"/>
        </w:rPr>
        <w:t>.</w:t>
      </w:r>
      <w:r w:rsidRPr="006D2E63">
        <w:rPr>
          <w:sz w:val="25"/>
          <w:szCs w:val="25"/>
          <w:lang w:val="ru-RU"/>
        </w:rPr>
        <w:t>7</w:t>
      </w:r>
      <w:r w:rsidR="002B1E76" w:rsidRPr="006D2E63">
        <w:rPr>
          <w:sz w:val="25"/>
          <w:szCs w:val="25"/>
          <w:lang w:val="ru-RU"/>
        </w:rPr>
        <w:t>.</w:t>
      </w:r>
      <w:r w:rsidRPr="006D2E63">
        <w:rPr>
          <w:sz w:val="25"/>
          <w:szCs w:val="25"/>
          <w:lang w:val="ru-RU"/>
        </w:rPr>
        <w:t>1</w:t>
      </w:r>
      <w:r w:rsidR="002B1E76" w:rsidRPr="006D2E63">
        <w:rPr>
          <w:sz w:val="25"/>
          <w:szCs w:val="25"/>
          <w:lang w:val="ru-RU"/>
        </w:rPr>
        <w:t xml:space="preserve"> </w:t>
      </w:r>
      <w:r w:rsidR="00B721B9" w:rsidRPr="006D2E63">
        <w:rPr>
          <w:sz w:val="25"/>
          <w:szCs w:val="25"/>
          <w:lang w:val="ru-RU"/>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25"/>
    </w:p>
    <w:p w14:paraId="4E349439" w14:textId="77777777" w:rsidR="00B721B9" w:rsidRPr="00FE612D" w:rsidRDefault="00B721B9" w:rsidP="00B721B9">
      <w:pPr>
        <w:spacing w:after="0" w:line="336" w:lineRule="auto"/>
        <w:ind w:firstLine="709"/>
        <w:jc w:val="both"/>
        <w:rPr>
          <w:rFonts w:ascii="Times New Roman" w:eastAsia="Times New Roman" w:hAnsi="Times New Roman" w:cs="Times New Roman"/>
          <w:sz w:val="20"/>
          <w:szCs w:val="20"/>
          <w:lang w:eastAsia="ru-RU"/>
        </w:rPr>
      </w:pPr>
    </w:p>
    <w:p w14:paraId="3B8E783D" w14:textId="6F98DCB4" w:rsidR="002B1E76" w:rsidRPr="006D2E63" w:rsidRDefault="002B1E76" w:rsidP="00BD1AE0">
      <w:pPr>
        <w:spacing w:after="0" w:line="288" w:lineRule="auto"/>
        <w:ind w:firstLine="709"/>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Подключение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w:t>
      </w:r>
    </w:p>
    <w:p w14:paraId="5657CE5D" w14:textId="77777777" w:rsidR="00720A89" w:rsidRPr="00BD1AE0" w:rsidRDefault="00720A89" w:rsidP="00D12969">
      <w:pPr>
        <w:spacing w:after="0" w:line="324" w:lineRule="auto"/>
        <w:ind w:firstLine="709"/>
        <w:jc w:val="both"/>
        <w:rPr>
          <w:rFonts w:ascii="Times New Roman" w:eastAsia="Times New Roman" w:hAnsi="Times New Roman" w:cs="Times New Roman"/>
          <w:sz w:val="20"/>
          <w:szCs w:val="20"/>
          <w:lang w:eastAsia="ru-RU"/>
        </w:rPr>
      </w:pPr>
    </w:p>
    <w:p w14:paraId="57FB73A3" w14:textId="4DA5445B" w:rsidR="00B721B9" w:rsidRPr="006D2E63" w:rsidRDefault="00B721B9" w:rsidP="00B721B9">
      <w:pPr>
        <w:pStyle w:val="30"/>
        <w:widowControl w:val="0"/>
        <w:numPr>
          <w:ilvl w:val="0"/>
          <w:numId w:val="0"/>
        </w:numPr>
        <w:suppressAutoHyphens w:val="0"/>
        <w:spacing w:before="0" w:after="0"/>
        <w:ind w:firstLine="567"/>
        <w:jc w:val="both"/>
        <w:rPr>
          <w:rFonts w:eastAsia="Calibri"/>
          <w:sz w:val="25"/>
          <w:szCs w:val="25"/>
        </w:rPr>
      </w:pPr>
      <w:bookmarkStart w:id="226" w:name="_Toc196566649"/>
      <w:bookmarkStart w:id="227" w:name="_Hlk95723279"/>
      <w:r w:rsidRPr="006D2E63">
        <w:rPr>
          <w:sz w:val="25"/>
          <w:szCs w:val="25"/>
          <w:lang w:val="ru-RU"/>
        </w:rPr>
        <w:t>2.7.2 Актуализированный прогноз перспективной застройки относительно указанного</w:t>
      </w:r>
      <w:r w:rsidR="00C855CE" w:rsidRPr="006D2E63">
        <w:rPr>
          <w:sz w:val="25"/>
          <w:szCs w:val="25"/>
          <w:lang w:val="ru-RU"/>
        </w:rPr>
        <w:t xml:space="preserve"> в утвержденной схеме теплоснабжения прогноза перспективной застройки</w:t>
      </w:r>
      <w:bookmarkEnd w:id="226"/>
    </w:p>
    <w:bookmarkEnd w:id="227"/>
    <w:p w14:paraId="57060C81" w14:textId="77777777" w:rsidR="00C855CE" w:rsidRPr="00610C23" w:rsidRDefault="00C855CE" w:rsidP="00B721B9">
      <w:pPr>
        <w:spacing w:after="0" w:line="336" w:lineRule="auto"/>
        <w:ind w:firstLine="709"/>
        <w:jc w:val="both"/>
        <w:rPr>
          <w:rFonts w:ascii="Times New Roman" w:eastAsia="Times New Roman" w:hAnsi="Times New Roman" w:cs="Times New Roman"/>
          <w:sz w:val="24"/>
          <w:szCs w:val="24"/>
          <w:lang w:eastAsia="ru-RU"/>
        </w:rPr>
      </w:pPr>
    </w:p>
    <w:p w14:paraId="2A25A442" w14:textId="3B8FED4F" w:rsidR="00555713" w:rsidRPr="006D2E63" w:rsidRDefault="00555713" w:rsidP="00BD1AE0">
      <w:pPr>
        <w:widowControl w:val="0"/>
        <w:spacing w:after="0" w:line="288" w:lineRule="auto"/>
        <w:ind w:firstLine="567"/>
        <w:contextualSpacing/>
        <w:jc w:val="both"/>
        <w:rPr>
          <w:rFonts w:ascii="Times New Roman" w:eastAsia="Calibri" w:hAnsi="Times New Roman" w:cs="Times New Roman"/>
          <w:bCs/>
          <w:color w:val="000000" w:themeColor="text1"/>
          <w:sz w:val="26"/>
          <w:szCs w:val="26"/>
        </w:rPr>
      </w:pPr>
      <w:r w:rsidRPr="006D2E63">
        <w:rPr>
          <w:rFonts w:ascii="Times New Roman" w:eastAsia="Calibri" w:hAnsi="Times New Roman" w:cs="Times New Roman"/>
          <w:bCs/>
          <w:color w:val="000000" w:themeColor="text1"/>
          <w:sz w:val="26"/>
          <w:szCs w:val="26"/>
        </w:rPr>
        <w:t xml:space="preserve">Информация по фактическим площадям строительных фондов и планируемому приросту площади строительных фондов (данные </w:t>
      </w:r>
      <w:r w:rsidR="00FE612D">
        <w:rPr>
          <w:rFonts w:ascii="Times New Roman" w:eastAsia="Calibri" w:hAnsi="Times New Roman" w:cs="Times New Roman"/>
          <w:bCs/>
          <w:color w:val="000000" w:themeColor="text1"/>
          <w:sz w:val="26"/>
          <w:szCs w:val="26"/>
        </w:rPr>
        <w:t>А</w:t>
      </w:r>
      <w:r w:rsidRPr="006D2E63">
        <w:rPr>
          <w:rFonts w:ascii="Times New Roman" w:eastAsia="Calibri" w:hAnsi="Times New Roman" w:cs="Times New Roman"/>
          <w:bCs/>
          <w:color w:val="000000" w:themeColor="text1"/>
          <w:sz w:val="26"/>
          <w:szCs w:val="26"/>
        </w:rPr>
        <w:t>дминистрации МО Севастьяновского сельского поселения) приведена в таблице 2.2.</w:t>
      </w:r>
    </w:p>
    <w:p w14:paraId="5F2F7588" w14:textId="3AAC45CD" w:rsidR="002B1E76" w:rsidRPr="00555713" w:rsidRDefault="002B1E76" w:rsidP="00BD1AE0">
      <w:pPr>
        <w:spacing w:after="0" w:line="288" w:lineRule="auto"/>
        <w:ind w:firstLine="567"/>
        <w:jc w:val="both"/>
        <w:rPr>
          <w:rFonts w:ascii="Times New Roman" w:eastAsia="Times New Roman" w:hAnsi="Times New Roman" w:cs="Times New Roman"/>
          <w:sz w:val="26"/>
          <w:szCs w:val="26"/>
          <w:lang w:eastAsia="ru-RU"/>
        </w:rPr>
      </w:pPr>
      <w:r w:rsidRPr="006D2E63">
        <w:rPr>
          <w:rFonts w:ascii="Times New Roman" w:eastAsia="Times New Roman" w:hAnsi="Times New Roman" w:cs="Times New Roman"/>
          <w:sz w:val="26"/>
          <w:szCs w:val="26"/>
          <w:lang w:eastAsia="ru-RU"/>
        </w:rPr>
        <w:t>Прогноз перспективной застройки относительно указанного в утверждённой схеме теплоснабжения прогноза перспективной застройки не изменился.</w:t>
      </w:r>
    </w:p>
    <w:p w14:paraId="4D314486" w14:textId="77777777" w:rsidR="00B516F1" w:rsidRPr="008012C9" w:rsidRDefault="00B516F1" w:rsidP="00BD1AE0">
      <w:pPr>
        <w:spacing w:after="0" w:line="288" w:lineRule="auto"/>
        <w:ind w:firstLine="567"/>
        <w:jc w:val="both"/>
        <w:rPr>
          <w:rFonts w:ascii="Times New Roman" w:hAnsi="Times New Roman" w:cs="Times New Roman"/>
          <w:sz w:val="20"/>
          <w:szCs w:val="20"/>
        </w:rPr>
      </w:pPr>
    </w:p>
    <w:p w14:paraId="70734D84" w14:textId="659BD50A" w:rsidR="002B1E76" w:rsidRPr="006D2E63" w:rsidRDefault="00C855CE" w:rsidP="00C855CE">
      <w:pPr>
        <w:pStyle w:val="30"/>
        <w:widowControl w:val="0"/>
        <w:numPr>
          <w:ilvl w:val="0"/>
          <w:numId w:val="0"/>
        </w:numPr>
        <w:suppressAutoHyphens w:val="0"/>
        <w:spacing w:before="0" w:after="0"/>
        <w:ind w:firstLine="567"/>
        <w:jc w:val="both"/>
        <w:rPr>
          <w:sz w:val="20"/>
          <w:szCs w:val="20"/>
        </w:rPr>
      </w:pPr>
      <w:bookmarkStart w:id="228" w:name="_Toc196566650"/>
      <w:bookmarkStart w:id="229" w:name="_Hlk95723435"/>
      <w:r w:rsidRPr="006D2E63">
        <w:rPr>
          <w:sz w:val="25"/>
          <w:szCs w:val="25"/>
          <w:lang w:val="ru-RU"/>
        </w:rPr>
        <w:t>2.7.3 Расчетная тепловая нагрузка на коллекторах источников тепловой энергии</w:t>
      </w:r>
      <w:bookmarkEnd w:id="228"/>
    </w:p>
    <w:bookmarkEnd w:id="229"/>
    <w:p w14:paraId="2EB32862" w14:textId="2A2109E0" w:rsidR="002B1E76" w:rsidRPr="006D2E63" w:rsidRDefault="002B1E76" w:rsidP="00F0251C">
      <w:pPr>
        <w:spacing w:after="0" w:line="240" w:lineRule="auto"/>
        <w:ind w:firstLine="567"/>
        <w:jc w:val="both"/>
        <w:rPr>
          <w:sz w:val="28"/>
          <w:szCs w:val="28"/>
        </w:rPr>
      </w:pPr>
    </w:p>
    <w:p w14:paraId="746C286A" w14:textId="7E888495" w:rsidR="00F0251C" w:rsidRDefault="00F0251C" w:rsidP="00D12969">
      <w:pPr>
        <w:spacing w:after="0" w:line="324" w:lineRule="auto"/>
        <w:ind w:firstLine="567"/>
        <w:jc w:val="both"/>
        <w:rPr>
          <w:rFonts w:ascii="Times New Roman" w:eastAsia="Times New Roman" w:hAnsi="Times New Roman" w:cs="Times New Roman"/>
          <w:sz w:val="26"/>
          <w:szCs w:val="26"/>
          <w:lang w:eastAsia="ru-RU"/>
        </w:rPr>
      </w:pPr>
      <w:r w:rsidRPr="00610C23">
        <w:rPr>
          <w:rFonts w:ascii="Times New Roman" w:eastAsia="Times New Roman" w:hAnsi="Times New Roman" w:cs="Times New Roman"/>
          <w:sz w:val="26"/>
          <w:szCs w:val="26"/>
          <w:lang w:eastAsia="ru-RU"/>
        </w:rPr>
        <w:t xml:space="preserve">Значения расчётных тепловых нагрузок </w:t>
      </w:r>
      <w:r w:rsidR="00D12969" w:rsidRPr="00610C23">
        <w:rPr>
          <w:rFonts w:ascii="Times New Roman" w:eastAsia="Times New Roman" w:hAnsi="Times New Roman" w:cs="Times New Roman"/>
          <w:sz w:val="26"/>
          <w:szCs w:val="26"/>
          <w:lang w:eastAsia="ru-RU"/>
        </w:rPr>
        <w:t xml:space="preserve">(существующих и перспективных) </w:t>
      </w:r>
      <w:r w:rsidRPr="00610C23">
        <w:rPr>
          <w:rFonts w:ascii="Times New Roman" w:eastAsia="Times New Roman" w:hAnsi="Times New Roman" w:cs="Times New Roman"/>
          <w:sz w:val="26"/>
          <w:szCs w:val="26"/>
          <w:lang w:eastAsia="ru-RU"/>
        </w:rPr>
        <w:t>на коллекторах источника тепловой энергии представлены в таблице 2.6.</w:t>
      </w:r>
    </w:p>
    <w:p w14:paraId="07215F8C" w14:textId="3DCC46CF" w:rsidR="00F0251C" w:rsidRPr="00FE612D" w:rsidRDefault="00D12969" w:rsidP="00D12969">
      <w:pPr>
        <w:spacing w:after="0" w:line="240" w:lineRule="auto"/>
        <w:jc w:val="both"/>
        <w:rPr>
          <w:rFonts w:ascii="Times New Roman" w:eastAsia="Times New Roman" w:hAnsi="Times New Roman" w:cs="Times New Roman"/>
          <w:b/>
          <w:bCs/>
          <w:sz w:val="24"/>
          <w:szCs w:val="24"/>
          <w:lang w:eastAsia="ru-RU"/>
        </w:rPr>
      </w:pPr>
      <w:r w:rsidRPr="00FE612D">
        <w:rPr>
          <w:rFonts w:ascii="Times New Roman" w:eastAsia="Times New Roman" w:hAnsi="Times New Roman" w:cs="Times New Roman"/>
          <w:b/>
          <w:bCs/>
          <w:sz w:val="24"/>
          <w:szCs w:val="24"/>
          <w:lang w:eastAsia="ru-RU"/>
        </w:rPr>
        <w:t xml:space="preserve">Таблица 2.6 </w:t>
      </w:r>
      <w:r w:rsidR="00CB567A">
        <w:rPr>
          <w:rFonts w:ascii="Times New Roman" w:eastAsia="Times New Roman" w:hAnsi="Times New Roman" w:cs="Times New Roman"/>
          <w:b/>
          <w:bCs/>
          <w:sz w:val="24"/>
          <w:szCs w:val="24"/>
          <w:lang w:eastAsia="ru-RU"/>
        </w:rPr>
        <w:t xml:space="preserve">– </w:t>
      </w:r>
      <w:r w:rsidRPr="00FE612D">
        <w:rPr>
          <w:rFonts w:ascii="Times New Roman" w:eastAsia="Times New Roman" w:hAnsi="Times New Roman" w:cs="Times New Roman"/>
          <w:b/>
          <w:bCs/>
          <w:sz w:val="24"/>
          <w:szCs w:val="24"/>
          <w:lang w:eastAsia="ru-RU"/>
        </w:rPr>
        <w:t>Значения расчётных тепловых нагрузок (существующих и перспективных) на коллекторах источника тепловой энергии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724"/>
        <w:gridCol w:w="2817"/>
        <w:gridCol w:w="1131"/>
        <w:gridCol w:w="2153"/>
        <w:gridCol w:w="2416"/>
      </w:tblGrid>
      <w:tr w:rsidR="00017557" w:rsidRPr="00FE612D" w14:paraId="0F39A961" w14:textId="77777777" w:rsidTr="00FE612D">
        <w:trPr>
          <w:trHeight w:val="424"/>
          <w:tblHeader/>
          <w:jc w:val="center"/>
        </w:trPr>
        <w:tc>
          <w:tcPr>
            <w:tcW w:w="392" w:type="pct"/>
            <w:shd w:val="clear" w:color="auto" w:fill="FFFFFF" w:themeFill="background1"/>
            <w:vAlign w:val="center"/>
            <w:hideMark/>
          </w:tcPr>
          <w:p w14:paraId="55C2DB2D" w14:textId="77777777"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 п/п</w:t>
            </w:r>
          </w:p>
        </w:tc>
        <w:tc>
          <w:tcPr>
            <w:tcW w:w="1524" w:type="pct"/>
            <w:shd w:val="clear" w:color="auto" w:fill="FFFFFF" w:themeFill="background1"/>
            <w:vAlign w:val="center"/>
            <w:hideMark/>
          </w:tcPr>
          <w:p w14:paraId="2F5F25B1" w14:textId="77777777"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Источник</w:t>
            </w:r>
          </w:p>
        </w:tc>
        <w:tc>
          <w:tcPr>
            <w:tcW w:w="612" w:type="pct"/>
            <w:shd w:val="clear" w:color="auto" w:fill="FFFFFF" w:themeFill="background1"/>
            <w:vAlign w:val="center"/>
            <w:hideMark/>
          </w:tcPr>
          <w:p w14:paraId="7035B0B1" w14:textId="77777777"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Год</w:t>
            </w:r>
          </w:p>
        </w:tc>
        <w:tc>
          <w:tcPr>
            <w:tcW w:w="1165" w:type="pct"/>
            <w:shd w:val="clear" w:color="auto" w:fill="FFFFFF" w:themeFill="background1"/>
            <w:vAlign w:val="center"/>
            <w:hideMark/>
          </w:tcPr>
          <w:p w14:paraId="78CCFBE4" w14:textId="77777777" w:rsidR="00D35E19" w:rsidRPr="00FE612D" w:rsidRDefault="00F0251C" w:rsidP="00F0251C">
            <w:pPr>
              <w:spacing w:after="0" w:line="240" w:lineRule="auto"/>
              <w:jc w:val="center"/>
              <w:rPr>
                <w:rFonts w:ascii="Times New Roman" w:eastAsia="Times New Roman" w:hAnsi="Times New Roman" w:cs="Times New Roman"/>
                <w:b/>
                <w:bCs/>
                <w:color w:val="000000"/>
                <w:sz w:val="24"/>
                <w:szCs w:val="24"/>
                <w:lang w:val="en-US" w:eastAsia="ru-RU"/>
              </w:rPr>
            </w:pPr>
            <w:r w:rsidRPr="00FE612D">
              <w:rPr>
                <w:rFonts w:ascii="Times New Roman" w:eastAsia="Times New Roman" w:hAnsi="Times New Roman" w:cs="Times New Roman"/>
                <w:b/>
                <w:bCs/>
                <w:color w:val="000000"/>
                <w:sz w:val="24"/>
                <w:szCs w:val="24"/>
                <w:lang w:val="en-US" w:eastAsia="ru-RU"/>
              </w:rPr>
              <w:t xml:space="preserve">Располагаемая мощность, </w:t>
            </w:r>
          </w:p>
          <w:p w14:paraId="56C87BBF" w14:textId="62EB529B"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val="en-US" w:eastAsia="ru-RU"/>
              </w:rPr>
              <w:t>Гкал/ч</w:t>
            </w:r>
          </w:p>
        </w:tc>
        <w:tc>
          <w:tcPr>
            <w:tcW w:w="1307" w:type="pct"/>
            <w:shd w:val="clear" w:color="auto" w:fill="FFFFFF" w:themeFill="background1"/>
            <w:vAlign w:val="center"/>
            <w:hideMark/>
          </w:tcPr>
          <w:p w14:paraId="64403B8E" w14:textId="17889AB5" w:rsidR="00F0251C" w:rsidRPr="00FE612D" w:rsidRDefault="00F0251C" w:rsidP="00F0251C">
            <w:pPr>
              <w:spacing w:after="0" w:line="240" w:lineRule="auto"/>
              <w:jc w:val="center"/>
              <w:rPr>
                <w:rFonts w:ascii="Times New Roman" w:eastAsia="Times New Roman" w:hAnsi="Times New Roman" w:cs="Times New Roman"/>
                <w:b/>
                <w:bCs/>
                <w:color w:val="000000"/>
                <w:sz w:val="24"/>
                <w:szCs w:val="24"/>
                <w:lang w:eastAsia="ru-RU"/>
              </w:rPr>
            </w:pPr>
            <w:r w:rsidRPr="00FE612D">
              <w:rPr>
                <w:rFonts w:ascii="Times New Roman" w:eastAsia="Times New Roman" w:hAnsi="Times New Roman" w:cs="Times New Roman"/>
                <w:b/>
                <w:bCs/>
                <w:color w:val="000000"/>
                <w:sz w:val="24"/>
                <w:szCs w:val="24"/>
                <w:lang w:eastAsia="ru-RU"/>
              </w:rPr>
              <w:t>Присоединённая нагрузка</w:t>
            </w:r>
            <w:r w:rsidR="00D12969" w:rsidRPr="00FE612D">
              <w:rPr>
                <w:rFonts w:ascii="Times New Roman" w:eastAsia="Times New Roman" w:hAnsi="Times New Roman" w:cs="Times New Roman"/>
                <w:b/>
                <w:bCs/>
                <w:color w:val="000000"/>
                <w:sz w:val="24"/>
                <w:szCs w:val="24"/>
                <w:lang w:eastAsia="ru-RU"/>
              </w:rPr>
              <w:t xml:space="preserve"> (с учетом потерь в тепловых сетях)</w:t>
            </w:r>
            <w:r w:rsidRPr="00FE612D">
              <w:rPr>
                <w:rFonts w:ascii="Times New Roman" w:eastAsia="Times New Roman" w:hAnsi="Times New Roman" w:cs="Times New Roman"/>
                <w:b/>
                <w:bCs/>
                <w:color w:val="000000"/>
                <w:sz w:val="24"/>
                <w:szCs w:val="24"/>
                <w:lang w:eastAsia="ru-RU"/>
              </w:rPr>
              <w:t>, Гкал/ч</w:t>
            </w:r>
          </w:p>
        </w:tc>
      </w:tr>
      <w:tr w:rsidR="00017557" w:rsidRPr="00FE612D" w14:paraId="6C69A652" w14:textId="77777777" w:rsidTr="00720A89">
        <w:trPr>
          <w:trHeight w:val="382"/>
          <w:jc w:val="center"/>
        </w:trPr>
        <w:tc>
          <w:tcPr>
            <w:tcW w:w="392" w:type="pct"/>
            <w:vMerge w:val="restart"/>
            <w:shd w:val="clear" w:color="auto" w:fill="FFFFFF" w:themeFill="background1"/>
            <w:vAlign w:val="center"/>
            <w:hideMark/>
          </w:tcPr>
          <w:p w14:paraId="3223AC35" w14:textId="77777777" w:rsidR="00F0251C" w:rsidRPr="00FE612D" w:rsidRDefault="00F0251C" w:rsidP="00D12969">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val="en-US" w:eastAsia="ru-RU"/>
              </w:rPr>
              <w:t>1</w:t>
            </w:r>
          </w:p>
        </w:tc>
        <w:tc>
          <w:tcPr>
            <w:tcW w:w="1524" w:type="pct"/>
            <w:vMerge w:val="restart"/>
            <w:shd w:val="clear" w:color="auto" w:fill="FFFFFF" w:themeFill="background1"/>
            <w:vAlign w:val="center"/>
            <w:hideMark/>
          </w:tcPr>
          <w:p w14:paraId="6BCE016A" w14:textId="542B42FB" w:rsidR="00F0251C" w:rsidRPr="00FE612D" w:rsidRDefault="00FE612D" w:rsidP="00F0251C">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С</w:t>
            </w:r>
            <w:r w:rsidR="00D12969" w:rsidRPr="00FE612D">
              <w:rPr>
                <w:rFonts w:ascii="Times New Roman" w:eastAsia="Times New Roman" w:hAnsi="Times New Roman" w:cs="Times New Roman"/>
                <w:color w:val="000000"/>
                <w:sz w:val="24"/>
                <w:szCs w:val="24"/>
                <w:lang w:eastAsia="ru-RU"/>
              </w:rPr>
              <w:t>уществующая</w:t>
            </w:r>
            <w:r w:rsidRPr="00FE612D">
              <w:rPr>
                <w:rFonts w:ascii="Times New Roman" w:eastAsia="Times New Roman" w:hAnsi="Times New Roman" w:cs="Times New Roman"/>
                <w:color w:val="000000"/>
                <w:sz w:val="24"/>
                <w:szCs w:val="24"/>
                <w:lang w:eastAsia="ru-RU"/>
              </w:rPr>
              <w:t xml:space="preserve"> угольная котельная</w:t>
            </w:r>
          </w:p>
          <w:p w14:paraId="1D92290D" w14:textId="1C17D2F4" w:rsidR="00D12969" w:rsidRPr="00FE612D" w:rsidRDefault="00D12969" w:rsidP="00F0251C">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(пос. Севастьяново)</w:t>
            </w:r>
          </w:p>
        </w:tc>
        <w:tc>
          <w:tcPr>
            <w:tcW w:w="612" w:type="pct"/>
            <w:shd w:val="clear" w:color="auto" w:fill="FFFFFF" w:themeFill="background1"/>
            <w:vAlign w:val="center"/>
            <w:hideMark/>
          </w:tcPr>
          <w:p w14:paraId="218CF1B8" w14:textId="2CAE292C" w:rsidR="00FE612D" w:rsidRPr="00FE612D" w:rsidRDefault="00F0251C"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val="en-US" w:eastAsia="ru-RU"/>
              </w:rPr>
              <w:t>20</w:t>
            </w:r>
            <w:r w:rsidRPr="00FE612D">
              <w:rPr>
                <w:rFonts w:ascii="Times New Roman" w:eastAsia="Times New Roman" w:hAnsi="Times New Roman" w:cs="Times New Roman"/>
                <w:color w:val="000000"/>
                <w:sz w:val="24"/>
                <w:szCs w:val="24"/>
                <w:lang w:eastAsia="ru-RU"/>
              </w:rPr>
              <w:t>2</w:t>
            </w:r>
            <w:r w:rsidR="00FE612D" w:rsidRPr="00FE612D">
              <w:rPr>
                <w:rFonts w:ascii="Times New Roman" w:eastAsia="Times New Roman" w:hAnsi="Times New Roman" w:cs="Times New Roman"/>
                <w:color w:val="000000"/>
                <w:sz w:val="24"/>
                <w:szCs w:val="24"/>
                <w:lang w:eastAsia="ru-RU"/>
              </w:rPr>
              <w:t>3 –</w:t>
            </w:r>
          </w:p>
          <w:p w14:paraId="0B3D8941" w14:textId="3B82BCAC" w:rsidR="00F0251C" w:rsidRPr="00FE612D" w:rsidRDefault="00FE612D"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2027</w:t>
            </w:r>
          </w:p>
        </w:tc>
        <w:tc>
          <w:tcPr>
            <w:tcW w:w="1165" w:type="pct"/>
            <w:shd w:val="clear" w:color="auto" w:fill="FFFFFF" w:themeFill="background1"/>
            <w:vAlign w:val="center"/>
          </w:tcPr>
          <w:p w14:paraId="52C73890" w14:textId="62002171" w:rsidR="00F0251C" w:rsidRPr="00FE612D" w:rsidRDefault="00B74366" w:rsidP="00F025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4,825</w:t>
            </w:r>
          </w:p>
        </w:tc>
        <w:tc>
          <w:tcPr>
            <w:tcW w:w="1307" w:type="pct"/>
            <w:shd w:val="clear" w:color="auto" w:fill="FFFFFF" w:themeFill="background1"/>
            <w:vAlign w:val="center"/>
          </w:tcPr>
          <w:p w14:paraId="3FD1BDC3" w14:textId="10AF1A62" w:rsidR="00F0251C" w:rsidRPr="00001521" w:rsidRDefault="00B74366"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1,14</w:t>
            </w:r>
            <w:r w:rsidR="00001521" w:rsidRPr="00001521">
              <w:rPr>
                <w:rFonts w:ascii="Times New Roman" w:eastAsia="Times New Roman" w:hAnsi="Times New Roman" w:cs="Times New Roman"/>
                <w:color w:val="000000"/>
                <w:sz w:val="24"/>
                <w:szCs w:val="24"/>
                <w:lang w:eastAsia="ru-RU"/>
              </w:rPr>
              <w:t>9</w:t>
            </w:r>
          </w:p>
        </w:tc>
      </w:tr>
      <w:tr w:rsidR="00720A89" w:rsidRPr="00FE612D" w14:paraId="54FC5421" w14:textId="77777777" w:rsidTr="00720A89">
        <w:trPr>
          <w:trHeight w:val="346"/>
          <w:jc w:val="center"/>
        </w:trPr>
        <w:tc>
          <w:tcPr>
            <w:tcW w:w="392" w:type="pct"/>
            <w:vMerge/>
            <w:shd w:val="clear" w:color="auto" w:fill="FFFFFF" w:themeFill="background1"/>
            <w:vAlign w:val="center"/>
          </w:tcPr>
          <w:p w14:paraId="335ADD4B" w14:textId="77777777" w:rsidR="00720A89" w:rsidRPr="00FE612D" w:rsidRDefault="00720A89" w:rsidP="00D12969">
            <w:pPr>
              <w:spacing w:after="0" w:line="240" w:lineRule="auto"/>
              <w:jc w:val="center"/>
              <w:rPr>
                <w:rFonts w:ascii="Times New Roman" w:eastAsia="Times New Roman" w:hAnsi="Times New Roman" w:cs="Times New Roman"/>
                <w:color w:val="000000"/>
                <w:sz w:val="24"/>
                <w:szCs w:val="24"/>
                <w:lang w:eastAsia="ru-RU"/>
              </w:rPr>
            </w:pPr>
          </w:p>
        </w:tc>
        <w:tc>
          <w:tcPr>
            <w:tcW w:w="1524" w:type="pct"/>
            <w:vMerge/>
            <w:shd w:val="clear" w:color="auto" w:fill="FFFFFF" w:themeFill="background1"/>
            <w:vAlign w:val="center"/>
          </w:tcPr>
          <w:p w14:paraId="3FE8445D" w14:textId="77777777" w:rsidR="00720A89" w:rsidRPr="00FE612D" w:rsidRDefault="00720A89" w:rsidP="00F0251C">
            <w:pPr>
              <w:spacing w:after="0" w:line="240" w:lineRule="auto"/>
              <w:rPr>
                <w:rFonts w:ascii="Times New Roman" w:eastAsia="Times New Roman" w:hAnsi="Times New Roman" w:cs="Times New Roman"/>
                <w:color w:val="000000"/>
                <w:sz w:val="24"/>
                <w:szCs w:val="24"/>
                <w:lang w:eastAsia="ru-RU"/>
              </w:rPr>
            </w:pPr>
          </w:p>
        </w:tc>
        <w:tc>
          <w:tcPr>
            <w:tcW w:w="612" w:type="pct"/>
            <w:shd w:val="clear" w:color="auto" w:fill="FFFFFF" w:themeFill="background1"/>
            <w:vAlign w:val="center"/>
          </w:tcPr>
          <w:p w14:paraId="4C936D84" w14:textId="10933608" w:rsidR="00720A89" w:rsidRPr="00FE612D" w:rsidRDefault="00720A89" w:rsidP="00720A89">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w:t>
            </w:r>
            <w:r w:rsidR="00FE612D" w:rsidRPr="00FE612D">
              <w:rPr>
                <w:rFonts w:ascii="Times New Roman" w:eastAsia="Times New Roman" w:hAnsi="Times New Roman" w:cs="Times New Roman"/>
                <w:color w:val="000000"/>
                <w:sz w:val="24"/>
                <w:szCs w:val="24"/>
                <w:lang w:eastAsia="ru-RU"/>
              </w:rPr>
              <w:t>8</w:t>
            </w:r>
            <w:r w:rsidRPr="00FE612D">
              <w:rPr>
                <w:rFonts w:ascii="Times New Roman" w:eastAsia="Times New Roman" w:hAnsi="Times New Roman" w:cs="Times New Roman"/>
                <w:color w:val="000000"/>
                <w:sz w:val="24"/>
                <w:szCs w:val="24"/>
                <w:lang w:eastAsia="ru-RU"/>
              </w:rPr>
              <w:t xml:space="preserve"> – 2031</w:t>
            </w:r>
          </w:p>
        </w:tc>
        <w:tc>
          <w:tcPr>
            <w:tcW w:w="2472" w:type="pct"/>
            <w:gridSpan w:val="2"/>
            <w:shd w:val="clear" w:color="auto" w:fill="FFFFFF" w:themeFill="background1"/>
            <w:vAlign w:val="center"/>
          </w:tcPr>
          <w:p w14:paraId="169E6102" w14:textId="1A68EC49" w:rsidR="00720A89" w:rsidRPr="00001521" w:rsidRDefault="00720A89"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вывод из эксплуатации</w:t>
            </w:r>
          </w:p>
        </w:tc>
      </w:tr>
      <w:tr w:rsidR="00D12969" w:rsidRPr="00FE612D" w14:paraId="06847176" w14:textId="77777777" w:rsidTr="00720A89">
        <w:trPr>
          <w:trHeight w:val="421"/>
          <w:jc w:val="center"/>
        </w:trPr>
        <w:tc>
          <w:tcPr>
            <w:tcW w:w="392" w:type="pct"/>
            <w:vMerge w:val="restart"/>
            <w:shd w:val="clear" w:color="auto" w:fill="FFFFFF" w:themeFill="background1"/>
            <w:vAlign w:val="center"/>
          </w:tcPr>
          <w:p w14:paraId="74D6572E" w14:textId="70C52E3D" w:rsidR="00D12969" w:rsidRPr="00FE612D" w:rsidRDefault="00D12969" w:rsidP="00D12969">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w:t>
            </w:r>
          </w:p>
        </w:tc>
        <w:tc>
          <w:tcPr>
            <w:tcW w:w="1524" w:type="pct"/>
            <w:vMerge w:val="restart"/>
            <w:shd w:val="clear" w:color="auto" w:fill="FFFFFF" w:themeFill="background1"/>
            <w:vAlign w:val="center"/>
          </w:tcPr>
          <w:p w14:paraId="1A2E95E7" w14:textId="3CD8A197" w:rsidR="00D12969" w:rsidRPr="00FE612D" w:rsidRDefault="006D2E63" w:rsidP="00D12969">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Н</w:t>
            </w:r>
            <w:r w:rsidR="00D12969" w:rsidRPr="00FE612D">
              <w:rPr>
                <w:rFonts w:ascii="Times New Roman" w:eastAsia="Times New Roman" w:hAnsi="Times New Roman" w:cs="Times New Roman"/>
                <w:color w:val="000000"/>
                <w:sz w:val="24"/>
                <w:szCs w:val="24"/>
                <w:lang w:eastAsia="ru-RU"/>
              </w:rPr>
              <w:t>овая газовая блочно-модульная</w:t>
            </w:r>
            <w:r w:rsidRPr="00FE612D">
              <w:rPr>
                <w:rFonts w:ascii="Times New Roman" w:eastAsia="Times New Roman" w:hAnsi="Times New Roman" w:cs="Times New Roman"/>
                <w:color w:val="000000"/>
                <w:sz w:val="24"/>
                <w:szCs w:val="24"/>
                <w:lang w:eastAsia="ru-RU"/>
              </w:rPr>
              <w:t xml:space="preserve"> котельная</w:t>
            </w:r>
          </w:p>
          <w:p w14:paraId="5DDB6490" w14:textId="08398A86" w:rsidR="00D12969" w:rsidRPr="00FE612D" w:rsidRDefault="00D12969" w:rsidP="00D12969">
            <w:pPr>
              <w:spacing w:after="0" w:line="240" w:lineRule="auto"/>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(пос. Севастьяново)</w:t>
            </w:r>
          </w:p>
        </w:tc>
        <w:tc>
          <w:tcPr>
            <w:tcW w:w="612" w:type="pct"/>
            <w:shd w:val="clear" w:color="auto" w:fill="FFFFFF" w:themeFill="background1"/>
            <w:vAlign w:val="center"/>
          </w:tcPr>
          <w:p w14:paraId="212ACD32" w14:textId="77777777" w:rsidR="00FE612D" w:rsidRPr="00FE612D" w:rsidRDefault="00FE612D" w:rsidP="00FE612D">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val="en-US" w:eastAsia="ru-RU"/>
              </w:rPr>
              <w:t>20</w:t>
            </w:r>
            <w:r w:rsidRPr="00FE612D">
              <w:rPr>
                <w:rFonts w:ascii="Times New Roman" w:eastAsia="Times New Roman" w:hAnsi="Times New Roman" w:cs="Times New Roman"/>
                <w:color w:val="000000"/>
                <w:sz w:val="24"/>
                <w:szCs w:val="24"/>
                <w:lang w:eastAsia="ru-RU"/>
              </w:rPr>
              <w:t>23 –</w:t>
            </w:r>
          </w:p>
          <w:p w14:paraId="44ADD509" w14:textId="020EC46B" w:rsidR="00D12969" w:rsidRPr="00FE612D" w:rsidRDefault="00FE612D" w:rsidP="00FE612D">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2027</w:t>
            </w:r>
          </w:p>
        </w:tc>
        <w:tc>
          <w:tcPr>
            <w:tcW w:w="1165" w:type="pct"/>
            <w:shd w:val="clear" w:color="auto" w:fill="FFFFFF" w:themeFill="background1"/>
            <w:vAlign w:val="center"/>
          </w:tcPr>
          <w:p w14:paraId="5BD28340" w14:textId="7C13DFC9" w:rsidR="00D12969" w:rsidRPr="00FE612D" w:rsidRDefault="00D12969"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w:t>
            </w:r>
          </w:p>
        </w:tc>
        <w:tc>
          <w:tcPr>
            <w:tcW w:w="1307" w:type="pct"/>
            <w:shd w:val="clear" w:color="auto" w:fill="FFFFFF" w:themeFill="background1"/>
            <w:vAlign w:val="center"/>
          </w:tcPr>
          <w:p w14:paraId="360204F1" w14:textId="217D1B55" w:rsidR="00D12969" w:rsidRPr="00001521" w:rsidRDefault="00D12969"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w:t>
            </w:r>
          </w:p>
        </w:tc>
      </w:tr>
      <w:tr w:rsidR="00D12969" w:rsidRPr="006D2E63" w14:paraId="52879185" w14:textId="77777777" w:rsidTr="00BD1AE0">
        <w:trPr>
          <w:trHeight w:val="569"/>
          <w:jc w:val="center"/>
        </w:trPr>
        <w:tc>
          <w:tcPr>
            <w:tcW w:w="392" w:type="pct"/>
            <w:vMerge/>
            <w:shd w:val="clear" w:color="auto" w:fill="FFFFFF" w:themeFill="background1"/>
            <w:vAlign w:val="center"/>
          </w:tcPr>
          <w:p w14:paraId="22018287" w14:textId="77777777" w:rsidR="00D12969" w:rsidRPr="00FE612D" w:rsidRDefault="00D12969" w:rsidP="00F0251C">
            <w:pPr>
              <w:spacing w:after="0" w:line="240" w:lineRule="auto"/>
              <w:rPr>
                <w:rFonts w:ascii="Times New Roman" w:eastAsia="Times New Roman" w:hAnsi="Times New Roman" w:cs="Times New Roman"/>
                <w:color w:val="000000"/>
                <w:sz w:val="24"/>
                <w:szCs w:val="24"/>
                <w:lang w:eastAsia="ru-RU"/>
              </w:rPr>
            </w:pPr>
          </w:p>
        </w:tc>
        <w:tc>
          <w:tcPr>
            <w:tcW w:w="1524" w:type="pct"/>
            <w:vMerge/>
            <w:shd w:val="clear" w:color="auto" w:fill="FFFFFF" w:themeFill="background1"/>
            <w:vAlign w:val="center"/>
          </w:tcPr>
          <w:p w14:paraId="2EF93389" w14:textId="77777777" w:rsidR="00D12969" w:rsidRPr="00FE612D" w:rsidRDefault="00D12969" w:rsidP="00F0251C">
            <w:pPr>
              <w:spacing w:after="0" w:line="240" w:lineRule="auto"/>
              <w:rPr>
                <w:rFonts w:ascii="Times New Roman" w:eastAsia="Times New Roman" w:hAnsi="Times New Roman" w:cs="Times New Roman"/>
                <w:color w:val="000000"/>
                <w:sz w:val="24"/>
                <w:szCs w:val="24"/>
                <w:lang w:eastAsia="ru-RU"/>
              </w:rPr>
            </w:pPr>
          </w:p>
        </w:tc>
        <w:tc>
          <w:tcPr>
            <w:tcW w:w="612" w:type="pct"/>
            <w:shd w:val="clear" w:color="auto" w:fill="FFFFFF" w:themeFill="background1"/>
            <w:vAlign w:val="center"/>
          </w:tcPr>
          <w:p w14:paraId="7716C87E" w14:textId="7A4DE607" w:rsidR="00720A89" w:rsidRPr="00FE612D" w:rsidRDefault="00720A89"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202</w:t>
            </w:r>
            <w:r w:rsidR="00FE612D" w:rsidRPr="00FE612D">
              <w:rPr>
                <w:rFonts w:ascii="Times New Roman" w:eastAsia="Times New Roman" w:hAnsi="Times New Roman" w:cs="Times New Roman"/>
                <w:color w:val="000000"/>
                <w:sz w:val="24"/>
                <w:szCs w:val="24"/>
                <w:lang w:eastAsia="ru-RU"/>
              </w:rPr>
              <w:t>8</w:t>
            </w:r>
            <w:r w:rsidRPr="00FE612D">
              <w:rPr>
                <w:rFonts w:ascii="Times New Roman" w:eastAsia="Times New Roman" w:hAnsi="Times New Roman" w:cs="Times New Roman"/>
                <w:color w:val="000000"/>
                <w:sz w:val="24"/>
                <w:szCs w:val="24"/>
                <w:lang w:eastAsia="ru-RU"/>
              </w:rPr>
              <w:t xml:space="preserve"> – </w:t>
            </w:r>
          </w:p>
          <w:p w14:paraId="293AD4FB" w14:textId="352C1462" w:rsidR="00D12969" w:rsidRPr="00FE612D" w:rsidRDefault="00D12969" w:rsidP="00F0251C">
            <w:pPr>
              <w:spacing w:after="0" w:line="240" w:lineRule="auto"/>
              <w:jc w:val="center"/>
              <w:rPr>
                <w:rFonts w:ascii="Times New Roman" w:eastAsia="Times New Roman" w:hAnsi="Times New Roman" w:cs="Times New Roman"/>
                <w:color w:val="000000"/>
                <w:sz w:val="24"/>
                <w:szCs w:val="24"/>
                <w:lang w:eastAsia="ru-RU"/>
              </w:rPr>
            </w:pPr>
            <w:r w:rsidRPr="00FE612D">
              <w:rPr>
                <w:rFonts w:ascii="Times New Roman" w:eastAsia="Times New Roman" w:hAnsi="Times New Roman" w:cs="Times New Roman"/>
                <w:color w:val="000000"/>
                <w:sz w:val="24"/>
                <w:szCs w:val="24"/>
                <w:lang w:eastAsia="ru-RU"/>
              </w:rPr>
              <w:t>2031</w:t>
            </w:r>
          </w:p>
        </w:tc>
        <w:tc>
          <w:tcPr>
            <w:tcW w:w="1165" w:type="pct"/>
            <w:shd w:val="clear" w:color="auto" w:fill="FFFFFF" w:themeFill="background1"/>
            <w:vAlign w:val="center"/>
          </w:tcPr>
          <w:p w14:paraId="51095C3A" w14:textId="709375E9" w:rsidR="00D12969" w:rsidRPr="00FE612D" w:rsidRDefault="002860CB" w:rsidP="00F0251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w:t>
            </w:r>
          </w:p>
        </w:tc>
        <w:tc>
          <w:tcPr>
            <w:tcW w:w="1307" w:type="pct"/>
            <w:shd w:val="clear" w:color="auto" w:fill="FFFFFF" w:themeFill="background1"/>
            <w:vAlign w:val="center"/>
          </w:tcPr>
          <w:p w14:paraId="6F23FC00" w14:textId="530D5307" w:rsidR="00D12969" w:rsidRPr="00001521" w:rsidRDefault="00B74366" w:rsidP="00F0251C">
            <w:pPr>
              <w:spacing w:after="0" w:line="240" w:lineRule="auto"/>
              <w:jc w:val="center"/>
              <w:rPr>
                <w:rFonts w:ascii="Times New Roman" w:eastAsia="Times New Roman" w:hAnsi="Times New Roman" w:cs="Times New Roman"/>
                <w:color w:val="000000"/>
                <w:sz w:val="24"/>
                <w:szCs w:val="24"/>
                <w:lang w:eastAsia="ru-RU"/>
              </w:rPr>
            </w:pPr>
            <w:r w:rsidRPr="00001521">
              <w:rPr>
                <w:rFonts w:ascii="Times New Roman" w:eastAsia="Times New Roman" w:hAnsi="Times New Roman" w:cs="Times New Roman"/>
                <w:color w:val="000000"/>
                <w:sz w:val="24"/>
                <w:szCs w:val="24"/>
                <w:lang w:eastAsia="ru-RU"/>
              </w:rPr>
              <w:t>1,14</w:t>
            </w:r>
            <w:r w:rsidR="00001521" w:rsidRPr="00001521">
              <w:rPr>
                <w:rFonts w:ascii="Times New Roman" w:eastAsia="Times New Roman" w:hAnsi="Times New Roman" w:cs="Times New Roman"/>
                <w:color w:val="000000"/>
                <w:sz w:val="24"/>
                <w:szCs w:val="24"/>
                <w:lang w:eastAsia="ru-RU"/>
              </w:rPr>
              <w:t>9</w:t>
            </w:r>
          </w:p>
        </w:tc>
      </w:tr>
    </w:tbl>
    <w:p w14:paraId="022FF0FA" w14:textId="0129F4A6" w:rsidR="00720A89" w:rsidRDefault="00720A89" w:rsidP="00043F20">
      <w:pPr>
        <w:spacing w:after="0" w:line="240" w:lineRule="auto"/>
        <w:ind w:firstLine="567"/>
        <w:jc w:val="both"/>
        <w:rPr>
          <w:sz w:val="20"/>
          <w:szCs w:val="20"/>
        </w:rPr>
      </w:pPr>
    </w:p>
    <w:p w14:paraId="419B2546" w14:textId="77777777" w:rsidR="008012C9" w:rsidRPr="006D2E63" w:rsidRDefault="008012C9" w:rsidP="00043F20">
      <w:pPr>
        <w:spacing w:after="0" w:line="240" w:lineRule="auto"/>
        <w:ind w:firstLine="567"/>
        <w:jc w:val="both"/>
        <w:rPr>
          <w:sz w:val="20"/>
          <w:szCs w:val="20"/>
        </w:rPr>
      </w:pPr>
    </w:p>
    <w:p w14:paraId="1AACB6D8" w14:textId="28B9447F" w:rsidR="00C855CE" w:rsidRPr="006D2E63" w:rsidRDefault="00F0251C" w:rsidP="00F0251C">
      <w:pPr>
        <w:pStyle w:val="30"/>
        <w:widowControl w:val="0"/>
        <w:numPr>
          <w:ilvl w:val="0"/>
          <w:numId w:val="0"/>
        </w:numPr>
        <w:suppressAutoHyphens w:val="0"/>
        <w:spacing w:before="0" w:after="0"/>
        <w:ind w:firstLine="567"/>
        <w:jc w:val="both"/>
        <w:rPr>
          <w:sz w:val="20"/>
          <w:szCs w:val="20"/>
        </w:rPr>
      </w:pPr>
      <w:bookmarkStart w:id="230" w:name="_Toc196566651"/>
      <w:r w:rsidRPr="006D2E63">
        <w:rPr>
          <w:sz w:val="25"/>
          <w:szCs w:val="25"/>
          <w:lang w:val="ru-RU"/>
        </w:rPr>
        <w:t>2.7.4 Фактические расходы теплоносителя в отопительный и летний периоды</w:t>
      </w:r>
      <w:bookmarkEnd w:id="230"/>
    </w:p>
    <w:p w14:paraId="6B930B9D" w14:textId="0331838B" w:rsidR="00C855CE" w:rsidRPr="006D2E63" w:rsidRDefault="00C855CE" w:rsidP="00043F20">
      <w:pPr>
        <w:spacing w:after="0" w:line="240" w:lineRule="auto"/>
        <w:ind w:firstLine="567"/>
        <w:jc w:val="both"/>
        <w:rPr>
          <w:sz w:val="24"/>
          <w:szCs w:val="24"/>
        </w:rPr>
      </w:pPr>
    </w:p>
    <w:p w14:paraId="6F237802" w14:textId="111BF6AB" w:rsidR="00D35E19" w:rsidRPr="006D2E63" w:rsidRDefault="00D35E19" w:rsidP="00D35E19">
      <w:pPr>
        <w:spacing w:after="0" w:line="336" w:lineRule="auto"/>
        <w:ind w:firstLine="567"/>
        <w:jc w:val="both"/>
        <w:rPr>
          <w:rFonts w:ascii="Times New Roman" w:hAnsi="Times New Roman" w:cs="Times New Roman"/>
          <w:sz w:val="26"/>
          <w:szCs w:val="26"/>
        </w:rPr>
      </w:pPr>
      <w:r w:rsidRPr="006D2E63">
        <w:rPr>
          <w:rFonts w:ascii="Times New Roman" w:hAnsi="Times New Roman" w:cs="Times New Roman"/>
          <w:sz w:val="26"/>
          <w:szCs w:val="26"/>
        </w:rPr>
        <w:t xml:space="preserve">Существующая котельная пос. Севастьяново находится в </w:t>
      </w:r>
      <w:r w:rsidR="004F3837" w:rsidRPr="006D2E63">
        <w:rPr>
          <w:rFonts w:ascii="Times New Roman" w:hAnsi="Times New Roman" w:cs="Times New Roman"/>
          <w:sz w:val="26"/>
          <w:szCs w:val="26"/>
        </w:rPr>
        <w:t>работе</w:t>
      </w:r>
      <w:r w:rsidRPr="006D2E63">
        <w:rPr>
          <w:rFonts w:ascii="Times New Roman" w:hAnsi="Times New Roman" w:cs="Times New Roman"/>
          <w:sz w:val="26"/>
          <w:szCs w:val="26"/>
        </w:rPr>
        <w:t xml:space="preserve"> только в течение отопительного периода, работа новой газовой блочно-модульной котельной также планируется только в отопительный период. </w:t>
      </w:r>
    </w:p>
    <w:p w14:paraId="0A136794" w14:textId="641F5F42" w:rsidR="00BD1AE0" w:rsidRDefault="00C01696" w:rsidP="00BD1AE0">
      <w:pPr>
        <w:spacing w:after="0" w:line="336" w:lineRule="auto"/>
        <w:ind w:firstLine="567"/>
        <w:jc w:val="both"/>
        <w:rPr>
          <w:rFonts w:ascii="Times New Roman" w:eastAsia="Times New Roman" w:hAnsi="Times New Roman" w:cs="Times New Roman"/>
          <w:sz w:val="26"/>
          <w:szCs w:val="26"/>
          <w:lang w:eastAsia="ru-RU"/>
        </w:rPr>
      </w:pPr>
      <w:r w:rsidRPr="008012C9">
        <w:rPr>
          <w:rFonts w:ascii="Times New Roman" w:hAnsi="Times New Roman" w:cs="Times New Roman"/>
          <w:sz w:val="26"/>
          <w:szCs w:val="26"/>
        </w:rPr>
        <w:t>Фактический р</w:t>
      </w:r>
      <w:r w:rsidR="00D35E19" w:rsidRPr="008012C9">
        <w:rPr>
          <w:rFonts w:ascii="Times New Roman" w:hAnsi="Times New Roman" w:cs="Times New Roman"/>
          <w:sz w:val="26"/>
          <w:szCs w:val="26"/>
        </w:rPr>
        <w:t xml:space="preserve">асход теплоносителя (сетевой воды) составляет </w:t>
      </w:r>
      <w:r w:rsidR="008012C9" w:rsidRPr="008012C9">
        <w:rPr>
          <w:rFonts w:ascii="Times New Roman" w:eastAsia="Times New Roman" w:hAnsi="Times New Roman" w:cs="Times New Roman"/>
          <w:sz w:val="26"/>
          <w:szCs w:val="26"/>
          <w:lang w:eastAsia="ru-RU"/>
        </w:rPr>
        <w:t>65,18</w:t>
      </w:r>
      <w:r w:rsidR="00BA46E3" w:rsidRPr="008012C9">
        <w:rPr>
          <w:rFonts w:ascii="Times New Roman" w:eastAsia="Times New Roman" w:hAnsi="Times New Roman" w:cs="Times New Roman"/>
          <w:sz w:val="26"/>
          <w:szCs w:val="26"/>
          <w:lang w:eastAsia="ru-RU"/>
        </w:rPr>
        <w:t xml:space="preserve"> т/ч.</w:t>
      </w:r>
    </w:p>
    <w:p w14:paraId="6F2D18F7" w14:textId="77777777" w:rsidR="009759F5" w:rsidRPr="00E05A62" w:rsidRDefault="009759F5" w:rsidP="009759F5">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231" w:name="_Toc196566652"/>
      <w:r>
        <w:rPr>
          <w:rFonts w:ascii="Times New Roman" w:eastAsia="Times New Roman" w:hAnsi="Times New Roman" w:cs="Times New Roman"/>
          <w:b/>
          <w:color w:val="000000" w:themeColor="text1"/>
          <w:sz w:val="26"/>
          <w:szCs w:val="24"/>
        </w:rPr>
        <w:lastRenderedPageBreak/>
        <w:t>Глава 3. Электронная модель системы теплоснабжения поселения</w:t>
      </w:r>
      <w:bookmarkEnd w:id="231"/>
    </w:p>
    <w:p w14:paraId="162829C9" w14:textId="609F8246" w:rsidR="00043F20" w:rsidRPr="00043F20" w:rsidRDefault="00043F20" w:rsidP="001164AD">
      <w:pPr>
        <w:spacing w:after="0" w:line="336" w:lineRule="auto"/>
        <w:ind w:firstLine="567"/>
        <w:jc w:val="both"/>
        <w:rPr>
          <w:rFonts w:ascii="Times New Roman" w:eastAsia="Calibri" w:hAnsi="Times New Roman"/>
          <w:iCs/>
          <w:sz w:val="26"/>
          <w:szCs w:val="26"/>
        </w:rPr>
      </w:pPr>
      <w:r w:rsidRPr="00043F20">
        <w:rPr>
          <w:rFonts w:ascii="Times New Roman" w:eastAsia="Calibri" w:hAnsi="Times New Roman"/>
          <w:iCs/>
          <w:sz w:val="26"/>
          <w:szCs w:val="26"/>
        </w:rPr>
        <w:t xml:space="preserve">Разработчиком Схемы теплоснабжения была </w:t>
      </w:r>
      <w:r w:rsidR="001B5D1C">
        <w:rPr>
          <w:rFonts w:ascii="Times New Roman" w:eastAsia="Calibri" w:hAnsi="Times New Roman"/>
          <w:iCs/>
          <w:sz w:val="26"/>
          <w:szCs w:val="26"/>
        </w:rPr>
        <w:t>создана</w:t>
      </w:r>
      <w:r w:rsidRPr="00043F20">
        <w:rPr>
          <w:rFonts w:ascii="Times New Roman" w:eastAsia="Calibri" w:hAnsi="Times New Roman"/>
          <w:iCs/>
          <w:sz w:val="26"/>
          <w:szCs w:val="26"/>
        </w:rPr>
        <w:t xml:space="preserve"> электронная модель в программно-расчетном комплексе Zulu Thermo </w:t>
      </w:r>
      <w:r w:rsidR="00CB567A">
        <w:rPr>
          <w:rFonts w:ascii="Times New Roman" w:eastAsia="Calibri" w:hAnsi="Times New Roman"/>
          <w:iCs/>
          <w:sz w:val="26"/>
          <w:szCs w:val="26"/>
        </w:rPr>
        <w:t>10</w:t>
      </w:r>
      <w:r w:rsidRPr="00043F20">
        <w:rPr>
          <w:rFonts w:ascii="Times New Roman" w:eastAsia="Calibri" w:hAnsi="Times New Roman"/>
          <w:iCs/>
          <w:sz w:val="26"/>
          <w:szCs w:val="26"/>
        </w:rPr>
        <w:t xml:space="preserve">.0 (разработчик ПРК – компания «Политерм», г. Санкт-Петербург). </w:t>
      </w:r>
    </w:p>
    <w:p w14:paraId="1DD7BDF1" w14:textId="72BE8D0C" w:rsidR="00043F20" w:rsidRPr="00BD1AE0" w:rsidRDefault="00043F20" w:rsidP="001164AD">
      <w:pPr>
        <w:spacing w:after="0" w:line="336" w:lineRule="auto"/>
        <w:ind w:firstLine="567"/>
        <w:jc w:val="both"/>
        <w:rPr>
          <w:rFonts w:ascii="Times New Roman" w:eastAsia="Calibri" w:hAnsi="Times New Roman"/>
          <w:iCs/>
          <w:color w:val="000000" w:themeColor="text1"/>
          <w:sz w:val="26"/>
          <w:szCs w:val="26"/>
        </w:rPr>
      </w:pPr>
      <w:r w:rsidRPr="00043F20">
        <w:rPr>
          <w:rFonts w:ascii="Times New Roman" w:eastAsia="Calibri" w:hAnsi="Times New Roman"/>
          <w:iCs/>
          <w:sz w:val="26"/>
          <w:szCs w:val="26"/>
        </w:rPr>
        <w:t xml:space="preserve">Результаты теплогидравлических расчетов, выполненных в программе Zulu Thermo </w:t>
      </w:r>
      <w:r w:rsidR="00CB567A">
        <w:rPr>
          <w:rFonts w:ascii="Times New Roman" w:eastAsia="Calibri" w:hAnsi="Times New Roman"/>
          <w:iCs/>
          <w:sz w:val="26"/>
          <w:szCs w:val="26"/>
        </w:rPr>
        <w:t>10</w:t>
      </w:r>
      <w:r w:rsidRPr="00043F20">
        <w:rPr>
          <w:rFonts w:ascii="Times New Roman" w:eastAsia="Calibri" w:hAnsi="Times New Roman"/>
          <w:iCs/>
          <w:sz w:val="26"/>
          <w:szCs w:val="26"/>
        </w:rPr>
        <w:t>.0 по каждому элементу системы теплоснабжения</w:t>
      </w:r>
      <w:r w:rsidR="001164AD">
        <w:rPr>
          <w:rFonts w:ascii="Times New Roman" w:eastAsia="Calibri" w:hAnsi="Times New Roman"/>
          <w:iCs/>
          <w:sz w:val="26"/>
          <w:szCs w:val="26"/>
        </w:rPr>
        <w:t>,</w:t>
      </w:r>
      <w:r w:rsidRPr="00043F20">
        <w:rPr>
          <w:rFonts w:ascii="Times New Roman" w:eastAsia="Calibri" w:hAnsi="Times New Roman"/>
          <w:iCs/>
          <w:sz w:val="26"/>
          <w:szCs w:val="26"/>
        </w:rPr>
        <w:t xml:space="preserve"> приведены в виде пьезометрических графиков.</w:t>
      </w:r>
    </w:p>
    <w:p w14:paraId="789E89AF" w14:textId="77777777" w:rsidR="00043F20" w:rsidRPr="00BD1AE0" w:rsidRDefault="00043F20"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Электронная модель системы теплоснабжения содержит:</w:t>
      </w:r>
    </w:p>
    <w:p w14:paraId="7514F52F" w14:textId="77777777" w:rsidR="00043F20" w:rsidRPr="00BD1AE0" w:rsidRDefault="003D1853"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а</w:t>
      </w:r>
      <w:r w:rsidR="00043F20" w:rsidRPr="00BD1AE0">
        <w:rPr>
          <w:rFonts w:ascii="Times New Roman" w:eastAsia="Times New Roman" w:hAnsi="Times New Roman" w:cs="Times New Roman"/>
          <w:color w:val="000000" w:themeColor="text1"/>
          <w:sz w:val="26"/>
          <w:szCs w:val="26"/>
          <w:lang w:eastAsia="ru-RU"/>
        </w:rPr>
        <w:t>) паспортизацию объектов системы теплоснабжения;</w:t>
      </w:r>
    </w:p>
    <w:p w14:paraId="400EFA98" w14:textId="77777777" w:rsidR="00043F20" w:rsidRPr="00BD1AE0" w:rsidRDefault="00342175"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б</w:t>
      </w:r>
      <w:r w:rsidR="00043F20" w:rsidRPr="00BD1AE0">
        <w:rPr>
          <w:rFonts w:ascii="Times New Roman" w:eastAsia="Times New Roman" w:hAnsi="Times New Roman" w:cs="Times New Roman"/>
          <w:color w:val="000000" w:themeColor="text1"/>
          <w:sz w:val="26"/>
          <w:szCs w:val="26"/>
          <w:lang w:eastAsia="ru-RU"/>
        </w:rPr>
        <w:t>) гидравлический расчет тепловых сетей;</w:t>
      </w:r>
    </w:p>
    <w:p w14:paraId="19B07010" w14:textId="77777777" w:rsidR="00342175" w:rsidRPr="00BD1AE0" w:rsidRDefault="00342175" w:rsidP="001164AD">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BD1AE0">
        <w:rPr>
          <w:rFonts w:ascii="Times New Roman" w:eastAsia="Times New Roman" w:hAnsi="Times New Roman" w:cs="Times New Roman"/>
          <w:color w:val="000000" w:themeColor="text1"/>
          <w:sz w:val="26"/>
          <w:szCs w:val="26"/>
          <w:lang w:eastAsia="ru-RU"/>
        </w:rPr>
        <w:t>в</w:t>
      </w:r>
      <w:r w:rsidR="00043F20" w:rsidRPr="00BD1AE0">
        <w:rPr>
          <w:rFonts w:ascii="Times New Roman" w:eastAsia="Times New Roman" w:hAnsi="Times New Roman" w:cs="Times New Roman"/>
          <w:color w:val="000000" w:themeColor="text1"/>
          <w:sz w:val="26"/>
          <w:szCs w:val="26"/>
          <w:lang w:eastAsia="ru-RU"/>
        </w:rPr>
        <w:t>) расчет балансо</w:t>
      </w:r>
      <w:r w:rsidRPr="00BD1AE0">
        <w:rPr>
          <w:rFonts w:ascii="Times New Roman" w:eastAsia="Times New Roman" w:hAnsi="Times New Roman" w:cs="Times New Roman"/>
          <w:color w:val="000000" w:themeColor="text1"/>
          <w:sz w:val="26"/>
          <w:szCs w:val="26"/>
          <w:lang w:eastAsia="ru-RU"/>
        </w:rPr>
        <w:t>в тепловой энергии по источнику;</w:t>
      </w:r>
      <w:r w:rsidR="00043F20" w:rsidRPr="00BD1AE0">
        <w:rPr>
          <w:rFonts w:ascii="Times New Roman" w:eastAsia="Times New Roman" w:hAnsi="Times New Roman" w:cs="Times New Roman"/>
          <w:color w:val="000000" w:themeColor="text1"/>
          <w:sz w:val="26"/>
          <w:szCs w:val="26"/>
          <w:lang w:eastAsia="ru-RU"/>
        </w:rPr>
        <w:t xml:space="preserve"> </w:t>
      </w:r>
    </w:p>
    <w:p w14:paraId="20C7DD4C"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w:t>
      </w:r>
      <w:r w:rsidR="00043F20" w:rsidRPr="00043F20">
        <w:rPr>
          <w:rFonts w:ascii="Times New Roman" w:eastAsia="Times New Roman" w:hAnsi="Times New Roman" w:cs="Times New Roman"/>
          <w:sz w:val="26"/>
          <w:szCs w:val="26"/>
          <w:lang w:eastAsia="ru-RU"/>
        </w:rPr>
        <w:t>) расчет потерь тепловой энергии через изоляцию и с утечками теплоносителя</w:t>
      </w:r>
      <w:r>
        <w:rPr>
          <w:rFonts w:ascii="Times New Roman" w:eastAsia="Times New Roman" w:hAnsi="Times New Roman" w:cs="Times New Roman"/>
          <w:sz w:val="26"/>
          <w:szCs w:val="26"/>
          <w:lang w:eastAsia="ru-RU"/>
        </w:rPr>
        <w:t xml:space="preserve"> (по нормативам и по фактической изоляции)</w:t>
      </w:r>
      <w:r w:rsidR="00043F20" w:rsidRPr="00043F20">
        <w:rPr>
          <w:rFonts w:ascii="Times New Roman" w:eastAsia="Times New Roman" w:hAnsi="Times New Roman" w:cs="Times New Roman"/>
          <w:sz w:val="26"/>
          <w:szCs w:val="26"/>
          <w:lang w:eastAsia="ru-RU"/>
        </w:rPr>
        <w:t>;</w:t>
      </w:r>
    </w:p>
    <w:p w14:paraId="2E816B07"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043F20" w:rsidRPr="00043F20">
        <w:rPr>
          <w:rFonts w:ascii="Times New Roman" w:eastAsia="Times New Roman" w:hAnsi="Times New Roman" w:cs="Times New Roman"/>
          <w:sz w:val="26"/>
          <w:szCs w:val="26"/>
          <w:lang w:eastAsia="ru-RU"/>
        </w:rPr>
        <w:t>) расчет показателей надежности теплоснабжения;</w:t>
      </w:r>
    </w:p>
    <w:p w14:paraId="35F3AAC9"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е</w:t>
      </w:r>
      <w:r w:rsidR="00043F20" w:rsidRPr="00043F20">
        <w:rPr>
          <w:rFonts w:ascii="Times New Roman" w:eastAsia="Times New Roman" w:hAnsi="Times New Roman" w:cs="Times New Roman"/>
          <w:sz w:val="26"/>
          <w:szCs w:val="26"/>
          <w:lang w:eastAsia="ru-RU"/>
        </w:rPr>
        <w:t>)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FEBA02F" w14:textId="77777777" w:rsidR="00043F20" w:rsidRPr="00043F20" w:rsidRDefault="00342175" w:rsidP="001164AD">
      <w:pPr>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ж</w:t>
      </w:r>
      <w:r w:rsidR="00043F20" w:rsidRPr="00043F20">
        <w:rPr>
          <w:rFonts w:ascii="Times New Roman" w:eastAsia="Times New Roman" w:hAnsi="Times New Roman" w:cs="Times New Roman"/>
          <w:sz w:val="26"/>
          <w:szCs w:val="26"/>
          <w:lang w:eastAsia="ru-RU"/>
        </w:rPr>
        <w:t>) сравнительные пьезометрические графики для разработки и анализа сценариев перспективного развития тепловых сетей.</w:t>
      </w:r>
    </w:p>
    <w:p w14:paraId="6D6D09A2" w14:textId="77777777" w:rsidR="00043F20" w:rsidRPr="00043F20" w:rsidRDefault="00043F20" w:rsidP="00043F20">
      <w:pPr>
        <w:spacing w:after="0" w:line="336" w:lineRule="auto"/>
        <w:ind w:firstLine="709"/>
        <w:jc w:val="both"/>
        <w:rPr>
          <w:rFonts w:ascii="Times New Roman" w:eastAsia="Calibri" w:hAnsi="Times New Roman"/>
          <w:b/>
          <w:iCs/>
          <w:sz w:val="26"/>
          <w:szCs w:val="26"/>
        </w:rPr>
      </w:pPr>
      <w:r w:rsidRPr="00043F20">
        <w:rPr>
          <w:rFonts w:ascii="Times New Roman" w:eastAsia="Calibri" w:hAnsi="Times New Roman"/>
          <w:b/>
          <w:iCs/>
          <w:sz w:val="26"/>
          <w:szCs w:val="26"/>
        </w:rPr>
        <w:t>Информационно-географическая система «Zulu»</w:t>
      </w:r>
    </w:p>
    <w:p w14:paraId="0B176E89" w14:textId="336A8F3B" w:rsidR="00043F20" w:rsidRPr="00043F20" w:rsidRDefault="00043F20" w:rsidP="001164AD">
      <w:pPr>
        <w:spacing w:after="0" w:line="336" w:lineRule="auto"/>
        <w:ind w:firstLine="567"/>
        <w:jc w:val="both"/>
        <w:rPr>
          <w:rFonts w:ascii="Times New Roman" w:eastAsia="Times New Roman" w:hAnsi="Times New Roman" w:cs="Times New Roman"/>
          <w:b/>
          <w:sz w:val="26"/>
          <w:szCs w:val="26"/>
          <w:lang w:eastAsia="ru-RU"/>
        </w:rPr>
      </w:pPr>
      <w:r w:rsidRPr="00043F20">
        <w:rPr>
          <w:rFonts w:ascii="Times New Roman" w:eastAsia="Times New Roman" w:hAnsi="Times New Roman" w:cs="Times New Roman"/>
          <w:sz w:val="26"/>
          <w:szCs w:val="26"/>
          <w:lang w:eastAsia="ru-RU"/>
        </w:rPr>
        <w:t xml:space="preserve">Информационно-географическая система Zulu, разработанная компанией </w:t>
      </w:r>
      <w:r w:rsidR="00CB567A">
        <w:rPr>
          <w:rFonts w:ascii="Times New Roman" w:eastAsia="Times New Roman" w:hAnsi="Times New Roman" w:cs="Times New Roman"/>
          <w:sz w:val="26"/>
          <w:szCs w:val="26"/>
          <w:lang w:eastAsia="ru-RU"/>
        </w:rPr>
        <w:br/>
      </w:r>
      <w:r w:rsidRPr="00043F20">
        <w:rPr>
          <w:rFonts w:ascii="Times New Roman" w:eastAsia="Times New Roman" w:hAnsi="Times New Roman" w:cs="Times New Roman"/>
          <w:sz w:val="26"/>
          <w:szCs w:val="26"/>
          <w:lang w:eastAsia="ru-RU"/>
        </w:rPr>
        <w:t>ООО «Политерм»</w:t>
      </w:r>
      <w:r w:rsidR="001164AD">
        <w:rPr>
          <w:rFonts w:ascii="Times New Roman" w:eastAsia="Times New Roman" w:hAnsi="Times New Roman" w:cs="Times New Roman"/>
          <w:sz w:val="26"/>
          <w:szCs w:val="26"/>
          <w:lang w:eastAsia="ru-RU"/>
        </w:rPr>
        <w:t xml:space="preserve"> </w:t>
      </w:r>
      <w:r w:rsidR="000D519C">
        <w:rPr>
          <w:rFonts w:ascii="Times New Roman" w:eastAsia="Times New Roman" w:hAnsi="Times New Roman" w:cs="Times New Roman"/>
          <w:sz w:val="26"/>
          <w:szCs w:val="26"/>
          <w:lang w:eastAsia="ru-RU"/>
        </w:rPr>
        <w:t>(</w:t>
      </w:r>
      <w:r w:rsidR="000D519C" w:rsidRPr="00043F20">
        <w:rPr>
          <w:rFonts w:ascii="Times New Roman" w:eastAsia="Times New Roman" w:hAnsi="Times New Roman" w:cs="Times New Roman"/>
          <w:sz w:val="26"/>
          <w:szCs w:val="26"/>
          <w:lang w:eastAsia="ru-RU"/>
        </w:rPr>
        <w:t>г.</w:t>
      </w:r>
      <w:r w:rsidRPr="00043F20">
        <w:rPr>
          <w:rFonts w:ascii="Times New Roman" w:eastAsia="Times New Roman" w:hAnsi="Times New Roman" w:cs="Times New Roman"/>
          <w:sz w:val="26"/>
          <w:szCs w:val="26"/>
          <w:lang w:eastAsia="ru-RU"/>
        </w:rPr>
        <w:t xml:space="preserve"> Санкт-Петербург</w:t>
      </w:r>
      <w:r w:rsidR="001164AD">
        <w:rPr>
          <w:rFonts w:ascii="Times New Roman" w:eastAsia="Times New Roman" w:hAnsi="Times New Roman" w:cs="Times New Roman"/>
          <w:sz w:val="26"/>
          <w:szCs w:val="26"/>
          <w:lang w:eastAsia="ru-RU"/>
        </w:rPr>
        <w:t>)</w:t>
      </w:r>
      <w:r w:rsidRPr="00043F20">
        <w:rPr>
          <w:rFonts w:ascii="Times New Roman" w:eastAsia="Times New Roman" w:hAnsi="Times New Roman" w:cs="Times New Roman"/>
          <w:sz w:val="26"/>
          <w:szCs w:val="26"/>
          <w:lang w:eastAsia="ru-RU"/>
        </w:rPr>
        <w:t>,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w:t>
      </w:r>
      <w:r w:rsidRPr="00043F20">
        <w:rPr>
          <w:rFonts w:ascii="Times New Roman" w:eastAsia="Times New Roman" w:hAnsi="Times New Roman" w:cs="Times New Roman"/>
          <w:sz w:val="26"/>
          <w:szCs w:val="26"/>
          <w:lang w:val="en-US" w:eastAsia="ru-RU"/>
        </w:rPr>
        <w:t>h</w:t>
      </w:r>
      <w:r w:rsidRPr="00043F20">
        <w:rPr>
          <w:rFonts w:ascii="Times New Roman" w:eastAsia="Times New Roman" w:hAnsi="Times New Roman" w:cs="Times New Roman"/>
          <w:sz w:val="26"/>
          <w:szCs w:val="26"/>
          <w:lang w:eastAsia="ru-RU"/>
        </w:rPr>
        <w:t>ermo позволяет создавать электронные модели систем теплоснабжения.</w:t>
      </w:r>
    </w:p>
    <w:p w14:paraId="1CF839CA"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Расчеты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 </w:t>
      </w:r>
    </w:p>
    <w:p w14:paraId="79CDC0D0" w14:textId="77777777" w:rsid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С помощью данного продукта возможна реализация следующего состава задач:</w:t>
      </w:r>
    </w:p>
    <w:p w14:paraId="656AE1DF" w14:textId="77777777" w:rsidR="00342175" w:rsidRDefault="00342175" w:rsidP="00043F20">
      <w:pPr>
        <w:spacing w:after="0" w:line="336"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br w:type="page"/>
      </w:r>
    </w:p>
    <w:p w14:paraId="50682105"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lastRenderedPageBreak/>
        <w:t>Построение расчетной модели тепловой сети.</w:t>
      </w:r>
    </w:p>
    <w:p w14:paraId="45C7A411"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 </w:t>
      </w:r>
    </w:p>
    <w:p w14:paraId="16EE058E"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Наладочный расчет тепловой сети.</w:t>
      </w:r>
    </w:p>
    <w:p w14:paraId="4457E935"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7B9A812C"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715A7CE7"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377696F1" w14:textId="77777777" w:rsid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Определяются потребители и соответствующий им источник, от которого данные потребители получают воду и тепловую энергию.</w:t>
      </w:r>
    </w:p>
    <w:p w14:paraId="5B895A1D"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Поверочный расчет тепловой сети.</w:t>
      </w:r>
    </w:p>
    <w:p w14:paraId="3F52FE13"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6DE9FC30"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447C9CBF"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lastRenderedPageBreak/>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7B962705"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u w:val="single"/>
          <w:lang w:eastAsia="ru-RU"/>
        </w:rPr>
      </w:pPr>
      <w:r w:rsidRPr="00043F20">
        <w:rPr>
          <w:rFonts w:ascii="Times New Roman" w:eastAsia="Times New Roman" w:hAnsi="Times New Roman" w:cs="Times New Roman"/>
          <w:sz w:val="26"/>
          <w:szCs w:val="26"/>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4A63F0A3" w14:textId="77777777" w:rsidR="00043F20" w:rsidRPr="00043F20" w:rsidRDefault="00043F20" w:rsidP="001164AD">
      <w:pPr>
        <w:spacing w:after="0" w:line="336" w:lineRule="auto"/>
        <w:ind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Конструкторский расчет тепловой сети</w:t>
      </w:r>
    </w:p>
    <w:p w14:paraId="771386F0"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432C8A57"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14:paraId="1EC40DD7" w14:textId="77777777" w:rsidR="00043F20" w:rsidRPr="00043F20" w:rsidRDefault="00043F20" w:rsidP="001164AD">
      <w:pPr>
        <w:spacing w:after="0" w:line="336" w:lineRule="auto"/>
        <w:ind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6253A99A"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Расчет требуемой температуры на источнике.</w:t>
      </w:r>
    </w:p>
    <w:p w14:paraId="3E9E5123" w14:textId="77777777" w:rsidR="00043F20" w:rsidRP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расчетной.</w:t>
      </w:r>
    </w:p>
    <w:p w14:paraId="5A9B7D89"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Коммутационные задачи.</w:t>
      </w:r>
    </w:p>
    <w:p w14:paraId="1A2BD819" w14:textId="77777777" w:rsid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Анализ отключений, переключений, поиск ближайшей запорной арматуры, отключающей участок от источников, или полностью изолирующей участок.</w:t>
      </w:r>
    </w:p>
    <w:p w14:paraId="1F0DFD11" w14:textId="77777777" w:rsidR="007830A1" w:rsidRPr="00043F20" w:rsidRDefault="007830A1" w:rsidP="001164AD">
      <w:pPr>
        <w:spacing w:after="0" w:line="336" w:lineRule="auto"/>
        <w:ind w:right="-143" w:firstLine="567"/>
        <w:jc w:val="both"/>
        <w:rPr>
          <w:rFonts w:ascii="Times New Roman" w:eastAsia="Times New Roman" w:hAnsi="Times New Roman" w:cs="Times New Roman"/>
          <w:sz w:val="26"/>
          <w:szCs w:val="26"/>
          <w:lang w:eastAsia="ru-RU"/>
        </w:rPr>
      </w:pPr>
    </w:p>
    <w:p w14:paraId="76B241AD"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lastRenderedPageBreak/>
        <w:t>Построение пьезометрических графиков.</w:t>
      </w:r>
    </w:p>
    <w:p w14:paraId="2F8E7525" w14:textId="77777777" w:rsidR="00043F20" w:rsidRP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 xml:space="preserve">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w:t>
      </w:r>
    </w:p>
    <w:p w14:paraId="0730EA7B" w14:textId="77777777" w:rsidR="00043F20" w:rsidRPr="00043F20" w:rsidRDefault="00043F20" w:rsidP="001164AD">
      <w:pPr>
        <w:spacing w:after="0" w:line="336" w:lineRule="auto"/>
        <w:ind w:right="-143" w:firstLine="567"/>
        <w:jc w:val="both"/>
        <w:rPr>
          <w:rFonts w:ascii="Times New Roman" w:eastAsia="Calibri" w:hAnsi="Times New Roman"/>
          <w:iCs/>
          <w:sz w:val="26"/>
          <w:szCs w:val="26"/>
          <w:u w:val="single"/>
        </w:rPr>
      </w:pPr>
      <w:r w:rsidRPr="00043F20">
        <w:rPr>
          <w:rFonts w:ascii="Times New Roman" w:eastAsia="Calibri" w:hAnsi="Times New Roman"/>
          <w:iCs/>
          <w:sz w:val="26"/>
          <w:szCs w:val="26"/>
          <w:u w:val="single"/>
        </w:rPr>
        <w:t>Расчет нормативных потерь тепла через изоляцию.</w:t>
      </w:r>
    </w:p>
    <w:p w14:paraId="7AA02295" w14:textId="77777777" w:rsidR="00043F20" w:rsidRDefault="00043F20" w:rsidP="001164AD">
      <w:pPr>
        <w:spacing w:after="0" w:line="336" w:lineRule="auto"/>
        <w:ind w:right="-143" w:firstLine="567"/>
        <w:jc w:val="both"/>
        <w:rPr>
          <w:rFonts w:ascii="Times New Roman" w:eastAsia="Times New Roman" w:hAnsi="Times New Roman" w:cs="Times New Roman"/>
          <w:sz w:val="26"/>
          <w:szCs w:val="26"/>
          <w:lang w:eastAsia="ru-RU"/>
        </w:rPr>
      </w:pPr>
      <w:r w:rsidRPr="00043F20">
        <w:rPr>
          <w:rFonts w:ascii="Times New Roman" w:eastAsia="Times New Roman" w:hAnsi="Times New Roman" w:cs="Times New Roman"/>
          <w:sz w:val="26"/>
          <w:szCs w:val="26"/>
          <w:lang w:eastAsia="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w:t>
      </w:r>
      <w:r w:rsidRPr="00EE7BFF">
        <w:rPr>
          <w:rFonts w:ascii="Times New Roman" w:eastAsia="Times New Roman" w:hAnsi="Times New Roman" w:cs="Times New Roman"/>
          <w:sz w:val="26"/>
          <w:szCs w:val="26"/>
          <w:lang w:eastAsia="ru-RU"/>
        </w:rPr>
        <w:t>.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w:t>
      </w:r>
      <w:r w:rsidRPr="00043F20">
        <w:rPr>
          <w:rFonts w:ascii="Times New Roman" w:eastAsia="Times New Roman" w:hAnsi="Times New Roman" w:cs="Times New Roman"/>
          <w:sz w:val="26"/>
          <w:szCs w:val="26"/>
          <w:lang w:eastAsia="ru-RU"/>
        </w:rPr>
        <w:t xml:space="preserve"> тепловых потерь.</w:t>
      </w:r>
    </w:p>
    <w:p w14:paraId="6C5BAD48" w14:textId="77777777" w:rsidR="00782271" w:rsidRPr="00BB3731" w:rsidRDefault="00782271" w:rsidP="00782271">
      <w:pPr>
        <w:spacing w:after="0" w:line="336" w:lineRule="auto"/>
        <w:ind w:right="-143" w:firstLine="709"/>
        <w:jc w:val="both"/>
        <w:rPr>
          <w:rFonts w:ascii="Times New Roman" w:eastAsia="Times New Roman" w:hAnsi="Times New Roman" w:cs="Times New Roman"/>
          <w:sz w:val="16"/>
          <w:szCs w:val="16"/>
          <w:lang w:eastAsia="ru-RU"/>
        </w:rPr>
      </w:pPr>
    </w:p>
    <w:p w14:paraId="6F0FEEFD" w14:textId="4CF5D418" w:rsidR="00E417A3" w:rsidRPr="00D06D95" w:rsidRDefault="00771DA0" w:rsidP="00E417A3">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szCs w:val="26"/>
        </w:rPr>
      </w:pPr>
      <w:bookmarkStart w:id="232" w:name="_Toc196566653"/>
      <w:r w:rsidRPr="00D06D95">
        <w:rPr>
          <w:rFonts w:ascii="Times New Roman" w:eastAsia="Times New Roman" w:hAnsi="Times New Roman" w:cs="Times New Roman"/>
          <w:b/>
          <w:iCs/>
          <w:color w:val="000000" w:themeColor="text1"/>
          <w:sz w:val="26"/>
        </w:rPr>
        <w:t>3.1.</w:t>
      </w:r>
      <w:r w:rsidRPr="00D06D95">
        <w:rPr>
          <w:rFonts w:ascii="Times New Roman" w:eastAsia="Times New Roman" w:hAnsi="Times New Roman" w:cs="Times New Roman"/>
          <w:b/>
          <w:iCs/>
          <w:color w:val="000000" w:themeColor="text1"/>
          <w:sz w:val="26"/>
        </w:rPr>
        <w:tab/>
        <w:t xml:space="preserve">Графическое представление объектов системы теплоснабжения с привязкой к </w:t>
      </w:r>
      <w:r w:rsidR="00C01696" w:rsidRPr="00D06D95">
        <w:rPr>
          <w:rFonts w:ascii="Times New Roman" w:eastAsia="Times New Roman" w:hAnsi="Times New Roman" w:cs="Times New Roman"/>
          <w:b/>
          <w:iCs/>
          <w:color w:val="000000" w:themeColor="text1"/>
          <w:sz w:val="26"/>
        </w:rPr>
        <w:t>топографической</w:t>
      </w:r>
      <w:r w:rsidRPr="00D06D95">
        <w:rPr>
          <w:rFonts w:ascii="Times New Roman" w:eastAsia="Times New Roman" w:hAnsi="Times New Roman" w:cs="Times New Roman"/>
          <w:b/>
          <w:iCs/>
          <w:color w:val="000000" w:themeColor="text1"/>
          <w:sz w:val="26"/>
        </w:rPr>
        <w:t xml:space="preserve"> основе </w:t>
      </w:r>
      <w:r w:rsidRPr="00D06D95">
        <w:rPr>
          <w:rFonts w:ascii="Times New Roman" w:eastAsia="Times New Roman" w:hAnsi="Times New Roman" w:cs="Times New Roman"/>
          <w:b/>
          <w:iCs/>
          <w:color w:val="000000" w:themeColor="text1"/>
          <w:sz w:val="26"/>
          <w:szCs w:val="26"/>
        </w:rPr>
        <w:t>поселения</w:t>
      </w:r>
      <w:r w:rsidR="00E417A3" w:rsidRPr="00D06D95">
        <w:rPr>
          <w:rFonts w:ascii="Times New Roman" w:hAnsi="Times New Roman" w:cs="Times New Roman"/>
          <w:b/>
          <w:sz w:val="26"/>
          <w:szCs w:val="26"/>
        </w:rPr>
        <w:t xml:space="preserve"> с полным топологическим описанием связности объектов</w:t>
      </w:r>
      <w:bookmarkEnd w:id="232"/>
    </w:p>
    <w:p w14:paraId="515053F9" w14:textId="77777777" w:rsidR="00E417A3" w:rsidRPr="00D06D95" w:rsidRDefault="00E417A3" w:rsidP="00E417A3">
      <w:pPr>
        <w:spacing w:after="0" w:line="240" w:lineRule="auto"/>
        <w:ind w:right="-142" w:firstLine="567"/>
        <w:jc w:val="both"/>
        <w:rPr>
          <w:rFonts w:ascii="Times New Roman" w:eastAsia="Times New Roman" w:hAnsi="Times New Roman" w:cs="Times New Roman"/>
          <w:sz w:val="18"/>
          <w:szCs w:val="18"/>
          <w:lang w:eastAsia="ru-RU"/>
        </w:rPr>
      </w:pPr>
    </w:p>
    <w:p w14:paraId="0055F230" w14:textId="77777777" w:rsidR="00782271" w:rsidRPr="00782271" w:rsidRDefault="00782271" w:rsidP="00782271">
      <w:pPr>
        <w:spacing w:after="0" w:line="360" w:lineRule="auto"/>
        <w:ind w:right="-143" w:firstLine="567"/>
        <w:jc w:val="both"/>
        <w:rPr>
          <w:rFonts w:ascii="Times New Roman" w:eastAsia="Times New Roman" w:hAnsi="Times New Roman" w:cs="Times New Roman"/>
          <w:sz w:val="26"/>
          <w:szCs w:val="26"/>
          <w:lang w:eastAsia="ru-RU"/>
        </w:rPr>
      </w:pPr>
      <w:r w:rsidRPr="00D06D95">
        <w:rPr>
          <w:rFonts w:ascii="Times New Roman" w:eastAsia="Times New Roman" w:hAnsi="Times New Roman" w:cs="Times New Roman"/>
          <w:sz w:val="26"/>
          <w:szCs w:val="26"/>
          <w:lang w:eastAsia="ru-RU"/>
        </w:rPr>
        <w:t>Информационно-графическое описание объектов системы теплоснабжения населенного пункта в слоях ЭМ представлены</w:t>
      </w:r>
      <w:r w:rsidRPr="00782271">
        <w:rPr>
          <w:rFonts w:ascii="Times New Roman" w:eastAsia="Times New Roman" w:hAnsi="Times New Roman" w:cs="Times New Roman"/>
          <w:sz w:val="26"/>
          <w:szCs w:val="26"/>
          <w:lang w:eastAsia="ru-RU"/>
        </w:rPr>
        <w:t xml:space="preserve"> графическим изображением объектов системы теплоснабжения</w:t>
      </w:r>
      <w:r w:rsidRPr="009209E4">
        <w:rPr>
          <w:rFonts w:ascii="Times New Roman" w:eastAsia="Times New Roman" w:hAnsi="Times New Roman" w:cs="Times New Roman"/>
          <w:sz w:val="26"/>
          <w:szCs w:val="26"/>
          <w:lang w:eastAsia="ru-RU"/>
        </w:rPr>
        <w:t>, а также</w:t>
      </w:r>
      <w:r w:rsidRPr="00782271">
        <w:rPr>
          <w:rFonts w:ascii="Times New Roman" w:eastAsia="Times New Roman" w:hAnsi="Times New Roman" w:cs="Times New Roman"/>
          <w:sz w:val="26"/>
          <w:szCs w:val="26"/>
          <w:lang w:eastAsia="ru-RU"/>
        </w:rPr>
        <w:t xml:space="preserve"> паспортизацией объектов системы теплоснабжения (источников теплоснабжения, участков тепловых сетей, </w:t>
      </w:r>
      <w:r w:rsidR="00342175">
        <w:rPr>
          <w:rFonts w:ascii="Times New Roman" w:eastAsia="Times New Roman" w:hAnsi="Times New Roman" w:cs="Times New Roman"/>
          <w:sz w:val="26"/>
          <w:szCs w:val="26"/>
          <w:lang w:eastAsia="ru-RU"/>
        </w:rPr>
        <w:t xml:space="preserve">оборудования </w:t>
      </w:r>
      <w:r w:rsidRPr="00782271">
        <w:rPr>
          <w:rFonts w:ascii="Times New Roman" w:eastAsia="Times New Roman" w:hAnsi="Times New Roman" w:cs="Times New Roman"/>
          <w:sz w:val="26"/>
          <w:szCs w:val="26"/>
          <w:lang w:eastAsia="ru-RU"/>
        </w:rPr>
        <w:t xml:space="preserve">ИТП). </w:t>
      </w:r>
    </w:p>
    <w:p w14:paraId="7C38C804" w14:textId="713E8810" w:rsidR="00782271" w:rsidRPr="00782271" w:rsidRDefault="00782271" w:rsidP="00782271">
      <w:pPr>
        <w:spacing w:after="0" w:line="336" w:lineRule="auto"/>
        <w:ind w:right="-143" w:firstLine="567"/>
        <w:jc w:val="both"/>
        <w:rPr>
          <w:rFonts w:ascii="Times New Roman" w:eastAsia="Times New Roman" w:hAnsi="Times New Roman" w:cs="Times New Roman"/>
          <w:sz w:val="26"/>
          <w:szCs w:val="26"/>
          <w:lang w:eastAsia="ru-RU"/>
        </w:rPr>
      </w:pPr>
      <w:r w:rsidRPr="00771DA0">
        <w:rPr>
          <w:rFonts w:ascii="Times New Roman" w:eastAsia="Times New Roman" w:hAnsi="Times New Roman" w:cs="Times New Roman"/>
          <w:sz w:val="26"/>
          <w:szCs w:val="26"/>
          <w:lang w:eastAsia="ru-RU"/>
        </w:rPr>
        <w:t>Основой семантических данных об объектах системы теплоснабжения были данны</w:t>
      </w:r>
      <w:r w:rsidR="00771DA0" w:rsidRPr="00771DA0">
        <w:rPr>
          <w:rFonts w:ascii="Times New Roman" w:eastAsia="Times New Roman" w:hAnsi="Times New Roman" w:cs="Times New Roman"/>
          <w:sz w:val="26"/>
          <w:szCs w:val="26"/>
          <w:lang w:eastAsia="ru-RU"/>
        </w:rPr>
        <w:t>е</w:t>
      </w:r>
      <w:r w:rsidRPr="00771DA0">
        <w:rPr>
          <w:rFonts w:ascii="Times New Roman" w:eastAsia="Times New Roman" w:hAnsi="Times New Roman" w:cs="Times New Roman"/>
          <w:sz w:val="26"/>
          <w:szCs w:val="26"/>
          <w:lang w:eastAsia="ru-RU"/>
        </w:rPr>
        <w:t xml:space="preserve"> Заказчика и информация, собранная в процессе выполнения анализа существующего состояния системы теплоснабжения поселения.</w:t>
      </w:r>
      <w:r w:rsidRPr="00782271">
        <w:rPr>
          <w:rFonts w:ascii="Times New Roman" w:eastAsia="Times New Roman" w:hAnsi="Times New Roman" w:cs="Times New Roman"/>
          <w:sz w:val="26"/>
          <w:szCs w:val="26"/>
          <w:lang w:eastAsia="ru-RU"/>
        </w:rPr>
        <w:t xml:space="preserve"> </w:t>
      </w:r>
    </w:p>
    <w:p w14:paraId="295E4495" w14:textId="77777777" w:rsidR="00782271" w:rsidRDefault="0078227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 xml:space="preserve">В составе электронной модели (ЭМ) существующей системы теплоснабжения </w:t>
      </w:r>
      <w:r w:rsidRPr="009209E4">
        <w:rPr>
          <w:rFonts w:ascii="Times New Roman" w:eastAsia="Times New Roman" w:hAnsi="Times New Roman" w:cs="Times New Roman"/>
          <w:sz w:val="26"/>
          <w:szCs w:val="26"/>
          <w:lang w:eastAsia="ru-RU"/>
        </w:rPr>
        <w:t xml:space="preserve">отдельными слоями представлены: </w:t>
      </w:r>
    </w:p>
    <w:p w14:paraId="2079C50C" w14:textId="77777777" w:rsidR="00F544A1" w:rsidRDefault="00F544A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w:t>
      </w:r>
      <w:r w:rsidRPr="00782271">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слои картографической основы;</w:t>
      </w:r>
    </w:p>
    <w:p w14:paraId="7A892AAF" w14:textId="77777777" w:rsidR="00F544A1" w:rsidRDefault="00F544A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w:t>
      </w:r>
      <w:r w:rsidRPr="00782271">
        <w:rPr>
          <w:rFonts w:ascii="Times New Roman" w:eastAsia="Times New Roman" w:hAnsi="Times New Roman" w:cs="Times New Roman"/>
          <w:sz w:val="26"/>
          <w:szCs w:val="26"/>
          <w:lang w:eastAsia="ru-RU"/>
        </w:rPr>
        <w:tab/>
        <w:t xml:space="preserve">адресный план </w:t>
      </w:r>
      <w:r>
        <w:rPr>
          <w:rFonts w:ascii="Times New Roman" w:eastAsia="Times New Roman" w:hAnsi="Times New Roman" w:cs="Times New Roman"/>
          <w:sz w:val="26"/>
          <w:szCs w:val="26"/>
          <w:lang w:eastAsia="ru-RU"/>
        </w:rPr>
        <w:t>потребителей;</w:t>
      </w:r>
    </w:p>
    <w:p w14:paraId="7B3766CB" w14:textId="77777777" w:rsidR="00F544A1" w:rsidRDefault="00F544A1" w:rsidP="00771DA0">
      <w:pPr>
        <w:spacing w:after="0" w:line="336" w:lineRule="auto"/>
        <w:ind w:firstLine="567"/>
        <w:jc w:val="both"/>
        <w:rPr>
          <w:rFonts w:ascii="Times New Roman" w:eastAsia="Times New Roman" w:hAnsi="Times New Roman" w:cs="Times New Roman"/>
          <w:sz w:val="26"/>
          <w:szCs w:val="26"/>
          <w:lang w:eastAsia="ru-RU"/>
        </w:rPr>
      </w:pPr>
      <w:r w:rsidRPr="00782271">
        <w:rPr>
          <w:rFonts w:ascii="Times New Roman" w:eastAsia="Times New Roman" w:hAnsi="Times New Roman" w:cs="Times New Roman"/>
          <w:sz w:val="26"/>
          <w:szCs w:val="26"/>
          <w:lang w:eastAsia="ru-RU"/>
        </w:rPr>
        <w:t>•</w:t>
      </w:r>
      <w:r w:rsidRPr="00782271">
        <w:rPr>
          <w:rFonts w:ascii="Times New Roman" w:eastAsia="Times New Roman" w:hAnsi="Times New Roman" w:cs="Times New Roman"/>
          <w:sz w:val="26"/>
          <w:szCs w:val="26"/>
          <w:lang w:eastAsia="ru-RU"/>
        </w:rPr>
        <w:tab/>
        <w:t xml:space="preserve">расчетные слои </w:t>
      </w:r>
      <w:r>
        <w:rPr>
          <w:rFonts w:ascii="Times New Roman" w:eastAsia="Times New Roman" w:hAnsi="Times New Roman" w:cs="Times New Roman"/>
          <w:sz w:val="26"/>
          <w:szCs w:val="26"/>
          <w:lang w:val="en-US" w:eastAsia="ru-RU"/>
        </w:rPr>
        <w:t>Zulu</w:t>
      </w:r>
      <w:r w:rsidRPr="00782271">
        <w:rPr>
          <w:rFonts w:ascii="Times New Roman" w:eastAsia="Times New Roman" w:hAnsi="Times New Roman" w:cs="Times New Roman"/>
          <w:sz w:val="26"/>
          <w:szCs w:val="26"/>
          <w:lang w:eastAsia="ru-RU"/>
        </w:rPr>
        <w:t xml:space="preserve"> по </w:t>
      </w:r>
      <w:r>
        <w:rPr>
          <w:rFonts w:ascii="Times New Roman" w:eastAsia="Times New Roman" w:hAnsi="Times New Roman" w:cs="Times New Roman"/>
          <w:sz w:val="26"/>
          <w:szCs w:val="26"/>
          <w:lang w:eastAsia="ru-RU"/>
        </w:rPr>
        <w:t>зоне</w:t>
      </w:r>
      <w:r w:rsidRPr="00782271">
        <w:rPr>
          <w:rFonts w:ascii="Times New Roman" w:eastAsia="Times New Roman" w:hAnsi="Times New Roman" w:cs="Times New Roman"/>
          <w:sz w:val="26"/>
          <w:szCs w:val="26"/>
          <w:lang w:eastAsia="ru-RU"/>
        </w:rPr>
        <w:t xml:space="preserve"> те</w:t>
      </w:r>
      <w:r>
        <w:rPr>
          <w:rFonts w:ascii="Times New Roman" w:eastAsia="Times New Roman" w:hAnsi="Times New Roman" w:cs="Times New Roman"/>
          <w:sz w:val="26"/>
          <w:szCs w:val="26"/>
          <w:lang w:eastAsia="ru-RU"/>
        </w:rPr>
        <w:t>плоснабжения населенного пункта.</w:t>
      </w:r>
    </w:p>
    <w:p w14:paraId="176F7741" w14:textId="02E6ED41" w:rsidR="00F037C4" w:rsidRPr="00342175" w:rsidRDefault="00F037C4" w:rsidP="00771DA0">
      <w:pPr>
        <w:spacing w:after="0" w:line="336" w:lineRule="auto"/>
        <w:ind w:right="-1"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Графическое отображение электронной модели представлено на рисунках</w:t>
      </w:r>
      <w:r w:rsidR="00342175" w:rsidRPr="00342175">
        <w:rPr>
          <w:rFonts w:ascii="Times New Roman" w:eastAsia="Times New Roman" w:hAnsi="Times New Roman" w:cs="Times New Roman"/>
          <w:sz w:val="26"/>
          <w:szCs w:val="26"/>
          <w:lang w:eastAsia="ru-RU"/>
        </w:rPr>
        <w:t xml:space="preserve"> 3.1 и 3.2.</w:t>
      </w:r>
    </w:p>
    <w:p w14:paraId="2A3EB5AE" w14:textId="77777777" w:rsidR="006814CC" w:rsidRPr="00342175" w:rsidRDefault="006814CC" w:rsidP="00771DA0">
      <w:pPr>
        <w:spacing w:after="0" w:line="336" w:lineRule="auto"/>
        <w:ind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 xml:space="preserve">Графическое представление объектов системы теплоснабжения </w:t>
      </w:r>
      <w:r w:rsidR="00342175" w:rsidRPr="00342175">
        <w:rPr>
          <w:rFonts w:ascii="Times New Roman" w:eastAsia="Times New Roman" w:hAnsi="Times New Roman" w:cs="Times New Roman"/>
          <w:sz w:val="26"/>
          <w:szCs w:val="26"/>
          <w:lang w:eastAsia="ru-RU"/>
        </w:rPr>
        <w:t>представлено на отдельном листе, являющемся</w:t>
      </w:r>
      <w:r w:rsidRPr="00342175">
        <w:rPr>
          <w:rFonts w:ascii="Times New Roman" w:eastAsia="Times New Roman" w:hAnsi="Times New Roman" w:cs="Times New Roman"/>
          <w:sz w:val="26"/>
          <w:szCs w:val="26"/>
          <w:lang w:eastAsia="ru-RU"/>
        </w:rPr>
        <w:t xml:space="preserve"> неотъемлемой частью настоящей схемы</w:t>
      </w:r>
      <w:r w:rsidR="00342175">
        <w:rPr>
          <w:rFonts w:ascii="Times New Roman" w:eastAsia="Times New Roman" w:hAnsi="Times New Roman" w:cs="Times New Roman"/>
          <w:sz w:val="26"/>
          <w:szCs w:val="26"/>
          <w:lang w:eastAsia="ru-RU"/>
        </w:rPr>
        <w:t xml:space="preserve"> (схема тепловых сетей котельной)</w:t>
      </w:r>
      <w:r w:rsidRPr="00342175">
        <w:rPr>
          <w:rFonts w:ascii="Times New Roman" w:eastAsia="Times New Roman" w:hAnsi="Times New Roman" w:cs="Times New Roman"/>
          <w:sz w:val="26"/>
          <w:szCs w:val="26"/>
          <w:lang w:eastAsia="ru-RU"/>
        </w:rPr>
        <w:t>.</w:t>
      </w:r>
    </w:p>
    <w:p w14:paraId="42CCAF79" w14:textId="77777777" w:rsidR="006814CC" w:rsidRPr="00F037C4" w:rsidRDefault="003D1853" w:rsidP="00F544A1">
      <w:pPr>
        <w:spacing w:after="0" w:line="336" w:lineRule="auto"/>
        <w:ind w:right="-1"/>
        <w:jc w:val="both"/>
        <w:rPr>
          <w:rFonts w:ascii="Times New Roman" w:eastAsia="Times New Roman" w:hAnsi="Times New Roman" w:cs="Times New Roman"/>
          <w:sz w:val="26"/>
          <w:szCs w:val="26"/>
          <w:lang w:eastAsia="ru-RU"/>
        </w:rPr>
      </w:pPr>
      <w:r>
        <w:rPr>
          <w:noProof/>
          <w:lang w:eastAsia="ru-RU"/>
        </w:rPr>
        <w:lastRenderedPageBreak/>
        <w:drawing>
          <wp:inline distT="0" distB="0" distL="0" distR="0" wp14:anchorId="226DEC16" wp14:editId="6E06BDCA">
            <wp:extent cx="5939790" cy="324358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4500" cy="3246152"/>
                    </a:xfrm>
                    <a:prstGeom prst="rect">
                      <a:avLst/>
                    </a:prstGeom>
                  </pic:spPr>
                </pic:pic>
              </a:graphicData>
            </a:graphic>
          </wp:inline>
        </w:drawing>
      </w:r>
    </w:p>
    <w:p w14:paraId="417497F0" w14:textId="77777777" w:rsidR="00F037C4" w:rsidRPr="003D1853" w:rsidRDefault="00F037C4" w:rsidP="00F037C4">
      <w:pPr>
        <w:spacing w:after="0" w:line="240" w:lineRule="auto"/>
        <w:jc w:val="center"/>
        <w:rPr>
          <w:rFonts w:ascii="Times New Roman" w:eastAsia="Calibri" w:hAnsi="Times New Roman"/>
          <w:b/>
          <w:iCs/>
          <w:sz w:val="24"/>
          <w:szCs w:val="24"/>
        </w:rPr>
      </w:pPr>
      <w:bookmarkStart w:id="233" w:name="_Toc7540774"/>
      <w:r w:rsidRPr="003D1853">
        <w:rPr>
          <w:rFonts w:ascii="Times New Roman" w:eastAsia="Calibri" w:hAnsi="Times New Roman"/>
          <w:b/>
          <w:iCs/>
          <w:sz w:val="24"/>
          <w:szCs w:val="24"/>
        </w:rPr>
        <w:t xml:space="preserve">Рисунок </w:t>
      </w:r>
      <w:r w:rsidR="003D1853" w:rsidRPr="003D1853">
        <w:rPr>
          <w:rFonts w:ascii="Times New Roman" w:eastAsia="Calibri" w:hAnsi="Times New Roman"/>
          <w:b/>
          <w:iCs/>
          <w:sz w:val="24"/>
          <w:szCs w:val="24"/>
        </w:rPr>
        <w:t>3.1</w:t>
      </w:r>
      <w:r w:rsidRPr="003D1853">
        <w:rPr>
          <w:rFonts w:ascii="Times New Roman" w:eastAsia="Calibri" w:hAnsi="Times New Roman"/>
          <w:b/>
          <w:iCs/>
          <w:sz w:val="24"/>
          <w:szCs w:val="24"/>
        </w:rPr>
        <w:t xml:space="preserve"> Графическое отображение электронной модели </w:t>
      </w:r>
    </w:p>
    <w:p w14:paraId="30F5AA01" w14:textId="77777777" w:rsidR="00F037C4" w:rsidRPr="00F037C4" w:rsidRDefault="00F037C4" w:rsidP="00F037C4">
      <w:pPr>
        <w:spacing w:after="0" w:line="240" w:lineRule="auto"/>
        <w:jc w:val="center"/>
        <w:rPr>
          <w:rFonts w:ascii="Times New Roman" w:eastAsia="Calibri" w:hAnsi="Times New Roman"/>
          <w:b/>
          <w:iCs/>
          <w:sz w:val="24"/>
          <w:szCs w:val="24"/>
        </w:rPr>
      </w:pPr>
      <w:r w:rsidRPr="003D1853">
        <w:rPr>
          <w:rFonts w:ascii="Times New Roman" w:eastAsia="Calibri" w:hAnsi="Times New Roman"/>
          <w:b/>
          <w:iCs/>
          <w:sz w:val="24"/>
          <w:szCs w:val="24"/>
        </w:rPr>
        <w:t>(представление объектов системы теплоснабжения)</w:t>
      </w:r>
      <w:bookmarkEnd w:id="233"/>
    </w:p>
    <w:p w14:paraId="5B87BDB5" w14:textId="77777777" w:rsidR="00F037C4" w:rsidRPr="00F037C4" w:rsidRDefault="003D1853" w:rsidP="00342175">
      <w:pPr>
        <w:spacing w:before="360" w:after="0" w:line="240" w:lineRule="auto"/>
        <w:jc w:val="both"/>
        <w:rPr>
          <w:rFonts w:ascii="Times New Roman" w:eastAsia="Times New Roman" w:hAnsi="Times New Roman" w:cs="Times New Roman"/>
          <w:sz w:val="26"/>
          <w:szCs w:val="26"/>
          <w:lang w:eastAsia="ru-RU"/>
        </w:rPr>
      </w:pPr>
      <w:r>
        <w:rPr>
          <w:noProof/>
          <w:lang w:eastAsia="ru-RU"/>
        </w:rPr>
        <w:drawing>
          <wp:inline distT="0" distB="0" distL="0" distR="0" wp14:anchorId="13ABD842" wp14:editId="429428C7">
            <wp:extent cx="5939790" cy="31470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3147060"/>
                    </a:xfrm>
                    <a:prstGeom prst="rect">
                      <a:avLst/>
                    </a:prstGeom>
                  </pic:spPr>
                </pic:pic>
              </a:graphicData>
            </a:graphic>
          </wp:inline>
        </w:drawing>
      </w:r>
    </w:p>
    <w:p w14:paraId="01859E53" w14:textId="77777777" w:rsidR="00F037C4" w:rsidRPr="003D1853" w:rsidRDefault="00F037C4" w:rsidP="00F037C4">
      <w:pPr>
        <w:spacing w:after="0" w:line="240" w:lineRule="auto"/>
        <w:jc w:val="center"/>
        <w:rPr>
          <w:rFonts w:ascii="Times New Roman" w:eastAsia="Calibri" w:hAnsi="Times New Roman"/>
          <w:b/>
          <w:iCs/>
          <w:sz w:val="24"/>
          <w:szCs w:val="24"/>
        </w:rPr>
      </w:pPr>
      <w:bookmarkStart w:id="234" w:name="_Toc7540775"/>
      <w:r w:rsidRPr="003D1853">
        <w:rPr>
          <w:rFonts w:ascii="Times New Roman" w:eastAsia="Calibri" w:hAnsi="Times New Roman"/>
          <w:b/>
          <w:iCs/>
          <w:sz w:val="24"/>
          <w:szCs w:val="24"/>
        </w:rPr>
        <w:t xml:space="preserve">Рисунок </w:t>
      </w:r>
      <w:r w:rsidR="003D1853" w:rsidRPr="003D1853">
        <w:rPr>
          <w:rFonts w:ascii="Times New Roman" w:eastAsia="Calibri" w:hAnsi="Times New Roman"/>
          <w:b/>
          <w:iCs/>
          <w:sz w:val="24"/>
          <w:szCs w:val="24"/>
        </w:rPr>
        <w:t>3.2</w:t>
      </w:r>
      <w:r w:rsidRPr="003D1853">
        <w:rPr>
          <w:rFonts w:ascii="Times New Roman" w:eastAsia="Calibri" w:hAnsi="Times New Roman"/>
          <w:b/>
          <w:iCs/>
          <w:sz w:val="24"/>
          <w:szCs w:val="24"/>
        </w:rPr>
        <w:t xml:space="preserve"> Графическое отображение электронной модели </w:t>
      </w:r>
    </w:p>
    <w:p w14:paraId="7E179A42" w14:textId="77777777" w:rsidR="00F037C4" w:rsidRPr="00F037C4" w:rsidRDefault="00F037C4" w:rsidP="00F037C4">
      <w:pPr>
        <w:spacing w:after="0" w:line="240" w:lineRule="auto"/>
        <w:jc w:val="center"/>
        <w:rPr>
          <w:rFonts w:ascii="Times New Roman" w:eastAsia="Calibri" w:hAnsi="Times New Roman"/>
          <w:b/>
          <w:iCs/>
          <w:sz w:val="24"/>
          <w:szCs w:val="24"/>
        </w:rPr>
      </w:pPr>
      <w:r w:rsidRPr="003D1853">
        <w:rPr>
          <w:rFonts w:ascii="Times New Roman" w:eastAsia="Calibri" w:hAnsi="Times New Roman"/>
          <w:b/>
          <w:iCs/>
          <w:sz w:val="24"/>
          <w:szCs w:val="24"/>
        </w:rPr>
        <w:t>(построение пьезометрических графиков)</w:t>
      </w:r>
    </w:p>
    <w:bookmarkEnd w:id="234"/>
    <w:p w14:paraId="6A85DA73" w14:textId="77777777" w:rsidR="00F037C4" w:rsidRDefault="00F037C4" w:rsidP="00782271">
      <w:pPr>
        <w:spacing w:after="0" w:line="336" w:lineRule="auto"/>
        <w:ind w:firstLine="567"/>
        <w:jc w:val="both"/>
        <w:rPr>
          <w:rFonts w:ascii="Times New Roman" w:eastAsia="Times New Roman" w:hAnsi="Times New Roman" w:cs="Times New Roman"/>
          <w:sz w:val="26"/>
          <w:szCs w:val="26"/>
          <w:lang w:eastAsia="ru-RU"/>
        </w:rPr>
      </w:pPr>
    </w:p>
    <w:p w14:paraId="2C1A588D" w14:textId="77777777" w:rsidR="00771DA0" w:rsidRDefault="00771DA0" w:rsidP="00771DA0">
      <w:pPr>
        <w:widowControl w:val="0"/>
        <w:spacing w:after="0" w:line="240" w:lineRule="auto"/>
        <w:ind w:right="-1" w:firstLine="850"/>
        <w:jc w:val="both"/>
        <w:outlineLvl w:val="2"/>
        <w:rPr>
          <w:rFonts w:ascii="Times New Roman" w:eastAsia="Times New Roman" w:hAnsi="Times New Roman" w:cs="Times New Roman"/>
          <w:sz w:val="26"/>
          <w:szCs w:val="26"/>
          <w:lang w:eastAsia="ru-RU"/>
        </w:rPr>
      </w:pPr>
      <w:bookmarkStart w:id="235" w:name="_Toc196566654"/>
      <w:r>
        <w:rPr>
          <w:rFonts w:ascii="Times New Roman" w:eastAsia="Times New Roman" w:hAnsi="Times New Roman" w:cs="Times New Roman"/>
          <w:b/>
          <w:iCs/>
          <w:color w:val="000000" w:themeColor="text1"/>
          <w:sz w:val="26"/>
        </w:rPr>
        <w:t>3</w:t>
      </w:r>
      <w:r w:rsidRPr="00E05A62">
        <w:rPr>
          <w:rFonts w:ascii="Times New Roman" w:eastAsia="Times New Roman" w:hAnsi="Times New Roman" w:cs="Times New Roman"/>
          <w:b/>
          <w:iCs/>
          <w:color w:val="000000" w:themeColor="text1"/>
          <w:sz w:val="26"/>
        </w:rPr>
        <w:t>.</w:t>
      </w:r>
      <w:r>
        <w:rPr>
          <w:rFonts w:ascii="Times New Roman" w:eastAsia="Times New Roman" w:hAnsi="Times New Roman" w:cs="Times New Roman"/>
          <w:b/>
          <w:iCs/>
          <w:color w:val="000000" w:themeColor="text1"/>
          <w:sz w:val="26"/>
        </w:rPr>
        <w:t>2</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Паспортизация объектов системы теплоснабжения</w:t>
      </w:r>
      <w:bookmarkEnd w:id="235"/>
    </w:p>
    <w:p w14:paraId="09C3ECD9" w14:textId="77777777" w:rsidR="006814CC" w:rsidRPr="006814CC" w:rsidRDefault="006814CC" w:rsidP="006814CC">
      <w:pPr>
        <w:spacing w:after="0" w:line="336" w:lineRule="auto"/>
        <w:ind w:right="-142" w:firstLine="709"/>
        <w:jc w:val="both"/>
        <w:rPr>
          <w:rFonts w:ascii="Times New Roman" w:eastAsia="Times New Roman" w:hAnsi="Times New Roman" w:cs="Times New Roman"/>
          <w:sz w:val="18"/>
          <w:szCs w:val="18"/>
          <w:lang w:eastAsia="ru-RU"/>
        </w:rPr>
      </w:pPr>
    </w:p>
    <w:p w14:paraId="3C61E938" w14:textId="77777777" w:rsidR="006814CC" w:rsidRDefault="006814CC" w:rsidP="006814CC">
      <w:pPr>
        <w:spacing w:after="0" w:line="336" w:lineRule="auto"/>
        <w:ind w:right="-142" w:firstLine="567"/>
        <w:jc w:val="both"/>
        <w:rPr>
          <w:rFonts w:ascii="Times New Roman" w:eastAsia="Times New Roman" w:hAnsi="Times New Roman" w:cs="Times New Roman"/>
          <w:sz w:val="26"/>
          <w:szCs w:val="26"/>
          <w:lang w:eastAsia="ru-RU"/>
        </w:rPr>
      </w:pPr>
      <w:r w:rsidRPr="006814CC">
        <w:rPr>
          <w:rFonts w:ascii="Times New Roman" w:eastAsia="Times New Roman" w:hAnsi="Times New Roman" w:cs="Times New Roman"/>
          <w:sz w:val="26"/>
          <w:szCs w:val="26"/>
          <w:lang w:eastAsia="ru-RU"/>
        </w:rPr>
        <w:t xml:space="preserve">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w:t>
      </w:r>
      <w:r w:rsidRPr="006814CC">
        <w:rPr>
          <w:rFonts w:ascii="Times New Roman" w:eastAsia="Times New Roman" w:hAnsi="Times New Roman" w:cs="Times New Roman"/>
          <w:sz w:val="26"/>
          <w:szCs w:val="26"/>
          <w:lang w:eastAsia="ru-RU"/>
        </w:rPr>
        <w:lastRenderedPageBreak/>
        <w:t>характеристик есть как необходимые для проведения гидравлического расчета и решения иных расчетно-аналитических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133CDF84" w14:textId="77777777" w:rsidR="009E659A" w:rsidRPr="009E659A" w:rsidRDefault="009E659A" w:rsidP="006814CC">
      <w:pPr>
        <w:spacing w:after="0" w:line="336" w:lineRule="auto"/>
        <w:ind w:right="-142" w:firstLine="567"/>
        <w:jc w:val="both"/>
        <w:rPr>
          <w:rFonts w:ascii="Times New Roman" w:eastAsia="Times New Roman" w:hAnsi="Times New Roman" w:cs="Times New Roman"/>
          <w:sz w:val="18"/>
          <w:szCs w:val="18"/>
          <w:lang w:eastAsia="ru-RU"/>
        </w:rPr>
      </w:pPr>
    </w:p>
    <w:p w14:paraId="21577A16" w14:textId="77777777" w:rsidR="00771DA0" w:rsidRDefault="00771DA0" w:rsidP="00771DA0">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6" w:name="_Toc196566655"/>
      <w:bookmarkStart w:id="237" w:name="_Hlk94866293"/>
      <w:r>
        <w:rPr>
          <w:rFonts w:ascii="Times New Roman" w:eastAsia="Times New Roman" w:hAnsi="Times New Roman" w:cs="Times New Roman"/>
          <w:b/>
          <w:iCs/>
          <w:color w:val="000000" w:themeColor="text1"/>
          <w:sz w:val="26"/>
        </w:rPr>
        <w:t>3.3</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Паспортизация и описание расчетных единиц территориального деления, включая административное</w:t>
      </w:r>
      <w:bookmarkEnd w:id="236"/>
    </w:p>
    <w:bookmarkEnd w:id="237"/>
    <w:p w14:paraId="33F35B22" w14:textId="77777777" w:rsidR="009E659A" w:rsidRPr="009E659A" w:rsidRDefault="009E659A" w:rsidP="00771DA0">
      <w:pPr>
        <w:spacing w:after="0" w:line="336" w:lineRule="auto"/>
        <w:ind w:firstLine="567"/>
        <w:jc w:val="both"/>
        <w:rPr>
          <w:rFonts w:ascii="Times New Roman" w:eastAsia="Times New Roman" w:hAnsi="Times New Roman" w:cs="Times New Roman"/>
          <w:sz w:val="18"/>
          <w:szCs w:val="18"/>
          <w:lang w:eastAsia="ru-RU"/>
        </w:rPr>
      </w:pPr>
    </w:p>
    <w:p w14:paraId="3CB4FBAE" w14:textId="6FD2D7BF" w:rsidR="00E417A3" w:rsidRDefault="00E417A3" w:rsidP="00E417A3">
      <w:pPr>
        <w:pStyle w:val="affff7"/>
        <w:spacing w:after="0" w:line="336" w:lineRule="auto"/>
        <w:ind w:firstLine="567"/>
        <w:jc w:val="both"/>
        <w:rPr>
          <w:rFonts w:ascii="Times New Roman" w:hAnsi="Times New Roman"/>
          <w:sz w:val="26"/>
          <w:szCs w:val="26"/>
        </w:rPr>
      </w:pPr>
      <w:r w:rsidRPr="00D06D95">
        <w:rPr>
          <w:rFonts w:ascii="Times New Roman" w:hAnsi="Times New Roman"/>
          <w:sz w:val="26"/>
          <w:szCs w:val="26"/>
        </w:rPr>
        <w:t>В электронной модели системы теплоснабжения районы теплоснабжения представляются как объекты, сгруппированные по территориальному (административному или другому) признаку. Электронная модель схемы теплоснабжения обеспечивает получение данных о единице (единицах) деления в форме запросов.</w:t>
      </w:r>
    </w:p>
    <w:p w14:paraId="06ABBB58" w14:textId="77777777" w:rsidR="00C01696" w:rsidRPr="00C01696" w:rsidRDefault="00C01696" w:rsidP="00E417A3">
      <w:pPr>
        <w:pStyle w:val="affff7"/>
        <w:spacing w:after="0" w:line="336" w:lineRule="auto"/>
        <w:ind w:firstLine="567"/>
        <w:jc w:val="both"/>
        <w:rPr>
          <w:rFonts w:ascii="Times New Roman" w:hAnsi="Times New Roman"/>
        </w:rPr>
      </w:pPr>
    </w:p>
    <w:p w14:paraId="60EFFD19"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8" w:name="_Toc196566656"/>
      <w:r>
        <w:rPr>
          <w:rFonts w:ascii="Times New Roman" w:eastAsia="Times New Roman" w:hAnsi="Times New Roman" w:cs="Times New Roman"/>
          <w:b/>
          <w:iCs/>
          <w:color w:val="000000" w:themeColor="text1"/>
          <w:sz w:val="26"/>
        </w:rPr>
        <w:t>3.4</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238"/>
    </w:p>
    <w:p w14:paraId="71CDA057" w14:textId="77777777" w:rsidR="00DF33F2" w:rsidRDefault="00DF33F2" w:rsidP="006814CC">
      <w:pPr>
        <w:spacing w:after="0" w:line="240" w:lineRule="auto"/>
      </w:pPr>
    </w:p>
    <w:p w14:paraId="788D17E6" w14:textId="410F47FC" w:rsidR="006814CC" w:rsidRDefault="006814CC" w:rsidP="00CB567A">
      <w:pPr>
        <w:spacing w:after="0" w:line="306" w:lineRule="auto"/>
        <w:ind w:right="-142"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 xml:space="preserve">Теплогидравлический расчет ПРК Zulu Thermo </w:t>
      </w:r>
      <w:r w:rsidR="00CB567A">
        <w:rPr>
          <w:rFonts w:ascii="Times New Roman" w:eastAsia="Times New Roman" w:hAnsi="Times New Roman" w:cs="Times New Roman"/>
          <w:sz w:val="26"/>
          <w:szCs w:val="26"/>
          <w:lang w:eastAsia="ru-RU"/>
        </w:rPr>
        <w:t>10</w:t>
      </w:r>
      <w:r w:rsidRPr="00342175">
        <w:rPr>
          <w:rFonts w:ascii="Times New Roman" w:eastAsia="Times New Roman" w:hAnsi="Times New Roman" w:cs="Times New Roman"/>
          <w:sz w:val="26"/>
          <w:szCs w:val="26"/>
          <w:lang w:eastAsia="ru-RU"/>
        </w:rPr>
        <w:t>.0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расчета.</w:t>
      </w:r>
    </w:p>
    <w:p w14:paraId="7838E9DF" w14:textId="77777777" w:rsidR="00D06D95" w:rsidRDefault="00D06D95" w:rsidP="00CB567A">
      <w:pPr>
        <w:spacing w:after="0" w:line="306" w:lineRule="auto"/>
        <w:ind w:right="-142"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Результат гидравлических расчетов системы теплоснабжения поселения по источнику может быть сформирован в протоколы Excel и показан в виде пьезометрических графиков.</w:t>
      </w:r>
    </w:p>
    <w:p w14:paraId="57DABAC7" w14:textId="675BD7AA" w:rsidR="00342175" w:rsidRPr="00342175" w:rsidRDefault="00342175" w:rsidP="00CB567A">
      <w:pPr>
        <w:spacing w:after="0" w:line="306" w:lineRule="auto"/>
        <w:ind w:right="-142"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В пос</w:t>
      </w:r>
      <w:r w:rsidR="00D06D95">
        <w:rPr>
          <w:rFonts w:ascii="Times New Roman" w:eastAsia="Times New Roman" w:hAnsi="Times New Roman" w:cs="Times New Roman"/>
          <w:sz w:val="26"/>
          <w:szCs w:val="26"/>
          <w:lang w:eastAsia="ru-RU"/>
        </w:rPr>
        <w:t>.</w:t>
      </w:r>
      <w:r w:rsidRPr="00342175">
        <w:rPr>
          <w:rFonts w:ascii="Times New Roman" w:eastAsia="Times New Roman" w:hAnsi="Times New Roman" w:cs="Times New Roman"/>
          <w:sz w:val="26"/>
          <w:szCs w:val="26"/>
          <w:lang w:eastAsia="ru-RU"/>
        </w:rPr>
        <w:t xml:space="preserve"> Севастьяново имеется один источник централизованного теплоснабжения,</w:t>
      </w:r>
      <w:r>
        <w:rPr>
          <w:rFonts w:ascii="Times New Roman" w:eastAsia="Times New Roman" w:hAnsi="Times New Roman" w:cs="Times New Roman"/>
          <w:sz w:val="26"/>
          <w:szCs w:val="26"/>
          <w:lang w:eastAsia="ru-RU"/>
        </w:rPr>
        <w:t xml:space="preserve"> тепловые сети не закольцованы.</w:t>
      </w:r>
    </w:p>
    <w:p w14:paraId="1ACB4280" w14:textId="77777777" w:rsidR="00720A89" w:rsidRPr="00720A89" w:rsidRDefault="00720A89" w:rsidP="00720A89">
      <w:pPr>
        <w:spacing w:after="0" w:line="240" w:lineRule="auto"/>
        <w:ind w:right="-142" w:firstLine="567"/>
        <w:jc w:val="both"/>
        <w:rPr>
          <w:rFonts w:ascii="Times New Roman" w:eastAsia="Times New Roman" w:hAnsi="Times New Roman" w:cs="Times New Roman"/>
          <w:sz w:val="18"/>
          <w:szCs w:val="18"/>
          <w:lang w:eastAsia="ru-RU"/>
        </w:rPr>
      </w:pPr>
    </w:p>
    <w:p w14:paraId="0EF9C40E"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39" w:name="_Toc196566657"/>
      <w:r>
        <w:rPr>
          <w:rFonts w:ascii="Times New Roman" w:eastAsia="Times New Roman" w:hAnsi="Times New Roman" w:cs="Times New Roman"/>
          <w:b/>
          <w:iCs/>
          <w:color w:val="000000" w:themeColor="text1"/>
          <w:sz w:val="26"/>
        </w:rPr>
        <w:t>3.5</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9"/>
    </w:p>
    <w:p w14:paraId="1EE3128C" w14:textId="77777777" w:rsidR="00DF33F2" w:rsidRPr="007830A1" w:rsidRDefault="00DF33F2" w:rsidP="007830A1">
      <w:pPr>
        <w:spacing w:after="0" w:line="240" w:lineRule="auto"/>
        <w:rPr>
          <w:sz w:val="20"/>
          <w:szCs w:val="20"/>
        </w:rPr>
      </w:pPr>
    </w:p>
    <w:p w14:paraId="084B46F3" w14:textId="77777777" w:rsidR="00342175" w:rsidRDefault="00342175" w:rsidP="007830A1">
      <w:pPr>
        <w:spacing w:after="0" w:line="336" w:lineRule="auto"/>
        <w:ind w:firstLine="567"/>
        <w:jc w:val="both"/>
        <w:rPr>
          <w:rFonts w:ascii="Times New Roman" w:eastAsia="Times New Roman" w:hAnsi="Times New Roman" w:cs="Times New Roman"/>
          <w:sz w:val="26"/>
          <w:szCs w:val="26"/>
          <w:lang w:eastAsia="ru-RU"/>
        </w:rPr>
      </w:pPr>
      <w:r w:rsidRPr="00342175">
        <w:rPr>
          <w:rFonts w:ascii="Times New Roman" w:eastAsia="Times New Roman" w:hAnsi="Times New Roman" w:cs="Times New Roman"/>
          <w:sz w:val="26"/>
          <w:szCs w:val="26"/>
          <w:lang w:eastAsia="ru-RU"/>
        </w:rPr>
        <w:t>С учетом наличия одного источника централизованного теплоснабжения переключение нагрузок не производится.</w:t>
      </w:r>
    </w:p>
    <w:p w14:paraId="4AED93B2" w14:textId="77777777" w:rsidR="00211891" w:rsidRPr="007830A1" w:rsidRDefault="00211891" w:rsidP="007830A1">
      <w:pPr>
        <w:spacing w:after="0" w:line="240" w:lineRule="auto"/>
        <w:ind w:firstLine="567"/>
        <w:jc w:val="both"/>
        <w:rPr>
          <w:rFonts w:ascii="Times New Roman" w:eastAsia="Times New Roman" w:hAnsi="Times New Roman" w:cs="Times New Roman"/>
          <w:sz w:val="20"/>
          <w:szCs w:val="20"/>
          <w:lang w:eastAsia="ru-RU"/>
        </w:rPr>
      </w:pPr>
    </w:p>
    <w:p w14:paraId="1747EF14"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0" w:name="_Toc196566658"/>
      <w:r>
        <w:rPr>
          <w:rFonts w:ascii="Times New Roman" w:eastAsia="Times New Roman" w:hAnsi="Times New Roman" w:cs="Times New Roman"/>
          <w:b/>
          <w:iCs/>
          <w:color w:val="000000" w:themeColor="text1"/>
          <w:sz w:val="26"/>
        </w:rPr>
        <w:t>3.6</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Расчет балансов тепловой энергии по источникам тепловой энергии и по территориальному признаку</w:t>
      </w:r>
      <w:bookmarkEnd w:id="240"/>
    </w:p>
    <w:p w14:paraId="3DAB9CD2" w14:textId="77777777" w:rsidR="00EE7BFF" w:rsidRPr="00EE7BFF" w:rsidRDefault="00EE7BFF" w:rsidP="00EE7BFF">
      <w:pPr>
        <w:spacing w:after="0" w:line="240" w:lineRule="auto"/>
        <w:ind w:firstLine="567"/>
        <w:jc w:val="both"/>
        <w:rPr>
          <w:rFonts w:ascii="Times New Roman" w:eastAsia="Times New Roman" w:hAnsi="Times New Roman" w:cs="Times New Roman"/>
          <w:sz w:val="20"/>
          <w:szCs w:val="20"/>
          <w:lang w:eastAsia="ru-RU"/>
        </w:rPr>
      </w:pPr>
    </w:p>
    <w:p w14:paraId="414DC73D" w14:textId="77777777" w:rsidR="008B7565" w:rsidRPr="008B7565" w:rsidRDefault="008B7565" w:rsidP="008B7565">
      <w:pPr>
        <w:pStyle w:val="affff7"/>
        <w:spacing w:after="0" w:line="336" w:lineRule="auto"/>
        <w:ind w:firstLine="567"/>
        <w:jc w:val="both"/>
        <w:rPr>
          <w:rFonts w:ascii="Times New Roman" w:hAnsi="Times New Roman"/>
          <w:sz w:val="26"/>
          <w:szCs w:val="26"/>
        </w:rPr>
      </w:pPr>
      <w:r w:rsidRPr="00D06D95">
        <w:rPr>
          <w:rFonts w:ascii="Times New Roman" w:hAnsi="Times New Roman"/>
          <w:sz w:val="26"/>
          <w:szCs w:val="26"/>
        </w:rPr>
        <w:t xml:space="preserve">Тепловая нагрузка по зонам действия источников тепловой энергии определяется в соответствии с данными, занесенными в электронную модель, а именно потребление тепловой энергии при расчетных температурах наружного воздуха может быть основано на анализе тепловых нагрузок потребителей, </w:t>
      </w:r>
      <w:r w:rsidRPr="00D06D95">
        <w:rPr>
          <w:rFonts w:ascii="Times New Roman" w:hAnsi="Times New Roman"/>
          <w:sz w:val="26"/>
          <w:szCs w:val="26"/>
        </w:rPr>
        <w:lastRenderedPageBreak/>
        <w:t>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w:t>
      </w:r>
    </w:p>
    <w:p w14:paraId="7BABF3DC" w14:textId="77777777" w:rsidR="00EE7BFF" w:rsidRPr="00EE7BFF" w:rsidRDefault="00EE7BFF" w:rsidP="00EE7BFF">
      <w:pPr>
        <w:spacing w:after="0" w:line="336" w:lineRule="auto"/>
        <w:ind w:firstLine="567"/>
        <w:jc w:val="both"/>
        <w:rPr>
          <w:rFonts w:ascii="Times New Roman" w:eastAsia="Times New Roman" w:hAnsi="Times New Roman" w:cs="Times New Roman"/>
          <w:sz w:val="26"/>
          <w:szCs w:val="26"/>
          <w:lang w:eastAsia="ru-RU"/>
        </w:rPr>
      </w:pPr>
      <w:r w:rsidRPr="00EE7BFF">
        <w:rPr>
          <w:rFonts w:ascii="Times New Roman" w:eastAsia="Times New Roman" w:hAnsi="Times New Roman" w:cs="Times New Roman"/>
          <w:sz w:val="26"/>
          <w:szCs w:val="26"/>
          <w:lang w:eastAsia="ru-RU"/>
        </w:rPr>
        <w:t>Расчет балансо</w:t>
      </w:r>
      <w:r w:rsidR="00211891">
        <w:rPr>
          <w:rFonts w:ascii="Times New Roman" w:eastAsia="Times New Roman" w:hAnsi="Times New Roman" w:cs="Times New Roman"/>
          <w:sz w:val="26"/>
          <w:szCs w:val="26"/>
          <w:lang w:eastAsia="ru-RU"/>
        </w:rPr>
        <w:t>в тепловой энергии выполнен по источнику</w:t>
      </w:r>
      <w:r w:rsidRPr="00EE7BFF">
        <w:rPr>
          <w:rFonts w:ascii="Times New Roman" w:eastAsia="Times New Roman" w:hAnsi="Times New Roman" w:cs="Times New Roman"/>
          <w:sz w:val="26"/>
          <w:szCs w:val="26"/>
          <w:lang w:eastAsia="ru-RU"/>
        </w:rPr>
        <w:t xml:space="preserve"> </w:t>
      </w:r>
      <w:r w:rsidR="00211891">
        <w:rPr>
          <w:rFonts w:ascii="Times New Roman" w:eastAsia="Times New Roman" w:hAnsi="Times New Roman" w:cs="Times New Roman"/>
          <w:sz w:val="26"/>
          <w:szCs w:val="26"/>
          <w:lang w:eastAsia="ru-RU"/>
        </w:rPr>
        <w:t>тепловой энергии.</w:t>
      </w:r>
    </w:p>
    <w:p w14:paraId="0EB73B62" w14:textId="77777777" w:rsidR="00EE7BFF" w:rsidRPr="00EE7BFF" w:rsidRDefault="00EE7BFF" w:rsidP="007830A1">
      <w:pPr>
        <w:spacing w:after="0" w:line="240" w:lineRule="auto"/>
        <w:ind w:firstLine="709"/>
        <w:jc w:val="both"/>
        <w:rPr>
          <w:rFonts w:ascii="Times New Roman" w:eastAsia="Times New Roman" w:hAnsi="Times New Roman"/>
          <w:sz w:val="28"/>
          <w:lang w:eastAsia="ru-RU"/>
        </w:rPr>
      </w:pPr>
    </w:p>
    <w:p w14:paraId="266DC6D7"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1" w:name="_Toc196566659"/>
      <w:r>
        <w:rPr>
          <w:rFonts w:ascii="Times New Roman" w:eastAsia="Times New Roman" w:hAnsi="Times New Roman" w:cs="Times New Roman"/>
          <w:b/>
          <w:iCs/>
          <w:color w:val="000000" w:themeColor="text1"/>
          <w:sz w:val="26"/>
        </w:rPr>
        <w:t>3.7</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Расчет потерь тепловой энергии через изоляцию и с утечками теплоносителя</w:t>
      </w:r>
      <w:bookmarkEnd w:id="241"/>
    </w:p>
    <w:p w14:paraId="5C71EE56" w14:textId="77777777" w:rsidR="00EB1A74" w:rsidRDefault="00EB1A74" w:rsidP="00D14F89">
      <w:pPr>
        <w:spacing w:after="0" w:line="240" w:lineRule="auto"/>
      </w:pPr>
    </w:p>
    <w:p w14:paraId="19D136FB" w14:textId="1DCBC4B2" w:rsidR="00771DA0" w:rsidRDefault="00D14F89" w:rsidP="00771DA0">
      <w:pPr>
        <w:spacing w:after="0" w:line="336" w:lineRule="auto"/>
        <w:ind w:firstLine="567"/>
        <w:jc w:val="both"/>
        <w:rPr>
          <w:rFonts w:ascii="Times New Roman" w:eastAsia="Times New Roman" w:hAnsi="Times New Roman" w:cs="Times New Roman"/>
          <w:sz w:val="26"/>
          <w:szCs w:val="26"/>
          <w:lang w:eastAsia="ru-RU"/>
        </w:rPr>
      </w:pPr>
      <w:r w:rsidRPr="00D14F89">
        <w:rPr>
          <w:rFonts w:ascii="Times New Roman" w:eastAsia="Times New Roman" w:hAnsi="Times New Roman" w:cs="Times New Roman"/>
          <w:sz w:val="26"/>
          <w:szCs w:val="26"/>
          <w:lang w:eastAsia="ru-RU"/>
        </w:rPr>
        <w:t xml:space="preserve">Нормы тепловых потерь через изоляцию трубопроводов рассчитываются в ГИС Zulu Thermo </w:t>
      </w:r>
      <w:r w:rsidR="00CB567A">
        <w:rPr>
          <w:rFonts w:ascii="Times New Roman" w:eastAsia="Times New Roman" w:hAnsi="Times New Roman" w:cs="Times New Roman"/>
          <w:sz w:val="26"/>
          <w:szCs w:val="26"/>
          <w:lang w:eastAsia="ru-RU"/>
        </w:rPr>
        <w:t>10</w:t>
      </w:r>
      <w:r w:rsidRPr="00D14F89">
        <w:rPr>
          <w:rFonts w:ascii="Times New Roman" w:eastAsia="Times New Roman" w:hAnsi="Times New Roman" w:cs="Times New Roman"/>
          <w:sz w:val="26"/>
          <w:szCs w:val="26"/>
          <w:lang w:eastAsia="ru-RU"/>
        </w:rPr>
        <w:t>.0. на основании приказа Минэнерго от 30.12.2008 № 325 (</w:t>
      </w:r>
      <w:r w:rsidR="00CB567A">
        <w:rPr>
          <w:rFonts w:ascii="Times New Roman" w:eastAsia="Times New Roman" w:hAnsi="Times New Roman" w:cs="Times New Roman"/>
          <w:sz w:val="26"/>
          <w:szCs w:val="26"/>
          <w:lang w:eastAsia="ru-RU"/>
        </w:rPr>
        <w:t>с изменениями и дополнениями</w:t>
      </w:r>
      <w:r w:rsidRPr="00D14F89">
        <w:rPr>
          <w:rFonts w:ascii="Times New Roman" w:eastAsia="Times New Roman" w:hAnsi="Times New Roman" w:cs="Times New Roman"/>
          <w:sz w:val="26"/>
          <w:szCs w:val="26"/>
          <w:lang w:eastAsia="ru-RU"/>
        </w:rPr>
        <w:t xml:space="preserve">). 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Расчёт может быть выполнен с учётом поправочных коэффициентов на нормы тепловых потерь. </w:t>
      </w:r>
    </w:p>
    <w:p w14:paraId="0A36F794" w14:textId="77777777" w:rsidR="00D14F89" w:rsidRDefault="00D14F89" w:rsidP="00771DA0">
      <w:pPr>
        <w:spacing w:after="0" w:line="336" w:lineRule="auto"/>
        <w:ind w:firstLine="567"/>
        <w:jc w:val="both"/>
        <w:rPr>
          <w:rFonts w:ascii="Times New Roman" w:eastAsia="Times New Roman" w:hAnsi="Times New Roman" w:cs="Times New Roman"/>
          <w:sz w:val="26"/>
          <w:szCs w:val="26"/>
          <w:lang w:eastAsia="ru-RU"/>
        </w:rPr>
      </w:pPr>
      <w:r w:rsidRPr="00D14F89">
        <w:rPr>
          <w:rFonts w:ascii="Times New Roman" w:eastAsia="Times New Roman" w:hAnsi="Times New Roman" w:cs="Times New Roman"/>
          <w:sz w:val="26"/>
          <w:szCs w:val="26"/>
          <w:lang w:eastAsia="ru-RU"/>
        </w:rPr>
        <w:t>Результаты выполненных расчетов можно экспортировать в Microsoft Excel.</w:t>
      </w:r>
    </w:p>
    <w:p w14:paraId="7A792D5F" w14:textId="77777777" w:rsidR="00CB567A" w:rsidRDefault="00CB567A" w:rsidP="00771DA0">
      <w:pPr>
        <w:spacing w:after="0" w:line="336" w:lineRule="auto"/>
        <w:ind w:firstLine="567"/>
        <w:jc w:val="both"/>
        <w:rPr>
          <w:rFonts w:ascii="Times New Roman" w:eastAsia="Times New Roman" w:hAnsi="Times New Roman" w:cs="Times New Roman"/>
          <w:sz w:val="18"/>
          <w:szCs w:val="18"/>
          <w:lang w:eastAsia="ru-RU"/>
        </w:rPr>
      </w:pPr>
    </w:p>
    <w:p w14:paraId="08FAED8F" w14:textId="77777777"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2" w:name="_Toc196566660"/>
      <w:r>
        <w:rPr>
          <w:rFonts w:ascii="Times New Roman" w:eastAsia="Times New Roman" w:hAnsi="Times New Roman" w:cs="Times New Roman"/>
          <w:b/>
          <w:iCs/>
          <w:color w:val="000000" w:themeColor="text1"/>
          <w:sz w:val="26"/>
        </w:rPr>
        <w:t>3.8</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Расчет показателей надежности теплоснабжения</w:t>
      </w:r>
      <w:bookmarkEnd w:id="242"/>
    </w:p>
    <w:p w14:paraId="1D783508" w14:textId="77777777" w:rsidR="00425457" w:rsidRPr="00771DA0" w:rsidRDefault="00425457" w:rsidP="00771DA0">
      <w:pPr>
        <w:spacing w:after="0" w:line="336" w:lineRule="auto"/>
        <w:ind w:firstLine="567"/>
        <w:jc w:val="both"/>
        <w:rPr>
          <w:rFonts w:ascii="Times New Roman" w:eastAsia="Times New Roman" w:hAnsi="Times New Roman" w:cs="Times New Roman"/>
          <w:sz w:val="18"/>
          <w:szCs w:val="18"/>
          <w:lang w:eastAsia="ru-RU"/>
        </w:rPr>
      </w:pPr>
    </w:p>
    <w:p w14:paraId="3DB534D8" w14:textId="52847DC3" w:rsidR="000D519C" w:rsidRPr="000D519C" w:rsidRDefault="000D519C" w:rsidP="00220A91">
      <w:pPr>
        <w:spacing w:after="0" w:line="336" w:lineRule="auto"/>
        <w:ind w:firstLine="567"/>
        <w:jc w:val="both"/>
        <w:rPr>
          <w:rFonts w:ascii="Times New Roman" w:eastAsia="Times New Roman" w:hAnsi="Times New Roman" w:cs="Times New Roman"/>
          <w:sz w:val="26"/>
          <w:szCs w:val="26"/>
          <w:lang w:eastAsia="ru-RU"/>
        </w:rPr>
      </w:pPr>
      <w:r w:rsidRPr="000D519C">
        <w:rPr>
          <w:rFonts w:ascii="Times New Roman" w:eastAsia="Times New Roman" w:hAnsi="Times New Roman" w:cs="Times New Roman"/>
          <w:sz w:val="26"/>
          <w:szCs w:val="26"/>
          <w:lang w:eastAsia="ru-RU"/>
        </w:rPr>
        <w:t xml:space="preserve">Цель расчета </w:t>
      </w:r>
      <w:r w:rsidR="00220A91">
        <w:rPr>
          <w:rFonts w:ascii="Times New Roman" w:eastAsia="Times New Roman" w:hAnsi="Times New Roman" w:cs="Times New Roman"/>
          <w:sz w:val="26"/>
          <w:szCs w:val="26"/>
          <w:lang w:eastAsia="ru-RU"/>
        </w:rPr>
        <w:t>–</w:t>
      </w:r>
      <w:r w:rsidRPr="000D519C">
        <w:rPr>
          <w:rFonts w:ascii="Times New Roman" w:eastAsia="Times New Roman" w:hAnsi="Times New Roman" w:cs="Times New Roman"/>
          <w:sz w:val="26"/>
          <w:szCs w:val="26"/>
          <w:lang w:eastAsia="ru-RU"/>
        </w:rPr>
        <w:t xml:space="preserve">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П18.2 </w:t>
      </w:r>
      <w:r w:rsidR="00862F47">
        <w:rPr>
          <w:rFonts w:ascii="Times New Roman" w:eastAsia="Times New Roman" w:hAnsi="Times New Roman" w:cs="Times New Roman"/>
          <w:sz w:val="26"/>
          <w:szCs w:val="26"/>
          <w:lang w:eastAsia="ru-RU"/>
        </w:rPr>
        <w:t>«</w:t>
      </w:r>
      <w:r w:rsidRPr="000D519C">
        <w:rPr>
          <w:rFonts w:ascii="Times New Roman" w:eastAsia="Times New Roman" w:hAnsi="Times New Roman" w:cs="Times New Roman"/>
          <w:sz w:val="26"/>
          <w:szCs w:val="26"/>
          <w:lang w:eastAsia="ru-RU"/>
        </w:rPr>
        <w:t>Определение показателей надежности потребителя, присоединенного к тепловой сети системы теплоснабжения</w:t>
      </w:r>
      <w:r w:rsidR="00862F47">
        <w:rPr>
          <w:rFonts w:ascii="Times New Roman" w:eastAsia="Times New Roman" w:hAnsi="Times New Roman" w:cs="Times New Roman"/>
          <w:sz w:val="26"/>
          <w:szCs w:val="26"/>
          <w:lang w:eastAsia="ru-RU"/>
        </w:rPr>
        <w:t>»</w:t>
      </w:r>
      <w:r w:rsidRPr="000D519C">
        <w:rPr>
          <w:rFonts w:ascii="Times New Roman" w:eastAsia="Times New Roman" w:hAnsi="Times New Roman" w:cs="Times New Roman"/>
          <w:sz w:val="26"/>
          <w:szCs w:val="26"/>
          <w:lang w:eastAsia="ru-RU"/>
        </w:rPr>
        <w:t xml:space="preserve"> </w:t>
      </w:r>
      <w:hyperlink r:id="rId58" w:tgtFrame="_top" w:history="1">
        <w:r w:rsidRPr="000D519C">
          <w:rPr>
            <w:rFonts w:ascii="Times New Roman" w:eastAsia="Times New Roman" w:hAnsi="Times New Roman" w:cs="Times New Roman"/>
            <w:sz w:val="26"/>
            <w:szCs w:val="26"/>
            <w:lang w:eastAsia="ru-RU"/>
          </w:rPr>
          <w:t xml:space="preserve">Приказа Министерства энергетики РФ от 5 марта 2019 г. № 212 </w:t>
        </w:r>
        <w:r w:rsidR="00862F47">
          <w:rPr>
            <w:rFonts w:ascii="Times New Roman" w:eastAsia="Times New Roman" w:hAnsi="Times New Roman" w:cs="Times New Roman"/>
            <w:sz w:val="26"/>
            <w:szCs w:val="26"/>
            <w:lang w:eastAsia="ru-RU"/>
          </w:rPr>
          <w:t>«</w:t>
        </w:r>
        <w:r w:rsidRPr="000D519C">
          <w:rPr>
            <w:rFonts w:ascii="Times New Roman" w:eastAsia="Times New Roman" w:hAnsi="Times New Roman" w:cs="Times New Roman"/>
            <w:sz w:val="26"/>
            <w:szCs w:val="26"/>
            <w:lang w:eastAsia="ru-RU"/>
          </w:rPr>
          <w:t>Об утверждении Методических указаний по разработке схем теплоснабжения</w:t>
        </w:r>
        <w:r w:rsidR="00862F47">
          <w:rPr>
            <w:rFonts w:ascii="Times New Roman" w:eastAsia="Times New Roman" w:hAnsi="Times New Roman" w:cs="Times New Roman"/>
            <w:sz w:val="26"/>
            <w:szCs w:val="26"/>
            <w:lang w:eastAsia="ru-RU"/>
          </w:rPr>
          <w:t>»</w:t>
        </w:r>
      </w:hyperlink>
      <w:r w:rsidRPr="000D519C">
        <w:rPr>
          <w:rFonts w:ascii="Times New Roman" w:eastAsia="Times New Roman" w:hAnsi="Times New Roman" w:cs="Times New Roman"/>
          <w:sz w:val="26"/>
          <w:szCs w:val="26"/>
          <w:lang w:eastAsia="ru-RU"/>
        </w:rPr>
        <w:t xml:space="preserve">. </w:t>
      </w:r>
    </w:p>
    <w:p w14:paraId="6E198758" w14:textId="77777777" w:rsidR="00CB567A" w:rsidRDefault="00CB567A" w:rsidP="00771DA0">
      <w:pPr>
        <w:spacing w:after="0" w:line="336" w:lineRule="auto"/>
        <w:ind w:firstLine="567"/>
        <w:jc w:val="both"/>
        <w:rPr>
          <w:rFonts w:ascii="Times New Roman" w:eastAsia="Times New Roman" w:hAnsi="Times New Roman" w:cs="Times New Roman"/>
          <w:sz w:val="26"/>
          <w:szCs w:val="26"/>
          <w:lang w:eastAsia="ru-RU"/>
        </w:rPr>
      </w:pPr>
    </w:p>
    <w:p w14:paraId="54D441EB" w14:textId="17F9F666" w:rsidR="00425457" w:rsidRDefault="00425457" w:rsidP="00425457">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3" w:name="_Toc196566661"/>
      <w:r>
        <w:rPr>
          <w:rFonts w:ascii="Times New Roman" w:eastAsia="Times New Roman" w:hAnsi="Times New Roman" w:cs="Times New Roman"/>
          <w:b/>
          <w:iCs/>
          <w:color w:val="000000" w:themeColor="text1"/>
          <w:sz w:val="26"/>
        </w:rPr>
        <w:t>3.9</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Групповые изменения характеристик объектов (участков тепловых сете</w:t>
      </w:r>
      <w:r w:rsidR="00220A91">
        <w:rPr>
          <w:rFonts w:ascii="Times New Roman" w:eastAsia="Times New Roman" w:hAnsi="Times New Roman" w:cs="Times New Roman"/>
          <w:b/>
          <w:iCs/>
          <w:color w:val="000000" w:themeColor="text1"/>
          <w:sz w:val="26"/>
        </w:rPr>
        <w:t>й</w:t>
      </w:r>
      <w:r>
        <w:rPr>
          <w:rFonts w:ascii="Times New Roman" w:eastAsia="Times New Roman" w:hAnsi="Times New Roman" w:cs="Times New Roman"/>
          <w:b/>
          <w:iCs/>
          <w:color w:val="000000" w:themeColor="text1"/>
          <w:sz w:val="26"/>
        </w:rPr>
        <w:t>, потребителей) по заданным критериям с целью моделирования различных перспективных вариантов схем теплоснабжения</w:t>
      </w:r>
      <w:bookmarkEnd w:id="243"/>
    </w:p>
    <w:p w14:paraId="6DF1B8B3" w14:textId="77777777" w:rsidR="00EB1A74" w:rsidRPr="00E8065B" w:rsidRDefault="00EB1A74" w:rsidP="00E8065B">
      <w:pPr>
        <w:spacing w:after="0" w:line="240" w:lineRule="auto"/>
        <w:rPr>
          <w:rFonts w:ascii="Times New Roman" w:hAnsi="Times New Roman" w:cs="Times New Roman"/>
          <w:sz w:val="20"/>
          <w:szCs w:val="20"/>
        </w:rPr>
      </w:pPr>
    </w:p>
    <w:p w14:paraId="6D478D2E" w14:textId="77777777" w:rsidR="00E8065B" w:rsidRDefault="00E8065B" w:rsidP="00A31269">
      <w:pPr>
        <w:spacing w:after="0" w:line="336" w:lineRule="auto"/>
        <w:ind w:firstLine="567"/>
        <w:jc w:val="both"/>
        <w:rPr>
          <w:rFonts w:ascii="Times New Roman" w:eastAsia="Times New Roman" w:hAnsi="Times New Roman" w:cs="Times New Roman"/>
          <w:sz w:val="26"/>
          <w:szCs w:val="26"/>
          <w:lang w:eastAsia="ru-RU"/>
        </w:rPr>
      </w:pPr>
      <w:r w:rsidRPr="00E8065B">
        <w:rPr>
          <w:rFonts w:ascii="Times New Roman" w:eastAsia="Times New Roman" w:hAnsi="Times New Roman" w:cs="Times New Roman"/>
          <w:sz w:val="26"/>
          <w:szCs w:val="26"/>
          <w:lang w:eastAsia="ru-RU"/>
        </w:rP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w:t>
      </w:r>
      <w:r w:rsidR="00D14F89" w:rsidRPr="00355E5D">
        <w:rPr>
          <w:rFonts w:ascii="Times New Roman" w:eastAsia="Calibri" w:hAnsi="Times New Roman" w:cs="Times New Roman"/>
          <w:sz w:val="26"/>
          <w:szCs w:val="26"/>
        </w:rPr>
        <w:t>–</w:t>
      </w:r>
      <w:r w:rsidRPr="00E8065B">
        <w:rPr>
          <w:rFonts w:ascii="Times New Roman" w:eastAsia="Times New Roman" w:hAnsi="Times New Roman" w:cs="Times New Roman"/>
          <w:sz w:val="26"/>
          <w:szCs w:val="26"/>
          <w:lang w:eastAsia="ru-RU"/>
        </w:rPr>
        <w:t xml:space="preserve"> калибровка расчетной гидравлической модели тепловой сети. Трубопроводы </w:t>
      </w:r>
      <w:r w:rsidRPr="00E8065B">
        <w:rPr>
          <w:rFonts w:ascii="Times New Roman" w:eastAsia="Times New Roman" w:hAnsi="Times New Roman" w:cs="Times New Roman"/>
          <w:sz w:val="26"/>
          <w:szCs w:val="26"/>
          <w:lang w:eastAsia="ru-RU"/>
        </w:rPr>
        <w:lastRenderedPageBreak/>
        <w:t xml:space="preserve">реальной тепловой сети всегда имеют физические характеристики, отличающиеся от проектных, в силу происходящих во времени изменений </w:t>
      </w:r>
      <w:r w:rsidR="00D14F89" w:rsidRPr="00355E5D">
        <w:rPr>
          <w:rFonts w:ascii="Times New Roman" w:eastAsia="Calibri" w:hAnsi="Times New Roman" w:cs="Times New Roman"/>
          <w:sz w:val="26"/>
          <w:szCs w:val="26"/>
        </w:rPr>
        <w:t>–</w:t>
      </w:r>
      <w:r w:rsidRPr="00E8065B">
        <w:rPr>
          <w:rFonts w:ascii="Times New Roman" w:eastAsia="Times New Roman" w:hAnsi="Times New Roman" w:cs="Times New Roman"/>
          <w:sz w:val="26"/>
          <w:szCs w:val="26"/>
          <w:lang w:eastAsia="ru-RU"/>
        </w:rPr>
        <w:t xml:space="preserve">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расчета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6D001C1D" w14:textId="77777777" w:rsidR="004E191D" w:rsidRDefault="004E191D" w:rsidP="00A31269">
      <w:pPr>
        <w:spacing w:after="0" w:line="336" w:lineRule="auto"/>
        <w:ind w:firstLine="567"/>
        <w:jc w:val="both"/>
        <w:rPr>
          <w:rFonts w:ascii="Times New Roman" w:eastAsia="Times New Roman" w:hAnsi="Times New Roman" w:cs="Times New Roman"/>
          <w:sz w:val="26"/>
          <w:szCs w:val="26"/>
          <w:lang w:eastAsia="ru-RU"/>
        </w:rPr>
      </w:pPr>
    </w:p>
    <w:p w14:paraId="38436EDC" w14:textId="77777777" w:rsidR="004E191D" w:rsidRDefault="004E191D" w:rsidP="004E191D">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4" w:name="_Toc196566662"/>
      <w:r>
        <w:rPr>
          <w:rFonts w:ascii="Times New Roman" w:eastAsia="Times New Roman" w:hAnsi="Times New Roman" w:cs="Times New Roman"/>
          <w:b/>
          <w:iCs/>
          <w:color w:val="000000" w:themeColor="text1"/>
          <w:sz w:val="26"/>
        </w:rPr>
        <w:t>3.10</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Сравнительные пьезометрические графики для разработки и анализа перспективного развития тепловых сетей</w:t>
      </w:r>
      <w:bookmarkEnd w:id="244"/>
    </w:p>
    <w:p w14:paraId="0E00BE2C" w14:textId="77777777" w:rsidR="00EB1A74" w:rsidRPr="00DC7D73" w:rsidRDefault="00EB1A74" w:rsidP="00D14F89">
      <w:pPr>
        <w:spacing w:after="0" w:line="336" w:lineRule="auto"/>
        <w:rPr>
          <w:sz w:val="20"/>
          <w:szCs w:val="20"/>
        </w:rPr>
      </w:pPr>
    </w:p>
    <w:p w14:paraId="4D8C6611" w14:textId="77777777" w:rsidR="00EE7BFF" w:rsidRDefault="00EE7BFF" w:rsidP="00A31269">
      <w:pPr>
        <w:spacing w:after="0" w:line="336" w:lineRule="auto"/>
        <w:ind w:firstLine="567"/>
        <w:jc w:val="both"/>
        <w:rPr>
          <w:rFonts w:ascii="Times New Roman" w:eastAsia="Times New Roman" w:hAnsi="Times New Roman" w:cs="Times New Roman"/>
          <w:sz w:val="26"/>
          <w:szCs w:val="26"/>
          <w:lang w:eastAsia="ru-RU"/>
        </w:rPr>
      </w:pPr>
      <w:r w:rsidRPr="00EE7BFF">
        <w:rPr>
          <w:rFonts w:ascii="Times New Roman" w:eastAsia="Times New Roman" w:hAnsi="Times New Roman" w:cs="Times New Roman"/>
          <w:sz w:val="26"/>
          <w:szCs w:val="26"/>
          <w:lang w:eastAsia="ru-RU"/>
        </w:rPr>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p>
    <w:p w14:paraId="63F6A274" w14:textId="77777777" w:rsidR="008B7565" w:rsidRPr="008B7565" w:rsidRDefault="008B7565">
      <w:pPr>
        <w:rPr>
          <w:rFonts w:ascii="Times New Roman" w:hAnsi="Times New Roman" w:cs="Times New Roman"/>
          <w:b/>
          <w:sz w:val="26"/>
          <w:szCs w:val="26"/>
        </w:rPr>
      </w:pPr>
    </w:p>
    <w:p w14:paraId="03738FFC" w14:textId="3A092957" w:rsidR="008B7565" w:rsidRPr="00D06D95" w:rsidRDefault="008B7565" w:rsidP="008B7565">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szCs w:val="26"/>
        </w:rPr>
      </w:pPr>
      <w:bookmarkStart w:id="245" w:name="_Toc196566663"/>
      <w:r w:rsidRPr="00D06D95">
        <w:rPr>
          <w:rFonts w:ascii="Times New Roman" w:eastAsia="Times New Roman" w:hAnsi="Times New Roman" w:cs="Times New Roman"/>
          <w:b/>
          <w:iCs/>
          <w:color w:val="000000" w:themeColor="text1"/>
          <w:sz w:val="26"/>
          <w:szCs w:val="26"/>
        </w:rPr>
        <w:t>3.11.</w:t>
      </w:r>
      <w:r w:rsidRPr="00D06D95">
        <w:rPr>
          <w:rFonts w:ascii="Times New Roman" w:eastAsia="Times New Roman" w:hAnsi="Times New Roman" w:cs="Times New Roman"/>
          <w:b/>
          <w:iCs/>
          <w:color w:val="000000" w:themeColor="text1"/>
          <w:sz w:val="26"/>
          <w:szCs w:val="26"/>
        </w:rPr>
        <w:tab/>
        <w:t xml:space="preserve"> И</w:t>
      </w:r>
      <w:r w:rsidRPr="00D06D95">
        <w:rPr>
          <w:rFonts w:ascii="Times New Roman" w:hAnsi="Times New Roman" w:cs="Times New Roman"/>
          <w:b/>
          <w:sz w:val="26"/>
          <w:szCs w:val="26"/>
        </w:rPr>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245"/>
    </w:p>
    <w:p w14:paraId="6262CD87" w14:textId="77777777" w:rsidR="008B7565" w:rsidRPr="00D06D95" w:rsidRDefault="008B7565" w:rsidP="008B7565">
      <w:pPr>
        <w:spacing w:after="0" w:line="336" w:lineRule="auto"/>
        <w:jc w:val="both"/>
        <w:rPr>
          <w:rFonts w:ascii="Times New Roman" w:hAnsi="Times New Roman" w:cs="Times New Roman"/>
          <w:sz w:val="16"/>
          <w:szCs w:val="16"/>
        </w:rPr>
      </w:pPr>
    </w:p>
    <w:p w14:paraId="2B800C86" w14:textId="0158872B" w:rsidR="00CB567A" w:rsidRDefault="00CB567A" w:rsidP="008B7565">
      <w:pPr>
        <w:spacing w:line="336" w:lineRule="auto"/>
        <w:ind w:firstLine="567"/>
        <w:jc w:val="both"/>
        <w:rPr>
          <w:rFonts w:ascii="Times New Roman" w:hAnsi="Times New Roman" w:cs="Times New Roman"/>
          <w:sz w:val="26"/>
          <w:szCs w:val="26"/>
        </w:rPr>
      </w:pPr>
      <w:r>
        <w:rPr>
          <w:rFonts w:ascii="Times New Roman" w:hAnsi="Times New Roman" w:cs="Times New Roman"/>
          <w:sz w:val="26"/>
          <w:szCs w:val="26"/>
        </w:rPr>
        <w:t>Произведена корректировка г</w:t>
      </w:r>
      <w:r w:rsidR="008B7565" w:rsidRPr="00D06D95">
        <w:rPr>
          <w:rFonts w:ascii="Times New Roman" w:hAnsi="Times New Roman" w:cs="Times New Roman"/>
          <w:sz w:val="26"/>
          <w:szCs w:val="26"/>
        </w:rPr>
        <w:t>идравлическ</w:t>
      </w:r>
      <w:r>
        <w:rPr>
          <w:rFonts w:ascii="Times New Roman" w:hAnsi="Times New Roman" w:cs="Times New Roman"/>
          <w:sz w:val="26"/>
          <w:szCs w:val="26"/>
        </w:rPr>
        <w:t>ой</w:t>
      </w:r>
      <w:r w:rsidR="008B7565" w:rsidRPr="00D06D95">
        <w:rPr>
          <w:rFonts w:ascii="Times New Roman" w:hAnsi="Times New Roman" w:cs="Times New Roman"/>
          <w:sz w:val="26"/>
          <w:szCs w:val="26"/>
        </w:rPr>
        <w:t xml:space="preserve"> модел</w:t>
      </w:r>
      <w:r>
        <w:rPr>
          <w:rFonts w:ascii="Times New Roman" w:hAnsi="Times New Roman" w:cs="Times New Roman"/>
          <w:sz w:val="26"/>
          <w:szCs w:val="26"/>
        </w:rPr>
        <w:t>и</w:t>
      </w:r>
      <w:r w:rsidR="008B7565" w:rsidRPr="00D06D95">
        <w:rPr>
          <w:rFonts w:ascii="Times New Roman" w:hAnsi="Times New Roman" w:cs="Times New Roman"/>
          <w:sz w:val="26"/>
          <w:szCs w:val="26"/>
        </w:rPr>
        <w:t xml:space="preserve"> системы централизованного теплоснабжения пос. Севастьяново</w:t>
      </w:r>
      <w:r>
        <w:rPr>
          <w:rFonts w:ascii="Times New Roman" w:hAnsi="Times New Roman" w:cs="Times New Roman"/>
          <w:sz w:val="26"/>
          <w:szCs w:val="26"/>
        </w:rPr>
        <w:t>.</w:t>
      </w:r>
    </w:p>
    <w:p w14:paraId="1E3469FA" w14:textId="5561FEFD" w:rsidR="00F079E7" w:rsidRPr="008B7565" w:rsidRDefault="00F079E7" w:rsidP="008B7565">
      <w:pPr>
        <w:spacing w:line="336" w:lineRule="auto"/>
        <w:ind w:firstLine="567"/>
        <w:jc w:val="both"/>
        <w:rPr>
          <w:rFonts w:ascii="Times New Roman" w:hAnsi="Times New Roman" w:cs="Times New Roman"/>
          <w:sz w:val="26"/>
          <w:szCs w:val="26"/>
        </w:rPr>
      </w:pPr>
      <w:r>
        <w:br w:type="page"/>
      </w:r>
    </w:p>
    <w:p w14:paraId="5BD26074" w14:textId="77777777" w:rsidR="00D82AED" w:rsidRPr="00E05A62" w:rsidRDefault="00D82AED" w:rsidP="000C6CB4">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46" w:name="_Toc196566664"/>
      <w:r>
        <w:rPr>
          <w:rFonts w:ascii="Times New Roman" w:eastAsia="Times New Roman" w:hAnsi="Times New Roman" w:cs="Times New Roman"/>
          <w:b/>
          <w:color w:val="000000" w:themeColor="text1"/>
          <w:sz w:val="26"/>
          <w:szCs w:val="24"/>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46"/>
    </w:p>
    <w:p w14:paraId="30CB2AAB" w14:textId="77777777" w:rsidR="00D82AED" w:rsidRPr="00835E87" w:rsidRDefault="00D82AED" w:rsidP="00835E87">
      <w:pPr>
        <w:spacing w:after="0" w:line="240" w:lineRule="auto"/>
        <w:rPr>
          <w:sz w:val="16"/>
          <w:szCs w:val="16"/>
        </w:rPr>
      </w:pPr>
    </w:p>
    <w:p w14:paraId="7D30A481" w14:textId="7AB42EEB" w:rsidR="003F0772" w:rsidRPr="00FA77C0" w:rsidRDefault="0035635C" w:rsidP="00C24EF6">
      <w:pPr>
        <w:widowControl w:val="0"/>
        <w:spacing w:after="0" w:line="240" w:lineRule="auto"/>
        <w:ind w:right="-1" w:firstLine="850"/>
        <w:jc w:val="both"/>
        <w:outlineLvl w:val="2"/>
        <w:rPr>
          <w:rFonts w:ascii="Times New Roman" w:eastAsia="Times New Roman" w:hAnsi="Times New Roman" w:cs="Times New Roman"/>
          <w:b/>
          <w:iCs/>
          <w:color w:val="000000" w:themeColor="text1"/>
          <w:sz w:val="26"/>
        </w:rPr>
      </w:pPr>
      <w:bookmarkStart w:id="247" w:name="_Toc196566665"/>
      <w:bookmarkStart w:id="248" w:name="_Hlk94864503"/>
      <w:r w:rsidRPr="00FA77C0">
        <w:rPr>
          <w:rFonts w:ascii="Times New Roman" w:eastAsia="Times New Roman" w:hAnsi="Times New Roman" w:cs="Times New Roman"/>
          <w:b/>
          <w:iCs/>
          <w:color w:val="000000" w:themeColor="text1"/>
          <w:sz w:val="26"/>
        </w:rPr>
        <w:t>4.1.</w:t>
      </w:r>
      <w:r w:rsidRPr="00FA77C0">
        <w:rPr>
          <w:rFonts w:ascii="Times New Roman" w:eastAsia="Times New Roman" w:hAnsi="Times New Roman" w:cs="Times New Roman"/>
          <w:b/>
          <w:iCs/>
          <w:color w:val="000000" w:themeColor="text1"/>
          <w:sz w:val="26"/>
        </w:rPr>
        <w:tab/>
      </w:r>
      <w:r w:rsidR="00A11556" w:rsidRPr="00FA77C0">
        <w:rPr>
          <w:rFonts w:ascii="Times New Roman" w:eastAsia="Times New Roman" w:hAnsi="Times New Roman" w:cs="Times New Roman"/>
          <w:b/>
          <w:iCs/>
          <w:color w:val="000000" w:themeColor="text1"/>
          <w:sz w:val="26"/>
        </w:rPr>
        <w:t>Баланс</w:t>
      </w:r>
      <w:r w:rsidR="00737A21" w:rsidRPr="00FA77C0">
        <w:rPr>
          <w:rFonts w:ascii="Times New Roman" w:eastAsia="Times New Roman" w:hAnsi="Times New Roman" w:cs="Times New Roman"/>
          <w:b/>
          <w:iCs/>
          <w:color w:val="000000" w:themeColor="text1"/>
          <w:sz w:val="26"/>
        </w:rPr>
        <w:t>ы</w:t>
      </w:r>
      <w:r w:rsidR="00A11556" w:rsidRPr="00FA77C0">
        <w:rPr>
          <w:rFonts w:ascii="Times New Roman" w:eastAsia="Times New Roman" w:hAnsi="Times New Roman" w:cs="Times New Roman"/>
          <w:b/>
          <w:iCs/>
          <w:color w:val="000000" w:themeColor="text1"/>
          <w:sz w:val="26"/>
        </w:rPr>
        <w:t xml:space="preserve"> существующей на базовый период схемы теплоснабжения (актуализации схемы теплоснабжения) тепловой мощности и перспективной тепловой нагрузки </w:t>
      </w:r>
      <w:r w:rsidR="003F0772" w:rsidRPr="00FA77C0">
        <w:rPr>
          <w:rFonts w:ascii="Times New Roman" w:eastAsia="Times New Roman" w:hAnsi="Times New Roman" w:cs="Times New Roman"/>
          <w:b/>
          <w:iCs/>
          <w:color w:val="000000" w:themeColor="text1"/>
          <w:sz w:val="26"/>
        </w:rPr>
        <w:t xml:space="preserve">в </w:t>
      </w:r>
      <w:r w:rsidR="00737A21" w:rsidRPr="00FA77C0">
        <w:rPr>
          <w:rFonts w:ascii="Times New Roman" w:eastAsia="Times New Roman" w:hAnsi="Times New Roman" w:cs="Times New Roman"/>
          <w:b/>
          <w:iCs/>
          <w:color w:val="000000" w:themeColor="text1"/>
          <w:sz w:val="26"/>
        </w:rPr>
        <w:t xml:space="preserve">каждой из </w:t>
      </w:r>
      <w:r w:rsidR="003F0772" w:rsidRPr="00FA77C0">
        <w:rPr>
          <w:rFonts w:ascii="Times New Roman" w:eastAsia="Times New Roman" w:hAnsi="Times New Roman" w:cs="Times New Roman"/>
          <w:b/>
          <w:iCs/>
          <w:color w:val="000000" w:themeColor="text1"/>
          <w:sz w:val="26"/>
        </w:rPr>
        <w:t>зон действия источник</w:t>
      </w:r>
      <w:r w:rsidR="00737A21" w:rsidRPr="00FA77C0">
        <w:rPr>
          <w:rFonts w:ascii="Times New Roman" w:eastAsia="Times New Roman" w:hAnsi="Times New Roman" w:cs="Times New Roman"/>
          <w:b/>
          <w:iCs/>
          <w:color w:val="000000" w:themeColor="text1"/>
          <w:sz w:val="26"/>
        </w:rPr>
        <w:t>ов тепловой энергии</w:t>
      </w:r>
      <w:r w:rsidR="003F0772" w:rsidRPr="00FA77C0">
        <w:rPr>
          <w:rFonts w:ascii="Times New Roman" w:eastAsia="Times New Roman" w:hAnsi="Times New Roman" w:cs="Times New Roman"/>
          <w:b/>
          <w:iCs/>
          <w:color w:val="000000" w:themeColor="text1"/>
          <w:sz w:val="26"/>
        </w:rPr>
        <w:t xml:space="preserve"> с определением резерв</w:t>
      </w:r>
      <w:r w:rsidR="00737A21" w:rsidRPr="00FA77C0">
        <w:rPr>
          <w:rFonts w:ascii="Times New Roman" w:eastAsia="Times New Roman" w:hAnsi="Times New Roman" w:cs="Times New Roman"/>
          <w:b/>
          <w:iCs/>
          <w:color w:val="000000" w:themeColor="text1"/>
          <w:sz w:val="26"/>
        </w:rPr>
        <w:t>ов</w:t>
      </w:r>
      <w:r w:rsidR="003F0772" w:rsidRPr="00FA77C0">
        <w:rPr>
          <w:rFonts w:ascii="Times New Roman" w:eastAsia="Times New Roman" w:hAnsi="Times New Roman" w:cs="Times New Roman"/>
          <w:b/>
          <w:iCs/>
          <w:color w:val="000000" w:themeColor="text1"/>
          <w:sz w:val="26"/>
        </w:rPr>
        <w:t xml:space="preserve"> (дефицит</w:t>
      </w:r>
      <w:r w:rsidR="00737A21" w:rsidRPr="00FA77C0">
        <w:rPr>
          <w:rFonts w:ascii="Times New Roman" w:eastAsia="Times New Roman" w:hAnsi="Times New Roman" w:cs="Times New Roman"/>
          <w:b/>
          <w:iCs/>
          <w:color w:val="000000" w:themeColor="text1"/>
          <w:sz w:val="26"/>
        </w:rPr>
        <w:t>ов</w:t>
      </w:r>
      <w:r w:rsidR="003F0772" w:rsidRPr="00FA77C0">
        <w:rPr>
          <w:rFonts w:ascii="Times New Roman" w:eastAsia="Times New Roman" w:hAnsi="Times New Roman" w:cs="Times New Roman"/>
          <w:b/>
          <w:iCs/>
          <w:color w:val="000000" w:themeColor="text1"/>
          <w:sz w:val="26"/>
        </w:rPr>
        <w:t>) существующей располагаемой тепловой мощности источник</w:t>
      </w:r>
      <w:r w:rsidR="00737A21" w:rsidRPr="00FA77C0">
        <w:rPr>
          <w:rFonts w:ascii="Times New Roman" w:eastAsia="Times New Roman" w:hAnsi="Times New Roman" w:cs="Times New Roman"/>
          <w:b/>
          <w:iCs/>
          <w:color w:val="000000" w:themeColor="text1"/>
          <w:sz w:val="26"/>
        </w:rPr>
        <w:t>ов тепловой энергии</w:t>
      </w:r>
      <w:r w:rsidR="003F0772" w:rsidRPr="00FA77C0">
        <w:rPr>
          <w:rFonts w:ascii="Times New Roman" w:eastAsia="Times New Roman" w:hAnsi="Times New Roman" w:cs="Times New Roman"/>
          <w:b/>
          <w:iCs/>
          <w:color w:val="000000" w:themeColor="text1"/>
          <w:sz w:val="26"/>
        </w:rPr>
        <w:t>, устанавливаем</w:t>
      </w:r>
      <w:r w:rsidR="00737A21" w:rsidRPr="00FA77C0">
        <w:rPr>
          <w:rFonts w:ascii="Times New Roman" w:eastAsia="Times New Roman" w:hAnsi="Times New Roman" w:cs="Times New Roman"/>
          <w:b/>
          <w:iCs/>
          <w:color w:val="000000" w:themeColor="text1"/>
          <w:sz w:val="26"/>
        </w:rPr>
        <w:t>ых</w:t>
      </w:r>
      <w:r w:rsidR="003F0772" w:rsidRPr="00FA77C0">
        <w:rPr>
          <w:rFonts w:ascii="Times New Roman" w:eastAsia="Times New Roman" w:hAnsi="Times New Roman" w:cs="Times New Roman"/>
          <w:b/>
          <w:iCs/>
          <w:color w:val="000000" w:themeColor="text1"/>
          <w:sz w:val="26"/>
        </w:rPr>
        <w:t xml:space="preserve"> на основании величины расчетной тепловой нагрузки</w:t>
      </w:r>
      <w:r w:rsidR="00737A21" w:rsidRPr="00FA77C0">
        <w:rPr>
          <w:rFonts w:ascii="Times New Roman" w:eastAsia="Times New Roman" w:hAnsi="Times New Roman" w:cs="Times New Roman"/>
          <w:b/>
          <w:iCs/>
          <w:color w:val="000000" w:themeColor="text1"/>
          <w:sz w:val="26"/>
        </w:rPr>
        <w:t>, а в ценовых зонах теплоснабжения – балансы существующей на базовый период схемы теплоснабжения (актуализа</w:t>
      </w:r>
      <w:r w:rsidR="00A3743C">
        <w:rPr>
          <w:rFonts w:ascii="Times New Roman" w:eastAsia="Times New Roman" w:hAnsi="Times New Roman" w:cs="Times New Roman"/>
          <w:b/>
          <w:iCs/>
          <w:color w:val="000000" w:themeColor="text1"/>
          <w:sz w:val="26"/>
        </w:rPr>
        <w:t>-</w:t>
      </w:r>
      <w:r w:rsidR="00737A21" w:rsidRPr="00FA77C0">
        <w:rPr>
          <w:rFonts w:ascii="Times New Roman" w:eastAsia="Times New Roman" w:hAnsi="Times New Roman" w:cs="Times New Roman"/>
          <w:b/>
          <w:iCs/>
          <w:color w:val="000000" w:themeColor="text1"/>
          <w:sz w:val="26"/>
        </w:rPr>
        <w:t>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47"/>
    </w:p>
    <w:bookmarkEnd w:id="248"/>
    <w:p w14:paraId="4E23E684" w14:textId="77777777" w:rsidR="007830A1" w:rsidRPr="00FA77C0" w:rsidRDefault="007830A1" w:rsidP="00CE1FE3">
      <w:pPr>
        <w:widowControl w:val="0"/>
        <w:spacing w:after="200" w:line="360" w:lineRule="auto"/>
        <w:ind w:firstLine="567"/>
        <w:contextualSpacing/>
        <w:jc w:val="both"/>
        <w:rPr>
          <w:rFonts w:ascii="Times New Roman" w:eastAsia="Calibri" w:hAnsi="Times New Roman" w:cs="Times New Roman"/>
          <w:sz w:val="18"/>
          <w:szCs w:val="18"/>
        </w:rPr>
      </w:pPr>
    </w:p>
    <w:p w14:paraId="524F4752" w14:textId="77777777" w:rsidR="00CE1FE3" w:rsidRPr="00CE1FE3" w:rsidRDefault="00CE1FE3" w:rsidP="00CE1FE3">
      <w:pPr>
        <w:widowControl w:val="0"/>
        <w:spacing w:after="200" w:line="360" w:lineRule="auto"/>
        <w:ind w:firstLine="567"/>
        <w:contextualSpacing/>
        <w:jc w:val="both"/>
        <w:rPr>
          <w:rFonts w:ascii="Times New Roman" w:eastAsia="Calibri" w:hAnsi="Times New Roman" w:cs="Times New Roman"/>
          <w:sz w:val="26"/>
          <w:szCs w:val="26"/>
        </w:rPr>
      </w:pPr>
      <w:r w:rsidRPr="00FA77C0">
        <w:rPr>
          <w:rFonts w:ascii="Times New Roman" w:eastAsia="Calibri" w:hAnsi="Times New Roman" w:cs="Times New Roman"/>
          <w:sz w:val="26"/>
          <w:szCs w:val="26"/>
        </w:rPr>
        <w:t>В настоящее время теплоснабжение потребителей</w:t>
      </w:r>
      <w:r w:rsidRPr="00CE1FE3">
        <w:rPr>
          <w:rFonts w:ascii="Times New Roman" w:eastAsia="Calibri" w:hAnsi="Times New Roman" w:cs="Times New Roman"/>
          <w:sz w:val="26"/>
          <w:szCs w:val="26"/>
        </w:rPr>
        <w:t xml:space="preserve"> пос. Севастьяново осуществляется от одной котельной. В таблице </w:t>
      </w:r>
      <w:r w:rsidR="00C24EF6">
        <w:rPr>
          <w:rFonts w:ascii="Times New Roman" w:eastAsia="Calibri" w:hAnsi="Times New Roman" w:cs="Times New Roman"/>
          <w:sz w:val="26"/>
          <w:szCs w:val="26"/>
        </w:rPr>
        <w:t>4</w:t>
      </w:r>
      <w:r w:rsidRPr="00CE1FE3">
        <w:rPr>
          <w:rFonts w:ascii="Times New Roman" w:eastAsia="Calibri" w:hAnsi="Times New Roman" w:cs="Times New Roman"/>
          <w:sz w:val="26"/>
          <w:szCs w:val="26"/>
        </w:rPr>
        <w:t>.1 приведены существующий и перспективный балансы тепловой мощности и тепловой нагрузки потребителей.</w:t>
      </w:r>
    </w:p>
    <w:p w14:paraId="466FE7CF" w14:textId="77777777" w:rsidR="00CE1FE3" w:rsidRPr="00CE1FE3" w:rsidRDefault="00CE1FE3" w:rsidP="00C24EF6">
      <w:pPr>
        <w:widowControl w:val="0"/>
        <w:spacing w:after="0" w:line="240" w:lineRule="auto"/>
        <w:ind w:right="-1"/>
        <w:contextualSpacing/>
        <w:jc w:val="both"/>
        <w:rPr>
          <w:rFonts w:ascii="Times New Roman" w:eastAsia="Calibri" w:hAnsi="Times New Roman" w:cs="Times New Roman"/>
          <w:b/>
          <w:sz w:val="24"/>
          <w:szCs w:val="24"/>
        </w:rPr>
      </w:pPr>
      <w:bookmarkStart w:id="249" w:name="_Hlk169715096"/>
      <w:r w:rsidRPr="00CE1FE3">
        <w:rPr>
          <w:rFonts w:ascii="Times New Roman" w:eastAsia="Calibri" w:hAnsi="Times New Roman" w:cs="Times New Roman"/>
          <w:b/>
          <w:sz w:val="24"/>
          <w:szCs w:val="24"/>
        </w:rPr>
        <w:t xml:space="preserve">Таблица </w:t>
      </w:r>
      <w:r w:rsidR="00C24EF6">
        <w:rPr>
          <w:rFonts w:ascii="Times New Roman" w:eastAsia="Calibri" w:hAnsi="Times New Roman" w:cs="Times New Roman"/>
          <w:b/>
          <w:sz w:val="24"/>
          <w:szCs w:val="24"/>
        </w:rPr>
        <w:t>4</w:t>
      </w:r>
      <w:r w:rsidRPr="00CE1FE3">
        <w:rPr>
          <w:rFonts w:ascii="Times New Roman" w:eastAsia="Calibri" w:hAnsi="Times New Roman" w:cs="Times New Roman"/>
          <w:b/>
          <w:sz w:val="24"/>
          <w:szCs w:val="24"/>
        </w:rPr>
        <w:t>.1 Существующий и перспективный балансы тепловой мощности и тепловой нагрузки потребителей</w:t>
      </w:r>
    </w:p>
    <w:tbl>
      <w:tblPr>
        <w:tblW w:w="52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314"/>
        <w:gridCol w:w="1490"/>
        <w:gridCol w:w="1296"/>
        <w:gridCol w:w="923"/>
        <w:gridCol w:w="1140"/>
        <w:gridCol w:w="1024"/>
        <w:gridCol w:w="1421"/>
        <w:gridCol w:w="1192"/>
        <w:gridCol w:w="976"/>
      </w:tblGrid>
      <w:tr w:rsidR="00CE1FE3" w:rsidRPr="00CE1FE3" w14:paraId="677B7C90" w14:textId="77777777" w:rsidTr="001A49A2">
        <w:trPr>
          <w:trHeight w:val="20"/>
          <w:tblHeader/>
        </w:trPr>
        <w:tc>
          <w:tcPr>
            <w:tcW w:w="314" w:type="dxa"/>
            <w:shd w:val="clear" w:color="auto" w:fill="FFFFFF" w:themeFill="background1"/>
            <w:vAlign w:val="center"/>
            <w:hideMark/>
          </w:tcPr>
          <w:p w14:paraId="4E1CD3EE"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bookmarkStart w:id="250" w:name="_Hlk95207582"/>
            <w:r w:rsidRPr="00CE1FE3">
              <w:rPr>
                <w:rFonts w:ascii="Times New Roman" w:eastAsia="Times New Roman" w:hAnsi="Times New Roman" w:cs="Times New Roman"/>
                <w:b/>
                <w:color w:val="000000"/>
                <w:sz w:val="18"/>
                <w:szCs w:val="18"/>
                <w:lang w:eastAsia="ru-RU"/>
              </w:rPr>
              <w:t>№ п/п</w:t>
            </w:r>
          </w:p>
        </w:tc>
        <w:tc>
          <w:tcPr>
            <w:tcW w:w="1490" w:type="dxa"/>
            <w:shd w:val="clear" w:color="auto" w:fill="FFFFFF" w:themeFill="background1"/>
            <w:vAlign w:val="center"/>
            <w:hideMark/>
          </w:tcPr>
          <w:p w14:paraId="42FB223C"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Наименование котельной</w:t>
            </w:r>
          </w:p>
        </w:tc>
        <w:tc>
          <w:tcPr>
            <w:tcW w:w="1296" w:type="dxa"/>
            <w:shd w:val="clear" w:color="auto" w:fill="FFFFFF" w:themeFill="background1"/>
            <w:vAlign w:val="center"/>
            <w:hideMark/>
          </w:tcPr>
          <w:p w14:paraId="375D2A4B" w14:textId="2552D2D5"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Установлен</w:t>
            </w:r>
            <w:r w:rsidR="001A49A2">
              <w:rPr>
                <w:rFonts w:ascii="Times New Roman" w:eastAsia="Times New Roman" w:hAnsi="Times New Roman" w:cs="Times New Roman"/>
                <w:b/>
                <w:color w:val="000000"/>
                <w:sz w:val="18"/>
                <w:szCs w:val="18"/>
                <w:lang w:eastAsia="ru-RU"/>
              </w:rPr>
              <w:t>-</w:t>
            </w:r>
            <w:r w:rsidRPr="00CE1FE3">
              <w:rPr>
                <w:rFonts w:ascii="Times New Roman" w:eastAsia="Times New Roman" w:hAnsi="Times New Roman" w:cs="Times New Roman"/>
                <w:b/>
                <w:color w:val="000000"/>
                <w:sz w:val="18"/>
                <w:szCs w:val="18"/>
                <w:lang w:eastAsia="ru-RU"/>
              </w:rPr>
              <w:t>ная тепловая мощность, Гкал/ч</w:t>
            </w:r>
          </w:p>
        </w:tc>
        <w:tc>
          <w:tcPr>
            <w:tcW w:w="923" w:type="dxa"/>
            <w:shd w:val="clear" w:color="auto" w:fill="FFFFFF" w:themeFill="background1"/>
            <w:vAlign w:val="center"/>
            <w:hideMark/>
          </w:tcPr>
          <w:p w14:paraId="0C2C5890"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Распола-гаемая мощность, Гкал/ч</w:t>
            </w:r>
          </w:p>
        </w:tc>
        <w:tc>
          <w:tcPr>
            <w:tcW w:w="1140" w:type="dxa"/>
            <w:shd w:val="clear" w:color="auto" w:fill="FFFFFF" w:themeFill="background1"/>
            <w:vAlign w:val="center"/>
            <w:hideMark/>
          </w:tcPr>
          <w:p w14:paraId="1C4E5392" w14:textId="77777777" w:rsid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Собственные нужды,</w:t>
            </w:r>
          </w:p>
          <w:p w14:paraId="03E8D7EB" w14:textId="77777777" w:rsidR="0034480A" w:rsidRPr="00CE1FE3" w:rsidRDefault="0034480A" w:rsidP="00CE1FE3">
            <w:pPr>
              <w:spacing w:after="0" w:line="240" w:lineRule="auto"/>
              <w:jc w:val="center"/>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Гкал/ч</w:t>
            </w:r>
          </w:p>
        </w:tc>
        <w:tc>
          <w:tcPr>
            <w:tcW w:w="1024" w:type="dxa"/>
            <w:shd w:val="clear" w:color="auto" w:fill="FFFFFF" w:themeFill="background1"/>
            <w:vAlign w:val="center"/>
            <w:hideMark/>
          </w:tcPr>
          <w:p w14:paraId="16AFF79D"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Тепловая мощность «нетто», Гкал/ч</w:t>
            </w:r>
          </w:p>
        </w:tc>
        <w:tc>
          <w:tcPr>
            <w:tcW w:w="1421" w:type="dxa"/>
            <w:shd w:val="clear" w:color="auto" w:fill="FFFFFF" w:themeFill="background1"/>
            <w:vAlign w:val="center"/>
            <w:hideMark/>
          </w:tcPr>
          <w:p w14:paraId="77BB0013" w14:textId="77777777"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Расчетные потери при транспор-тировке, </w:t>
            </w:r>
          </w:p>
          <w:p w14:paraId="5BFEC206" w14:textId="7B036495"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Гкал/ч</w:t>
            </w:r>
            <w:r w:rsidR="001A49A2">
              <w:rPr>
                <w:rFonts w:ascii="Times New Roman" w:eastAsia="Times New Roman" w:hAnsi="Times New Roman" w:cs="Times New Roman"/>
                <w:b/>
                <w:color w:val="000000"/>
                <w:sz w:val="18"/>
                <w:szCs w:val="18"/>
                <w:vertAlign w:val="superscript"/>
                <w:lang w:eastAsia="ru-RU"/>
              </w:rPr>
              <w:t>3</w:t>
            </w:r>
            <w:r w:rsidR="001A49A2"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57665A63" w14:textId="6796FA0A"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Присоединен-ная нагрузка абонентов</w:t>
            </w:r>
            <w:r w:rsidR="009935BC">
              <w:rPr>
                <w:rFonts w:ascii="Times New Roman" w:eastAsia="Times New Roman" w:hAnsi="Times New Roman" w:cs="Times New Roman"/>
                <w:b/>
                <w:color w:val="000000"/>
                <w:sz w:val="18"/>
                <w:szCs w:val="18"/>
                <w:lang w:eastAsia="ru-RU"/>
              </w:rPr>
              <w:t xml:space="preserve"> </w:t>
            </w:r>
            <w:r w:rsidR="001A49A2">
              <w:rPr>
                <w:rFonts w:ascii="Times New Roman" w:eastAsia="Times New Roman" w:hAnsi="Times New Roman" w:cs="Times New Roman"/>
                <w:b/>
                <w:color w:val="000000"/>
                <w:sz w:val="18"/>
                <w:szCs w:val="18"/>
                <w:vertAlign w:val="superscript"/>
                <w:lang w:eastAsia="ru-RU"/>
              </w:rPr>
              <w:t>2</w:t>
            </w:r>
            <w:r w:rsidR="009935BC" w:rsidRPr="009935BC">
              <w:rPr>
                <w:rFonts w:ascii="Times New Roman" w:eastAsia="Times New Roman" w:hAnsi="Times New Roman" w:cs="Times New Roman"/>
                <w:b/>
                <w:color w:val="000000"/>
                <w:sz w:val="18"/>
                <w:szCs w:val="18"/>
                <w:vertAlign w:val="superscript"/>
                <w:lang w:eastAsia="ru-RU"/>
              </w:rPr>
              <w:t>)</w:t>
            </w:r>
            <w:r w:rsidRPr="00CE1FE3">
              <w:rPr>
                <w:rFonts w:ascii="Times New Roman" w:eastAsia="Times New Roman" w:hAnsi="Times New Roman" w:cs="Times New Roman"/>
                <w:b/>
                <w:color w:val="000000"/>
                <w:sz w:val="18"/>
                <w:szCs w:val="18"/>
                <w:lang w:eastAsia="ru-RU"/>
              </w:rPr>
              <w:t>, Гкал/ч</w:t>
            </w:r>
          </w:p>
        </w:tc>
        <w:tc>
          <w:tcPr>
            <w:tcW w:w="976" w:type="dxa"/>
            <w:shd w:val="clear" w:color="auto" w:fill="FFFFFF" w:themeFill="background1"/>
            <w:vAlign w:val="center"/>
            <w:hideMark/>
          </w:tcPr>
          <w:p w14:paraId="0ECDF51C" w14:textId="77777777" w:rsidR="001A49A2"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Резерв (+); Дефицит </w:t>
            </w:r>
          </w:p>
          <w:p w14:paraId="0CA66B9F" w14:textId="169C8CB0" w:rsidR="00CE1FE3" w:rsidRPr="00CE1FE3" w:rsidRDefault="00CE1FE3" w:rsidP="00CE1FE3">
            <w:pPr>
              <w:spacing w:after="0" w:line="240" w:lineRule="auto"/>
              <w:jc w:val="center"/>
              <w:rPr>
                <w:rFonts w:ascii="Times New Roman" w:eastAsia="Times New Roman" w:hAnsi="Times New Roman" w:cs="Times New Roman"/>
                <w:b/>
                <w:color w:val="000000"/>
                <w:sz w:val="18"/>
                <w:szCs w:val="18"/>
                <w:lang w:eastAsia="ru-RU"/>
              </w:rPr>
            </w:pPr>
            <w:r w:rsidRPr="00CE1FE3">
              <w:rPr>
                <w:rFonts w:ascii="Times New Roman" w:eastAsia="Times New Roman" w:hAnsi="Times New Roman" w:cs="Times New Roman"/>
                <w:b/>
                <w:color w:val="000000"/>
                <w:sz w:val="18"/>
                <w:szCs w:val="18"/>
                <w:lang w:eastAsia="ru-RU"/>
              </w:rPr>
              <w:t xml:space="preserve">(-) </w:t>
            </w:r>
          </w:p>
        </w:tc>
      </w:tr>
      <w:tr w:rsidR="00CE1FE3" w:rsidRPr="00CE1FE3" w14:paraId="06AD1F31" w14:textId="77777777" w:rsidTr="001A49A2">
        <w:trPr>
          <w:trHeight w:val="295"/>
        </w:trPr>
        <w:tc>
          <w:tcPr>
            <w:tcW w:w="9776" w:type="dxa"/>
            <w:gridSpan w:val="9"/>
            <w:shd w:val="clear" w:color="auto" w:fill="FFFFFF" w:themeFill="background1"/>
            <w:vAlign w:val="center"/>
            <w:hideMark/>
          </w:tcPr>
          <w:p w14:paraId="07669D4C" w14:textId="3787BF75" w:rsidR="00CE1FE3" w:rsidRPr="00CE1FE3" w:rsidRDefault="00B37372" w:rsidP="00CE1FE3">
            <w:pPr>
              <w:spacing w:after="0" w:line="240" w:lineRule="auto"/>
              <w:jc w:val="center"/>
              <w:rPr>
                <w:rFonts w:ascii="Times New Roman" w:eastAsia="Times New Roman" w:hAnsi="Times New Roman" w:cs="Times New Roman"/>
                <w:color w:val="000000"/>
                <w:sz w:val="18"/>
                <w:szCs w:val="18"/>
                <w:lang w:eastAsia="ru-RU"/>
              </w:rPr>
            </w:pPr>
            <w:r w:rsidRPr="009E48FA">
              <w:rPr>
                <w:rFonts w:ascii="Times New Roman" w:eastAsia="Times New Roman" w:hAnsi="Times New Roman"/>
                <w:b/>
                <w:bCs/>
                <w:color w:val="000000"/>
                <w:sz w:val="19"/>
                <w:szCs w:val="19"/>
                <w:lang w:eastAsia="ru-RU"/>
              </w:rPr>
              <w:t>Актуализированная на 01.</w:t>
            </w:r>
            <w:r>
              <w:rPr>
                <w:rFonts w:ascii="Times New Roman" w:eastAsia="Times New Roman" w:hAnsi="Times New Roman"/>
                <w:b/>
                <w:bCs/>
                <w:color w:val="000000"/>
                <w:sz w:val="19"/>
                <w:szCs w:val="19"/>
                <w:lang w:eastAsia="ru-RU"/>
              </w:rPr>
              <w:t>05</w:t>
            </w:r>
            <w:r w:rsidRPr="009E48FA">
              <w:rPr>
                <w:rFonts w:ascii="Times New Roman" w:eastAsia="Times New Roman" w:hAnsi="Times New Roman"/>
                <w:b/>
                <w:bCs/>
                <w:color w:val="000000"/>
                <w:sz w:val="19"/>
                <w:szCs w:val="19"/>
                <w:lang w:eastAsia="ru-RU"/>
              </w:rPr>
              <w:t>.202</w:t>
            </w:r>
            <w:r>
              <w:rPr>
                <w:rFonts w:ascii="Times New Roman" w:eastAsia="Times New Roman" w:hAnsi="Times New Roman"/>
                <w:b/>
                <w:bCs/>
                <w:color w:val="000000"/>
                <w:sz w:val="19"/>
                <w:szCs w:val="19"/>
                <w:lang w:eastAsia="ru-RU"/>
              </w:rPr>
              <w:t>4</w:t>
            </w:r>
            <w:r w:rsidRPr="009E48FA">
              <w:rPr>
                <w:rFonts w:ascii="Times New Roman" w:eastAsia="Times New Roman" w:hAnsi="Times New Roman"/>
                <w:b/>
                <w:bCs/>
                <w:color w:val="000000"/>
                <w:sz w:val="19"/>
                <w:szCs w:val="19"/>
                <w:lang w:eastAsia="ru-RU"/>
              </w:rPr>
              <w:t xml:space="preserve"> г. информация</w:t>
            </w:r>
          </w:p>
        </w:tc>
      </w:tr>
      <w:tr w:rsidR="00CE1FE3" w:rsidRPr="00CE1FE3" w14:paraId="36C9E8B9" w14:textId="77777777" w:rsidTr="001A49A2">
        <w:trPr>
          <w:trHeight w:val="271"/>
        </w:trPr>
        <w:tc>
          <w:tcPr>
            <w:tcW w:w="314" w:type="dxa"/>
            <w:shd w:val="clear" w:color="auto" w:fill="FFFFFF" w:themeFill="background1"/>
            <w:vAlign w:val="center"/>
            <w:hideMark/>
          </w:tcPr>
          <w:p w14:paraId="3A923F37" w14:textId="77777777"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0" w:type="dxa"/>
            <w:shd w:val="clear" w:color="auto" w:fill="FFFFFF" w:themeFill="background1"/>
            <w:vAlign w:val="center"/>
            <w:hideMark/>
          </w:tcPr>
          <w:p w14:paraId="17900576" w14:textId="77777777" w:rsidR="00CE1FE3" w:rsidRPr="00CE1FE3" w:rsidRDefault="00CE1FE3" w:rsidP="00CE1FE3">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0B2E499A" w14:textId="77777777" w:rsidR="00CE1FE3" w:rsidRPr="00CE1FE3" w:rsidRDefault="00CE1FE3" w:rsidP="00CE1FE3">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09CA423C" w14:textId="77777777"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2F5BAE7F" w14:textId="77777777"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hideMark/>
          </w:tcPr>
          <w:p w14:paraId="6B42088A" w14:textId="75884032" w:rsidR="00CE1FE3" w:rsidRPr="00CE1FE3" w:rsidRDefault="00CA1987" w:rsidP="00CE1FE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0,013</w:t>
            </w:r>
            <w:r w:rsidR="00A7336E">
              <w:rPr>
                <w:rFonts w:ascii="Times New Roman" w:eastAsia="Times New Roman" w:hAnsi="Times New Roman" w:cs="Times New Roman"/>
                <w:color w:val="000000"/>
                <w:sz w:val="18"/>
                <w:szCs w:val="18"/>
                <w:lang w:eastAsia="ru-RU"/>
              </w:rPr>
              <w:t>72</w:t>
            </w:r>
            <w:r w:rsidR="009935BC">
              <w:rPr>
                <w:rFonts w:ascii="Times New Roman" w:eastAsia="Times New Roman" w:hAnsi="Times New Roman" w:cs="Times New Roman"/>
                <w:color w:val="000000"/>
                <w:sz w:val="18"/>
                <w:szCs w:val="18"/>
                <w:lang w:eastAsia="ru-RU"/>
              </w:rPr>
              <w:t xml:space="preserve"> </w:t>
            </w:r>
            <w:r w:rsidR="002E1505">
              <w:rPr>
                <w:rFonts w:ascii="Times New Roman" w:eastAsia="Times New Roman" w:hAnsi="Times New Roman" w:cs="Times New Roman"/>
                <w:b/>
                <w:bCs/>
                <w:color w:val="000000"/>
                <w:sz w:val="20"/>
                <w:szCs w:val="20"/>
                <w:vertAlign w:val="superscript"/>
                <w:lang w:eastAsia="ru-RU"/>
              </w:rPr>
              <w:t>1</w:t>
            </w:r>
            <w:r w:rsidR="009935BC"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hideMark/>
          </w:tcPr>
          <w:p w14:paraId="5F4E7E22" w14:textId="35279640" w:rsidR="00CE1FE3" w:rsidRPr="00CE1FE3" w:rsidRDefault="00CE1FE3" w:rsidP="00CE1FE3">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sidR="00CA1987">
              <w:rPr>
                <w:rFonts w:ascii="Times New Roman" w:eastAsia="Times New Roman" w:hAnsi="Times New Roman" w:cs="Times New Roman"/>
                <w:color w:val="000000"/>
                <w:sz w:val="18"/>
                <w:szCs w:val="18"/>
                <w:lang w:eastAsia="ru-RU"/>
              </w:rPr>
              <w:t>81</w:t>
            </w:r>
            <w:r w:rsidR="00A7336E">
              <w:rPr>
                <w:rFonts w:ascii="Times New Roman" w:eastAsia="Times New Roman" w:hAnsi="Times New Roman" w:cs="Times New Roman"/>
                <w:color w:val="000000"/>
                <w:sz w:val="18"/>
                <w:szCs w:val="18"/>
                <w:lang w:eastAsia="ru-RU"/>
              </w:rPr>
              <w:t>128</w:t>
            </w:r>
          </w:p>
        </w:tc>
        <w:tc>
          <w:tcPr>
            <w:tcW w:w="1421" w:type="dxa"/>
            <w:shd w:val="clear" w:color="auto" w:fill="FFFFFF" w:themeFill="background1"/>
            <w:vAlign w:val="center"/>
            <w:hideMark/>
          </w:tcPr>
          <w:p w14:paraId="6149BCAF" w14:textId="7FB7DDEF" w:rsidR="00E9705B" w:rsidRPr="00CE1FE3" w:rsidRDefault="001A49A2" w:rsidP="00CE1FE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r w:rsidR="001F3DE6">
              <w:rPr>
                <w:rFonts w:ascii="Times New Roman" w:eastAsia="Times New Roman" w:hAnsi="Times New Roman" w:cs="Times New Roman"/>
                <w:color w:val="000000"/>
                <w:sz w:val="18"/>
                <w:szCs w:val="18"/>
                <w:lang w:eastAsia="ru-RU"/>
              </w:rPr>
              <w:t>9</w:t>
            </w:r>
            <w:r>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hideMark/>
          </w:tcPr>
          <w:p w14:paraId="64D879B6" w14:textId="0DAEDEA8" w:rsidR="00CE1FE3" w:rsidRPr="00F32962" w:rsidRDefault="00DD4ED7" w:rsidP="006D3DA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1,059</w:t>
            </w:r>
            <w:r w:rsidR="002E1505">
              <w:rPr>
                <w:rFonts w:ascii="Times New Roman" w:eastAsia="Times New Roman" w:hAnsi="Times New Roman" w:cs="Times New Roman"/>
                <w:color w:val="000000"/>
                <w:sz w:val="18"/>
                <w:szCs w:val="18"/>
                <w:lang w:eastAsia="ru-RU"/>
              </w:rPr>
              <w:t xml:space="preserve"> </w:t>
            </w:r>
            <w:r w:rsidR="002E1505">
              <w:rPr>
                <w:rFonts w:ascii="Times New Roman" w:eastAsia="Times New Roman" w:hAnsi="Times New Roman" w:cs="Times New Roman"/>
                <w:b/>
                <w:color w:val="000000"/>
                <w:sz w:val="18"/>
                <w:szCs w:val="18"/>
                <w:vertAlign w:val="superscript"/>
                <w:lang w:eastAsia="ru-RU"/>
              </w:rPr>
              <w:t>2</w:t>
            </w:r>
            <w:r w:rsidR="00F32962"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hideMark/>
          </w:tcPr>
          <w:p w14:paraId="5FC229C9" w14:textId="0E86C4F1" w:rsidR="00CE1FE3" w:rsidRPr="00F32962" w:rsidRDefault="00730783" w:rsidP="00CE1FE3">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0034480A" w:rsidRPr="00F32962">
              <w:rPr>
                <w:rFonts w:ascii="Times New Roman" w:eastAsia="Times New Roman" w:hAnsi="Times New Roman" w:cs="Times New Roman"/>
                <w:color w:val="000000"/>
                <w:sz w:val="18"/>
                <w:szCs w:val="18"/>
                <w:lang w:eastAsia="ru-RU"/>
              </w:rPr>
              <w:t>3,</w:t>
            </w:r>
            <w:r w:rsidR="00DD4ED7">
              <w:rPr>
                <w:rFonts w:ascii="Times New Roman" w:eastAsia="Times New Roman" w:hAnsi="Times New Roman" w:cs="Times New Roman"/>
                <w:color w:val="000000"/>
                <w:sz w:val="18"/>
                <w:szCs w:val="18"/>
                <w:lang w:eastAsia="ru-RU"/>
              </w:rPr>
              <w:t>66</w:t>
            </w:r>
            <w:r w:rsidR="00001521">
              <w:rPr>
                <w:rFonts w:ascii="Times New Roman" w:eastAsia="Times New Roman" w:hAnsi="Times New Roman" w:cs="Times New Roman"/>
                <w:color w:val="000000"/>
                <w:sz w:val="18"/>
                <w:szCs w:val="18"/>
                <w:lang w:eastAsia="ru-RU"/>
              </w:rPr>
              <w:t>228</w:t>
            </w:r>
          </w:p>
        </w:tc>
      </w:tr>
      <w:tr w:rsidR="00CE1FE3" w:rsidRPr="00CE1FE3" w14:paraId="2C2524C2" w14:textId="77777777" w:rsidTr="001A49A2">
        <w:trPr>
          <w:trHeight w:val="210"/>
        </w:trPr>
        <w:tc>
          <w:tcPr>
            <w:tcW w:w="9776" w:type="dxa"/>
            <w:gridSpan w:val="9"/>
            <w:shd w:val="clear" w:color="auto" w:fill="FFFFFF" w:themeFill="background1"/>
            <w:vAlign w:val="center"/>
          </w:tcPr>
          <w:p w14:paraId="7AF1DFD7" w14:textId="77777777" w:rsidR="00CE1FE3" w:rsidRPr="001A49A2" w:rsidRDefault="00CE1FE3" w:rsidP="00CE1FE3">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Перспектива</w:t>
            </w:r>
          </w:p>
        </w:tc>
      </w:tr>
      <w:tr w:rsidR="00CE1FE3" w:rsidRPr="00CE1FE3" w14:paraId="1E05AF8E" w14:textId="77777777" w:rsidTr="001A49A2">
        <w:trPr>
          <w:trHeight w:val="284"/>
        </w:trPr>
        <w:tc>
          <w:tcPr>
            <w:tcW w:w="9776" w:type="dxa"/>
            <w:gridSpan w:val="9"/>
            <w:shd w:val="clear" w:color="auto" w:fill="FFFFFF" w:themeFill="background1"/>
            <w:vAlign w:val="center"/>
            <w:hideMark/>
          </w:tcPr>
          <w:p w14:paraId="27FFDE73" w14:textId="59D3D909" w:rsidR="00CE1FE3" w:rsidRPr="001A49A2" w:rsidRDefault="00CE1FE3" w:rsidP="00CE1FE3">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w:t>
            </w:r>
            <w:r w:rsidR="001A49A2">
              <w:rPr>
                <w:rFonts w:ascii="Times New Roman" w:eastAsia="Times New Roman" w:hAnsi="Times New Roman" w:cs="Times New Roman"/>
                <w:b/>
                <w:bCs/>
                <w:color w:val="000000"/>
                <w:sz w:val="18"/>
                <w:szCs w:val="18"/>
                <w:lang w:eastAsia="ru-RU"/>
              </w:rPr>
              <w:t>5</w:t>
            </w:r>
            <w:r w:rsidRPr="001A49A2">
              <w:rPr>
                <w:rFonts w:ascii="Times New Roman" w:eastAsia="Times New Roman" w:hAnsi="Times New Roman" w:cs="Times New Roman"/>
                <w:b/>
                <w:bCs/>
                <w:color w:val="000000"/>
                <w:sz w:val="18"/>
                <w:szCs w:val="18"/>
                <w:lang w:eastAsia="ru-RU"/>
              </w:rPr>
              <w:t xml:space="preserve"> – 202</w:t>
            </w:r>
            <w:r w:rsidR="001A49A2">
              <w:rPr>
                <w:rFonts w:ascii="Times New Roman" w:eastAsia="Times New Roman" w:hAnsi="Times New Roman" w:cs="Times New Roman"/>
                <w:b/>
                <w:bCs/>
                <w:color w:val="000000"/>
                <w:sz w:val="18"/>
                <w:szCs w:val="18"/>
                <w:lang w:eastAsia="ru-RU"/>
              </w:rPr>
              <w:t xml:space="preserve">7 </w:t>
            </w:r>
            <w:r w:rsidRPr="001A49A2">
              <w:rPr>
                <w:rFonts w:ascii="Times New Roman" w:eastAsia="Times New Roman" w:hAnsi="Times New Roman" w:cs="Times New Roman"/>
                <w:b/>
                <w:bCs/>
                <w:color w:val="000000"/>
                <w:sz w:val="18"/>
                <w:szCs w:val="18"/>
                <w:lang w:eastAsia="ru-RU"/>
              </w:rPr>
              <w:t>годы</w:t>
            </w:r>
          </w:p>
        </w:tc>
      </w:tr>
      <w:tr w:rsidR="00C24EF6" w:rsidRPr="00CE1FE3" w14:paraId="44923AE3" w14:textId="77777777" w:rsidTr="001A49A2">
        <w:trPr>
          <w:trHeight w:val="543"/>
        </w:trPr>
        <w:tc>
          <w:tcPr>
            <w:tcW w:w="314" w:type="dxa"/>
            <w:shd w:val="clear" w:color="auto" w:fill="FFFFFF" w:themeFill="background1"/>
            <w:vAlign w:val="center"/>
            <w:hideMark/>
          </w:tcPr>
          <w:p w14:paraId="5B2CA2E4"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0" w:type="dxa"/>
            <w:shd w:val="clear" w:color="auto" w:fill="FFFFFF" w:themeFill="background1"/>
            <w:vAlign w:val="center"/>
            <w:hideMark/>
          </w:tcPr>
          <w:p w14:paraId="5A71E988"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5F18E50A"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1296" w:type="dxa"/>
            <w:shd w:val="clear" w:color="auto" w:fill="FFFFFF" w:themeFill="background1"/>
            <w:vAlign w:val="center"/>
            <w:hideMark/>
          </w:tcPr>
          <w:p w14:paraId="59179A48"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923" w:type="dxa"/>
            <w:shd w:val="clear" w:color="auto" w:fill="FFFFFF" w:themeFill="background1"/>
            <w:vAlign w:val="center"/>
            <w:hideMark/>
          </w:tcPr>
          <w:p w14:paraId="79869A57"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4,825</w:t>
            </w:r>
          </w:p>
        </w:tc>
        <w:tc>
          <w:tcPr>
            <w:tcW w:w="1140" w:type="dxa"/>
            <w:shd w:val="clear" w:color="auto" w:fill="FFFFFF" w:themeFill="background1"/>
            <w:vAlign w:val="center"/>
          </w:tcPr>
          <w:p w14:paraId="3BDBE1CF" w14:textId="1CA730AE" w:rsidR="00C24EF6" w:rsidRPr="00CE1FE3" w:rsidRDefault="001A49A2"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0,01372 </w:t>
            </w:r>
            <w:r>
              <w:rPr>
                <w:rFonts w:ascii="Times New Roman" w:eastAsia="Times New Roman" w:hAnsi="Times New Roman" w:cs="Times New Roman"/>
                <w:b/>
                <w:bCs/>
                <w:color w:val="000000"/>
                <w:sz w:val="20"/>
                <w:szCs w:val="20"/>
                <w:vertAlign w:val="superscript"/>
                <w:lang w:eastAsia="ru-RU"/>
              </w:rPr>
              <w:t>1</w:t>
            </w:r>
            <w:r w:rsidRPr="009935BC">
              <w:rPr>
                <w:rFonts w:ascii="Times New Roman" w:eastAsia="Times New Roman" w:hAnsi="Times New Roman" w:cs="Times New Roman"/>
                <w:b/>
                <w:bCs/>
                <w:color w:val="000000"/>
                <w:sz w:val="20"/>
                <w:szCs w:val="20"/>
                <w:vertAlign w:val="superscript"/>
                <w:lang w:eastAsia="ru-RU"/>
              </w:rPr>
              <w:t>)</w:t>
            </w:r>
          </w:p>
        </w:tc>
        <w:tc>
          <w:tcPr>
            <w:tcW w:w="1024" w:type="dxa"/>
            <w:shd w:val="clear" w:color="auto" w:fill="FFFFFF" w:themeFill="background1"/>
            <w:vAlign w:val="center"/>
          </w:tcPr>
          <w:p w14:paraId="7D7292BE" w14:textId="5F11ED05" w:rsidR="00C24EF6" w:rsidRPr="00CE1FE3" w:rsidRDefault="001A49A2"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eastAsia="ru-RU"/>
              </w:rPr>
              <w:t>81128</w:t>
            </w:r>
          </w:p>
        </w:tc>
        <w:tc>
          <w:tcPr>
            <w:tcW w:w="1421" w:type="dxa"/>
            <w:shd w:val="clear" w:color="auto" w:fill="FFFFFF" w:themeFill="background1"/>
            <w:vAlign w:val="center"/>
          </w:tcPr>
          <w:p w14:paraId="2F748D58" w14:textId="3BD66AD6" w:rsidR="00E9705B" w:rsidRPr="00CE1FE3" w:rsidRDefault="001A49A2"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0,0</w:t>
            </w:r>
            <w:r w:rsidR="001F3DE6">
              <w:rPr>
                <w:rFonts w:ascii="Times New Roman" w:eastAsia="Times New Roman" w:hAnsi="Times New Roman" w:cs="Times New Roman"/>
                <w:color w:val="000000"/>
                <w:sz w:val="18"/>
                <w:szCs w:val="18"/>
                <w:lang w:eastAsia="ru-RU"/>
              </w:rPr>
              <w:t>9</w:t>
            </w:r>
            <w:r>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b/>
                <w:color w:val="000000"/>
                <w:sz w:val="18"/>
                <w:szCs w:val="18"/>
                <w:vertAlign w:val="superscript"/>
                <w:lang w:eastAsia="ru-RU"/>
              </w:rPr>
              <w:t>3</w:t>
            </w:r>
            <w:r w:rsidRPr="009935BC">
              <w:rPr>
                <w:rFonts w:ascii="Times New Roman" w:eastAsia="Times New Roman" w:hAnsi="Times New Roman" w:cs="Times New Roman"/>
                <w:b/>
                <w:color w:val="000000"/>
                <w:sz w:val="18"/>
                <w:szCs w:val="18"/>
                <w:vertAlign w:val="superscript"/>
                <w:lang w:eastAsia="ru-RU"/>
              </w:rPr>
              <w:t>)</w:t>
            </w:r>
          </w:p>
        </w:tc>
        <w:tc>
          <w:tcPr>
            <w:tcW w:w="1192" w:type="dxa"/>
            <w:shd w:val="clear" w:color="auto" w:fill="FFFFFF" w:themeFill="background1"/>
            <w:vAlign w:val="center"/>
          </w:tcPr>
          <w:p w14:paraId="255F286F" w14:textId="411CA4D3" w:rsidR="00C24EF6" w:rsidRPr="00F32962" w:rsidRDefault="00DD4ED7" w:rsidP="006D3DA2">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1,059</w:t>
            </w:r>
            <w:r w:rsidR="001A49A2">
              <w:rPr>
                <w:rFonts w:ascii="Times New Roman" w:eastAsia="Times New Roman" w:hAnsi="Times New Roman" w:cs="Times New Roman"/>
                <w:color w:val="000000"/>
                <w:sz w:val="18"/>
                <w:szCs w:val="18"/>
                <w:lang w:eastAsia="ru-RU"/>
              </w:rPr>
              <w:t xml:space="preserve"> </w:t>
            </w:r>
            <w:r w:rsidR="001A49A2">
              <w:rPr>
                <w:rFonts w:ascii="Times New Roman" w:eastAsia="Times New Roman" w:hAnsi="Times New Roman" w:cs="Times New Roman"/>
                <w:b/>
                <w:color w:val="000000"/>
                <w:sz w:val="18"/>
                <w:szCs w:val="18"/>
                <w:vertAlign w:val="superscript"/>
                <w:lang w:eastAsia="ru-RU"/>
              </w:rPr>
              <w:t>2</w:t>
            </w:r>
            <w:r w:rsidR="001A49A2" w:rsidRPr="009935BC">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tcPr>
          <w:p w14:paraId="4E9EFE65" w14:textId="51900F22" w:rsidR="00C24EF6" w:rsidRPr="00F32962" w:rsidRDefault="001A49A2"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 </w:t>
            </w:r>
            <w:r w:rsidRPr="00F32962">
              <w:rPr>
                <w:rFonts w:ascii="Times New Roman" w:eastAsia="Times New Roman" w:hAnsi="Times New Roman" w:cs="Times New Roman"/>
                <w:color w:val="000000"/>
                <w:sz w:val="18"/>
                <w:szCs w:val="18"/>
                <w:lang w:eastAsia="ru-RU"/>
              </w:rPr>
              <w:t>3,</w:t>
            </w:r>
            <w:r w:rsidR="00DD4ED7">
              <w:rPr>
                <w:rFonts w:ascii="Times New Roman" w:eastAsia="Times New Roman" w:hAnsi="Times New Roman" w:cs="Times New Roman"/>
                <w:color w:val="000000"/>
                <w:sz w:val="18"/>
                <w:szCs w:val="18"/>
                <w:lang w:eastAsia="ru-RU"/>
              </w:rPr>
              <w:t>66</w:t>
            </w:r>
            <w:r w:rsidR="00001521">
              <w:rPr>
                <w:rFonts w:ascii="Times New Roman" w:eastAsia="Times New Roman" w:hAnsi="Times New Roman" w:cs="Times New Roman"/>
                <w:color w:val="000000"/>
                <w:sz w:val="18"/>
                <w:szCs w:val="18"/>
                <w:lang w:eastAsia="ru-RU"/>
              </w:rPr>
              <w:t>228</w:t>
            </w:r>
          </w:p>
        </w:tc>
      </w:tr>
      <w:tr w:rsidR="00C24EF6" w:rsidRPr="00CE1FE3" w14:paraId="033300D0" w14:textId="77777777" w:rsidTr="001A49A2">
        <w:trPr>
          <w:trHeight w:val="333"/>
        </w:trPr>
        <w:tc>
          <w:tcPr>
            <w:tcW w:w="9776" w:type="dxa"/>
            <w:gridSpan w:val="9"/>
            <w:shd w:val="clear" w:color="auto" w:fill="FFFFFF" w:themeFill="background1"/>
            <w:vAlign w:val="center"/>
            <w:hideMark/>
          </w:tcPr>
          <w:p w14:paraId="38E9FA45" w14:textId="31A8ED01" w:rsidR="00C24EF6" w:rsidRPr="001A49A2" w:rsidRDefault="001A49A2" w:rsidP="00C24EF6">
            <w:pPr>
              <w:spacing w:after="0" w:line="240" w:lineRule="auto"/>
              <w:jc w:val="center"/>
              <w:rPr>
                <w:rFonts w:ascii="Times New Roman" w:eastAsia="Times New Roman" w:hAnsi="Times New Roman" w:cs="Times New Roman"/>
                <w:b/>
                <w:bCs/>
                <w:color w:val="000000"/>
                <w:sz w:val="18"/>
                <w:szCs w:val="18"/>
                <w:lang w:eastAsia="ru-RU"/>
              </w:rPr>
            </w:pPr>
            <w:r w:rsidRPr="001A49A2">
              <w:rPr>
                <w:rFonts w:ascii="Times New Roman" w:eastAsia="Times New Roman" w:hAnsi="Times New Roman" w:cs="Times New Roman"/>
                <w:b/>
                <w:bCs/>
                <w:color w:val="000000"/>
                <w:sz w:val="18"/>
                <w:szCs w:val="18"/>
                <w:lang w:eastAsia="ru-RU"/>
              </w:rPr>
              <w:t>2028</w:t>
            </w:r>
            <w:r w:rsidR="00C24EF6" w:rsidRPr="001A49A2">
              <w:rPr>
                <w:rFonts w:ascii="Times New Roman" w:eastAsia="Times New Roman" w:hAnsi="Times New Roman" w:cs="Times New Roman"/>
                <w:b/>
                <w:bCs/>
                <w:color w:val="000000"/>
                <w:sz w:val="18"/>
                <w:szCs w:val="18"/>
                <w:lang w:eastAsia="ru-RU"/>
              </w:rPr>
              <w:t xml:space="preserve"> – 2031 годы</w:t>
            </w:r>
          </w:p>
        </w:tc>
      </w:tr>
      <w:tr w:rsidR="00C24EF6" w:rsidRPr="00CE1FE3" w14:paraId="7EA9B0D6" w14:textId="77777777" w:rsidTr="001A49A2">
        <w:trPr>
          <w:trHeight w:val="571"/>
        </w:trPr>
        <w:tc>
          <w:tcPr>
            <w:tcW w:w="314" w:type="dxa"/>
            <w:shd w:val="clear" w:color="auto" w:fill="FFFFFF" w:themeFill="background1"/>
            <w:vAlign w:val="center"/>
            <w:hideMark/>
          </w:tcPr>
          <w:p w14:paraId="56B2D393"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1</w:t>
            </w:r>
          </w:p>
        </w:tc>
        <w:tc>
          <w:tcPr>
            <w:tcW w:w="1490" w:type="dxa"/>
            <w:shd w:val="clear" w:color="auto" w:fill="FFFFFF" w:themeFill="background1"/>
            <w:vAlign w:val="center"/>
            <w:hideMark/>
          </w:tcPr>
          <w:p w14:paraId="256B8819"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Котельная пос. Севастьяново</w:t>
            </w:r>
          </w:p>
          <w:p w14:paraId="2950DB75"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(существующая)</w:t>
            </w:r>
          </w:p>
        </w:tc>
        <w:tc>
          <w:tcPr>
            <w:tcW w:w="7972" w:type="dxa"/>
            <w:gridSpan w:val="7"/>
            <w:shd w:val="clear" w:color="auto" w:fill="FFFFFF" w:themeFill="background1"/>
            <w:vAlign w:val="center"/>
          </w:tcPr>
          <w:p w14:paraId="1DFFF012"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 xml:space="preserve">                                               вывод из эксплуатации</w:t>
            </w:r>
          </w:p>
        </w:tc>
      </w:tr>
      <w:tr w:rsidR="00C24EF6" w:rsidRPr="00CE1FE3" w14:paraId="09C616AE" w14:textId="77777777" w:rsidTr="006117BF">
        <w:trPr>
          <w:trHeight w:val="934"/>
        </w:trPr>
        <w:tc>
          <w:tcPr>
            <w:tcW w:w="314" w:type="dxa"/>
            <w:shd w:val="clear" w:color="auto" w:fill="FFFFFF" w:themeFill="background1"/>
            <w:vAlign w:val="center"/>
            <w:hideMark/>
          </w:tcPr>
          <w:p w14:paraId="4EF1FAD3" w14:textId="77777777" w:rsidR="00C24EF6" w:rsidRPr="00CE1FE3" w:rsidRDefault="00C24EF6" w:rsidP="00C24EF6">
            <w:pPr>
              <w:spacing w:after="0" w:line="240" w:lineRule="auto"/>
              <w:jc w:val="center"/>
              <w:rPr>
                <w:rFonts w:ascii="Times New Roman" w:eastAsia="Times New Roman" w:hAnsi="Times New Roman" w:cs="Times New Roman"/>
                <w:color w:val="000000"/>
                <w:sz w:val="18"/>
                <w:szCs w:val="18"/>
                <w:lang w:eastAsia="ru-RU"/>
              </w:rPr>
            </w:pPr>
            <w:r w:rsidRPr="00CE1FE3">
              <w:rPr>
                <w:rFonts w:ascii="Times New Roman" w:eastAsia="Times New Roman" w:hAnsi="Times New Roman" w:cs="Times New Roman"/>
                <w:color w:val="000000"/>
                <w:sz w:val="18"/>
                <w:szCs w:val="18"/>
                <w:lang w:eastAsia="ru-RU"/>
              </w:rPr>
              <w:t>2</w:t>
            </w:r>
          </w:p>
        </w:tc>
        <w:tc>
          <w:tcPr>
            <w:tcW w:w="1490" w:type="dxa"/>
            <w:shd w:val="clear" w:color="auto" w:fill="FFFFFF" w:themeFill="background1"/>
            <w:vAlign w:val="center"/>
            <w:hideMark/>
          </w:tcPr>
          <w:p w14:paraId="34305EDF" w14:textId="77777777" w:rsidR="00C24EF6" w:rsidRPr="00CE1FE3" w:rsidRDefault="00C24EF6" w:rsidP="00C24EF6">
            <w:pPr>
              <w:spacing w:after="0" w:line="240" w:lineRule="auto"/>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Новая модульно-блочная газовая котельная</w:t>
            </w:r>
          </w:p>
        </w:tc>
        <w:tc>
          <w:tcPr>
            <w:tcW w:w="1296" w:type="dxa"/>
            <w:shd w:val="clear" w:color="auto" w:fill="FFFFFF" w:themeFill="background1"/>
            <w:vAlign w:val="center"/>
          </w:tcPr>
          <w:p w14:paraId="3EB47245" w14:textId="0550E79F" w:rsidR="00C24EF6" w:rsidRPr="006117BF" w:rsidRDefault="00DD4ED7" w:rsidP="00C24EF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923" w:type="dxa"/>
            <w:shd w:val="clear" w:color="auto" w:fill="FFFFFF" w:themeFill="background1"/>
            <w:vAlign w:val="center"/>
          </w:tcPr>
          <w:p w14:paraId="2B909211" w14:textId="7536AF64" w:rsidR="00C24EF6" w:rsidRPr="006117BF" w:rsidRDefault="00DD4ED7" w:rsidP="00C24EF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1,70</w:t>
            </w:r>
          </w:p>
        </w:tc>
        <w:tc>
          <w:tcPr>
            <w:tcW w:w="1140" w:type="dxa"/>
            <w:shd w:val="clear" w:color="auto" w:fill="FFFFFF" w:themeFill="background1"/>
            <w:vAlign w:val="center"/>
          </w:tcPr>
          <w:p w14:paraId="16BA8AA9" w14:textId="77777777" w:rsidR="00E02DFD" w:rsidRPr="006117BF" w:rsidRDefault="009935BC" w:rsidP="00851478">
            <w:pPr>
              <w:spacing w:after="0" w:line="240" w:lineRule="auto"/>
              <w:jc w:val="center"/>
              <w:rPr>
                <w:rFonts w:ascii="Times New Roman" w:eastAsia="Times New Roman" w:hAnsi="Times New Roman" w:cs="Times New Roman"/>
                <w:b/>
                <w:bCs/>
                <w:color w:val="000000"/>
                <w:sz w:val="18"/>
                <w:szCs w:val="18"/>
                <w:vertAlign w:val="superscript"/>
                <w:lang w:eastAsia="ru-RU"/>
              </w:rPr>
            </w:pPr>
            <w:r w:rsidRPr="006117BF">
              <w:rPr>
                <w:rFonts w:ascii="Times New Roman" w:eastAsia="Times New Roman" w:hAnsi="Times New Roman" w:cs="Times New Roman"/>
                <w:color w:val="000000"/>
                <w:sz w:val="18"/>
                <w:szCs w:val="18"/>
                <w:lang w:eastAsia="ru-RU"/>
              </w:rPr>
              <w:t>0,01</w:t>
            </w:r>
            <w:r w:rsidR="006117BF" w:rsidRPr="006117BF">
              <w:rPr>
                <w:rFonts w:ascii="Times New Roman" w:eastAsia="Times New Roman" w:hAnsi="Times New Roman" w:cs="Times New Roman"/>
                <w:color w:val="000000"/>
                <w:sz w:val="18"/>
                <w:szCs w:val="18"/>
                <w:lang w:eastAsia="ru-RU"/>
              </w:rPr>
              <w:t>259</w:t>
            </w:r>
            <w:r w:rsidRPr="006117BF">
              <w:rPr>
                <w:rFonts w:ascii="Times New Roman" w:eastAsia="Times New Roman" w:hAnsi="Times New Roman" w:cs="Times New Roman"/>
                <w:color w:val="000000"/>
                <w:sz w:val="18"/>
                <w:szCs w:val="18"/>
                <w:lang w:eastAsia="ru-RU"/>
              </w:rPr>
              <w:t xml:space="preserve"> </w:t>
            </w:r>
            <w:r w:rsidR="00DD4ED7" w:rsidRPr="006117BF">
              <w:rPr>
                <w:rFonts w:ascii="Times New Roman" w:eastAsia="Times New Roman" w:hAnsi="Times New Roman" w:cs="Times New Roman"/>
                <w:b/>
                <w:bCs/>
                <w:color w:val="000000"/>
                <w:sz w:val="18"/>
                <w:szCs w:val="18"/>
                <w:vertAlign w:val="superscript"/>
                <w:lang w:eastAsia="ru-RU"/>
              </w:rPr>
              <w:t>4</w:t>
            </w:r>
            <w:r w:rsidRPr="006117BF">
              <w:rPr>
                <w:rFonts w:ascii="Times New Roman" w:eastAsia="Times New Roman" w:hAnsi="Times New Roman" w:cs="Times New Roman"/>
                <w:b/>
                <w:bCs/>
                <w:color w:val="000000"/>
                <w:sz w:val="18"/>
                <w:szCs w:val="18"/>
                <w:vertAlign w:val="superscript"/>
                <w:lang w:eastAsia="ru-RU"/>
              </w:rPr>
              <w:t>)</w:t>
            </w:r>
          </w:p>
          <w:p w14:paraId="64405736" w14:textId="1C6946AD" w:rsidR="006117BF" w:rsidRPr="006117BF" w:rsidRDefault="006117BF" w:rsidP="00851478">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0,0264 (максималь-ные)</w:t>
            </w:r>
          </w:p>
        </w:tc>
        <w:tc>
          <w:tcPr>
            <w:tcW w:w="1024" w:type="dxa"/>
            <w:shd w:val="clear" w:color="auto" w:fill="FFFFFF" w:themeFill="background1"/>
            <w:vAlign w:val="center"/>
          </w:tcPr>
          <w:p w14:paraId="135EA5EF" w14:textId="35D323C4" w:rsidR="00C24EF6" w:rsidRPr="006117BF" w:rsidRDefault="006117BF" w:rsidP="00C24EF6">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1,68741</w:t>
            </w:r>
          </w:p>
        </w:tc>
        <w:tc>
          <w:tcPr>
            <w:tcW w:w="1421" w:type="dxa"/>
            <w:shd w:val="clear" w:color="auto" w:fill="FFFFFF" w:themeFill="background1"/>
            <w:vAlign w:val="center"/>
          </w:tcPr>
          <w:p w14:paraId="31108A35" w14:textId="0CD5346A" w:rsidR="00C24EF6" w:rsidRPr="006117BF" w:rsidRDefault="006117BF" w:rsidP="00851478">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0,0283 </w:t>
            </w:r>
            <w:r w:rsidRPr="006117BF">
              <w:rPr>
                <w:rFonts w:ascii="Times New Roman" w:eastAsia="Times New Roman" w:hAnsi="Times New Roman" w:cs="Times New Roman"/>
                <w:b/>
                <w:bCs/>
                <w:color w:val="000000"/>
                <w:sz w:val="18"/>
                <w:szCs w:val="18"/>
                <w:vertAlign w:val="superscript"/>
                <w:lang w:eastAsia="ru-RU"/>
              </w:rPr>
              <w:t>5)</w:t>
            </w:r>
          </w:p>
        </w:tc>
        <w:tc>
          <w:tcPr>
            <w:tcW w:w="1192" w:type="dxa"/>
            <w:shd w:val="clear" w:color="auto" w:fill="FFFFFF" w:themeFill="background1"/>
            <w:vAlign w:val="center"/>
          </w:tcPr>
          <w:p w14:paraId="6292D890" w14:textId="12F1A81E" w:rsidR="00C24EF6" w:rsidRPr="006117BF" w:rsidRDefault="00DD4ED7" w:rsidP="006D3DA2">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1,059</w:t>
            </w:r>
            <w:r w:rsidR="00F772A1" w:rsidRPr="006117BF">
              <w:rPr>
                <w:rFonts w:ascii="Times New Roman" w:eastAsia="Times New Roman" w:hAnsi="Times New Roman" w:cs="Times New Roman"/>
                <w:color w:val="000000"/>
                <w:sz w:val="18"/>
                <w:szCs w:val="18"/>
                <w:lang w:eastAsia="ru-RU"/>
              </w:rPr>
              <w:t xml:space="preserve"> </w:t>
            </w:r>
            <w:r w:rsidR="00F772A1" w:rsidRPr="006117BF">
              <w:rPr>
                <w:rFonts w:ascii="Times New Roman" w:eastAsia="Times New Roman" w:hAnsi="Times New Roman" w:cs="Times New Roman"/>
                <w:b/>
                <w:color w:val="000000"/>
                <w:sz w:val="18"/>
                <w:szCs w:val="18"/>
                <w:vertAlign w:val="superscript"/>
                <w:lang w:eastAsia="ru-RU"/>
              </w:rPr>
              <w:t>2</w:t>
            </w:r>
            <w:r w:rsidR="00F32962" w:rsidRPr="006117BF">
              <w:rPr>
                <w:rFonts w:ascii="Times New Roman" w:eastAsia="Times New Roman" w:hAnsi="Times New Roman" w:cs="Times New Roman"/>
                <w:b/>
                <w:color w:val="000000"/>
                <w:sz w:val="18"/>
                <w:szCs w:val="18"/>
                <w:vertAlign w:val="superscript"/>
                <w:lang w:eastAsia="ru-RU"/>
              </w:rPr>
              <w:t>)</w:t>
            </w:r>
          </w:p>
        </w:tc>
        <w:tc>
          <w:tcPr>
            <w:tcW w:w="976" w:type="dxa"/>
            <w:shd w:val="clear" w:color="auto" w:fill="FFFFFF" w:themeFill="background1"/>
            <w:vAlign w:val="center"/>
          </w:tcPr>
          <w:p w14:paraId="368AE6D4" w14:textId="2A14CFDE" w:rsidR="00C24EF6" w:rsidRPr="006117BF" w:rsidRDefault="00730783" w:rsidP="00C24EF6">
            <w:pPr>
              <w:spacing w:after="0" w:line="240" w:lineRule="auto"/>
              <w:jc w:val="center"/>
              <w:rPr>
                <w:rFonts w:ascii="Times New Roman" w:eastAsia="Times New Roman" w:hAnsi="Times New Roman" w:cs="Times New Roman"/>
                <w:color w:val="000000"/>
                <w:sz w:val="18"/>
                <w:szCs w:val="18"/>
                <w:lang w:eastAsia="ru-RU"/>
              </w:rPr>
            </w:pPr>
            <w:r w:rsidRPr="006117BF">
              <w:rPr>
                <w:rFonts w:ascii="Times New Roman" w:eastAsia="Times New Roman" w:hAnsi="Times New Roman" w:cs="Times New Roman"/>
                <w:color w:val="000000"/>
                <w:sz w:val="18"/>
                <w:szCs w:val="18"/>
                <w:lang w:eastAsia="ru-RU"/>
              </w:rPr>
              <w:t xml:space="preserve">+ </w:t>
            </w:r>
            <w:r w:rsidR="006117BF">
              <w:rPr>
                <w:rFonts w:ascii="Times New Roman" w:eastAsia="Times New Roman" w:hAnsi="Times New Roman" w:cs="Times New Roman"/>
                <w:color w:val="000000"/>
                <w:sz w:val="18"/>
                <w:szCs w:val="18"/>
                <w:lang w:eastAsia="ru-RU"/>
              </w:rPr>
              <w:t>0,60011</w:t>
            </w:r>
          </w:p>
        </w:tc>
      </w:tr>
      <w:tr w:rsidR="00C24EF6" w:rsidRPr="00CE1FE3" w14:paraId="3E120545" w14:textId="77777777" w:rsidTr="001A49A2">
        <w:trPr>
          <w:trHeight w:val="124"/>
        </w:trPr>
        <w:tc>
          <w:tcPr>
            <w:tcW w:w="9776" w:type="dxa"/>
            <w:gridSpan w:val="9"/>
            <w:shd w:val="clear" w:color="auto" w:fill="FFFFFF" w:themeFill="background1"/>
            <w:vAlign w:val="center"/>
          </w:tcPr>
          <w:p w14:paraId="5FD1A09C" w14:textId="030544F7" w:rsidR="00A7336E" w:rsidRPr="00A7336E" w:rsidRDefault="00A7336E" w:rsidP="00A7336E">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080B7065" w14:textId="5DE22CB9" w:rsidR="00A7336E" w:rsidRPr="00A7336E" w:rsidRDefault="00A7336E" w:rsidP="00A7336E">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 xml:space="preserve">Указана </w:t>
            </w:r>
            <w:r w:rsidR="00DD4ED7">
              <w:rPr>
                <w:rFonts w:ascii="Times New Roman" w:eastAsia="Times New Roman" w:hAnsi="Times New Roman"/>
                <w:color w:val="000000"/>
                <w:sz w:val="20"/>
                <w:szCs w:val="20"/>
                <w:lang w:eastAsia="ru-RU"/>
              </w:rPr>
              <w:t>расчетная</w:t>
            </w:r>
            <w:r w:rsidRPr="00A7336E">
              <w:rPr>
                <w:rFonts w:ascii="Times New Roman" w:eastAsia="Times New Roman" w:hAnsi="Times New Roman"/>
                <w:color w:val="000000"/>
                <w:sz w:val="20"/>
                <w:szCs w:val="20"/>
                <w:lang w:eastAsia="ru-RU"/>
              </w:rPr>
              <w:t xml:space="preserve"> тепловая нагрузка</w:t>
            </w:r>
            <w:r w:rsidR="00DD4ED7">
              <w:rPr>
                <w:rFonts w:ascii="Times New Roman" w:eastAsia="Times New Roman" w:hAnsi="Times New Roman"/>
                <w:color w:val="000000"/>
                <w:sz w:val="20"/>
                <w:szCs w:val="20"/>
                <w:lang w:eastAsia="ru-RU"/>
              </w:rPr>
              <w:t>.</w:t>
            </w:r>
          </w:p>
          <w:p w14:paraId="7E427F21" w14:textId="5E9C7B8F" w:rsidR="00A7336E" w:rsidRPr="00A7336E" w:rsidRDefault="00A7336E" w:rsidP="00A7336E">
            <w:pPr>
              <w:widowControl w:val="0"/>
              <w:spacing w:after="0" w:line="240" w:lineRule="auto"/>
              <w:contextualSpacing/>
              <w:jc w:val="both"/>
              <w:rPr>
                <w:rFonts w:ascii="Times New Roman" w:hAnsi="Times New Roman" w:cs="Times New Roman"/>
                <w:kern w:val="28"/>
                <w:sz w:val="20"/>
                <w:szCs w:val="20"/>
              </w:rPr>
            </w:pPr>
            <w:r w:rsidRPr="00DD4ED7">
              <w:rPr>
                <w:rFonts w:ascii="Times New Roman" w:eastAsia="Times New Roman" w:hAnsi="Times New Roman"/>
                <w:b/>
                <w:bCs/>
                <w:color w:val="000000"/>
                <w:sz w:val="20"/>
                <w:szCs w:val="20"/>
                <w:vertAlign w:val="superscript"/>
                <w:lang w:eastAsia="ru-RU"/>
              </w:rPr>
              <w:t>3)</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62696819" w14:textId="52DCBEC6" w:rsidR="00DD4ED7" w:rsidRDefault="00DD4ED7" w:rsidP="00DD4ED7">
            <w:pPr>
              <w:widowControl w:val="0"/>
              <w:spacing w:after="0" w:line="240" w:lineRule="auto"/>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4</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Pr>
                <w:rFonts w:ascii="Times New Roman" w:eastAsia="Calibri" w:hAnsi="Times New Roman" w:cs="Times New Roman"/>
                <w:sz w:val="20"/>
                <w:szCs w:val="20"/>
              </w:rPr>
              <w:t>Принято</w:t>
            </w:r>
            <w:r w:rsidRPr="005F5208">
              <w:rPr>
                <w:rFonts w:ascii="Times New Roman" w:eastAsia="Calibri" w:hAnsi="Times New Roman" w:cs="Times New Roman"/>
                <w:sz w:val="20"/>
                <w:szCs w:val="20"/>
              </w:rPr>
              <w:t xml:space="preserve"> в соответствии с </w:t>
            </w:r>
            <w:r w:rsidRPr="005F5208">
              <w:rPr>
                <w:rFonts w:ascii="Times New Roman" w:hAnsi="Times New Roman" w:cs="Times New Roman"/>
                <w:kern w:val="28"/>
                <w:sz w:val="20"/>
                <w:szCs w:val="20"/>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sidR="006117BF">
              <w:rPr>
                <w:rFonts w:ascii="Times New Roman" w:hAnsi="Times New Roman" w:cs="Times New Roman"/>
                <w:kern w:val="28"/>
                <w:sz w:val="20"/>
                <w:szCs w:val="20"/>
              </w:rPr>
              <w:t>, среднечасовое значение;</w:t>
            </w:r>
          </w:p>
          <w:p w14:paraId="465B77DC" w14:textId="289317DC" w:rsidR="00A7336E" w:rsidRPr="006117BF" w:rsidRDefault="006117BF" w:rsidP="0034480A">
            <w:pPr>
              <w:widowControl w:val="0"/>
              <w:spacing w:after="0" w:line="240" w:lineRule="auto"/>
              <w:contextualSpacing/>
              <w:jc w:val="both"/>
              <w:rPr>
                <w:rFonts w:ascii="Times New Roman" w:hAnsi="Times New Roman" w:cs="Times New Roman"/>
                <w:kern w:val="28"/>
                <w:sz w:val="20"/>
                <w:szCs w:val="20"/>
              </w:rPr>
            </w:pPr>
            <w:r>
              <w:rPr>
                <w:rFonts w:ascii="Times New Roman" w:eastAsia="Times New Roman" w:hAnsi="Times New Roman" w:cs="Times New Roman"/>
                <w:b/>
                <w:bCs/>
                <w:color w:val="000000"/>
                <w:sz w:val="18"/>
                <w:szCs w:val="18"/>
                <w:vertAlign w:val="superscript"/>
                <w:lang w:eastAsia="ru-RU"/>
              </w:rPr>
              <w:t>5</w:t>
            </w:r>
            <w:r w:rsidRPr="009935BC">
              <w:rPr>
                <w:rFonts w:ascii="Times New Roman" w:eastAsia="Times New Roman" w:hAnsi="Times New Roman" w:cs="Times New Roman"/>
                <w:b/>
                <w:bCs/>
                <w:color w:val="000000"/>
                <w:sz w:val="18"/>
                <w:szCs w:val="18"/>
                <w:vertAlign w:val="superscript"/>
                <w:lang w:eastAsia="ru-RU"/>
              </w:rPr>
              <w:t>)</w:t>
            </w:r>
            <w:r>
              <w:rPr>
                <w:rFonts w:ascii="Times New Roman" w:eastAsia="Times New Roman" w:hAnsi="Times New Roman" w:cs="Times New Roman"/>
                <w:b/>
                <w:bCs/>
                <w:color w:val="000000"/>
                <w:sz w:val="18"/>
                <w:szCs w:val="18"/>
                <w:vertAlign w:val="superscript"/>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bookmarkEnd w:id="249"/>
      <w:bookmarkEnd w:id="250"/>
    </w:tbl>
    <w:p w14:paraId="5460F371" w14:textId="0A2F2181" w:rsidR="00CE1FE3" w:rsidRDefault="00CE1FE3" w:rsidP="00CE1FE3">
      <w:pPr>
        <w:widowControl w:val="0"/>
        <w:spacing w:after="0" w:line="336" w:lineRule="auto"/>
        <w:ind w:left="720" w:hanging="720"/>
        <w:contextualSpacing/>
        <w:jc w:val="both"/>
        <w:rPr>
          <w:rFonts w:ascii="Times New Roman" w:eastAsia="Calibri" w:hAnsi="Times New Roman" w:cs="Times New Roman"/>
          <w:sz w:val="24"/>
          <w:szCs w:val="24"/>
        </w:rPr>
      </w:pPr>
    </w:p>
    <w:p w14:paraId="4D2517B2" w14:textId="60C538E1" w:rsidR="00737A21" w:rsidRDefault="00737A21" w:rsidP="00CE1FE3">
      <w:pPr>
        <w:widowControl w:val="0"/>
        <w:spacing w:after="0" w:line="336" w:lineRule="auto"/>
        <w:ind w:left="720" w:hanging="720"/>
        <w:contextualSpacing/>
        <w:jc w:val="both"/>
        <w:rPr>
          <w:rFonts w:ascii="Times New Roman" w:eastAsia="Calibri" w:hAnsi="Times New Roman" w:cs="Times New Roman"/>
          <w:sz w:val="24"/>
          <w:szCs w:val="24"/>
        </w:rPr>
      </w:pPr>
    </w:p>
    <w:p w14:paraId="09240D19" w14:textId="47172723" w:rsidR="00CB567A" w:rsidRDefault="00CB567A" w:rsidP="00CE1FE3">
      <w:pPr>
        <w:widowControl w:val="0"/>
        <w:spacing w:after="0" w:line="336" w:lineRule="auto"/>
        <w:ind w:left="720" w:hanging="720"/>
        <w:contextualSpacing/>
        <w:jc w:val="both"/>
        <w:rPr>
          <w:rFonts w:ascii="Times New Roman" w:eastAsia="Calibri" w:hAnsi="Times New Roman" w:cs="Times New Roman"/>
          <w:sz w:val="24"/>
          <w:szCs w:val="24"/>
        </w:rPr>
      </w:pPr>
    </w:p>
    <w:p w14:paraId="26682BEA" w14:textId="62B4727F" w:rsidR="0035635C" w:rsidRDefault="0035635C" w:rsidP="0035635C">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251" w:name="_Toc196566666"/>
      <w:r>
        <w:rPr>
          <w:rFonts w:ascii="Times New Roman" w:eastAsia="Times New Roman" w:hAnsi="Times New Roman" w:cs="Times New Roman"/>
          <w:b/>
          <w:iCs/>
          <w:color w:val="000000" w:themeColor="text1"/>
          <w:sz w:val="26"/>
        </w:rPr>
        <w:lastRenderedPageBreak/>
        <w:t>4</w:t>
      </w:r>
      <w:r w:rsidRPr="00E05A62">
        <w:rPr>
          <w:rFonts w:ascii="Times New Roman" w:eastAsia="Times New Roman" w:hAnsi="Times New Roman" w:cs="Times New Roman"/>
          <w:b/>
          <w:iCs/>
          <w:color w:val="000000" w:themeColor="text1"/>
          <w:sz w:val="26"/>
        </w:rPr>
        <w:t>.</w:t>
      </w:r>
      <w:r>
        <w:rPr>
          <w:rFonts w:ascii="Times New Roman" w:eastAsia="Times New Roman" w:hAnsi="Times New Roman" w:cs="Times New Roman"/>
          <w:b/>
          <w:iCs/>
          <w:color w:val="000000" w:themeColor="text1"/>
          <w:sz w:val="26"/>
        </w:rPr>
        <w:t>2</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Pr>
          <w:rFonts w:ascii="Times New Roman" w:eastAsia="Times New Roman" w:hAnsi="Times New Roman" w:cs="Times New Roman"/>
          <w:b/>
          <w:iCs/>
          <w:color w:val="000000" w:themeColor="text1"/>
          <w:sz w:val="26"/>
        </w:rPr>
        <w:t>Гидравлический расчет передачи теплоносителя для каждого маги</w:t>
      </w:r>
      <w:r w:rsidR="00A11556">
        <w:rPr>
          <w:rFonts w:ascii="Times New Roman" w:eastAsia="Times New Roman" w:hAnsi="Times New Roman" w:cs="Times New Roman"/>
          <w:b/>
          <w:iCs/>
          <w:color w:val="000000" w:themeColor="text1"/>
          <w:sz w:val="26"/>
        </w:rPr>
        <w:t>стр</w:t>
      </w:r>
      <w:r>
        <w:rPr>
          <w:rFonts w:ascii="Times New Roman" w:eastAsia="Times New Roman" w:hAnsi="Times New Roman" w:cs="Times New Roman"/>
          <w:b/>
          <w:iCs/>
          <w:color w:val="000000" w:themeColor="text1"/>
          <w:sz w:val="26"/>
        </w:rPr>
        <w:t>ального вы</w:t>
      </w:r>
      <w:r w:rsidR="00A11556">
        <w:rPr>
          <w:rFonts w:ascii="Times New Roman" w:eastAsia="Times New Roman" w:hAnsi="Times New Roman" w:cs="Times New Roman"/>
          <w:b/>
          <w:iCs/>
          <w:color w:val="000000" w:themeColor="text1"/>
          <w:sz w:val="26"/>
        </w:rPr>
        <w:t>вода с целью определения возможности (невозможности) обеспечения тепловой энергией существующих и перспективных потребителей</w:t>
      </w:r>
      <w:r w:rsidR="001E673A">
        <w:rPr>
          <w:rFonts w:ascii="Times New Roman" w:eastAsia="Times New Roman" w:hAnsi="Times New Roman" w:cs="Times New Roman"/>
          <w:b/>
          <w:iCs/>
          <w:color w:val="000000" w:themeColor="text1"/>
          <w:sz w:val="26"/>
        </w:rPr>
        <w:t>, присоединенных к тепловой сети от каждого источника</w:t>
      </w:r>
      <w:r w:rsidR="00737A21">
        <w:rPr>
          <w:rFonts w:ascii="Times New Roman" w:eastAsia="Times New Roman" w:hAnsi="Times New Roman" w:cs="Times New Roman"/>
          <w:b/>
          <w:iCs/>
          <w:color w:val="000000" w:themeColor="text1"/>
          <w:sz w:val="26"/>
        </w:rPr>
        <w:t xml:space="preserve"> тепловой энергии</w:t>
      </w:r>
      <w:bookmarkEnd w:id="251"/>
    </w:p>
    <w:p w14:paraId="05697F23" w14:textId="77777777" w:rsidR="00311F33" w:rsidRPr="00311F33" w:rsidRDefault="00311F33" w:rsidP="00311F33">
      <w:pPr>
        <w:spacing w:after="0" w:line="240" w:lineRule="auto"/>
        <w:ind w:firstLine="567"/>
        <w:jc w:val="both"/>
        <w:rPr>
          <w:rFonts w:ascii="Times New Roman" w:eastAsia="Times New Roman" w:hAnsi="Times New Roman" w:cs="Times New Roman"/>
          <w:sz w:val="20"/>
          <w:szCs w:val="20"/>
          <w:lang w:eastAsia="ru-RU"/>
        </w:rPr>
      </w:pPr>
    </w:p>
    <w:p w14:paraId="3B3F0E00" w14:textId="77777777" w:rsidR="00311F33" w:rsidRDefault="00311F33" w:rsidP="00311F33">
      <w:pPr>
        <w:spacing w:after="0" w:line="336" w:lineRule="auto"/>
        <w:ind w:firstLine="567"/>
        <w:jc w:val="both"/>
        <w:rPr>
          <w:rFonts w:ascii="Times New Roman" w:eastAsia="Times New Roman" w:hAnsi="Times New Roman" w:cs="Times New Roman"/>
          <w:sz w:val="26"/>
          <w:szCs w:val="26"/>
          <w:lang w:eastAsia="ru-RU"/>
        </w:rPr>
      </w:pPr>
      <w:r w:rsidRPr="00311F33">
        <w:rPr>
          <w:rFonts w:ascii="Times New Roman" w:eastAsia="Times New Roman" w:hAnsi="Times New Roman" w:cs="Times New Roman"/>
          <w:sz w:val="26"/>
          <w:szCs w:val="26"/>
          <w:lang w:eastAsia="ru-RU"/>
        </w:rPr>
        <w:t xml:space="preserve">Гидравлические режимы, обеспечивающие передачу тепловой энергии от источников тепловой энергии до удаленных потребителей и характеризующие существующие возможности передачи тепловой </w:t>
      </w:r>
      <w:r w:rsidRPr="00835E87">
        <w:rPr>
          <w:rFonts w:ascii="Times New Roman" w:eastAsia="Times New Roman" w:hAnsi="Times New Roman" w:cs="Times New Roman"/>
          <w:sz w:val="26"/>
          <w:szCs w:val="26"/>
          <w:lang w:eastAsia="ru-RU"/>
        </w:rPr>
        <w:t>энергии от источника к потребителю, в виде пьезометрических графиков представлены в п.1.3.8 Схемы.</w:t>
      </w:r>
    </w:p>
    <w:p w14:paraId="7D08D6E2" w14:textId="0BD85C33" w:rsidR="00311F33" w:rsidRDefault="00311F33" w:rsidP="00311F33">
      <w:pPr>
        <w:spacing w:after="0" w:line="336" w:lineRule="auto"/>
        <w:ind w:firstLine="567"/>
        <w:jc w:val="both"/>
        <w:rPr>
          <w:rFonts w:ascii="Times New Roman" w:eastAsia="Times New Roman" w:hAnsi="Times New Roman" w:cs="Times New Roman"/>
          <w:sz w:val="26"/>
          <w:szCs w:val="26"/>
          <w:lang w:eastAsia="ru-RU"/>
        </w:rPr>
      </w:pPr>
      <w:r w:rsidRPr="00311F33">
        <w:rPr>
          <w:rFonts w:ascii="Times New Roman" w:eastAsia="Times New Roman" w:hAnsi="Times New Roman" w:cs="Times New Roman"/>
          <w:sz w:val="26"/>
          <w:szCs w:val="26"/>
          <w:lang w:eastAsia="ru-RU"/>
        </w:rPr>
        <w:t xml:space="preserve">Гидравлический расчет выполнен в электронной модели схемы теплоснабжения в ПРК Zulu Thermo </w:t>
      </w:r>
      <w:r w:rsidR="006117BF">
        <w:rPr>
          <w:rFonts w:ascii="Times New Roman" w:eastAsia="Times New Roman" w:hAnsi="Times New Roman" w:cs="Times New Roman"/>
          <w:sz w:val="26"/>
          <w:szCs w:val="26"/>
          <w:lang w:eastAsia="ru-RU"/>
        </w:rPr>
        <w:t>10</w:t>
      </w:r>
      <w:r w:rsidRPr="00311F33">
        <w:rPr>
          <w:rFonts w:ascii="Times New Roman" w:eastAsia="Times New Roman" w:hAnsi="Times New Roman" w:cs="Times New Roman"/>
          <w:sz w:val="26"/>
          <w:szCs w:val="26"/>
          <w:lang w:eastAsia="ru-RU"/>
        </w:rPr>
        <w:t>.0.</w:t>
      </w:r>
    </w:p>
    <w:p w14:paraId="5728A7D7" w14:textId="07591BEC" w:rsidR="008E57CA" w:rsidRDefault="008E57CA" w:rsidP="00311F33">
      <w:pPr>
        <w:spacing w:after="0" w:line="336" w:lineRule="auto"/>
        <w:ind w:firstLine="567"/>
        <w:jc w:val="both"/>
        <w:rPr>
          <w:rFonts w:ascii="Times New Roman" w:eastAsia="Times New Roman" w:hAnsi="Times New Roman" w:cs="Times New Roman"/>
          <w:sz w:val="16"/>
          <w:szCs w:val="16"/>
          <w:lang w:eastAsia="ru-RU"/>
        </w:rPr>
      </w:pPr>
    </w:p>
    <w:p w14:paraId="0090D101" w14:textId="77777777" w:rsidR="00933CE8" w:rsidRPr="008865CF" w:rsidRDefault="00933CE8" w:rsidP="00311F33">
      <w:pPr>
        <w:spacing w:after="0" w:line="336" w:lineRule="auto"/>
        <w:ind w:firstLine="567"/>
        <w:jc w:val="both"/>
        <w:rPr>
          <w:rFonts w:ascii="Times New Roman" w:eastAsia="Times New Roman" w:hAnsi="Times New Roman" w:cs="Times New Roman"/>
          <w:sz w:val="16"/>
          <w:szCs w:val="16"/>
          <w:lang w:eastAsia="ru-RU"/>
        </w:rPr>
      </w:pPr>
    </w:p>
    <w:p w14:paraId="4DBBDA2A" w14:textId="77777777" w:rsidR="00A11556" w:rsidRDefault="00A11556" w:rsidP="00A11556">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252" w:name="_Toc196566667"/>
      <w:r>
        <w:rPr>
          <w:rFonts w:ascii="Times New Roman" w:eastAsia="Times New Roman" w:hAnsi="Times New Roman" w:cs="Times New Roman"/>
          <w:b/>
          <w:iCs/>
          <w:color w:val="000000" w:themeColor="text1"/>
          <w:sz w:val="26"/>
        </w:rPr>
        <w:t>4</w:t>
      </w:r>
      <w:r w:rsidRPr="00E05A62">
        <w:rPr>
          <w:rFonts w:ascii="Times New Roman" w:eastAsia="Times New Roman" w:hAnsi="Times New Roman" w:cs="Times New Roman"/>
          <w:b/>
          <w:iCs/>
          <w:color w:val="000000" w:themeColor="text1"/>
          <w:sz w:val="26"/>
        </w:rPr>
        <w:t>.</w:t>
      </w:r>
      <w:r w:rsidR="001E673A">
        <w:rPr>
          <w:rFonts w:ascii="Times New Roman" w:eastAsia="Times New Roman" w:hAnsi="Times New Roman" w:cs="Times New Roman"/>
          <w:b/>
          <w:iCs/>
          <w:color w:val="000000" w:themeColor="text1"/>
          <w:sz w:val="26"/>
        </w:rPr>
        <w:t>3</w:t>
      </w:r>
      <w:r w:rsidRPr="00E05A62">
        <w:rPr>
          <w:rFonts w:ascii="Times New Roman" w:eastAsia="Times New Roman" w:hAnsi="Times New Roman" w:cs="Times New Roman"/>
          <w:b/>
          <w:iCs/>
          <w:color w:val="000000" w:themeColor="text1"/>
          <w:sz w:val="26"/>
        </w:rPr>
        <w:t>.</w:t>
      </w:r>
      <w:r w:rsidRPr="00E05A62">
        <w:rPr>
          <w:rFonts w:ascii="Times New Roman" w:eastAsia="Times New Roman" w:hAnsi="Times New Roman" w:cs="Times New Roman"/>
          <w:b/>
          <w:iCs/>
          <w:color w:val="000000" w:themeColor="text1"/>
          <w:sz w:val="26"/>
        </w:rPr>
        <w:tab/>
      </w:r>
      <w:r w:rsidR="001E673A">
        <w:rPr>
          <w:rFonts w:ascii="Times New Roman" w:eastAsia="Times New Roman" w:hAnsi="Times New Roman" w:cs="Times New Roman"/>
          <w:b/>
          <w:iCs/>
          <w:color w:val="000000" w:themeColor="text1"/>
          <w:sz w:val="26"/>
        </w:rPr>
        <w:t>Выводы о резервах (дефицитах) существующей системы теплоснабжения при обеспечении перспективной тепловой нагрузки потребителей</w:t>
      </w:r>
      <w:bookmarkEnd w:id="252"/>
    </w:p>
    <w:p w14:paraId="3AAD6F26" w14:textId="77777777" w:rsidR="00A11556" w:rsidRPr="003C64AE" w:rsidRDefault="00A11556" w:rsidP="003C64AE">
      <w:pPr>
        <w:spacing w:after="0" w:line="240" w:lineRule="auto"/>
        <w:ind w:firstLine="567"/>
        <w:rPr>
          <w:sz w:val="16"/>
          <w:szCs w:val="16"/>
        </w:rPr>
      </w:pPr>
    </w:p>
    <w:p w14:paraId="2A8DE23E" w14:textId="77777777" w:rsidR="001E673A" w:rsidRDefault="003C64AE" w:rsidP="003C64AE">
      <w:pPr>
        <w:spacing w:after="0" w:line="336" w:lineRule="auto"/>
        <w:ind w:firstLine="567"/>
        <w:jc w:val="both"/>
        <w:rPr>
          <w:rFonts w:ascii="Times New Roman" w:hAnsi="Times New Roman" w:cs="Times New Roman"/>
          <w:sz w:val="26"/>
          <w:szCs w:val="26"/>
        </w:rPr>
      </w:pPr>
      <w:r w:rsidRPr="003C64AE">
        <w:rPr>
          <w:rFonts w:ascii="Times New Roman" w:hAnsi="Times New Roman" w:cs="Times New Roman"/>
          <w:sz w:val="26"/>
          <w:szCs w:val="26"/>
        </w:rPr>
        <w:t>Значение резерва тепловой мощности источника тепловой энергии приведено в п. 4.</w:t>
      </w:r>
      <w:r w:rsidR="00A32F66">
        <w:rPr>
          <w:rFonts w:ascii="Times New Roman" w:hAnsi="Times New Roman" w:cs="Times New Roman"/>
          <w:sz w:val="26"/>
          <w:szCs w:val="26"/>
        </w:rPr>
        <w:t>1</w:t>
      </w:r>
      <w:r w:rsidRPr="003C64AE">
        <w:rPr>
          <w:rFonts w:ascii="Times New Roman" w:hAnsi="Times New Roman" w:cs="Times New Roman"/>
          <w:sz w:val="26"/>
          <w:szCs w:val="26"/>
        </w:rPr>
        <w:t xml:space="preserve"> главы 4.</w:t>
      </w:r>
    </w:p>
    <w:p w14:paraId="50358F37" w14:textId="75232134" w:rsidR="00196E23" w:rsidRDefault="00B47785" w:rsidP="00196E23">
      <w:pPr>
        <w:shd w:val="clear" w:color="auto" w:fill="FFFFFF"/>
        <w:suppressAutoHyphens/>
        <w:spacing w:after="0" w:line="336" w:lineRule="auto"/>
        <w:ind w:firstLine="567"/>
        <w:jc w:val="both"/>
        <w:rPr>
          <w:rFonts w:ascii="Times New Roman" w:eastAsia="Times New Roman" w:hAnsi="Times New Roman" w:cs="Times New Roman"/>
          <w:sz w:val="26"/>
          <w:szCs w:val="26"/>
          <w:lang w:eastAsia="ru-RU"/>
        </w:rPr>
      </w:pPr>
      <w:r>
        <w:rPr>
          <w:rFonts w:ascii="Times New Roman" w:hAnsi="Times New Roman" w:cs="Times New Roman"/>
          <w:sz w:val="26"/>
          <w:szCs w:val="26"/>
        </w:rPr>
        <w:t>Как видно из таблицы</w:t>
      </w:r>
      <w:r w:rsidR="00196E23">
        <w:rPr>
          <w:rFonts w:ascii="Times New Roman" w:hAnsi="Times New Roman" w:cs="Times New Roman"/>
          <w:sz w:val="26"/>
          <w:szCs w:val="26"/>
        </w:rPr>
        <w:t xml:space="preserve"> 4.1, </w:t>
      </w:r>
      <w:r w:rsidR="00196E23">
        <w:rPr>
          <w:rFonts w:ascii="Times New Roman" w:eastAsia="Times New Roman" w:hAnsi="Times New Roman" w:cs="Times New Roman"/>
          <w:sz w:val="26"/>
          <w:szCs w:val="26"/>
          <w:lang w:eastAsia="ru-RU"/>
        </w:rPr>
        <w:t>по состоянию на 01.</w:t>
      </w:r>
      <w:r w:rsidR="006117BF">
        <w:rPr>
          <w:rFonts w:ascii="Times New Roman" w:eastAsia="Times New Roman" w:hAnsi="Times New Roman" w:cs="Times New Roman"/>
          <w:sz w:val="26"/>
          <w:szCs w:val="26"/>
          <w:lang w:eastAsia="ru-RU"/>
        </w:rPr>
        <w:t>05</w:t>
      </w:r>
      <w:r w:rsidR="00196E23">
        <w:rPr>
          <w:rFonts w:ascii="Times New Roman" w:eastAsia="Times New Roman" w:hAnsi="Times New Roman" w:cs="Times New Roman"/>
          <w:sz w:val="26"/>
          <w:szCs w:val="26"/>
          <w:lang w:eastAsia="ru-RU"/>
        </w:rPr>
        <w:t>.202</w:t>
      </w:r>
      <w:r w:rsidR="006117BF">
        <w:rPr>
          <w:rFonts w:ascii="Times New Roman" w:eastAsia="Times New Roman" w:hAnsi="Times New Roman" w:cs="Times New Roman"/>
          <w:sz w:val="26"/>
          <w:szCs w:val="26"/>
          <w:lang w:eastAsia="ru-RU"/>
        </w:rPr>
        <w:t>4</w:t>
      </w:r>
      <w:r w:rsidR="00196E23">
        <w:rPr>
          <w:rFonts w:ascii="Times New Roman" w:eastAsia="Times New Roman" w:hAnsi="Times New Roman" w:cs="Times New Roman"/>
          <w:sz w:val="26"/>
          <w:szCs w:val="26"/>
          <w:lang w:eastAsia="ru-RU"/>
        </w:rPr>
        <w:t xml:space="preserve"> г.</w:t>
      </w:r>
      <w:r w:rsidR="00196E23" w:rsidRPr="00AE63CD">
        <w:rPr>
          <w:rFonts w:ascii="Times New Roman" w:eastAsia="Times New Roman" w:hAnsi="Times New Roman" w:cs="Times New Roman"/>
          <w:sz w:val="26"/>
          <w:szCs w:val="26"/>
          <w:lang w:eastAsia="ru-RU"/>
        </w:rPr>
        <w:t xml:space="preserve"> дефицит тепловой мощности отсутствует, а резерв тепловой мощности </w:t>
      </w:r>
      <w:r w:rsidR="00196E23">
        <w:rPr>
          <w:rFonts w:ascii="Times New Roman" w:eastAsia="Times New Roman" w:hAnsi="Times New Roman" w:cs="Times New Roman"/>
          <w:sz w:val="26"/>
          <w:szCs w:val="26"/>
          <w:lang w:eastAsia="ru-RU"/>
        </w:rPr>
        <w:t xml:space="preserve">теплоисточника </w:t>
      </w:r>
      <w:r w:rsidR="00196E23" w:rsidRPr="00420A85">
        <w:rPr>
          <w:rFonts w:ascii="Times New Roman" w:eastAsia="Times New Roman" w:hAnsi="Times New Roman" w:cs="Times New Roman"/>
          <w:sz w:val="26"/>
          <w:szCs w:val="26"/>
          <w:lang w:eastAsia="ru-RU"/>
        </w:rPr>
        <w:t xml:space="preserve">составляет </w:t>
      </w:r>
      <w:r w:rsidR="00196E23" w:rsidRPr="00196E23">
        <w:rPr>
          <w:rFonts w:ascii="Times New Roman" w:eastAsia="Times New Roman" w:hAnsi="Times New Roman" w:cs="Times New Roman"/>
          <w:sz w:val="26"/>
          <w:szCs w:val="26"/>
          <w:lang w:eastAsia="ru-RU"/>
        </w:rPr>
        <w:t>3,6</w:t>
      </w:r>
      <w:r w:rsidR="006117BF">
        <w:rPr>
          <w:rFonts w:ascii="Times New Roman" w:eastAsia="Times New Roman" w:hAnsi="Times New Roman" w:cs="Times New Roman"/>
          <w:sz w:val="26"/>
          <w:szCs w:val="26"/>
          <w:lang w:eastAsia="ru-RU"/>
        </w:rPr>
        <w:t>6</w:t>
      </w:r>
      <w:r w:rsidR="00001521">
        <w:rPr>
          <w:rFonts w:ascii="Times New Roman" w:eastAsia="Times New Roman" w:hAnsi="Times New Roman" w:cs="Times New Roman"/>
          <w:sz w:val="26"/>
          <w:szCs w:val="26"/>
          <w:lang w:eastAsia="ru-RU"/>
        </w:rPr>
        <w:t>228</w:t>
      </w:r>
      <w:r w:rsidR="00196E23" w:rsidRPr="00196E23">
        <w:rPr>
          <w:rFonts w:ascii="Times New Roman" w:eastAsia="Times New Roman" w:hAnsi="Times New Roman" w:cs="Times New Roman"/>
          <w:sz w:val="26"/>
          <w:szCs w:val="26"/>
          <w:lang w:eastAsia="ru-RU"/>
        </w:rPr>
        <w:t xml:space="preserve"> Гкал/ч.</w:t>
      </w:r>
      <w:r w:rsidR="00553370">
        <w:rPr>
          <w:rFonts w:ascii="Times New Roman" w:eastAsia="Times New Roman" w:hAnsi="Times New Roman" w:cs="Times New Roman"/>
          <w:sz w:val="26"/>
          <w:szCs w:val="26"/>
          <w:lang w:eastAsia="ru-RU"/>
        </w:rPr>
        <w:t xml:space="preserve"> </w:t>
      </w:r>
    </w:p>
    <w:p w14:paraId="5303D375" w14:textId="5904DB0E" w:rsidR="00553370" w:rsidRDefault="00553370" w:rsidP="00196E23">
      <w:pPr>
        <w:shd w:val="clear" w:color="auto" w:fill="FFFFFF"/>
        <w:suppressAutoHyphens/>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период 202</w:t>
      </w:r>
      <w:r w:rsidR="006117BF">
        <w:rPr>
          <w:rFonts w:ascii="Times New Roman" w:eastAsia="Times New Roman" w:hAnsi="Times New Roman" w:cs="Times New Roman"/>
          <w:sz w:val="26"/>
          <w:szCs w:val="26"/>
          <w:lang w:eastAsia="ru-RU"/>
        </w:rPr>
        <w:t>5</w:t>
      </w:r>
      <w:r>
        <w:rPr>
          <w:rFonts w:ascii="Times New Roman" w:eastAsia="Times New Roman" w:hAnsi="Times New Roman" w:cs="Times New Roman"/>
          <w:sz w:val="26"/>
          <w:szCs w:val="26"/>
          <w:lang w:eastAsia="ru-RU"/>
        </w:rPr>
        <w:t xml:space="preserve"> – 202</w:t>
      </w:r>
      <w:r w:rsidR="006117BF">
        <w:rPr>
          <w:rFonts w:ascii="Times New Roman" w:eastAsia="Times New Roman" w:hAnsi="Times New Roman" w:cs="Times New Roman"/>
          <w:sz w:val="26"/>
          <w:szCs w:val="26"/>
          <w:lang w:eastAsia="ru-RU"/>
        </w:rPr>
        <w:t>7</w:t>
      </w:r>
      <w:r>
        <w:rPr>
          <w:rFonts w:ascii="Times New Roman" w:eastAsia="Times New Roman" w:hAnsi="Times New Roman" w:cs="Times New Roman"/>
          <w:sz w:val="26"/>
          <w:szCs w:val="26"/>
          <w:lang w:eastAsia="ru-RU"/>
        </w:rPr>
        <w:t xml:space="preserve"> гг. изменение баланса не ожидается (ввиду отсутствия приростов тепловой нагрузки), требует уточнения при следующих актуализациях.</w:t>
      </w:r>
    </w:p>
    <w:p w14:paraId="0C9AE966" w14:textId="6D55CFBB" w:rsidR="00553370" w:rsidRPr="00553370" w:rsidRDefault="00553370" w:rsidP="00196E23">
      <w:pPr>
        <w:shd w:val="clear" w:color="auto" w:fill="FFFFFF"/>
        <w:suppressAutoHyphens/>
        <w:spacing w:after="0" w:line="336"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строительстве новой газовой БМК установленной мощностью </w:t>
      </w:r>
      <w:r w:rsidR="006117BF">
        <w:rPr>
          <w:rFonts w:ascii="Times New Roman" w:eastAsia="Times New Roman" w:hAnsi="Times New Roman" w:cs="Times New Roman"/>
          <w:sz w:val="26"/>
          <w:szCs w:val="26"/>
          <w:lang w:eastAsia="ru-RU"/>
        </w:rPr>
        <w:t>1,70</w:t>
      </w:r>
      <w:r>
        <w:rPr>
          <w:rFonts w:ascii="Times New Roman" w:eastAsia="Times New Roman" w:hAnsi="Times New Roman" w:cs="Times New Roman"/>
          <w:sz w:val="26"/>
          <w:szCs w:val="26"/>
          <w:lang w:eastAsia="ru-RU"/>
        </w:rPr>
        <w:t xml:space="preserve"> Гкал</w:t>
      </w:r>
      <w:r w:rsidRPr="0055337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ч (</w:t>
      </w:r>
      <w:r w:rsidR="006117BF">
        <w:rPr>
          <w:rFonts w:ascii="Times New Roman" w:eastAsia="Times New Roman" w:hAnsi="Times New Roman" w:cs="Times New Roman"/>
          <w:sz w:val="26"/>
          <w:szCs w:val="26"/>
          <w:lang w:eastAsia="ru-RU"/>
        </w:rPr>
        <w:t>1,98</w:t>
      </w:r>
      <w:r>
        <w:rPr>
          <w:rFonts w:ascii="Times New Roman" w:eastAsia="Times New Roman" w:hAnsi="Times New Roman" w:cs="Times New Roman"/>
          <w:sz w:val="26"/>
          <w:szCs w:val="26"/>
          <w:lang w:eastAsia="ru-RU"/>
        </w:rPr>
        <w:t xml:space="preserve"> МВт) </w:t>
      </w:r>
      <w:r w:rsidR="006117BF">
        <w:rPr>
          <w:rFonts w:ascii="Times New Roman" w:eastAsia="Times New Roman" w:hAnsi="Times New Roman" w:cs="Times New Roman"/>
          <w:sz w:val="26"/>
          <w:szCs w:val="26"/>
          <w:lang w:eastAsia="ru-RU"/>
        </w:rPr>
        <w:t>с</w:t>
      </w:r>
      <w:r w:rsidR="00197773">
        <w:rPr>
          <w:rFonts w:ascii="Times New Roman" w:eastAsia="Times New Roman" w:hAnsi="Times New Roman" w:cs="Times New Roman"/>
          <w:sz w:val="26"/>
          <w:szCs w:val="26"/>
          <w:lang w:eastAsia="ru-RU"/>
        </w:rPr>
        <w:t xml:space="preserve"> 202</w:t>
      </w:r>
      <w:r w:rsidR="006117BF">
        <w:rPr>
          <w:rFonts w:ascii="Times New Roman" w:eastAsia="Times New Roman" w:hAnsi="Times New Roman" w:cs="Times New Roman"/>
          <w:sz w:val="26"/>
          <w:szCs w:val="26"/>
          <w:lang w:eastAsia="ru-RU"/>
        </w:rPr>
        <w:t>8</w:t>
      </w:r>
      <w:r w:rsidR="00197773">
        <w:rPr>
          <w:rFonts w:ascii="Times New Roman" w:eastAsia="Times New Roman" w:hAnsi="Times New Roman" w:cs="Times New Roman"/>
          <w:sz w:val="26"/>
          <w:szCs w:val="26"/>
          <w:lang w:eastAsia="ru-RU"/>
        </w:rPr>
        <w:t xml:space="preserve"> г. </w:t>
      </w:r>
      <w:r>
        <w:rPr>
          <w:rFonts w:ascii="Times New Roman" w:eastAsia="Times New Roman" w:hAnsi="Times New Roman" w:cs="Times New Roman"/>
          <w:sz w:val="26"/>
          <w:szCs w:val="26"/>
          <w:lang w:eastAsia="ru-RU"/>
        </w:rPr>
        <w:t xml:space="preserve">резерв тепловой мощности </w:t>
      </w:r>
      <w:r w:rsidRPr="00553370">
        <w:rPr>
          <w:rFonts w:ascii="Times New Roman" w:eastAsia="Times New Roman" w:hAnsi="Times New Roman" w:cs="Times New Roman"/>
          <w:sz w:val="26"/>
          <w:szCs w:val="26"/>
          <w:lang w:eastAsia="ru-RU"/>
        </w:rPr>
        <w:t xml:space="preserve">составит </w:t>
      </w:r>
      <w:r w:rsidR="006117BF">
        <w:rPr>
          <w:rFonts w:ascii="Times New Roman" w:eastAsia="Times New Roman" w:hAnsi="Times New Roman" w:cs="Times New Roman"/>
          <w:color w:val="000000"/>
          <w:sz w:val="26"/>
          <w:szCs w:val="26"/>
          <w:lang w:eastAsia="ru-RU"/>
        </w:rPr>
        <w:t xml:space="preserve">0,60011 </w:t>
      </w:r>
      <w:r w:rsidRPr="00553370">
        <w:rPr>
          <w:rFonts w:ascii="Times New Roman" w:eastAsia="Times New Roman" w:hAnsi="Times New Roman" w:cs="Times New Roman"/>
          <w:color w:val="000000"/>
          <w:sz w:val="26"/>
          <w:szCs w:val="26"/>
          <w:lang w:eastAsia="ru-RU"/>
        </w:rPr>
        <w:t>Гкал/ч.</w:t>
      </w:r>
    </w:p>
    <w:p w14:paraId="337802A3" w14:textId="77777777" w:rsidR="00A3743C" w:rsidRDefault="00A3743C" w:rsidP="003C64AE">
      <w:pPr>
        <w:spacing w:after="0" w:line="336" w:lineRule="auto"/>
        <w:ind w:firstLine="567"/>
        <w:jc w:val="both"/>
        <w:rPr>
          <w:rFonts w:ascii="Times New Roman" w:hAnsi="Times New Roman" w:cs="Times New Roman"/>
          <w:sz w:val="26"/>
          <w:szCs w:val="26"/>
        </w:rPr>
      </w:pPr>
    </w:p>
    <w:p w14:paraId="58FDCA80" w14:textId="7D4FBFA1" w:rsidR="00B47785" w:rsidRPr="007E287C" w:rsidRDefault="00B47785" w:rsidP="00B47785">
      <w:pPr>
        <w:widowControl w:val="0"/>
        <w:spacing w:after="0" w:line="240" w:lineRule="auto"/>
        <w:ind w:firstLine="850"/>
        <w:jc w:val="both"/>
        <w:outlineLvl w:val="2"/>
        <w:rPr>
          <w:rFonts w:ascii="Times New Roman" w:eastAsia="Times New Roman" w:hAnsi="Times New Roman" w:cs="Times New Roman"/>
          <w:b/>
          <w:iCs/>
          <w:color w:val="000000" w:themeColor="text1"/>
          <w:sz w:val="26"/>
          <w:szCs w:val="26"/>
        </w:rPr>
      </w:pPr>
      <w:bookmarkStart w:id="253" w:name="_Toc196566668"/>
      <w:r w:rsidRPr="007E287C">
        <w:rPr>
          <w:rFonts w:ascii="Times New Roman" w:eastAsia="Times New Roman" w:hAnsi="Times New Roman" w:cs="Times New Roman"/>
          <w:b/>
          <w:iCs/>
          <w:color w:val="000000" w:themeColor="text1"/>
          <w:sz w:val="26"/>
        </w:rPr>
        <w:t>4.4.</w:t>
      </w:r>
      <w:r w:rsidRPr="007E287C">
        <w:rPr>
          <w:rFonts w:ascii="Times New Roman" w:eastAsia="Times New Roman" w:hAnsi="Times New Roman" w:cs="Times New Roman"/>
          <w:b/>
          <w:iCs/>
          <w:color w:val="000000" w:themeColor="text1"/>
          <w:sz w:val="26"/>
        </w:rPr>
        <w:tab/>
      </w:r>
      <w:r w:rsidRPr="007E287C">
        <w:rPr>
          <w:rFonts w:ascii="Times New Roman" w:hAnsi="Times New Roman" w:cs="Times New Roman"/>
          <w:b/>
          <w:sz w:val="26"/>
          <w:szCs w:val="26"/>
        </w:rPr>
        <w:t xml:space="preserve">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w:t>
      </w:r>
      <w:r w:rsidR="00737A21" w:rsidRPr="007E287C">
        <w:rPr>
          <w:rFonts w:ascii="Times New Roman" w:hAnsi="Times New Roman" w:cs="Times New Roman"/>
          <w:b/>
          <w:sz w:val="26"/>
          <w:szCs w:val="26"/>
        </w:rPr>
        <w:t>за период, предшествующий</w:t>
      </w:r>
      <w:r w:rsidRPr="007E287C">
        <w:rPr>
          <w:rFonts w:ascii="Times New Roman" w:hAnsi="Times New Roman" w:cs="Times New Roman"/>
          <w:b/>
          <w:sz w:val="26"/>
          <w:szCs w:val="26"/>
        </w:rPr>
        <w:t xml:space="preserve"> актуализации схемы теплоснабжения.</w:t>
      </w:r>
      <w:bookmarkEnd w:id="253"/>
    </w:p>
    <w:p w14:paraId="1B4E7F2C" w14:textId="77777777" w:rsidR="00B47785" w:rsidRPr="007E287C" w:rsidRDefault="00B47785" w:rsidP="003C64AE">
      <w:pPr>
        <w:spacing w:after="0" w:line="336" w:lineRule="auto"/>
        <w:ind w:firstLine="567"/>
        <w:jc w:val="both"/>
        <w:rPr>
          <w:rFonts w:ascii="Times New Roman" w:hAnsi="Times New Roman" w:cs="Times New Roman"/>
          <w:b/>
          <w:sz w:val="16"/>
          <w:szCs w:val="16"/>
        </w:rPr>
      </w:pPr>
    </w:p>
    <w:p w14:paraId="08971C1C" w14:textId="3C5B8DA0" w:rsidR="00553370" w:rsidRPr="007E287C" w:rsidRDefault="00B47785" w:rsidP="00B47785">
      <w:pPr>
        <w:pStyle w:val="-20"/>
        <w:widowControl w:val="0"/>
        <w:suppressLineNumbers w:val="0"/>
        <w:suppressAutoHyphens w:val="0"/>
        <w:spacing w:before="0" w:line="336" w:lineRule="auto"/>
        <w:ind w:firstLine="567"/>
        <w:rPr>
          <w:rFonts w:ascii="Times New Roman" w:hAnsi="Times New Roman" w:cs="Times New Roman"/>
        </w:rPr>
      </w:pPr>
      <w:r w:rsidRPr="007E287C">
        <w:rPr>
          <w:rFonts w:ascii="Times New Roman" w:hAnsi="Times New Roman" w:cs="Times New Roman"/>
        </w:rPr>
        <w:t xml:space="preserve">Баланс тепловой мощности </w:t>
      </w:r>
      <w:r w:rsidR="00C066CC">
        <w:rPr>
          <w:rFonts w:ascii="Times New Roman" w:hAnsi="Times New Roman" w:cs="Times New Roman"/>
        </w:rPr>
        <w:t xml:space="preserve">источника тепловой энергии </w:t>
      </w:r>
      <w:r w:rsidRPr="007E287C">
        <w:rPr>
          <w:rFonts w:ascii="Times New Roman" w:hAnsi="Times New Roman" w:cs="Times New Roman"/>
        </w:rPr>
        <w:t xml:space="preserve">и тепловой нагрузки </w:t>
      </w:r>
      <w:r w:rsidR="00C066CC">
        <w:rPr>
          <w:rFonts w:ascii="Times New Roman" w:hAnsi="Times New Roman" w:cs="Times New Roman"/>
        </w:rPr>
        <w:t xml:space="preserve">потребителей </w:t>
      </w:r>
      <w:r w:rsidRPr="007E287C">
        <w:rPr>
          <w:rFonts w:ascii="Times New Roman" w:hAnsi="Times New Roman" w:cs="Times New Roman"/>
        </w:rPr>
        <w:t xml:space="preserve">актуализирован </w:t>
      </w:r>
      <w:r w:rsidR="007B2232">
        <w:rPr>
          <w:rFonts w:ascii="Times New Roman" w:hAnsi="Times New Roman" w:cs="Times New Roman"/>
        </w:rPr>
        <w:t xml:space="preserve">в 2024 году </w:t>
      </w:r>
      <w:r w:rsidRPr="007E287C">
        <w:rPr>
          <w:rFonts w:ascii="Times New Roman" w:hAnsi="Times New Roman" w:cs="Times New Roman"/>
        </w:rPr>
        <w:t>с учетом актуализации тепловых нагрузок потребител</w:t>
      </w:r>
      <w:r w:rsidR="00C066CC">
        <w:rPr>
          <w:rFonts w:ascii="Times New Roman" w:hAnsi="Times New Roman" w:cs="Times New Roman"/>
        </w:rPr>
        <w:t>ей</w:t>
      </w:r>
      <w:r w:rsidRPr="007E287C">
        <w:rPr>
          <w:rFonts w:ascii="Times New Roman" w:hAnsi="Times New Roman" w:cs="Times New Roman"/>
        </w:rPr>
        <w:t xml:space="preserve"> и расчета нормативных потерь при </w:t>
      </w:r>
      <w:r w:rsidRPr="007E287C">
        <w:rPr>
          <w:rFonts w:ascii="Times New Roman" w:hAnsi="Times New Roman"/>
          <w:color w:val="000000"/>
        </w:rPr>
        <w:t xml:space="preserve">транспортировке тепловой энергии (определены </w:t>
      </w:r>
      <w:r w:rsidRPr="007E287C">
        <w:rPr>
          <w:rFonts w:ascii="Times New Roman" w:hAnsi="Times New Roman" w:cs="Times New Roman"/>
        </w:rPr>
        <w:t>в соответствии с «Порядком определения нормативов технологических потерь при передаче тепловой энергии, теплоносителя» в п. 1.3.13).</w:t>
      </w:r>
    </w:p>
    <w:p w14:paraId="40F8D05E" w14:textId="77777777" w:rsidR="00553370" w:rsidRDefault="00553370">
      <w:pPr>
        <w:rPr>
          <w:rFonts w:ascii="Times New Roman" w:eastAsia="Times New Roman" w:hAnsi="Times New Roman" w:cs="Times New Roman"/>
          <w:sz w:val="26"/>
          <w:szCs w:val="26"/>
          <w:highlight w:val="yellow"/>
          <w:lang w:eastAsia="ru-RU"/>
        </w:rPr>
      </w:pPr>
      <w:r>
        <w:rPr>
          <w:rFonts w:ascii="Times New Roman" w:hAnsi="Times New Roman" w:cs="Times New Roman"/>
          <w:highlight w:val="yellow"/>
        </w:rPr>
        <w:br w:type="page"/>
      </w:r>
    </w:p>
    <w:p w14:paraId="7FE7082C" w14:textId="77777777" w:rsidR="007B5F3B" w:rsidRPr="00E05A62" w:rsidRDefault="007B5F3B" w:rsidP="007B5F3B">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54" w:name="_Toc196566669"/>
      <w:r>
        <w:rPr>
          <w:rFonts w:ascii="Times New Roman" w:eastAsia="Times New Roman" w:hAnsi="Times New Roman" w:cs="Times New Roman"/>
          <w:b/>
          <w:color w:val="000000" w:themeColor="text1"/>
          <w:sz w:val="26"/>
          <w:szCs w:val="24"/>
        </w:rPr>
        <w:lastRenderedPageBreak/>
        <w:t>Глава 5. Мастер-план развития систем теплоснабжения поселения</w:t>
      </w:r>
      <w:bookmarkEnd w:id="254"/>
    </w:p>
    <w:p w14:paraId="5D31868E" w14:textId="77777777" w:rsidR="007164EA" w:rsidRPr="003D5692" w:rsidRDefault="007164EA" w:rsidP="00337466">
      <w:pPr>
        <w:spacing w:after="0" w:line="336" w:lineRule="auto"/>
        <w:ind w:firstLine="567"/>
        <w:rPr>
          <w:sz w:val="16"/>
          <w:szCs w:val="16"/>
        </w:rPr>
      </w:pPr>
    </w:p>
    <w:p w14:paraId="29CC5EFA" w14:textId="6801C237" w:rsidR="00FE5A45" w:rsidRPr="000E51BD" w:rsidRDefault="003A2D38" w:rsidP="00FE5A45">
      <w:pPr>
        <w:widowControl w:val="0"/>
        <w:spacing w:after="0" w:line="240" w:lineRule="auto"/>
        <w:ind w:firstLine="850"/>
        <w:jc w:val="both"/>
        <w:outlineLvl w:val="2"/>
        <w:rPr>
          <w:rFonts w:ascii="Times New Roman" w:eastAsia="Times New Roman" w:hAnsi="Times New Roman" w:cs="Times New Roman"/>
          <w:b/>
          <w:iCs/>
          <w:color w:val="000000" w:themeColor="text1"/>
          <w:sz w:val="26"/>
        </w:rPr>
      </w:pPr>
      <w:bookmarkStart w:id="255" w:name="_Toc196566670"/>
      <w:r w:rsidRPr="000E51BD">
        <w:rPr>
          <w:rFonts w:ascii="Times New Roman" w:eastAsia="Times New Roman" w:hAnsi="Times New Roman" w:cs="Times New Roman"/>
          <w:b/>
          <w:iCs/>
          <w:color w:val="000000" w:themeColor="text1"/>
          <w:sz w:val="26"/>
        </w:rPr>
        <w:t>5.1</w:t>
      </w:r>
      <w:r w:rsidR="00FE5A45" w:rsidRPr="000E51BD">
        <w:rPr>
          <w:rFonts w:ascii="Times New Roman" w:eastAsia="Times New Roman" w:hAnsi="Times New Roman" w:cs="Times New Roman"/>
          <w:b/>
          <w:iCs/>
          <w:color w:val="000000" w:themeColor="text1"/>
          <w:sz w:val="26"/>
        </w:rPr>
        <w:t>.</w:t>
      </w:r>
      <w:r w:rsidR="00FE5A45" w:rsidRPr="000E51BD">
        <w:rPr>
          <w:rFonts w:ascii="Times New Roman" w:eastAsia="Times New Roman" w:hAnsi="Times New Roman" w:cs="Times New Roman"/>
          <w:b/>
          <w:iCs/>
          <w:color w:val="000000" w:themeColor="text1"/>
          <w:sz w:val="26"/>
        </w:rPr>
        <w:tab/>
      </w:r>
      <w:r w:rsidR="003D5692" w:rsidRPr="000E51BD">
        <w:rPr>
          <w:rFonts w:ascii="Times New Roman" w:eastAsia="Times New Roman" w:hAnsi="Times New Roman" w:cs="Times New Roman"/>
          <w:b/>
          <w:iCs/>
          <w:color w:val="000000" w:themeColor="text1"/>
          <w:sz w:val="26"/>
        </w:rPr>
        <w:t>Общие принципы разработки Мастер-плана</w:t>
      </w:r>
      <w:bookmarkEnd w:id="255"/>
    </w:p>
    <w:p w14:paraId="4B83E14A" w14:textId="77777777" w:rsidR="003D5692" w:rsidRPr="000E51BD" w:rsidRDefault="003D5692" w:rsidP="00337466">
      <w:pPr>
        <w:spacing w:after="0" w:line="336" w:lineRule="auto"/>
        <w:ind w:right="-1" w:firstLine="567"/>
        <w:jc w:val="both"/>
        <w:rPr>
          <w:rFonts w:ascii="Times New Roman" w:eastAsia="Times New Roman" w:hAnsi="Times New Roman" w:cs="Times New Roman"/>
          <w:sz w:val="14"/>
          <w:szCs w:val="14"/>
          <w:lang w:eastAsia="ru-RU"/>
        </w:rPr>
      </w:pPr>
    </w:p>
    <w:p w14:paraId="486EE44C" w14:textId="0FB0C8B0" w:rsidR="003D5692" w:rsidRPr="00F0251C" w:rsidRDefault="003D5692" w:rsidP="003D5692">
      <w:pPr>
        <w:pStyle w:val="30"/>
        <w:widowControl w:val="0"/>
        <w:numPr>
          <w:ilvl w:val="0"/>
          <w:numId w:val="0"/>
        </w:numPr>
        <w:suppressAutoHyphens w:val="0"/>
        <w:spacing w:before="0" w:after="0"/>
        <w:ind w:firstLine="567"/>
        <w:jc w:val="both"/>
        <w:rPr>
          <w:sz w:val="20"/>
          <w:szCs w:val="20"/>
        </w:rPr>
      </w:pPr>
      <w:bookmarkStart w:id="256" w:name="_Toc196566671"/>
      <w:r w:rsidRPr="000E51BD">
        <w:rPr>
          <w:sz w:val="25"/>
          <w:szCs w:val="25"/>
          <w:lang w:val="ru-RU"/>
        </w:rPr>
        <w:t>5.1.1 Общие сведения</w:t>
      </w:r>
      <w:bookmarkEnd w:id="256"/>
    </w:p>
    <w:p w14:paraId="44FB90E3" w14:textId="77777777" w:rsidR="003D5692" w:rsidRPr="00D65172" w:rsidRDefault="003D5692" w:rsidP="003D5692">
      <w:pPr>
        <w:spacing w:after="0" w:line="240" w:lineRule="auto"/>
        <w:ind w:firstLine="567"/>
        <w:jc w:val="both"/>
        <w:rPr>
          <w:rFonts w:ascii="Times New Roman" w:eastAsia="Times New Roman" w:hAnsi="Times New Roman" w:cs="Times New Roman"/>
          <w:sz w:val="16"/>
          <w:szCs w:val="16"/>
          <w:lang w:val="x-none" w:eastAsia="ru-RU"/>
        </w:rPr>
      </w:pPr>
    </w:p>
    <w:p w14:paraId="5003D81E" w14:textId="4B2C8D3B" w:rsidR="00337466" w:rsidRPr="002B41A7" w:rsidRDefault="00337466" w:rsidP="00D65172">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w:t>
      </w:r>
    </w:p>
    <w:p w14:paraId="3E86CB45" w14:textId="274B5BAB" w:rsidR="00337466" w:rsidRPr="002B41A7" w:rsidRDefault="00337466" w:rsidP="00D65172">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объектов теплопотребления.</w:t>
      </w:r>
    </w:p>
    <w:p w14:paraId="5430DDC6" w14:textId="106CD5F0" w:rsidR="00337466" w:rsidRDefault="00337466" w:rsidP="00D65172">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 xml:space="preserve">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w:t>
      </w:r>
      <w:r w:rsidR="000E51BD">
        <w:rPr>
          <w:rFonts w:ascii="Times New Roman" w:eastAsia="Times New Roman" w:hAnsi="Times New Roman" w:cs="Times New Roman"/>
          <w:sz w:val="26"/>
          <w:szCs w:val="26"/>
          <w:lang w:eastAsia="ru-RU"/>
        </w:rPr>
        <w:t>м</w:t>
      </w:r>
      <w:r w:rsidRPr="002B41A7">
        <w:rPr>
          <w:rFonts w:ascii="Times New Roman" w:eastAsia="Times New Roman" w:hAnsi="Times New Roman" w:cs="Times New Roman"/>
          <w:sz w:val="26"/>
          <w:szCs w:val="26"/>
          <w:lang w:eastAsia="ru-RU"/>
        </w:rPr>
        <w:t>астер-плана.</w:t>
      </w:r>
    </w:p>
    <w:p w14:paraId="7664DEE7" w14:textId="77777777" w:rsidR="000655D8" w:rsidRPr="00D65172" w:rsidRDefault="000655D8" w:rsidP="000655D8">
      <w:pPr>
        <w:spacing w:after="0" w:line="240" w:lineRule="auto"/>
        <w:ind w:firstLine="567"/>
        <w:jc w:val="both"/>
        <w:rPr>
          <w:rFonts w:ascii="Times New Roman" w:eastAsia="Times New Roman" w:hAnsi="Times New Roman" w:cs="Times New Roman"/>
          <w:sz w:val="16"/>
          <w:szCs w:val="16"/>
          <w:lang w:eastAsia="ru-RU"/>
        </w:rPr>
      </w:pPr>
    </w:p>
    <w:p w14:paraId="11AD1C93" w14:textId="69BD1D77" w:rsidR="003D5692" w:rsidRPr="00F0251C" w:rsidRDefault="003D5692" w:rsidP="003D5692">
      <w:pPr>
        <w:pStyle w:val="30"/>
        <w:widowControl w:val="0"/>
        <w:numPr>
          <w:ilvl w:val="0"/>
          <w:numId w:val="0"/>
        </w:numPr>
        <w:suppressAutoHyphens w:val="0"/>
        <w:spacing w:before="0" w:after="0"/>
        <w:ind w:firstLine="567"/>
        <w:jc w:val="both"/>
        <w:rPr>
          <w:sz w:val="20"/>
          <w:szCs w:val="20"/>
        </w:rPr>
      </w:pPr>
      <w:bookmarkStart w:id="257" w:name="_Toc196566672"/>
      <w:r w:rsidRPr="000E51BD">
        <w:rPr>
          <w:sz w:val="25"/>
          <w:szCs w:val="25"/>
          <w:lang w:val="ru-RU"/>
        </w:rPr>
        <w:t>5.1.2 Критерии выбора решений и варианты Мастер-плана при актуализации схемы теплоснабжения</w:t>
      </w:r>
      <w:bookmarkEnd w:id="257"/>
    </w:p>
    <w:p w14:paraId="253C2498" w14:textId="77777777" w:rsidR="003D5692" w:rsidRPr="003D5692" w:rsidRDefault="003D5692" w:rsidP="00D65172">
      <w:pPr>
        <w:spacing w:after="0" w:line="336" w:lineRule="auto"/>
        <w:ind w:firstLine="567"/>
        <w:jc w:val="both"/>
        <w:rPr>
          <w:rFonts w:ascii="Times New Roman" w:eastAsia="Times New Roman" w:hAnsi="Times New Roman" w:cs="Times New Roman"/>
          <w:sz w:val="16"/>
          <w:szCs w:val="16"/>
          <w:lang w:eastAsia="ru-RU"/>
        </w:rPr>
      </w:pPr>
    </w:p>
    <w:p w14:paraId="71B8C83F" w14:textId="100F1AA5" w:rsidR="00337466" w:rsidRDefault="00337466" w:rsidP="000E51BD">
      <w:pPr>
        <w:spacing w:after="0" w:line="336" w:lineRule="auto"/>
        <w:ind w:firstLine="567"/>
        <w:jc w:val="both"/>
        <w:rPr>
          <w:rFonts w:ascii="Times New Roman" w:eastAsia="Times New Roman" w:hAnsi="Times New Roman" w:cs="Times New Roman"/>
          <w:sz w:val="26"/>
          <w:szCs w:val="26"/>
          <w:lang w:eastAsia="ru-RU"/>
        </w:rPr>
      </w:pPr>
      <w:r w:rsidRPr="002B41A7">
        <w:rPr>
          <w:rFonts w:ascii="Times New Roman" w:eastAsia="Times New Roman" w:hAnsi="Times New Roman" w:cs="Times New Roman"/>
          <w:sz w:val="26"/>
          <w:szCs w:val="26"/>
          <w:lang w:eastAsia="ru-RU"/>
        </w:rPr>
        <w:t>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w:t>
      </w:r>
      <w:r w:rsidR="000E51BD">
        <w:rPr>
          <w:rFonts w:ascii="Times New Roman" w:eastAsia="Times New Roman" w:hAnsi="Times New Roman" w:cs="Times New Roman"/>
          <w:sz w:val="26"/>
          <w:szCs w:val="26"/>
          <w:lang w:eastAsia="ru-RU"/>
        </w:rPr>
        <w:t xml:space="preserve"> – </w:t>
      </w:r>
      <w:r w:rsidRPr="002B41A7">
        <w:rPr>
          <w:rFonts w:ascii="Times New Roman" w:eastAsia="Times New Roman" w:hAnsi="Times New Roman" w:cs="Times New Roman"/>
          <w:sz w:val="26"/>
          <w:szCs w:val="26"/>
          <w:lang w:eastAsia="ru-RU"/>
        </w:rPr>
        <w:t>оценка эффективности финансовых затрат.</w:t>
      </w:r>
    </w:p>
    <w:p w14:paraId="0CAE94B4" w14:textId="71CAFF64" w:rsidR="00B73A2A" w:rsidRPr="00B73A2A" w:rsidRDefault="006117BF" w:rsidP="00B73A2A">
      <w:pPr>
        <w:shd w:val="clear" w:color="auto" w:fill="FFFFFF"/>
        <w:suppressAutoHyphens/>
        <w:spacing w:before="60" w:after="60" w:line="306" w:lineRule="auto"/>
        <w:ind w:right="-142" w:firstLine="851"/>
        <w:jc w:val="both"/>
        <w:rPr>
          <w:rFonts w:ascii="Times New Roman" w:hAnsi="Times New Roman" w:cs="Times New Roman"/>
          <w:sz w:val="26"/>
          <w:szCs w:val="26"/>
        </w:rPr>
      </w:pPr>
      <w:bookmarkStart w:id="258" w:name="_Hlk169715447"/>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sidR="00B73A2A">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sidR="00AA3A40">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B73A2A"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72F58A7E" w14:textId="3F6B93DB" w:rsidR="00D65172" w:rsidRDefault="00D65172" w:rsidP="006952C6">
      <w:pPr>
        <w:spacing w:after="0" w:line="336" w:lineRule="auto"/>
        <w:ind w:right="-1" w:firstLine="567"/>
        <w:jc w:val="both"/>
        <w:rPr>
          <w:rFonts w:ascii="Times New Roman" w:eastAsia="Times New Roman" w:hAnsi="Times New Roman" w:cs="Times New Roman"/>
          <w:color w:val="000000" w:themeColor="text1"/>
          <w:sz w:val="26"/>
          <w:szCs w:val="26"/>
        </w:rPr>
      </w:pPr>
      <w:bookmarkStart w:id="259" w:name="_Hlk169715491"/>
      <w:bookmarkEnd w:id="258"/>
      <w:r w:rsidRPr="00D36509">
        <w:rPr>
          <w:rFonts w:ascii="Times New Roman" w:eastAsia="Times New Roman" w:hAnsi="Times New Roman" w:cs="Times New Roman"/>
          <w:sz w:val="26"/>
          <w:szCs w:val="26"/>
          <w:lang w:eastAsia="ru-RU"/>
        </w:rPr>
        <w:lastRenderedPageBreak/>
        <w:t xml:space="preserve">В </w:t>
      </w:r>
      <w:r w:rsidR="00D36509" w:rsidRPr="00D36509">
        <w:rPr>
          <w:rFonts w:ascii="Times New Roman" w:eastAsia="Times New Roman" w:hAnsi="Times New Roman" w:cs="Times New Roman"/>
          <w:sz w:val="26"/>
          <w:szCs w:val="26"/>
          <w:lang w:eastAsia="ru-RU"/>
        </w:rPr>
        <w:t>м</w:t>
      </w:r>
      <w:r w:rsidRPr="00D36509">
        <w:rPr>
          <w:rFonts w:ascii="Times New Roman" w:eastAsia="Times New Roman" w:hAnsi="Times New Roman" w:cs="Times New Roman"/>
          <w:sz w:val="26"/>
          <w:szCs w:val="26"/>
          <w:lang w:eastAsia="ru-RU"/>
        </w:rPr>
        <w:t>астер-плане схемы теплоснабжения Севастьяновского сельского поселения рассмотрены два варианта развития (приведены в п</w:t>
      </w:r>
      <w:r w:rsidR="00D36509" w:rsidRPr="00D36509">
        <w:rPr>
          <w:rFonts w:ascii="Times New Roman" w:eastAsia="Times New Roman" w:hAnsi="Times New Roman" w:cs="Times New Roman"/>
          <w:sz w:val="26"/>
          <w:szCs w:val="26"/>
          <w:lang w:eastAsia="ru-RU"/>
        </w:rPr>
        <w:t>.</w:t>
      </w:r>
      <w:r w:rsidRPr="00D36509">
        <w:rPr>
          <w:rFonts w:ascii="Times New Roman" w:eastAsia="Times New Roman" w:hAnsi="Times New Roman" w:cs="Times New Roman"/>
          <w:sz w:val="26"/>
          <w:szCs w:val="26"/>
          <w:lang w:eastAsia="ru-RU"/>
        </w:rPr>
        <w:t xml:space="preserve"> 5.2).</w:t>
      </w:r>
      <w:r w:rsidR="006952C6" w:rsidRPr="00D36509">
        <w:rPr>
          <w:rFonts w:ascii="Times New Roman" w:eastAsia="Times New Roman" w:hAnsi="Times New Roman" w:cs="Times New Roman"/>
          <w:sz w:val="26"/>
          <w:szCs w:val="26"/>
          <w:lang w:eastAsia="ru-RU"/>
        </w:rPr>
        <w:t xml:space="preserve"> </w:t>
      </w:r>
      <w:r w:rsidRPr="00D36509">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w:t>
      </w:r>
      <w:r w:rsidR="006952C6" w:rsidRPr="00D36509">
        <w:rPr>
          <w:rFonts w:ascii="Times New Roman" w:eastAsia="Times New Roman" w:hAnsi="Times New Roman" w:cs="Times New Roman"/>
          <w:color w:val="000000" w:themeColor="text1"/>
          <w:sz w:val="26"/>
          <w:szCs w:val="26"/>
        </w:rPr>
        <w:t xml:space="preserve">первый </w:t>
      </w:r>
      <w:r w:rsidR="00206EC9">
        <w:rPr>
          <w:rFonts w:ascii="Times New Roman" w:eastAsia="Times New Roman" w:hAnsi="Times New Roman" w:cs="Times New Roman"/>
          <w:color w:val="000000" w:themeColor="text1"/>
          <w:sz w:val="26"/>
          <w:szCs w:val="26"/>
        </w:rPr>
        <w:t>сценарий</w:t>
      </w:r>
      <w:r w:rsidR="006952C6" w:rsidRPr="00D36509">
        <w:rPr>
          <w:rFonts w:ascii="Times New Roman" w:eastAsia="Times New Roman" w:hAnsi="Times New Roman" w:cs="Times New Roman"/>
          <w:color w:val="000000" w:themeColor="text1"/>
          <w:sz w:val="26"/>
          <w:szCs w:val="26"/>
        </w:rPr>
        <w:t>, предусматривающий</w:t>
      </w:r>
      <w:r w:rsidRPr="00D36509">
        <w:rPr>
          <w:rFonts w:ascii="Times New Roman" w:eastAsia="Times New Roman" w:hAnsi="Times New Roman" w:cs="Times New Roman"/>
          <w:color w:val="000000" w:themeColor="text1"/>
          <w:sz w:val="26"/>
          <w:szCs w:val="26"/>
        </w:rPr>
        <w:t xml:space="preserve"> строительств</w:t>
      </w:r>
      <w:r w:rsidR="006952C6" w:rsidRPr="00D36509">
        <w:rPr>
          <w:rFonts w:ascii="Times New Roman" w:eastAsia="Times New Roman" w:hAnsi="Times New Roman" w:cs="Times New Roman"/>
          <w:color w:val="000000" w:themeColor="text1"/>
          <w:sz w:val="26"/>
          <w:szCs w:val="26"/>
        </w:rPr>
        <w:t>о</w:t>
      </w:r>
      <w:r w:rsidRPr="00D36509">
        <w:rPr>
          <w:rFonts w:ascii="Times New Roman" w:eastAsia="Times New Roman" w:hAnsi="Times New Roman" w:cs="Times New Roman"/>
          <w:color w:val="000000" w:themeColor="text1"/>
          <w:sz w:val="26"/>
          <w:szCs w:val="26"/>
        </w:rPr>
        <w:t xml:space="preserve"> новой газовой блочно-модульной котельной.</w:t>
      </w:r>
    </w:p>
    <w:bookmarkEnd w:id="259"/>
    <w:p w14:paraId="1022C1A2" w14:textId="77777777" w:rsidR="000E51BD" w:rsidRPr="006F42DB" w:rsidRDefault="000E51BD" w:rsidP="006952C6">
      <w:pPr>
        <w:spacing w:after="0" w:line="336" w:lineRule="auto"/>
        <w:ind w:right="-1" w:firstLine="567"/>
        <w:jc w:val="both"/>
        <w:rPr>
          <w:rFonts w:ascii="Times New Roman" w:eastAsia="Times New Roman" w:hAnsi="Times New Roman" w:cs="Times New Roman"/>
          <w:sz w:val="24"/>
          <w:szCs w:val="24"/>
          <w:lang w:eastAsia="ru-RU"/>
        </w:rPr>
      </w:pPr>
    </w:p>
    <w:p w14:paraId="79C5CBAD" w14:textId="6D55B08D" w:rsidR="007B5F3B" w:rsidRPr="00311F33" w:rsidRDefault="007B5F3B" w:rsidP="007B5F3B">
      <w:pPr>
        <w:widowControl w:val="0"/>
        <w:spacing w:after="0" w:line="240" w:lineRule="auto"/>
        <w:ind w:firstLine="850"/>
        <w:jc w:val="both"/>
        <w:outlineLvl w:val="2"/>
        <w:rPr>
          <w:rFonts w:ascii="Times New Roman" w:eastAsia="Times New Roman" w:hAnsi="Times New Roman" w:cs="Times New Roman"/>
          <w:b/>
          <w:iCs/>
          <w:color w:val="000000" w:themeColor="text1"/>
          <w:sz w:val="26"/>
          <w:szCs w:val="26"/>
        </w:rPr>
      </w:pPr>
      <w:bookmarkStart w:id="260" w:name="_Toc196566673"/>
      <w:r w:rsidRPr="00D26853">
        <w:rPr>
          <w:rFonts w:ascii="Times New Roman" w:eastAsia="Times New Roman" w:hAnsi="Times New Roman" w:cs="Times New Roman"/>
          <w:b/>
          <w:iCs/>
          <w:color w:val="000000" w:themeColor="text1"/>
          <w:sz w:val="26"/>
          <w:szCs w:val="26"/>
        </w:rPr>
        <w:t>5.</w:t>
      </w:r>
      <w:r w:rsidR="003D5692" w:rsidRPr="00D26853">
        <w:rPr>
          <w:rFonts w:ascii="Times New Roman" w:eastAsia="Times New Roman" w:hAnsi="Times New Roman" w:cs="Times New Roman"/>
          <w:b/>
          <w:iCs/>
          <w:color w:val="000000" w:themeColor="text1"/>
          <w:sz w:val="26"/>
          <w:szCs w:val="26"/>
        </w:rPr>
        <w:t>2</w:t>
      </w:r>
      <w:r w:rsidRPr="00D26853">
        <w:rPr>
          <w:rFonts w:ascii="Times New Roman" w:eastAsia="Times New Roman" w:hAnsi="Times New Roman" w:cs="Times New Roman"/>
          <w:b/>
          <w:iCs/>
          <w:color w:val="000000" w:themeColor="text1"/>
          <w:sz w:val="26"/>
          <w:szCs w:val="26"/>
        </w:rPr>
        <w:t>.</w:t>
      </w:r>
      <w:r w:rsidRPr="00D26853">
        <w:rPr>
          <w:rFonts w:ascii="Times New Roman" w:eastAsia="Times New Roman" w:hAnsi="Times New Roman" w:cs="Times New Roman"/>
          <w:b/>
          <w:iCs/>
          <w:color w:val="000000" w:themeColor="text1"/>
          <w:sz w:val="26"/>
          <w:szCs w:val="26"/>
        </w:rPr>
        <w:tab/>
      </w:r>
      <w:r w:rsidR="000655D8" w:rsidRPr="00D26853">
        <w:rPr>
          <w:rFonts w:ascii="Times New Roman" w:eastAsia="Times New Roman" w:hAnsi="Times New Roman" w:cs="Times New Roman"/>
          <w:b/>
          <w:iCs/>
          <w:color w:val="000000" w:themeColor="text1"/>
          <w:sz w:val="26"/>
          <w:szCs w:val="26"/>
        </w:rPr>
        <w:t xml:space="preserve">Описание вариантов (не менее двух) </w:t>
      </w:r>
      <w:r w:rsidR="00A17FCE" w:rsidRPr="00D26853">
        <w:rPr>
          <w:rFonts w:ascii="Times New Roman" w:eastAsia="Times New Roman" w:hAnsi="Times New Roman" w:cs="Times New Roman"/>
          <w:b/>
          <w:iCs/>
          <w:color w:val="000000" w:themeColor="text1"/>
          <w:sz w:val="26"/>
          <w:szCs w:val="26"/>
        </w:rPr>
        <w:t>перспективного развития систем теплоснабжения поселения</w:t>
      </w:r>
      <w:r w:rsidR="000655D8" w:rsidRPr="00D26853">
        <w:rPr>
          <w:rFonts w:ascii="Times New Roman" w:eastAsia="Times New Roman" w:hAnsi="Times New Roman" w:cs="Times New Roman"/>
          <w:b/>
          <w:iCs/>
          <w:color w:val="000000" w:themeColor="text1"/>
          <w:sz w:val="26"/>
          <w:szCs w:val="26"/>
        </w:rPr>
        <w:t xml:space="preserve">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60"/>
    </w:p>
    <w:p w14:paraId="5B3AC824" w14:textId="77777777" w:rsidR="000655D8" w:rsidRPr="006F42DB" w:rsidRDefault="000655D8" w:rsidP="004C3CB8">
      <w:pPr>
        <w:spacing w:after="0" w:line="336" w:lineRule="auto"/>
        <w:ind w:firstLine="567"/>
        <w:jc w:val="both"/>
        <w:rPr>
          <w:rFonts w:ascii="Times New Roman" w:eastAsia="Times New Roman" w:hAnsi="Times New Roman" w:cs="Times New Roman"/>
          <w:sz w:val="24"/>
          <w:szCs w:val="24"/>
          <w:lang w:eastAsia="ru-RU"/>
        </w:rPr>
      </w:pPr>
    </w:p>
    <w:p w14:paraId="54BDA0CD" w14:textId="5A340712" w:rsidR="00337466" w:rsidRDefault="00337466" w:rsidP="00543094">
      <w:pPr>
        <w:spacing w:after="0" w:line="312" w:lineRule="auto"/>
        <w:ind w:firstLine="567"/>
        <w:jc w:val="both"/>
        <w:rPr>
          <w:rFonts w:ascii="Times New Roman" w:eastAsia="Times New Roman" w:hAnsi="Times New Roman" w:cs="Times New Roman"/>
          <w:sz w:val="26"/>
          <w:szCs w:val="26"/>
          <w:lang w:eastAsia="ru-RU"/>
        </w:rPr>
      </w:pPr>
      <w:bookmarkStart w:id="261" w:name="_Hlk169715520"/>
      <w:r w:rsidRPr="00FC6483">
        <w:rPr>
          <w:rFonts w:ascii="Times New Roman" w:eastAsia="Times New Roman" w:hAnsi="Times New Roman" w:cs="Times New Roman"/>
          <w:sz w:val="26"/>
          <w:szCs w:val="26"/>
          <w:lang w:eastAsia="ru-RU"/>
        </w:rPr>
        <w:t>В настоящей Схеме теплоснабжения сравниваются два варианта развития систем</w:t>
      </w:r>
      <w:r w:rsidR="00D36509">
        <w:rPr>
          <w:rFonts w:ascii="Times New Roman" w:eastAsia="Times New Roman" w:hAnsi="Times New Roman" w:cs="Times New Roman"/>
          <w:sz w:val="26"/>
          <w:szCs w:val="26"/>
          <w:lang w:eastAsia="ru-RU"/>
        </w:rPr>
        <w:t>ы</w:t>
      </w:r>
      <w:r w:rsidRPr="00FC6483">
        <w:rPr>
          <w:rFonts w:ascii="Times New Roman" w:eastAsia="Times New Roman" w:hAnsi="Times New Roman" w:cs="Times New Roman"/>
          <w:sz w:val="26"/>
          <w:szCs w:val="26"/>
          <w:lang w:eastAsia="ru-RU"/>
        </w:rPr>
        <w:t xml:space="preserve"> теплоснабжения</w:t>
      </w:r>
      <w:r w:rsidR="00D36509">
        <w:rPr>
          <w:rFonts w:ascii="Times New Roman" w:eastAsia="Times New Roman" w:hAnsi="Times New Roman" w:cs="Times New Roman"/>
          <w:sz w:val="26"/>
          <w:szCs w:val="26"/>
          <w:lang w:eastAsia="ru-RU"/>
        </w:rPr>
        <w:t xml:space="preserve"> поселения</w:t>
      </w:r>
      <w:r w:rsidRPr="00FC6483">
        <w:rPr>
          <w:rFonts w:ascii="Times New Roman" w:eastAsia="Times New Roman" w:hAnsi="Times New Roman" w:cs="Times New Roman"/>
          <w:sz w:val="26"/>
          <w:szCs w:val="26"/>
          <w:lang w:eastAsia="ru-RU"/>
        </w:rPr>
        <w:t>.</w:t>
      </w:r>
    </w:p>
    <w:p w14:paraId="229C4D74" w14:textId="58D43328" w:rsidR="002A52F5" w:rsidRPr="002A52F5" w:rsidRDefault="002A52F5" w:rsidP="002A52F5">
      <w:pPr>
        <w:pStyle w:val="41"/>
        <w:ind w:hanging="595"/>
        <w:rPr>
          <w:sz w:val="24"/>
          <w:szCs w:val="24"/>
          <w:lang w:eastAsia="ar-SA"/>
        </w:rPr>
      </w:pPr>
      <w:bookmarkStart w:id="262" w:name="_Hlk23260897"/>
      <w:bookmarkStart w:id="263" w:name="_Hlk18838632"/>
      <w:bookmarkStart w:id="264" w:name="_Hlk19713810"/>
      <w:r w:rsidRPr="002A52F5">
        <w:rPr>
          <w:sz w:val="24"/>
          <w:szCs w:val="24"/>
          <w:lang w:eastAsia="ar-SA"/>
        </w:rPr>
        <w:t>5.2.</w:t>
      </w:r>
      <w:r>
        <w:rPr>
          <w:sz w:val="24"/>
          <w:szCs w:val="24"/>
          <w:lang w:eastAsia="ar-SA"/>
        </w:rPr>
        <w:t>1</w:t>
      </w:r>
      <w:r w:rsidRPr="002A52F5">
        <w:rPr>
          <w:sz w:val="24"/>
          <w:szCs w:val="24"/>
          <w:lang w:eastAsia="ar-SA"/>
        </w:rPr>
        <w:t xml:space="preserve">. Сценарий № </w:t>
      </w:r>
      <w:r>
        <w:rPr>
          <w:sz w:val="24"/>
          <w:szCs w:val="24"/>
          <w:lang w:eastAsia="ar-SA"/>
        </w:rPr>
        <w:t>1</w:t>
      </w:r>
    </w:p>
    <w:p w14:paraId="32E4C113" w14:textId="77777777" w:rsidR="002A52F5" w:rsidRPr="006F42DB" w:rsidRDefault="002A52F5" w:rsidP="00B73A2A">
      <w:pPr>
        <w:widowControl w:val="0"/>
        <w:tabs>
          <w:tab w:val="left" w:pos="1517"/>
          <w:tab w:val="left" w:pos="1518"/>
        </w:tabs>
        <w:autoSpaceDE w:val="0"/>
        <w:autoSpaceDN w:val="0"/>
        <w:adjustRightInd w:val="0"/>
        <w:spacing w:after="0" w:line="312" w:lineRule="auto"/>
        <w:ind w:firstLine="567"/>
        <w:contextualSpacing/>
        <w:jc w:val="both"/>
        <w:textAlignment w:val="baseline"/>
        <w:rPr>
          <w:rFonts w:ascii="Times New Roman" w:eastAsia="Times New Roman" w:hAnsi="Times New Roman" w:cs="Times New Roman"/>
          <w:noProof/>
          <w:sz w:val="24"/>
          <w:szCs w:val="24"/>
          <w:lang w:eastAsia="ru-RU"/>
        </w:rPr>
      </w:pPr>
    </w:p>
    <w:p w14:paraId="09CEB34A" w14:textId="10B50E82" w:rsidR="00337466" w:rsidRPr="002A52F5" w:rsidRDefault="00337466" w:rsidP="00001521">
      <w:pPr>
        <w:widowControl w:val="0"/>
        <w:tabs>
          <w:tab w:val="left" w:pos="1517"/>
          <w:tab w:val="left" w:pos="1518"/>
        </w:tabs>
        <w:autoSpaceDE w:val="0"/>
        <w:autoSpaceDN w:val="0"/>
        <w:adjustRightInd w:val="0"/>
        <w:spacing w:after="0" w:line="312" w:lineRule="auto"/>
        <w:ind w:right="-144" w:firstLine="709"/>
        <w:contextualSpacing/>
        <w:jc w:val="both"/>
        <w:textAlignment w:val="baseline"/>
        <w:rPr>
          <w:rFonts w:ascii="Times New Roman" w:eastAsia="Times New Roman" w:hAnsi="Times New Roman" w:cs="Times New Roman"/>
          <w:noProof/>
          <w:sz w:val="26"/>
          <w:szCs w:val="26"/>
          <w:lang w:eastAsia="ru-RU"/>
        </w:rPr>
      </w:pPr>
      <w:r w:rsidRPr="002A52F5">
        <w:rPr>
          <w:rFonts w:ascii="Times New Roman" w:eastAsia="Times New Roman" w:hAnsi="Times New Roman" w:cs="Times New Roman"/>
          <w:noProof/>
          <w:sz w:val="26"/>
          <w:szCs w:val="26"/>
          <w:lang w:eastAsia="ru-RU"/>
        </w:rPr>
        <w:t xml:space="preserve">Первый </w:t>
      </w:r>
      <w:r w:rsidR="00D42F0B">
        <w:rPr>
          <w:rFonts w:ascii="Times New Roman" w:eastAsia="Times New Roman" w:hAnsi="Times New Roman" w:cs="Times New Roman"/>
          <w:noProof/>
          <w:sz w:val="26"/>
          <w:szCs w:val="26"/>
          <w:lang w:eastAsia="ru-RU"/>
        </w:rPr>
        <w:t>сценарий</w:t>
      </w:r>
      <w:r w:rsidRPr="002A52F5">
        <w:rPr>
          <w:rFonts w:ascii="Times New Roman" w:eastAsia="Times New Roman" w:hAnsi="Times New Roman" w:cs="Times New Roman"/>
          <w:noProof/>
          <w:sz w:val="26"/>
          <w:szCs w:val="26"/>
          <w:lang w:eastAsia="ru-RU"/>
        </w:rPr>
        <w:t xml:space="preserve"> включает в себя следующие мероприятия:</w:t>
      </w:r>
    </w:p>
    <w:p w14:paraId="7BCAEE37" w14:textId="5A4E76DE"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bookmarkStart w:id="265" w:name="_Hlk169281257"/>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p>
    <w:p w14:paraId="3321A98C" w14:textId="77777777"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2D721EBA" w14:textId="77777777"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0E118843" w14:textId="77777777" w:rsidR="00B73A2A" w:rsidRP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51A518C7" w14:textId="29923ECC" w:rsidR="00B73A2A" w:rsidRDefault="00B73A2A"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sidR="00AA3A40">
        <w:rPr>
          <w:rFonts w:ascii="Times New Roman" w:eastAsia="Times New Roman" w:hAnsi="Times New Roman" w:cs="Times New Roman"/>
          <w:sz w:val="26"/>
          <w:szCs w:val="26"/>
          <w:lang w:eastAsia="ru-RU"/>
        </w:rPr>
        <w:t>;</w:t>
      </w:r>
    </w:p>
    <w:p w14:paraId="6A7FECB3" w14:textId="19DE12A6" w:rsidR="00AA3A40" w:rsidRDefault="00AA3A40" w:rsidP="00001521">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bookmarkEnd w:id="265"/>
    <w:p w14:paraId="3EF46D8C" w14:textId="1FA8804F" w:rsidR="002A52F5" w:rsidRPr="002A52F5" w:rsidRDefault="002A52F5" w:rsidP="00001521">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 xml:space="preserve">ООО «Северная компания» предоставлено коммерческое предложение строительства новой газовой БМК (с учетом проведения изыскательских работ </w:t>
      </w:r>
      <w:bookmarkStart w:id="266" w:name="_Hlk153131533"/>
      <w:r w:rsidRPr="002A52F5">
        <w:rPr>
          <w:rFonts w:ascii="Times New Roman" w:hAnsi="Times New Roman" w:cs="Times New Roman"/>
          <w:sz w:val="26"/>
          <w:szCs w:val="26"/>
        </w:rPr>
        <w:t>–</w:t>
      </w:r>
      <w:bookmarkEnd w:id="266"/>
      <w:r w:rsidRPr="002A52F5">
        <w:rPr>
          <w:rFonts w:ascii="Times New Roman" w:hAnsi="Times New Roman" w:cs="Times New Roman"/>
          <w:sz w:val="26"/>
          <w:szCs w:val="26"/>
        </w:rPr>
        <w:t xml:space="preserve"> геология, геодезия, экология и прохождения государственной экспертизы</w:t>
      </w:r>
      <w:r w:rsidR="00574DEC">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421B63A9" w14:textId="77777777" w:rsidR="002A52F5" w:rsidRPr="002A52F5" w:rsidRDefault="002A52F5" w:rsidP="00001521">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3).</w:t>
      </w:r>
    </w:p>
    <w:p w14:paraId="2FCB0F08" w14:textId="26E77229" w:rsidR="002A52F5" w:rsidRDefault="002A52F5" w:rsidP="00001521">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По наладке систем</w:t>
      </w:r>
      <w:r w:rsidR="00206EC9">
        <w:rPr>
          <w:rFonts w:ascii="Times New Roman" w:hAnsi="Times New Roman" w:cs="Times New Roman"/>
          <w:sz w:val="26"/>
          <w:szCs w:val="26"/>
        </w:rPr>
        <w:t>ы</w:t>
      </w:r>
      <w:r w:rsidRPr="002A52F5">
        <w:rPr>
          <w:rFonts w:ascii="Times New Roman" w:hAnsi="Times New Roman" w:cs="Times New Roman"/>
          <w:sz w:val="26"/>
          <w:szCs w:val="26"/>
        </w:rPr>
        <w:t xml:space="preserve"> отопления предоставлено коммерческое предложение ООО «Дивайс Инжиниринг» (Приложение </w:t>
      </w:r>
      <w:r>
        <w:rPr>
          <w:rFonts w:ascii="Times New Roman" w:hAnsi="Times New Roman" w:cs="Times New Roman"/>
          <w:sz w:val="26"/>
          <w:szCs w:val="26"/>
        </w:rPr>
        <w:t>4</w:t>
      </w:r>
      <w:r w:rsidRPr="002A52F5">
        <w:rPr>
          <w:rFonts w:ascii="Times New Roman" w:hAnsi="Times New Roman" w:cs="Times New Roman"/>
          <w:sz w:val="26"/>
          <w:szCs w:val="26"/>
        </w:rPr>
        <w:t>).</w:t>
      </w:r>
    </w:p>
    <w:p w14:paraId="023D41DD" w14:textId="158FCA6D" w:rsidR="006F42DB" w:rsidRDefault="00E61E6D" w:rsidP="006F42DB">
      <w:pPr>
        <w:spacing w:after="0" w:line="312" w:lineRule="auto"/>
        <w:ind w:firstLine="709"/>
        <w:jc w:val="both"/>
        <w:rPr>
          <w:rFonts w:ascii="Times New Roman" w:hAnsi="Times New Roman" w:cs="Times New Roman"/>
          <w:color w:val="FF0000"/>
          <w:sz w:val="26"/>
          <w:szCs w:val="26"/>
        </w:rPr>
      </w:pPr>
      <w:r w:rsidRPr="002D1BC4">
        <w:rPr>
          <w:rFonts w:ascii="Times New Roman" w:eastAsia="Times New Roman" w:hAnsi="Times New Roman" w:cs="Times New Roman"/>
          <w:color w:val="000000" w:themeColor="text1"/>
          <w:sz w:val="26"/>
          <w:szCs w:val="26"/>
        </w:rPr>
        <w:t xml:space="preserve">Общие затраты на строительство новой газовой блочно-модульной газовой котельной установленной тепловой мощностью </w:t>
      </w:r>
      <w:r w:rsidR="00001521" w:rsidRPr="002D1BC4">
        <w:rPr>
          <w:rFonts w:ascii="Times New Roman" w:eastAsia="Times New Roman" w:hAnsi="Times New Roman" w:cs="Times New Roman"/>
          <w:color w:val="000000" w:themeColor="text1"/>
          <w:sz w:val="26"/>
          <w:szCs w:val="26"/>
        </w:rPr>
        <w:t>1,98 МВт</w:t>
      </w:r>
      <w:r w:rsidRPr="002D1BC4">
        <w:rPr>
          <w:rFonts w:ascii="Times New Roman" w:eastAsia="Times New Roman" w:hAnsi="Times New Roman" w:cs="Times New Roman"/>
          <w:color w:val="000000" w:themeColor="text1"/>
          <w:sz w:val="26"/>
          <w:szCs w:val="26"/>
        </w:rPr>
        <w:t xml:space="preserve"> (</w:t>
      </w:r>
      <w:r w:rsidR="00001521" w:rsidRPr="002D1BC4">
        <w:rPr>
          <w:rFonts w:ascii="Times New Roman" w:eastAsia="Times New Roman" w:hAnsi="Times New Roman" w:cs="Times New Roman"/>
          <w:color w:val="000000" w:themeColor="text1"/>
          <w:sz w:val="26"/>
          <w:szCs w:val="26"/>
        </w:rPr>
        <w:t>1,70 Гкал/ч</w:t>
      </w:r>
      <w:r w:rsidRPr="002D1BC4">
        <w:rPr>
          <w:rFonts w:ascii="Times New Roman" w:eastAsia="Times New Roman" w:hAnsi="Times New Roman" w:cs="Times New Roman"/>
          <w:color w:val="000000" w:themeColor="text1"/>
          <w:sz w:val="26"/>
          <w:szCs w:val="26"/>
        </w:rPr>
        <w:t xml:space="preserve">) </w:t>
      </w:r>
      <w:r w:rsidRPr="002D1BC4">
        <w:rPr>
          <w:rFonts w:ascii="Times New Roman" w:eastAsia="Times New Roman" w:hAnsi="Times New Roman" w:cs="Times New Roman"/>
          <w:color w:val="000000" w:themeColor="text1"/>
          <w:sz w:val="26"/>
          <w:szCs w:val="26"/>
          <w:lang w:eastAsia="ru-RU"/>
        </w:rPr>
        <w:t xml:space="preserve">с учетом </w:t>
      </w:r>
      <w:r w:rsidR="006F42DB" w:rsidRPr="002D1BC4">
        <w:rPr>
          <w:rFonts w:ascii="Times New Roman" w:hAnsi="Times New Roman" w:cs="Times New Roman"/>
          <w:color w:val="000000" w:themeColor="text1"/>
          <w:sz w:val="26"/>
          <w:szCs w:val="26"/>
        </w:rPr>
        <w:t xml:space="preserve">проведения изыскательских работ – геология, геодезия, экология и прохождения </w:t>
      </w:r>
      <w:r w:rsidR="006F42DB" w:rsidRPr="002D1BC4">
        <w:rPr>
          <w:rFonts w:ascii="Times New Roman" w:hAnsi="Times New Roman" w:cs="Times New Roman"/>
          <w:color w:val="000000" w:themeColor="text1"/>
          <w:sz w:val="26"/>
          <w:szCs w:val="26"/>
        </w:rPr>
        <w:lastRenderedPageBreak/>
        <w:t xml:space="preserve">государственной экспертизы) в соответствии с технико-коммерческим предложением ООО «Северная компания» № 73-1 от 20.05.2024 </w:t>
      </w:r>
      <w:r w:rsidR="00206EC9" w:rsidRPr="002D1BC4">
        <w:rPr>
          <w:rFonts w:ascii="Times New Roman" w:hAnsi="Times New Roman" w:cs="Times New Roman"/>
          <w:color w:val="000000" w:themeColor="text1"/>
          <w:sz w:val="26"/>
          <w:szCs w:val="26"/>
        </w:rPr>
        <w:t xml:space="preserve">в ценах 2024 года </w:t>
      </w:r>
      <w:r w:rsidR="006F42DB" w:rsidRPr="002D1BC4">
        <w:rPr>
          <w:rFonts w:ascii="Times New Roman" w:hAnsi="Times New Roman" w:cs="Times New Roman"/>
          <w:color w:val="000000" w:themeColor="text1"/>
          <w:sz w:val="26"/>
          <w:szCs w:val="26"/>
        </w:rPr>
        <w:t>(Приложение 2) – 73250 тыс. рублей с учетом НДС</w:t>
      </w:r>
      <w:r w:rsidR="006F42DB" w:rsidRPr="002D1BC4">
        <w:rPr>
          <w:rFonts w:ascii="Times New Roman" w:hAnsi="Times New Roman" w:cs="Times New Roman"/>
          <w:b/>
          <w:bCs/>
          <w:color w:val="000000" w:themeColor="text1"/>
          <w:sz w:val="26"/>
          <w:szCs w:val="26"/>
        </w:rPr>
        <w:t xml:space="preserve"> (61041,667 тыс. рублей – без учета НДС).</w:t>
      </w:r>
      <w:r w:rsidR="006F42DB" w:rsidRPr="002D1BC4">
        <w:rPr>
          <w:rFonts w:ascii="Times New Roman" w:hAnsi="Times New Roman" w:cs="Times New Roman"/>
          <w:color w:val="000000" w:themeColor="text1"/>
          <w:sz w:val="26"/>
          <w:szCs w:val="26"/>
        </w:rPr>
        <w:t xml:space="preserve"> Стоимость приведена по состоянию на 2024 год. Ввод новой газовой БМК в эксплуатацию – с 2028 года.</w:t>
      </w:r>
    </w:p>
    <w:p w14:paraId="3EB13E84" w14:textId="20990660" w:rsidR="00C826AD" w:rsidRPr="009F0F66" w:rsidRDefault="00C826AD" w:rsidP="00C826AD">
      <w:pPr>
        <w:spacing w:after="0" w:line="312" w:lineRule="auto"/>
        <w:ind w:right="-285" w:firstLine="709"/>
        <w:jc w:val="both"/>
        <w:rPr>
          <w:rFonts w:ascii="Times New Roman" w:eastAsia="Times New Roman" w:hAnsi="Times New Roman" w:cs="Times New Roman"/>
          <w:bCs/>
          <w:color w:val="000000" w:themeColor="text1"/>
          <w:sz w:val="26"/>
          <w:szCs w:val="26"/>
          <w:u w:val="single"/>
        </w:rPr>
      </w:pPr>
      <w:bookmarkStart w:id="267" w:name="_Hlk179903833"/>
      <w:r w:rsidRPr="009F0F66">
        <w:rPr>
          <w:rFonts w:ascii="Times New Roman" w:eastAsia="Times New Roman" w:hAnsi="Times New Roman" w:cs="Times New Roman"/>
          <w:bCs/>
          <w:color w:val="000000" w:themeColor="text1"/>
          <w:sz w:val="26"/>
          <w:szCs w:val="26"/>
          <w:u w:val="single"/>
        </w:rPr>
        <w:t>Стоимост</w:t>
      </w:r>
      <w:r w:rsidR="00372378">
        <w:rPr>
          <w:rFonts w:ascii="Times New Roman" w:eastAsia="Times New Roman" w:hAnsi="Times New Roman" w:cs="Times New Roman"/>
          <w:bCs/>
          <w:color w:val="000000" w:themeColor="text1"/>
          <w:sz w:val="26"/>
          <w:szCs w:val="26"/>
          <w:u w:val="single"/>
        </w:rPr>
        <w:t>ь</w:t>
      </w:r>
      <w:r w:rsidRPr="009F0F66">
        <w:rPr>
          <w:rFonts w:ascii="Times New Roman" w:eastAsia="Times New Roman" w:hAnsi="Times New Roman" w:cs="Times New Roman"/>
          <w:bCs/>
          <w:color w:val="000000" w:themeColor="text1"/>
          <w:sz w:val="26"/>
          <w:szCs w:val="26"/>
          <w:u w:val="single"/>
        </w:rPr>
        <w:t xml:space="preserve"> технического присоединения нового источника тепловой энергии (</w:t>
      </w:r>
      <w:r w:rsidR="00A02D18" w:rsidRPr="009F0F66">
        <w:rPr>
          <w:rFonts w:ascii="Times New Roman" w:eastAsia="Times New Roman" w:hAnsi="Times New Roman" w:cs="Times New Roman"/>
          <w:bCs/>
          <w:color w:val="000000" w:themeColor="text1"/>
          <w:sz w:val="26"/>
          <w:szCs w:val="26"/>
          <w:u w:val="single"/>
        </w:rPr>
        <w:t xml:space="preserve">новой газовой БМК </w:t>
      </w:r>
      <w:r w:rsidRPr="009F0F66">
        <w:rPr>
          <w:rFonts w:ascii="Times New Roman" w:eastAsia="Times New Roman" w:hAnsi="Times New Roman" w:cs="Times New Roman"/>
          <w:bCs/>
          <w:color w:val="000000" w:themeColor="text1"/>
          <w:sz w:val="26"/>
          <w:szCs w:val="26"/>
          <w:u w:val="single"/>
        </w:rPr>
        <w:t xml:space="preserve">) к сетям электроснабжения, газоснабжения и водоснабжения составляют </w:t>
      </w:r>
      <w:r w:rsidRPr="009F0F66">
        <w:rPr>
          <w:rFonts w:ascii="Times New Roman" w:eastAsia="Times New Roman" w:hAnsi="Times New Roman" w:cs="Times New Roman"/>
          <w:b/>
          <w:color w:val="000000" w:themeColor="text1"/>
          <w:sz w:val="26"/>
          <w:szCs w:val="26"/>
          <w:u w:val="single"/>
        </w:rPr>
        <w:t>1821,003 тыс. рублей без учета НДС</w:t>
      </w:r>
      <w:r w:rsidRPr="009F0F66">
        <w:rPr>
          <w:rFonts w:ascii="Times New Roman" w:eastAsia="Times New Roman" w:hAnsi="Times New Roman" w:cs="Times New Roman"/>
          <w:bCs/>
          <w:color w:val="000000" w:themeColor="text1"/>
          <w:sz w:val="26"/>
          <w:szCs w:val="26"/>
          <w:u w:val="single"/>
        </w:rPr>
        <w:t xml:space="preserve"> (2185,204 тыс. рублей с учетом НДС).</w:t>
      </w:r>
    </w:p>
    <w:bookmarkEnd w:id="267"/>
    <w:p w14:paraId="1DC6F098" w14:textId="0042C66A" w:rsidR="00021483" w:rsidRDefault="00021483" w:rsidP="00021483">
      <w:pPr>
        <w:spacing w:after="0" w:line="312" w:lineRule="auto"/>
        <w:ind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w:t>
      </w:r>
      <w:r w:rsidRPr="00021483">
        <w:rPr>
          <w:rFonts w:ascii="Times New Roman" w:eastAsia="Times New Roman" w:hAnsi="Times New Roman" w:cs="Times New Roman"/>
          <w:color w:val="000000"/>
          <w:sz w:val="26"/>
          <w:szCs w:val="26"/>
          <w:lang w:eastAsia="ru-RU"/>
        </w:rPr>
        <w:t>трубопровода (Изо-профлекс-115А 160/225) Dн 144 мм L = 130 м подземной бесканальной прокладки (в двухтр. исчислении); строительство новой тепловой камеры ТК-1.1(П) с запорной и дренажной арматурой</w:t>
      </w:r>
      <w:r>
        <w:rPr>
          <w:rFonts w:ascii="Times New Roman" w:eastAsia="Times New Roman" w:hAnsi="Times New Roman" w:cs="Times New Roman"/>
          <w:color w:val="000000"/>
          <w:sz w:val="26"/>
          <w:szCs w:val="26"/>
          <w:lang w:eastAsia="ru-RU"/>
        </w:rPr>
        <w:t xml:space="preserve"> с </w:t>
      </w:r>
      <w:r w:rsidRPr="00021483">
        <w:rPr>
          <w:rFonts w:ascii="Times New Roman" w:eastAsia="Times New Roman" w:hAnsi="Times New Roman" w:cs="Times New Roman"/>
          <w:color w:val="000000"/>
          <w:sz w:val="26"/>
          <w:szCs w:val="26"/>
          <w:lang w:eastAsia="ru-RU"/>
        </w:rPr>
        <w:t>демонтаж</w:t>
      </w:r>
      <w:r>
        <w:rPr>
          <w:rFonts w:ascii="Times New Roman" w:eastAsia="Times New Roman" w:hAnsi="Times New Roman" w:cs="Times New Roman"/>
          <w:color w:val="000000"/>
          <w:sz w:val="26"/>
          <w:szCs w:val="26"/>
          <w:lang w:eastAsia="ru-RU"/>
        </w:rPr>
        <w:t>ом</w:t>
      </w:r>
      <w:r w:rsidRPr="00021483">
        <w:rPr>
          <w:rFonts w:ascii="Times New Roman" w:eastAsia="Times New Roman" w:hAnsi="Times New Roman" w:cs="Times New Roman"/>
          <w:color w:val="000000"/>
          <w:sz w:val="26"/>
          <w:szCs w:val="26"/>
          <w:lang w:eastAsia="ru-RU"/>
        </w:rPr>
        <w:t xml:space="preserve"> участка тепловой сети "Котельная существующая - УЗ-1" Dн 219 мм L = 795 м над-земной прокладки (в двухтр. исчислении)</w:t>
      </w:r>
      <w:r>
        <w:rPr>
          <w:rFonts w:ascii="Times New Roman" w:eastAsia="Times New Roman" w:hAnsi="Times New Roman" w:cs="Times New Roman"/>
          <w:color w:val="000000"/>
          <w:sz w:val="26"/>
          <w:szCs w:val="26"/>
          <w:lang w:eastAsia="ru-RU"/>
        </w:rPr>
        <w:t xml:space="preserve"> и </w:t>
      </w:r>
      <w:r w:rsidRPr="00021483">
        <w:rPr>
          <w:rFonts w:ascii="Times New Roman" w:eastAsia="Times New Roman" w:hAnsi="Times New Roman" w:cs="Times New Roman"/>
          <w:color w:val="000000"/>
          <w:sz w:val="26"/>
          <w:szCs w:val="26"/>
          <w:lang w:eastAsia="ru-RU"/>
        </w:rPr>
        <w:t>демонтаж</w:t>
      </w:r>
      <w:r>
        <w:rPr>
          <w:rFonts w:ascii="Times New Roman" w:eastAsia="Times New Roman" w:hAnsi="Times New Roman" w:cs="Times New Roman"/>
          <w:color w:val="000000"/>
          <w:sz w:val="26"/>
          <w:szCs w:val="26"/>
          <w:lang w:eastAsia="ru-RU"/>
        </w:rPr>
        <w:t>ом</w:t>
      </w:r>
      <w:r w:rsidRPr="00021483">
        <w:rPr>
          <w:rFonts w:ascii="Times New Roman" w:eastAsia="Times New Roman" w:hAnsi="Times New Roman" w:cs="Times New Roman"/>
          <w:color w:val="000000"/>
          <w:sz w:val="26"/>
          <w:szCs w:val="26"/>
          <w:lang w:eastAsia="ru-RU"/>
        </w:rPr>
        <w:t xml:space="preserve"> участка тепловой сети "УЗ-1-ТК-1 (сущ.)" Dн 219 мм </w:t>
      </w:r>
      <w:r>
        <w:rPr>
          <w:rFonts w:ascii="Times New Roman" w:eastAsia="Times New Roman" w:hAnsi="Times New Roman" w:cs="Times New Roman"/>
          <w:color w:val="000000"/>
          <w:sz w:val="26"/>
          <w:szCs w:val="26"/>
          <w:lang w:eastAsia="ru-RU"/>
        </w:rPr>
        <w:br/>
      </w:r>
      <w:r w:rsidRPr="00021483">
        <w:rPr>
          <w:rFonts w:ascii="Times New Roman" w:eastAsia="Times New Roman" w:hAnsi="Times New Roman" w:cs="Times New Roman"/>
          <w:color w:val="000000"/>
          <w:sz w:val="26"/>
          <w:szCs w:val="26"/>
          <w:lang w:eastAsia="ru-RU"/>
        </w:rPr>
        <w:t>L = 86 м подземной канальной прокладки (в двухтр. исчислении)</w:t>
      </w:r>
      <w:r>
        <w:rPr>
          <w:rFonts w:ascii="Times New Roman" w:eastAsia="Times New Roman" w:hAnsi="Times New Roman" w:cs="Times New Roman"/>
          <w:color w:val="000000"/>
          <w:sz w:val="26"/>
          <w:szCs w:val="26"/>
          <w:lang w:eastAsia="ru-RU"/>
        </w:rPr>
        <w:t xml:space="preserve"> в соответствии с коммерческим предложением </w:t>
      </w:r>
      <w:r w:rsidRPr="002A52F5">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 </w:t>
      </w:r>
      <w:r w:rsidRPr="00E407F0">
        <w:rPr>
          <w:rFonts w:ascii="Times New Roman" w:hAnsi="Times New Roman" w:cs="Times New Roman"/>
          <w:b/>
          <w:bCs/>
          <w:sz w:val="26"/>
          <w:szCs w:val="26"/>
        </w:rPr>
        <w:t>42916,667 тыс. рублей (без учета НДС, стоимость по состоянию на 2024 год).</w:t>
      </w:r>
      <w:r>
        <w:rPr>
          <w:rFonts w:ascii="Times New Roman" w:hAnsi="Times New Roman" w:cs="Times New Roman"/>
          <w:sz w:val="26"/>
          <w:szCs w:val="26"/>
        </w:rPr>
        <w:t xml:space="preserve"> Реализация мероприятия – 2026 – 2027 год.</w:t>
      </w:r>
    </w:p>
    <w:p w14:paraId="793B7D1F" w14:textId="73287813" w:rsidR="00574DEC" w:rsidRPr="00574DEC" w:rsidRDefault="00021483" w:rsidP="00574DEC">
      <w:pPr>
        <w:spacing w:after="0" w:line="312" w:lineRule="auto"/>
        <w:ind w:right="-144" w:firstLine="709"/>
        <w:jc w:val="both"/>
        <w:rPr>
          <w:rFonts w:ascii="Times New Roman" w:eastAsia="Times New Roman" w:hAnsi="Times New Roman" w:cs="Times New Roman"/>
          <w:sz w:val="26"/>
          <w:szCs w:val="26"/>
          <w:lang w:eastAsia="ru-RU"/>
        </w:rPr>
      </w:pPr>
      <w:r w:rsidRPr="00574DEC">
        <w:rPr>
          <w:rFonts w:ascii="Times New Roman" w:hAnsi="Times New Roman" w:cs="Times New Roman"/>
          <w:sz w:val="26"/>
          <w:szCs w:val="26"/>
        </w:rPr>
        <w:t xml:space="preserve">Общие затраты на </w:t>
      </w:r>
      <w:r w:rsidR="00574DEC">
        <w:rPr>
          <w:rFonts w:ascii="Times New Roman" w:eastAsia="Times New Roman" w:hAnsi="Times New Roman" w:cs="Times New Roman"/>
          <w:sz w:val="26"/>
          <w:szCs w:val="26"/>
          <w:lang w:eastAsia="ru-RU"/>
        </w:rPr>
        <w:t>р</w:t>
      </w:r>
      <w:r w:rsidR="00574DEC" w:rsidRPr="00574DEC">
        <w:rPr>
          <w:rFonts w:ascii="Times New Roman" w:eastAsia="Times New Roman" w:hAnsi="Times New Roman" w:cs="Times New Roman"/>
          <w:sz w:val="26"/>
          <w:szCs w:val="26"/>
          <w:lang w:eastAsia="ru-RU"/>
        </w:rPr>
        <w:t>еконструкци</w:t>
      </w:r>
      <w:r w:rsidR="00574DEC">
        <w:rPr>
          <w:rFonts w:ascii="Times New Roman" w:eastAsia="Times New Roman" w:hAnsi="Times New Roman" w:cs="Times New Roman"/>
          <w:sz w:val="26"/>
          <w:szCs w:val="26"/>
          <w:lang w:eastAsia="ru-RU"/>
        </w:rPr>
        <w:t>ю</w:t>
      </w:r>
      <w:r w:rsidR="00574DEC" w:rsidRPr="00574DEC">
        <w:rPr>
          <w:rFonts w:ascii="Times New Roman" w:eastAsia="Times New Roman" w:hAnsi="Times New Roman" w:cs="Times New Roman"/>
          <w:sz w:val="26"/>
          <w:szCs w:val="26"/>
          <w:lang w:eastAsia="ru-RU"/>
        </w:rPr>
        <w:t xml:space="preserve"> с изменением диаметра участка сети "ТК-1-ТК-2" с прокладкой ГПИ трубопровода (Изопрофлекс-95А 90/125) Dн 84 мм L = 29 м (в двухтр. исчислении) подземной бесканальной прокладки, демонтаж сущ. участка "ТК-1 </w:t>
      </w:r>
      <w:r w:rsidR="00574DEC">
        <w:rPr>
          <w:rFonts w:ascii="Times New Roman" w:eastAsia="Times New Roman" w:hAnsi="Times New Roman" w:cs="Times New Roman"/>
          <w:sz w:val="26"/>
          <w:szCs w:val="26"/>
          <w:lang w:eastAsia="ru-RU"/>
        </w:rPr>
        <w:t xml:space="preserve">– </w:t>
      </w:r>
      <w:r w:rsidR="00574DEC" w:rsidRPr="00574DEC">
        <w:rPr>
          <w:rFonts w:ascii="Times New Roman" w:eastAsia="Times New Roman" w:hAnsi="Times New Roman" w:cs="Times New Roman"/>
          <w:sz w:val="26"/>
          <w:szCs w:val="26"/>
          <w:lang w:eastAsia="ru-RU"/>
        </w:rPr>
        <w:t xml:space="preserve">ТК-2" ППУ-трубопровода подземной бесканальной прокладки Dн 219 мм </w:t>
      </w:r>
      <w:r w:rsidR="00574DEC">
        <w:rPr>
          <w:rFonts w:ascii="Times New Roman" w:eastAsia="Times New Roman" w:hAnsi="Times New Roman" w:cs="Times New Roman"/>
          <w:sz w:val="26"/>
          <w:szCs w:val="26"/>
          <w:lang w:eastAsia="ru-RU"/>
        </w:rPr>
        <w:br/>
      </w:r>
      <w:r w:rsidR="00574DEC" w:rsidRPr="00574DEC">
        <w:rPr>
          <w:rFonts w:ascii="Times New Roman" w:eastAsia="Times New Roman" w:hAnsi="Times New Roman" w:cs="Times New Roman"/>
          <w:sz w:val="26"/>
          <w:szCs w:val="26"/>
          <w:lang w:eastAsia="ru-RU"/>
        </w:rPr>
        <w:t>L = 29 м (в двухтр. исполнении)</w:t>
      </w:r>
      <w:r w:rsidR="00574DEC">
        <w:rPr>
          <w:rFonts w:ascii="Times New Roman" w:eastAsia="Times New Roman" w:hAnsi="Times New Roman" w:cs="Times New Roman"/>
          <w:sz w:val="26"/>
          <w:szCs w:val="26"/>
          <w:lang w:eastAsia="ru-RU"/>
        </w:rPr>
        <w:t xml:space="preserve"> </w:t>
      </w:r>
      <w:r w:rsidR="00574DEC">
        <w:rPr>
          <w:rFonts w:ascii="Times New Roman" w:eastAsia="Times New Roman" w:hAnsi="Times New Roman" w:cs="Times New Roman"/>
          <w:color w:val="000000"/>
          <w:sz w:val="26"/>
          <w:szCs w:val="26"/>
          <w:lang w:eastAsia="ru-RU"/>
        </w:rPr>
        <w:t xml:space="preserve">в соответствии с коммерческим предложением </w:t>
      </w:r>
      <w:r w:rsidR="00574DEC">
        <w:rPr>
          <w:rFonts w:ascii="Times New Roman" w:eastAsia="Times New Roman" w:hAnsi="Times New Roman" w:cs="Times New Roman"/>
          <w:color w:val="000000"/>
          <w:sz w:val="26"/>
          <w:szCs w:val="26"/>
          <w:lang w:eastAsia="ru-RU"/>
        </w:rPr>
        <w:br/>
      </w:r>
      <w:r w:rsidR="00574DEC" w:rsidRPr="002A52F5">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sidR="00574DEC">
        <w:rPr>
          <w:rFonts w:ascii="Times New Roman" w:hAnsi="Times New Roman" w:cs="Times New Roman"/>
          <w:sz w:val="26"/>
          <w:szCs w:val="26"/>
        </w:rPr>
        <w:t xml:space="preserve"> – </w:t>
      </w:r>
      <w:r w:rsidR="00574DEC" w:rsidRPr="00E407F0">
        <w:rPr>
          <w:rFonts w:ascii="Times New Roman" w:hAnsi="Times New Roman" w:cs="Times New Roman"/>
          <w:b/>
          <w:bCs/>
          <w:sz w:val="26"/>
          <w:szCs w:val="26"/>
        </w:rPr>
        <w:t>4833,333 тыс. рублей (без учета НДС, стоимость по состоянию на 2024 год).</w:t>
      </w:r>
      <w:r w:rsidR="00574DEC">
        <w:rPr>
          <w:rFonts w:ascii="Times New Roman" w:hAnsi="Times New Roman" w:cs="Times New Roman"/>
          <w:sz w:val="26"/>
          <w:szCs w:val="26"/>
        </w:rPr>
        <w:t xml:space="preserve"> Реализация мероприятия – 2026 – 2027 год.</w:t>
      </w:r>
    </w:p>
    <w:p w14:paraId="4AA15EE6" w14:textId="4A0DDD77" w:rsidR="00574DEC" w:rsidRPr="001F3DE6" w:rsidRDefault="00574DEC" w:rsidP="001F3DE6">
      <w:pPr>
        <w:spacing w:after="0" w:line="312" w:lineRule="auto"/>
        <w:ind w:right="-144" w:firstLine="709"/>
        <w:jc w:val="both"/>
        <w:rPr>
          <w:rFonts w:ascii="Times New Roman" w:hAnsi="Times New Roman" w:cs="Times New Roman"/>
          <w:sz w:val="26"/>
          <w:szCs w:val="26"/>
        </w:rPr>
      </w:pPr>
      <w:r w:rsidRPr="00574DEC">
        <w:rPr>
          <w:rFonts w:ascii="Times New Roman" w:hAnsi="Times New Roman" w:cs="Times New Roman"/>
          <w:sz w:val="26"/>
          <w:szCs w:val="26"/>
        </w:rPr>
        <w:t xml:space="preserve">Общие затраты на </w:t>
      </w:r>
      <w:r>
        <w:rPr>
          <w:rFonts w:ascii="Times New Roman" w:eastAsia="Times New Roman" w:hAnsi="Times New Roman" w:cs="Times New Roman"/>
          <w:sz w:val="26"/>
          <w:szCs w:val="26"/>
          <w:lang w:eastAsia="ru-RU"/>
        </w:rPr>
        <w:t>р</w:t>
      </w:r>
      <w:r w:rsidRPr="00574DEC">
        <w:rPr>
          <w:rFonts w:ascii="Times New Roman" w:eastAsia="Times New Roman" w:hAnsi="Times New Roman" w:cs="Times New Roman"/>
          <w:sz w:val="26"/>
          <w:szCs w:val="26"/>
          <w:lang w:eastAsia="ru-RU"/>
        </w:rPr>
        <w:t>еконструкци</w:t>
      </w:r>
      <w:r>
        <w:rPr>
          <w:rFonts w:ascii="Times New Roman" w:eastAsia="Times New Roman" w:hAnsi="Times New Roman" w:cs="Times New Roman"/>
          <w:sz w:val="26"/>
          <w:szCs w:val="26"/>
          <w:lang w:eastAsia="ru-RU"/>
        </w:rPr>
        <w:t xml:space="preserve">ю </w:t>
      </w:r>
      <w:r w:rsidRPr="006F42DB">
        <w:rPr>
          <w:rFonts w:ascii="Times New Roman" w:eastAsia="Times New Roman" w:hAnsi="Times New Roman" w:cs="Times New Roman"/>
          <w:sz w:val="20"/>
          <w:szCs w:val="20"/>
          <w:lang w:eastAsia="ru-RU"/>
        </w:rPr>
        <w:t xml:space="preserve">с </w:t>
      </w:r>
      <w:r w:rsidRPr="00574DEC">
        <w:rPr>
          <w:rFonts w:ascii="Times New Roman" w:eastAsia="Times New Roman" w:hAnsi="Times New Roman" w:cs="Times New Roman"/>
          <w:sz w:val="26"/>
          <w:szCs w:val="26"/>
          <w:lang w:eastAsia="ru-RU"/>
        </w:rPr>
        <w:t>изменением диаметра: строительство участка сети "ТК-2 - ТК-1.1(П)" с прокладкой ГПИ-трубопровода (Изопрофлекс-115А 160/225) Dн 144 мм L = 107 м (в двухтр. исчислении) подземной бесканальной прокладки, строительство участка сети "ТК-1.1(П)-ввод в здание школы" с проклад-кой ГПИ трубопровода (Изопрофлекс-95А 90/125) Dн 84 мм L = 25 м (в двухтр. ис-числении) подземной бесканальной прокладки</w:t>
      </w:r>
      <w:r>
        <w:rPr>
          <w:rFonts w:ascii="Times New Roman" w:eastAsia="Times New Roman" w:hAnsi="Times New Roman" w:cs="Times New Roman"/>
          <w:sz w:val="26"/>
          <w:szCs w:val="26"/>
          <w:lang w:eastAsia="ru-RU"/>
        </w:rPr>
        <w:t xml:space="preserve"> и</w:t>
      </w:r>
      <w:r w:rsidRPr="00574DEC">
        <w:rPr>
          <w:rFonts w:ascii="Times New Roman" w:eastAsia="Times New Roman" w:hAnsi="Times New Roman" w:cs="Times New Roman"/>
          <w:sz w:val="26"/>
          <w:szCs w:val="26"/>
          <w:lang w:eastAsia="ru-RU"/>
        </w:rPr>
        <w:t xml:space="preserve"> демонтаж</w:t>
      </w:r>
      <w:r>
        <w:rPr>
          <w:rFonts w:ascii="Times New Roman" w:eastAsia="Times New Roman" w:hAnsi="Times New Roman" w:cs="Times New Roman"/>
          <w:sz w:val="26"/>
          <w:szCs w:val="26"/>
          <w:lang w:eastAsia="ru-RU"/>
        </w:rPr>
        <w:t>ом</w:t>
      </w:r>
      <w:r w:rsidRPr="00574DEC">
        <w:rPr>
          <w:rFonts w:ascii="Times New Roman" w:eastAsia="Times New Roman" w:hAnsi="Times New Roman" w:cs="Times New Roman"/>
          <w:sz w:val="26"/>
          <w:szCs w:val="26"/>
          <w:lang w:eastAsia="ru-RU"/>
        </w:rPr>
        <w:t xml:space="preserve"> сущ</w:t>
      </w:r>
      <w:r>
        <w:rPr>
          <w:rFonts w:ascii="Times New Roman" w:eastAsia="Times New Roman" w:hAnsi="Times New Roman" w:cs="Times New Roman"/>
          <w:sz w:val="26"/>
          <w:szCs w:val="26"/>
          <w:lang w:eastAsia="ru-RU"/>
        </w:rPr>
        <w:t>ествующего</w:t>
      </w:r>
      <w:r w:rsidRPr="00574DEC">
        <w:rPr>
          <w:rFonts w:ascii="Times New Roman" w:eastAsia="Times New Roman" w:hAnsi="Times New Roman" w:cs="Times New Roman"/>
          <w:sz w:val="26"/>
          <w:szCs w:val="26"/>
          <w:lang w:eastAsia="ru-RU"/>
        </w:rPr>
        <w:t xml:space="preserve"> участка "ТК-2 </w:t>
      </w:r>
      <w:r>
        <w:rPr>
          <w:rFonts w:ascii="Times New Roman" w:eastAsia="Times New Roman" w:hAnsi="Times New Roman" w:cs="Times New Roman"/>
          <w:sz w:val="26"/>
          <w:szCs w:val="26"/>
          <w:lang w:eastAsia="ru-RU"/>
        </w:rPr>
        <w:t>–</w:t>
      </w:r>
      <w:r w:rsidRPr="00574DEC">
        <w:rPr>
          <w:rFonts w:ascii="Times New Roman" w:eastAsia="Times New Roman" w:hAnsi="Times New Roman" w:cs="Times New Roman"/>
          <w:sz w:val="26"/>
          <w:szCs w:val="26"/>
          <w:lang w:eastAsia="ru-RU"/>
        </w:rPr>
        <w:t xml:space="preserve"> ввод в здание школы" ГПИ-трубопровода (110*10) подземной канальной прокладки Dн 110 мм L = 118 м (в двухтр. исполнении)</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color w:val="000000"/>
          <w:sz w:val="26"/>
          <w:szCs w:val="26"/>
          <w:lang w:eastAsia="ru-RU"/>
        </w:rPr>
        <w:t xml:space="preserve">в соответствии с </w:t>
      </w:r>
      <w:r>
        <w:rPr>
          <w:rFonts w:ascii="Times New Roman" w:eastAsia="Times New Roman" w:hAnsi="Times New Roman" w:cs="Times New Roman"/>
          <w:color w:val="000000"/>
          <w:sz w:val="26"/>
          <w:szCs w:val="26"/>
          <w:lang w:eastAsia="ru-RU"/>
        </w:rPr>
        <w:lastRenderedPageBreak/>
        <w:t xml:space="preserve">коммерческим предложением </w:t>
      </w:r>
      <w:r w:rsidRPr="002A52F5">
        <w:rPr>
          <w:rFonts w:ascii="Times New Roman" w:hAnsi="Times New Roman" w:cs="Times New Roman"/>
          <w:sz w:val="26"/>
          <w:szCs w:val="26"/>
        </w:rPr>
        <w:t>ООО «НПФ «Интегра» исх. № 1568 от 08.11.2023 г. (стоимость проиндексирована по состоянию на 2024 год) (Приложение 3)</w:t>
      </w:r>
      <w:r>
        <w:rPr>
          <w:rFonts w:ascii="Times New Roman" w:hAnsi="Times New Roman" w:cs="Times New Roman"/>
          <w:sz w:val="26"/>
          <w:szCs w:val="26"/>
        </w:rPr>
        <w:t xml:space="preserve"> – </w:t>
      </w:r>
      <w:r w:rsidR="001F3DE6">
        <w:rPr>
          <w:rFonts w:ascii="Times New Roman" w:hAnsi="Times New Roman" w:cs="Times New Roman"/>
          <w:sz w:val="26"/>
          <w:szCs w:val="26"/>
        </w:rPr>
        <w:br/>
      </w:r>
      <w:r w:rsidRPr="00E407F0">
        <w:rPr>
          <w:rFonts w:ascii="Times New Roman" w:hAnsi="Times New Roman" w:cs="Times New Roman"/>
          <w:b/>
          <w:bCs/>
          <w:sz w:val="26"/>
          <w:szCs w:val="26"/>
        </w:rPr>
        <w:t>39833,333 тыс. рублей (без учета НДС, стоимость по состоянию на 2024 год).</w:t>
      </w:r>
      <w:r>
        <w:rPr>
          <w:rFonts w:ascii="Times New Roman" w:hAnsi="Times New Roman" w:cs="Times New Roman"/>
          <w:sz w:val="26"/>
          <w:szCs w:val="26"/>
        </w:rPr>
        <w:t xml:space="preserve"> Реализация мероприятия – 2026 – 2027 год.</w:t>
      </w:r>
    </w:p>
    <w:p w14:paraId="5F94FE28" w14:textId="618699CA" w:rsidR="00574DEC" w:rsidRDefault="00574DEC" w:rsidP="007713EE">
      <w:pPr>
        <w:spacing w:after="0" w:line="312" w:lineRule="auto"/>
        <w:ind w:right="-144" w:firstLine="709"/>
        <w:jc w:val="both"/>
        <w:rPr>
          <w:rFonts w:ascii="Times New Roman" w:hAnsi="Times New Roman" w:cs="Times New Roman"/>
          <w:sz w:val="26"/>
          <w:szCs w:val="26"/>
        </w:rPr>
      </w:pPr>
      <w:r w:rsidRPr="00574DEC">
        <w:rPr>
          <w:rFonts w:ascii="Times New Roman" w:hAnsi="Times New Roman" w:cs="Times New Roman"/>
          <w:color w:val="000000" w:themeColor="text1"/>
          <w:sz w:val="26"/>
          <w:szCs w:val="26"/>
        </w:rPr>
        <w:t>Общие затраты на реализацию мероприятий по установке балансировочных клапанов (</w:t>
      </w:r>
      <w:r w:rsidRPr="00574DEC">
        <w:rPr>
          <w:rFonts w:ascii="Times New Roman" w:eastAsia="Times New Roman" w:hAnsi="Times New Roman" w:cs="Times New Roman"/>
          <w:color w:val="000000"/>
          <w:sz w:val="26"/>
          <w:szCs w:val="26"/>
          <w:lang w:eastAsia="ru-RU"/>
        </w:rPr>
        <w:t xml:space="preserve">балансировочного клапана Ballorex Dу 65 в ТК-1 (объект регулирования - СО администрация, ДК); балансировочного клапана Ballorex Dу 65 в проектируемой ТК-1.1 (П) (объекты регулирования – ДС, школа), балансировочного клапана Ballorex Dу 65 в подвале жилого дома ул. Новая, 3 (на отводе от транзитной линии)(объект регулирования </w:t>
      </w:r>
      <w:r>
        <w:rPr>
          <w:rFonts w:ascii="Times New Roman" w:eastAsia="Times New Roman" w:hAnsi="Times New Roman" w:cs="Times New Roman"/>
          <w:color w:val="000000"/>
          <w:sz w:val="26"/>
          <w:szCs w:val="26"/>
          <w:lang w:eastAsia="ru-RU"/>
        </w:rPr>
        <w:t>–</w:t>
      </w:r>
      <w:r w:rsidRPr="00574DEC">
        <w:rPr>
          <w:rFonts w:ascii="Times New Roman" w:eastAsia="Times New Roman" w:hAnsi="Times New Roman" w:cs="Times New Roman"/>
          <w:color w:val="000000"/>
          <w:sz w:val="26"/>
          <w:szCs w:val="26"/>
          <w:lang w:eastAsia="ru-RU"/>
        </w:rPr>
        <w:t xml:space="preserve"> жилой дом ул. Новая, 3)</w:t>
      </w:r>
      <w:r>
        <w:rPr>
          <w:rFonts w:ascii="Times New Roman" w:eastAsia="Times New Roman" w:hAnsi="Times New Roman" w:cs="Times New Roman"/>
          <w:color w:val="000000"/>
          <w:sz w:val="26"/>
          <w:szCs w:val="26"/>
          <w:lang w:eastAsia="ru-RU"/>
        </w:rPr>
        <w:t xml:space="preserve"> </w:t>
      </w:r>
      <w:r>
        <w:rPr>
          <w:rFonts w:ascii="Times New Roman" w:hAnsi="Times New Roman" w:cs="Times New Roman"/>
          <w:color w:val="000000" w:themeColor="text1"/>
          <w:sz w:val="26"/>
          <w:szCs w:val="26"/>
        </w:rPr>
        <w:t xml:space="preserve">составят </w:t>
      </w:r>
      <w:r w:rsidRPr="00E407F0">
        <w:rPr>
          <w:rFonts w:ascii="Times New Roman" w:hAnsi="Times New Roman" w:cs="Times New Roman"/>
          <w:b/>
          <w:bCs/>
          <w:color w:val="000000" w:themeColor="text1"/>
          <w:sz w:val="26"/>
          <w:szCs w:val="26"/>
        </w:rPr>
        <w:t xml:space="preserve">164,276 тыс. рублей </w:t>
      </w:r>
      <w:r w:rsidRPr="00E407F0">
        <w:rPr>
          <w:rFonts w:ascii="Times New Roman" w:hAnsi="Times New Roman" w:cs="Times New Roman"/>
          <w:b/>
          <w:bCs/>
          <w:sz w:val="26"/>
          <w:szCs w:val="26"/>
        </w:rPr>
        <w:t>(без учета НДС, стоимость по состоянию на 2024 год).</w:t>
      </w:r>
      <w:r>
        <w:rPr>
          <w:rFonts w:ascii="Times New Roman" w:hAnsi="Times New Roman" w:cs="Times New Roman"/>
          <w:sz w:val="26"/>
          <w:szCs w:val="26"/>
        </w:rPr>
        <w:t xml:space="preserve"> Реализация мероприятия – 2027 год.</w:t>
      </w:r>
    </w:p>
    <w:p w14:paraId="29D5B6B3" w14:textId="06CEBDE8" w:rsidR="00E407F0" w:rsidRDefault="00E407F0" w:rsidP="007713EE">
      <w:pPr>
        <w:spacing w:after="0" w:line="312" w:lineRule="auto"/>
        <w:ind w:right="-144" w:firstLine="709"/>
        <w:jc w:val="both"/>
        <w:rPr>
          <w:rFonts w:ascii="Times New Roman" w:hAnsi="Times New Roman" w:cs="Times New Roman"/>
          <w:sz w:val="26"/>
          <w:szCs w:val="26"/>
        </w:rPr>
      </w:pPr>
      <w:r>
        <w:rPr>
          <w:rFonts w:ascii="Times New Roman" w:eastAsia="Times New Roman" w:hAnsi="Times New Roman" w:cs="Times New Roman"/>
          <w:color w:val="000000"/>
          <w:sz w:val="26"/>
          <w:szCs w:val="26"/>
          <w:lang w:eastAsia="ru-RU"/>
        </w:rPr>
        <w:t xml:space="preserve">Общие затраты на реализацию мероприятия по наладке системы отопления с установкой шайб в жилых домах ул. Новая, 1; ул. Новая, 2 – </w:t>
      </w:r>
      <w:r w:rsidRPr="00E407F0">
        <w:rPr>
          <w:rFonts w:ascii="Times New Roman" w:eastAsia="Times New Roman" w:hAnsi="Times New Roman" w:cs="Times New Roman"/>
          <w:b/>
          <w:bCs/>
          <w:color w:val="000000"/>
          <w:sz w:val="26"/>
          <w:szCs w:val="26"/>
          <w:lang w:eastAsia="ru-RU"/>
        </w:rPr>
        <w:t xml:space="preserve">450,0 тыс. рублей </w:t>
      </w:r>
      <w:r w:rsidRPr="00E407F0">
        <w:rPr>
          <w:rFonts w:ascii="Times New Roman" w:hAnsi="Times New Roman" w:cs="Times New Roman"/>
          <w:b/>
          <w:bCs/>
          <w:sz w:val="26"/>
          <w:szCs w:val="26"/>
        </w:rPr>
        <w:t>(без учета НДС, стоимость по состоянию на 2024 год).</w:t>
      </w:r>
      <w:r>
        <w:rPr>
          <w:rFonts w:ascii="Times New Roman" w:hAnsi="Times New Roman" w:cs="Times New Roman"/>
          <w:sz w:val="26"/>
          <w:szCs w:val="26"/>
        </w:rPr>
        <w:t xml:space="preserve"> Реализация мероприятия – </w:t>
      </w:r>
      <w:r>
        <w:rPr>
          <w:rFonts w:ascii="Times New Roman" w:hAnsi="Times New Roman" w:cs="Times New Roman"/>
          <w:sz w:val="26"/>
          <w:szCs w:val="26"/>
        </w:rPr>
        <w:br/>
        <w:t>2027 год.</w:t>
      </w:r>
    </w:p>
    <w:p w14:paraId="6768204E" w14:textId="5D86D379" w:rsidR="00021483" w:rsidRPr="00574DEC" w:rsidRDefault="00574DEC" w:rsidP="007713EE">
      <w:pPr>
        <w:spacing w:after="0" w:line="312" w:lineRule="auto"/>
        <w:ind w:right="-144"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Общие затраты на техническое обследование системы теплоснабжения поселения </w:t>
      </w:r>
      <w:r w:rsidR="00E407F0">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00E407F0" w:rsidRPr="00E407F0">
        <w:rPr>
          <w:rFonts w:ascii="Times New Roman" w:hAnsi="Times New Roman" w:cs="Times New Roman"/>
          <w:b/>
          <w:bCs/>
          <w:color w:val="000000" w:themeColor="text1"/>
          <w:sz w:val="26"/>
          <w:szCs w:val="26"/>
        </w:rPr>
        <w:t xml:space="preserve">2086,290 тыс. рублей </w:t>
      </w:r>
      <w:r w:rsidR="00E407F0" w:rsidRPr="00E407F0">
        <w:rPr>
          <w:rFonts w:ascii="Times New Roman" w:hAnsi="Times New Roman" w:cs="Times New Roman"/>
          <w:b/>
          <w:bCs/>
          <w:sz w:val="26"/>
          <w:szCs w:val="26"/>
        </w:rPr>
        <w:t xml:space="preserve">(без учета НДС, стоимость по состоянию на </w:t>
      </w:r>
      <w:r w:rsidR="00E407F0" w:rsidRPr="00E407F0">
        <w:rPr>
          <w:rFonts w:ascii="Times New Roman" w:hAnsi="Times New Roman" w:cs="Times New Roman"/>
          <w:b/>
          <w:bCs/>
          <w:sz w:val="26"/>
          <w:szCs w:val="26"/>
        </w:rPr>
        <w:br/>
        <w:t>2024 год)</w:t>
      </w:r>
      <w:r w:rsidR="00E407F0">
        <w:rPr>
          <w:rFonts w:ascii="Times New Roman" w:hAnsi="Times New Roman" w:cs="Times New Roman"/>
          <w:color w:val="000000" w:themeColor="text1"/>
          <w:sz w:val="26"/>
          <w:szCs w:val="26"/>
        </w:rPr>
        <w:t>. Реализация мероприятия – 2025 год.</w:t>
      </w:r>
    </w:p>
    <w:p w14:paraId="6D8EBE23" w14:textId="6CC63B59" w:rsidR="00E61E6D" w:rsidRPr="009F0F66" w:rsidRDefault="00E61E6D" w:rsidP="007713EE">
      <w:pPr>
        <w:spacing w:after="0" w:line="312" w:lineRule="auto"/>
        <w:ind w:right="-144" w:firstLine="567"/>
        <w:jc w:val="both"/>
        <w:rPr>
          <w:rFonts w:ascii="Times New Roman" w:eastAsia="Times New Roman" w:hAnsi="Times New Roman" w:cs="Times New Roman"/>
          <w:b/>
          <w:color w:val="000000" w:themeColor="text1"/>
          <w:sz w:val="26"/>
          <w:szCs w:val="26"/>
        </w:rPr>
      </w:pPr>
      <w:bookmarkStart w:id="268" w:name="_Hlk179908179"/>
      <w:r w:rsidRPr="009F0F66">
        <w:rPr>
          <w:rFonts w:ascii="Times New Roman" w:eastAsia="Times New Roman" w:hAnsi="Times New Roman" w:cs="Times New Roman"/>
          <w:b/>
          <w:color w:val="000000" w:themeColor="text1"/>
          <w:sz w:val="26"/>
          <w:szCs w:val="26"/>
        </w:rPr>
        <w:t xml:space="preserve">Общие затраты по </w:t>
      </w:r>
      <w:r w:rsidR="00D42F0B" w:rsidRPr="009F0F66">
        <w:rPr>
          <w:rFonts w:ascii="Times New Roman" w:eastAsia="Times New Roman" w:hAnsi="Times New Roman" w:cs="Times New Roman"/>
          <w:b/>
          <w:color w:val="000000" w:themeColor="text1"/>
          <w:sz w:val="26"/>
          <w:szCs w:val="26"/>
        </w:rPr>
        <w:t>сценарию № 1</w:t>
      </w:r>
      <w:r w:rsidRPr="009F0F66">
        <w:rPr>
          <w:rFonts w:ascii="Times New Roman" w:eastAsia="Times New Roman" w:hAnsi="Times New Roman" w:cs="Times New Roman"/>
          <w:b/>
          <w:color w:val="000000" w:themeColor="text1"/>
          <w:sz w:val="26"/>
          <w:szCs w:val="26"/>
        </w:rPr>
        <w:t xml:space="preserve"> составят </w:t>
      </w:r>
      <w:r w:rsidR="009F0F66" w:rsidRPr="009F0F66">
        <w:rPr>
          <w:rFonts w:ascii="Times New Roman" w:eastAsia="Times New Roman" w:hAnsi="Times New Roman" w:cs="Times New Roman"/>
          <w:b/>
          <w:color w:val="000000" w:themeColor="text1"/>
          <w:sz w:val="26"/>
          <w:szCs w:val="26"/>
        </w:rPr>
        <w:t>153146,</w:t>
      </w:r>
      <w:r w:rsidR="0049614C">
        <w:rPr>
          <w:rFonts w:ascii="Times New Roman" w:eastAsia="Times New Roman" w:hAnsi="Times New Roman" w:cs="Times New Roman"/>
          <w:b/>
          <w:color w:val="000000" w:themeColor="text1"/>
          <w:sz w:val="26"/>
          <w:szCs w:val="26"/>
        </w:rPr>
        <w:t>5</w:t>
      </w:r>
      <w:r w:rsidR="00FB626C">
        <w:rPr>
          <w:rFonts w:ascii="Times New Roman" w:eastAsia="Times New Roman" w:hAnsi="Times New Roman" w:cs="Times New Roman"/>
          <w:b/>
          <w:color w:val="000000" w:themeColor="text1"/>
          <w:sz w:val="26"/>
          <w:szCs w:val="26"/>
        </w:rPr>
        <w:t>75</w:t>
      </w:r>
      <w:r w:rsidR="00E407F0" w:rsidRPr="009F0F66">
        <w:rPr>
          <w:rFonts w:ascii="Times New Roman" w:eastAsia="Times New Roman" w:hAnsi="Times New Roman" w:cs="Times New Roman"/>
          <w:b/>
          <w:color w:val="000000" w:themeColor="text1"/>
          <w:sz w:val="26"/>
          <w:szCs w:val="26"/>
        </w:rPr>
        <w:t xml:space="preserve"> </w:t>
      </w:r>
      <w:r w:rsidRPr="009F0F66">
        <w:rPr>
          <w:rFonts w:ascii="Times New Roman" w:eastAsia="Times New Roman" w:hAnsi="Times New Roman" w:cs="Times New Roman"/>
          <w:b/>
          <w:color w:val="000000" w:themeColor="text1"/>
          <w:sz w:val="26"/>
          <w:szCs w:val="26"/>
        </w:rPr>
        <w:t>тыс. руб.</w:t>
      </w:r>
    </w:p>
    <w:bookmarkEnd w:id="268"/>
    <w:p w14:paraId="4CF510E3" w14:textId="77777777" w:rsidR="002A52F5" w:rsidRPr="002A52F5" w:rsidRDefault="002A52F5" w:rsidP="002A52F5">
      <w:pPr>
        <w:shd w:val="clear" w:color="auto" w:fill="FFFFFF"/>
        <w:suppressAutoHyphens/>
        <w:spacing w:line="306" w:lineRule="auto"/>
        <w:ind w:right="-144" w:firstLine="851"/>
        <w:jc w:val="both"/>
        <w:rPr>
          <w:rFonts w:ascii="Times New Roman" w:hAnsi="Times New Roman" w:cs="Times New Roman"/>
          <w:sz w:val="26"/>
          <w:szCs w:val="26"/>
        </w:rPr>
      </w:pPr>
    </w:p>
    <w:p w14:paraId="05C2BC55" w14:textId="77777777" w:rsidR="002A52F5" w:rsidRPr="002A52F5" w:rsidRDefault="002A52F5" w:rsidP="002A52F5">
      <w:pPr>
        <w:pStyle w:val="41"/>
        <w:ind w:hanging="595"/>
        <w:rPr>
          <w:sz w:val="24"/>
          <w:szCs w:val="24"/>
          <w:lang w:eastAsia="ar-SA"/>
        </w:rPr>
      </w:pPr>
      <w:bookmarkStart w:id="269" w:name="_Hlk169209995"/>
      <w:r w:rsidRPr="002A52F5">
        <w:rPr>
          <w:sz w:val="24"/>
          <w:szCs w:val="24"/>
          <w:lang w:eastAsia="ar-SA"/>
        </w:rPr>
        <w:t>5.2.2. Сценарий № 2</w:t>
      </w:r>
    </w:p>
    <w:bookmarkEnd w:id="269"/>
    <w:p w14:paraId="206D368C" w14:textId="77777777" w:rsidR="002A52F5" w:rsidRPr="002A52F5" w:rsidRDefault="002A52F5" w:rsidP="00B73A2A">
      <w:pPr>
        <w:widowControl w:val="0"/>
        <w:autoSpaceDE w:val="0"/>
        <w:autoSpaceDN w:val="0"/>
        <w:spacing w:after="0" w:line="312" w:lineRule="auto"/>
        <w:ind w:right="-142" w:firstLine="567"/>
        <w:jc w:val="both"/>
        <w:rPr>
          <w:rFonts w:ascii="Times New Roman" w:eastAsia="Times New Roman" w:hAnsi="Times New Roman" w:cs="Times New Roman"/>
          <w:sz w:val="16"/>
          <w:szCs w:val="16"/>
          <w:lang w:eastAsia="ru-RU"/>
        </w:rPr>
      </w:pPr>
    </w:p>
    <w:p w14:paraId="13FD01CF" w14:textId="1EF5F659" w:rsidR="00337466" w:rsidRDefault="00337466" w:rsidP="007713EE">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bookmarkStart w:id="270" w:name="_bookmark148"/>
      <w:bookmarkEnd w:id="262"/>
      <w:bookmarkEnd w:id="270"/>
      <w:r w:rsidRPr="00FC6483">
        <w:rPr>
          <w:rFonts w:ascii="Times New Roman" w:eastAsia="Times New Roman" w:hAnsi="Times New Roman" w:cs="Times New Roman"/>
          <w:noProof/>
          <w:sz w:val="26"/>
          <w:szCs w:val="26"/>
          <w:lang w:eastAsia="ru-RU"/>
        </w:rPr>
        <w:t xml:space="preserve">Второй </w:t>
      </w:r>
      <w:r w:rsidR="00D42F0B">
        <w:rPr>
          <w:rFonts w:ascii="Times New Roman" w:eastAsia="Times New Roman" w:hAnsi="Times New Roman" w:cs="Times New Roman"/>
          <w:noProof/>
          <w:sz w:val="26"/>
          <w:szCs w:val="26"/>
          <w:lang w:eastAsia="ru-RU"/>
        </w:rPr>
        <w:t>сценарий</w:t>
      </w:r>
      <w:r w:rsidRPr="00FC6483">
        <w:rPr>
          <w:rFonts w:ascii="Times New Roman" w:eastAsia="Times New Roman" w:hAnsi="Times New Roman" w:cs="Times New Roman"/>
          <w:noProof/>
          <w:sz w:val="26"/>
          <w:szCs w:val="26"/>
          <w:lang w:eastAsia="ru-RU"/>
        </w:rPr>
        <w:t xml:space="preserve"> включает в себя следующие мероприятия:</w:t>
      </w:r>
    </w:p>
    <w:p w14:paraId="6C3B2ED9" w14:textId="18069B11" w:rsidR="00337466" w:rsidRDefault="00B73A2A" w:rsidP="007713EE">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B73A2A">
        <w:rPr>
          <w:rFonts w:ascii="Times New Roman" w:eastAsia="Times New Roman" w:hAnsi="Times New Roman" w:cs="Times New Roman"/>
          <w:sz w:val="26"/>
          <w:szCs w:val="26"/>
          <w:lang w:eastAsia="ru-RU"/>
        </w:rPr>
        <w:t xml:space="preserve">– </w:t>
      </w:r>
      <w:r w:rsidR="00337466">
        <w:rPr>
          <w:rFonts w:ascii="Times New Roman" w:eastAsia="Times New Roman" w:hAnsi="Times New Roman" w:cs="Times New Roman"/>
          <w:noProof/>
          <w:sz w:val="26"/>
          <w:szCs w:val="26"/>
          <w:lang w:eastAsia="ru-RU"/>
        </w:rPr>
        <w:t xml:space="preserve"> установка химводоподго</w:t>
      </w:r>
      <w:r w:rsidR="00A705BF">
        <w:rPr>
          <w:rFonts w:ascii="Times New Roman" w:eastAsia="Times New Roman" w:hAnsi="Times New Roman" w:cs="Times New Roman"/>
          <w:noProof/>
          <w:sz w:val="26"/>
          <w:szCs w:val="26"/>
          <w:lang w:eastAsia="ru-RU"/>
        </w:rPr>
        <w:t>т</w:t>
      </w:r>
      <w:r w:rsidR="00337466">
        <w:rPr>
          <w:rFonts w:ascii="Times New Roman" w:eastAsia="Times New Roman" w:hAnsi="Times New Roman" w:cs="Times New Roman"/>
          <w:noProof/>
          <w:sz w:val="26"/>
          <w:szCs w:val="26"/>
          <w:lang w:eastAsia="ru-RU"/>
        </w:rPr>
        <w:t>овки в котельной;</w:t>
      </w:r>
    </w:p>
    <w:p w14:paraId="35813411" w14:textId="0E89A5B3" w:rsidR="00337466" w:rsidRPr="00961859" w:rsidRDefault="00B73A2A" w:rsidP="007713EE">
      <w:pPr>
        <w:spacing w:after="0" w:line="312" w:lineRule="auto"/>
        <w:ind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sidR="00337466">
        <w:rPr>
          <w:rFonts w:ascii="Times New Roman" w:eastAsia="Times New Roman" w:hAnsi="Times New Roman" w:cs="Times New Roman"/>
          <w:noProof/>
          <w:sz w:val="26"/>
          <w:szCs w:val="26"/>
          <w:lang w:eastAsia="ru-RU"/>
        </w:rPr>
        <w:t xml:space="preserve"> модернизация существующей котельной с заменой котлоагрегатов</w:t>
      </w:r>
      <w:r w:rsidR="00337466" w:rsidRPr="00961859">
        <w:rPr>
          <w:rFonts w:ascii="Times New Roman" w:eastAsia="Times New Roman" w:hAnsi="Times New Roman" w:cs="Times New Roman"/>
          <w:sz w:val="26"/>
          <w:szCs w:val="26"/>
          <w:lang w:eastAsia="ru-RU"/>
        </w:rPr>
        <w:t>,</w:t>
      </w:r>
      <w:r w:rsidR="00337466">
        <w:rPr>
          <w:rFonts w:ascii="Times New Roman" w:eastAsia="Times New Roman" w:hAnsi="Times New Roman" w:cs="Times New Roman"/>
          <w:sz w:val="26"/>
          <w:szCs w:val="26"/>
          <w:lang w:eastAsia="ru-RU"/>
        </w:rPr>
        <w:t xml:space="preserve"> </w:t>
      </w:r>
      <w:r w:rsidR="00337466" w:rsidRPr="00961859">
        <w:rPr>
          <w:rFonts w:ascii="Times New Roman" w:eastAsia="Times New Roman" w:hAnsi="Times New Roman" w:cs="Times New Roman"/>
          <w:noProof/>
          <w:sz w:val="26"/>
          <w:szCs w:val="26"/>
          <w:lang w:eastAsia="ru-RU"/>
        </w:rPr>
        <w:t>отработавших свой нормативный срок</w:t>
      </w:r>
      <w:r w:rsidR="00337466">
        <w:rPr>
          <w:rFonts w:ascii="Times New Roman" w:eastAsia="Times New Roman" w:hAnsi="Times New Roman" w:cs="Times New Roman"/>
          <w:noProof/>
          <w:sz w:val="26"/>
          <w:szCs w:val="26"/>
          <w:lang w:eastAsia="ru-RU"/>
        </w:rPr>
        <w:t>;</w:t>
      </w:r>
    </w:p>
    <w:p w14:paraId="3CA3C0F9" w14:textId="77777777" w:rsidR="00B73A2A" w:rsidRPr="00B73A2A" w:rsidRDefault="00B73A2A" w:rsidP="007713EE">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712EDD08" w14:textId="15B912CC" w:rsidR="00B73A2A" w:rsidRDefault="00B73A2A" w:rsidP="007713EE">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sidR="007713EE">
        <w:rPr>
          <w:rFonts w:ascii="Times New Roman" w:eastAsia="Times New Roman" w:hAnsi="Times New Roman" w:cs="Times New Roman"/>
          <w:sz w:val="26"/>
          <w:szCs w:val="26"/>
          <w:lang w:eastAsia="ru-RU"/>
        </w:rPr>
        <w:t>;</w:t>
      </w:r>
    </w:p>
    <w:p w14:paraId="07504109" w14:textId="77777777" w:rsidR="007713EE" w:rsidRDefault="007713EE" w:rsidP="007713EE">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2898758C" w14:textId="4C2A95A0" w:rsidR="002A52F5" w:rsidRPr="003435CD" w:rsidRDefault="002A52F5" w:rsidP="007713EE">
      <w:pPr>
        <w:pStyle w:val="-20"/>
        <w:widowControl w:val="0"/>
        <w:suppressLineNumbers w:val="0"/>
        <w:suppressAutoHyphens w:val="0"/>
        <w:spacing w:before="0" w:line="312" w:lineRule="auto"/>
        <w:ind w:right="-144" w:firstLine="567"/>
        <w:rPr>
          <w:color w:val="000000" w:themeColor="text1"/>
        </w:rPr>
      </w:pPr>
      <w:r w:rsidRPr="003435CD">
        <w:rPr>
          <w:rFonts w:ascii="Times New Roman" w:hAnsi="Times New Roman" w:cs="Times New Roman"/>
          <w:iCs/>
          <w:color w:val="000000" w:themeColor="text1"/>
        </w:rPr>
        <w:t xml:space="preserve">Общие затраты на замену двух котлоагрегатов, отработавших свой нормативный срок эксплуатации, на новые котлоагрегаты КВР составят </w:t>
      </w:r>
      <w:r w:rsidRPr="003435CD">
        <w:rPr>
          <w:rFonts w:ascii="Times New Roman" w:hAnsi="Times New Roman" w:cs="Times New Roman"/>
          <w:b/>
          <w:bCs/>
          <w:iCs/>
          <w:color w:val="000000" w:themeColor="text1"/>
        </w:rPr>
        <w:t xml:space="preserve">1645,5 тыс. рублей (с учетом стоимости двух котлоагрегатов </w:t>
      </w:r>
      <w:r w:rsidR="003435CD" w:rsidRPr="003435CD">
        <w:rPr>
          <w:rFonts w:ascii="Times New Roman" w:hAnsi="Times New Roman" w:cs="Times New Roman"/>
          <w:b/>
          <w:bCs/>
          <w:iCs/>
          <w:color w:val="000000" w:themeColor="text1"/>
        </w:rPr>
        <w:t>без учета</w:t>
      </w:r>
      <w:r w:rsidRPr="003435CD">
        <w:rPr>
          <w:rFonts w:ascii="Times New Roman" w:hAnsi="Times New Roman" w:cs="Times New Roman"/>
          <w:b/>
          <w:bCs/>
          <w:iCs/>
          <w:color w:val="000000" w:themeColor="text1"/>
        </w:rPr>
        <w:t xml:space="preserve"> НДС</w:t>
      </w:r>
      <w:r w:rsidRPr="003435CD">
        <w:rPr>
          <w:rFonts w:ascii="Times New Roman" w:hAnsi="Times New Roman" w:cs="Times New Roman"/>
          <w:iCs/>
          <w:color w:val="000000" w:themeColor="text1"/>
        </w:rPr>
        <w:t xml:space="preserve"> (источник – завод-производитель оборудования </w:t>
      </w:r>
      <w:r w:rsidRPr="003435CD">
        <w:rPr>
          <w:color w:val="000000" w:themeColor="text1"/>
        </w:rPr>
        <w:t>ООО «Котельный завод РЭП», https://kotel-kv.ru/kotel-kvr-1.html, принято в качестве аналога)</w:t>
      </w:r>
      <w:r w:rsidRPr="003435CD">
        <w:rPr>
          <w:rFonts w:ascii="Times New Roman" w:hAnsi="Times New Roman" w:cs="Times New Roman"/>
          <w:iCs/>
          <w:color w:val="000000" w:themeColor="text1"/>
        </w:rPr>
        <w:t>, проектно-изыскательских и строительно-монтажных работ, демонтажа существующих котлоагрегатов).</w:t>
      </w:r>
    </w:p>
    <w:p w14:paraId="7BE235A0" w14:textId="6471279A" w:rsidR="002A52F5" w:rsidRPr="003435CD" w:rsidRDefault="002A52F5" w:rsidP="007713EE">
      <w:pPr>
        <w:spacing w:after="0" w:line="312" w:lineRule="auto"/>
        <w:ind w:right="-144" w:firstLine="567"/>
        <w:jc w:val="both"/>
        <w:rPr>
          <w:rFonts w:ascii="Times New Roman" w:eastAsia="Times New Roman" w:hAnsi="Times New Roman" w:cs="Times New Roman"/>
          <w:b/>
          <w:bCs/>
          <w:color w:val="000000" w:themeColor="text1"/>
          <w:sz w:val="26"/>
          <w:szCs w:val="26"/>
          <w:lang w:eastAsia="ru-RU"/>
        </w:rPr>
      </w:pPr>
      <w:r w:rsidRPr="003435CD">
        <w:rPr>
          <w:rFonts w:ascii="Times New Roman" w:eastAsia="Times New Roman" w:hAnsi="Times New Roman" w:cs="Times New Roman"/>
          <w:color w:val="000000" w:themeColor="text1"/>
          <w:sz w:val="26"/>
          <w:szCs w:val="26"/>
          <w:lang w:eastAsia="ru-RU"/>
        </w:rPr>
        <w:lastRenderedPageBreak/>
        <w:t xml:space="preserve">Общие затраты на оборудование установки химводоподготовки для существующей котельной (в соответствии с данными производителей оборудования) ориентировочно составят </w:t>
      </w:r>
      <w:r w:rsidRPr="003435CD">
        <w:rPr>
          <w:rFonts w:ascii="Times New Roman" w:eastAsia="Times New Roman" w:hAnsi="Times New Roman" w:cs="Times New Roman"/>
          <w:b/>
          <w:bCs/>
          <w:color w:val="000000" w:themeColor="text1"/>
          <w:sz w:val="26"/>
          <w:szCs w:val="26"/>
          <w:lang w:eastAsia="ru-RU"/>
        </w:rPr>
        <w:t>300,0 тыс. рублей</w:t>
      </w:r>
      <w:r w:rsidR="003435CD" w:rsidRPr="003435CD">
        <w:rPr>
          <w:rFonts w:ascii="Times New Roman" w:eastAsia="Times New Roman" w:hAnsi="Times New Roman" w:cs="Times New Roman"/>
          <w:b/>
          <w:bCs/>
          <w:color w:val="000000" w:themeColor="text1"/>
          <w:sz w:val="26"/>
          <w:szCs w:val="26"/>
          <w:lang w:eastAsia="ru-RU"/>
        </w:rPr>
        <w:t xml:space="preserve"> </w:t>
      </w:r>
      <w:r w:rsidR="003435CD" w:rsidRPr="003435CD">
        <w:rPr>
          <w:rFonts w:ascii="Times New Roman" w:hAnsi="Times New Roman" w:cs="Times New Roman"/>
          <w:b/>
          <w:bCs/>
          <w:iCs/>
          <w:color w:val="000000" w:themeColor="text1"/>
        </w:rPr>
        <w:t>без учета НДС.</w:t>
      </w:r>
    </w:p>
    <w:p w14:paraId="4CCC1FE6" w14:textId="6ED65DEA" w:rsidR="003435CD" w:rsidRPr="003435CD" w:rsidRDefault="003435CD" w:rsidP="007713EE">
      <w:pPr>
        <w:spacing w:after="0" w:line="312" w:lineRule="auto"/>
        <w:ind w:right="-144" w:firstLine="567"/>
        <w:jc w:val="both"/>
        <w:rPr>
          <w:rFonts w:ascii="Times New Roman" w:eastAsia="Times New Roman" w:hAnsi="Times New Roman" w:cs="Times New Roman"/>
          <w:b/>
          <w:iCs/>
          <w:color w:val="000000" w:themeColor="text1"/>
          <w:sz w:val="26"/>
          <w:szCs w:val="26"/>
        </w:rPr>
      </w:pPr>
      <w:r w:rsidRPr="003435CD">
        <w:rPr>
          <w:rFonts w:ascii="Times New Roman" w:eastAsia="Times New Roman" w:hAnsi="Times New Roman" w:cs="Times New Roman"/>
          <w:b/>
          <w:iCs/>
          <w:color w:val="000000" w:themeColor="text1"/>
          <w:sz w:val="26"/>
          <w:szCs w:val="26"/>
        </w:rPr>
        <w:t xml:space="preserve">Стоимость реализации мероприятий по </w:t>
      </w:r>
      <w:r>
        <w:rPr>
          <w:rFonts w:ascii="Times New Roman" w:eastAsia="Times New Roman" w:hAnsi="Times New Roman" w:cs="Times New Roman"/>
          <w:b/>
          <w:iCs/>
          <w:color w:val="000000" w:themeColor="text1"/>
          <w:sz w:val="26"/>
          <w:szCs w:val="26"/>
        </w:rPr>
        <w:t>н</w:t>
      </w:r>
      <w:r w:rsidRPr="003435CD">
        <w:rPr>
          <w:rFonts w:ascii="Times New Roman" w:eastAsia="Times New Roman" w:hAnsi="Times New Roman" w:cs="Times New Roman"/>
          <w:b/>
          <w:iCs/>
          <w:color w:val="000000" w:themeColor="text1"/>
          <w:sz w:val="26"/>
          <w:szCs w:val="26"/>
        </w:rPr>
        <w:t>аладке системы отопления, установке балансировочных клапанов, проведению технического обследования системы теплоснабжения поселения идентична сценарию № 1.</w:t>
      </w:r>
    </w:p>
    <w:p w14:paraId="30303D0D" w14:textId="7702618C" w:rsidR="002A52F5" w:rsidRPr="00D47DB9" w:rsidRDefault="002A52F5" w:rsidP="007713EE">
      <w:pPr>
        <w:spacing w:after="0" w:line="312" w:lineRule="auto"/>
        <w:ind w:right="-144" w:firstLine="567"/>
        <w:jc w:val="both"/>
        <w:rPr>
          <w:rFonts w:ascii="Times New Roman" w:eastAsia="Times New Roman" w:hAnsi="Times New Roman" w:cs="Times New Roman"/>
          <w:b/>
          <w:iCs/>
          <w:color w:val="000000" w:themeColor="text1"/>
          <w:sz w:val="26"/>
          <w:szCs w:val="26"/>
        </w:rPr>
      </w:pPr>
      <w:r w:rsidRPr="00D47DB9">
        <w:rPr>
          <w:rFonts w:ascii="Times New Roman" w:eastAsia="Times New Roman" w:hAnsi="Times New Roman" w:cs="Times New Roman"/>
          <w:b/>
          <w:iCs/>
          <w:color w:val="000000" w:themeColor="text1"/>
          <w:sz w:val="26"/>
          <w:szCs w:val="26"/>
        </w:rPr>
        <w:t xml:space="preserve">Общие затраты по </w:t>
      </w:r>
      <w:r w:rsidR="00D42F0B" w:rsidRPr="00D47DB9">
        <w:rPr>
          <w:rFonts w:ascii="Times New Roman" w:eastAsia="Times New Roman" w:hAnsi="Times New Roman" w:cs="Times New Roman"/>
          <w:b/>
          <w:iCs/>
          <w:color w:val="000000" w:themeColor="text1"/>
          <w:sz w:val="26"/>
          <w:szCs w:val="26"/>
        </w:rPr>
        <w:t>сценарию № 2</w:t>
      </w:r>
      <w:r w:rsidRPr="00D47DB9">
        <w:rPr>
          <w:rFonts w:ascii="Times New Roman" w:eastAsia="Times New Roman" w:hAnsi="Times New Roman" w:cs="Times New Roman"/>
          <w:b/>
          <w:iCs/>
          <w:color w:val="000000" w:themeColor="text1"/>
          <w:sz w:val="26"/>
          <w:szCs w:val="26"/>
        </w:rPr>
        <w:t xml:space="preserve"> составят </w:t>
      </w:r>
      <w:r w:rsidR="003435CD" w:rsidRPr="00D47DB9">
        <w:rPr>
          <w:rFonts w:ascii="Times New Roman" w:eastAsia="Times New Roman" w:hAnsi="Times New Roman" w:cs="Times New Roman"/>
          <w:b/>
          <w:iCs/>
          <w:color w:val="000000" w:themeColor="text1"/>
          <w:sz w:val="26"/>
          <w:szCs w:val="26"/>
        </w:rPr>
        <w:t xml:space="preserve">4646,066 </w:t>
      </w:r>
      <w:r w:rsidRPr="00D47DB9">
        <w:rPr>
          <w:rFonts w:ascii="Times New Roman" w:eastAsia="Times New Roman" w:hAnsi="Times New Roman" w:cs="Times New Roman"/>
          <w:b/>
          <w:iCs/>
          <w:color w:val="000000" w:themeColor="text1"/>
          <w:sz w:val="26"/>
          <w:szCs w:val="26"/>
        </w:rPr>
        <w:t>тыс. рублей.</w:t>
      </w:r>
    </w:p>
    <w:bookmarkEnd w:id="261"/>
    <w:p w14:paraId="7598B539" w14:textId="77777777" w:rsidR="00E407F0" w:rsidRPr="00D47DB9" w:rsidRDefault="00E407F0" w:rsidP="007713EE">
      <w:pPr>
        <w:spacing w:after="0" w:line="312" w:lineRule="auto"/>
        <w:ind w:right="-144" w:firstLine="567"/>
        <w:jc w:val="both"/>
        <w:rPr>
          <w:rFonts w:ascii="Times New Roman" w:eastAsia="Times New Roman" w:hAnsi="Times New Roman" w:cs="Times New Roman"/>
          <w:b/>
          <w:iCs/>
          <w:color w:val="000000" w:themeColor="text1"/>
          <w:sz w:val="26"/>
          <w:szCs w:val="26"/>
        </w:rPr>
      </w:pPr>
    </w:p>
    <w:p w14:paraId="16111BB4" w14:textId="40959EA9" w:rsidR="00961859" w:rsidRPr="00961859" w:rsidRDefault="00961859" w:rsidP="009F15B0">
      <w:pPr>
        <w:widowControl w:val="0"/>
        <w:spacing w:after="0" w:line="240" w:lineRule="auto"/>
        <w:ind w:right="-144" w:firstLine="567"/>
        <w:jc w:val="both"/>
        <w:outlineLvl w:val="2"/>
        <w:rPr>
          <w:rFonts w:ascii="Times New Roman" w:eastAsia="Times New Roman" w:hAnsi="Times New Roman" w:cs="Times New Roman"/>
          <w:b/>
          <w:iCs/>
          <w:color w:val="000000" w:themeColor="text1"/>
          <w:sz w:val="26"/>
          <w:szCs w:val="26"/>
        </w:rPr>
      </w:pPr>
      <w:bookmarkStart w:id="271" w:name="_Toc196566674"/>
      <w:bookmarkEnd w:id="263"/>
      <w:bookmarkEnd w:id="264"/>
      <w:r w:rsidRPr="00311F33">
        <w:rPr>
          <w:rFonts w:ascii="Times New Roman" w:eastAsia="Times New Roman" w:hAnsi="Times New Roman" w:cs="Times New Roman"/>
          <w:b/>
          <w:iCs/>
          <w:color w:val="000000" w:themeColor="text1"/>
          <w:sz w:val="26"/>
          <w:szCs w:val="26"/>
        </w:rPr>
        <w:t>5.</w:t>
      </w:r>
      <w:r w:rsidR="000213E3">
        <w:rPr>
          <w:rFonts w:ascii="Times New Roman" w:eastAsia="Times New Roman" w:hAnsi="Times New Roman" w:cs="Times New Roman"/>
          <w:b/>
          <w:iCs/>
          <w:color w:val="000000" w:themeColor="text1"/>
          <w:sz w:val="26"/>
          <w:szCs w:val="26"/>
        </w:rPr>
        <w:t>3</w:t>
      </w:r>
      <w:r w:rsidRPr="00311F33">
        <w:rPr>
          <w:rFonts w:ascii="Times New Roman" w:eastAsia="Times New Roman" w:hAnsi="Times New Roman" w:cs="Times New Roman"/>
          <w:b/>
          <w:iCs/>
          <w:color w:val="000000" w:themeColor="text1"/>
          <w:sz w:val="26"/>
          <w:szCs w:val="26"/>
        </w:rPr>
        <w:t>.</w:t>
      </w:r>
      <w:r w:rsidRPr="00311F33">
        <w:rPr>
          <w:rFonts w:ascii="Times New Roman" w:eastAsia="Times New Roman" w:hAnsi="Times New Roman" w:cs="Times New Roman"/>
          <w:b/>
          <w:iCs/>
          <w:color w:val="000000" w:themeColor="text1"/>
          <w:sz w:val="26"/>
          <w:szCs w:val="26"/>
        </w:rPr>
        <w:tab/>
      </w:r>
      <w:r>
        <w:rPr>
          <w:rFonts w:ascii="Times New Roman" w:eastAsia="Times New Roman" w:hAnsi="Times New Roman" w:cs="Times New Roman"/>
          <w:b/>
          <w:iCs/>
          <w:color w:val="000000" w:themeColor="text1"/>
          <w:sz w:val="26"/>
          <w:szCs w:val="26"/>
        </w:rPr>
        <w:t>Технико-экономическое сравнение вариантов перспективного развития систем теплоснабжения поселения</w:t>
      </w:r>
      <w:bookmarkEnd w:id="271"/>
    </w:p>
    <w:p w14:paraId="29608323" w14:textId="77777777" w:rsidR="00680D96" w:rsidRPr="003435CD" w:rsidRDefault="00680D96" w:rsidP="007713EE">
      <w:pPr>
        <w:spacing w:after="0" w:line="336" w:lineRule="auto"/>
        <w:ind w:right="-144" w:firstLine="567"/>
        <w:jc w:val="both"/>
        <w:rPr>
          <w:rFonts w:ascii="Times New Roman" w:eastAsia="Times New Roman" w:hAnsi="Times New Roman" w:cs="Times New Roman"/>
          <w:sz w:val="26"/>
          <w:szCs w:val="26"/>
        </w:rPr>
      </w:pPr>
      <w:bookmarkStart w:id="272" w:name="_Hlk18838680"/>
      <w:bookmarkStart w:id="273" w:name="_Hlk19713710"/>
    </w:p>
    <w:p w14:paraId="5F6DDFBE" w14:textId="01412317" w:rsidR="002A52F5" w:rsidRPr="00FB626C" w:rsidRDefault="002A52F5" w:rsidP="009F15B0">
      <w:pPr>
        <w:shd w:val="clear" w:color="auto" w:fill="FFFFFF"/>
        <w:suppressAutoHyphens/>
        <w:spacing w:line="300" w:lineRule="auto"/>
        <w:ind w:right="-144" w:firstLine="709"/>
        <w:jc w:val="both"/>
        <w:rPr>
          <w:rFonts w:ascii="Times New Roman" w:hAnsi="Times New Roman" w:cs="Times New Roman"/>
          <w:b/>
          <w:bCs/>
          <w:sz w:val="26"/>
          <w:szCs w:val="26"/>
        </w:rPr>
      </w:pPr>
      <w:bookmarkStart w:id="274" w:name="_Hlk95737985"/>
      <w:r w:rsidRPr="00FB626C">
        <w:rPr>
          <w:rFonts w:ascii="Times New Roman" w:hAnsi="Times New Roman" w:cs="Times New Roman"/>
          <w:b/>
          <w:bCs/>
          <w:sz w:val="26"/>
          <w:szCs w:val="26"/>
        </w:rPr>
        <w:t>Учитывая газификацию поселения, сценарий № 1 был определен приоритетным вариантом развития системы теплоснабжения, в соответствии с которым формировались балансы тепловой мощности, балансы водоподготовительных установок, а также топливные балансы источника тепловой энергии, разрабатывалась программа мероприятий по строительству, реконструкции и техническому перевооружению системы теплоснабжения, учитывающая источники их финансирования.</w:t>
      </w:r>
    </w:p>
    <w:p w14:paraId="768F3098" w14:textId="2F7D142C" w:rsidR="003435CD" w:rsidRDefault="003435CD" w:rsidP="009F15B0">
      <w:pPr>
        <w:shd w:val="clear" w:color="auto" w:fill="FFFFFF"/>
        <w:suppressAutoHyphens/>
        <w:spacing w:line="300" w:lineRule="auto"/>
        <w:ind w:right="-144" w:firstLine="709"/>
        <w:jc w:val="both"/>
        <w:rPr>
          <w:rFonts w:ascii="Times New Roman" w:hAnsi="Times New Roman" w:cs="Times New Roman"/>
          <w:sz w:val="26"/>
          <w:szCs w:val="26"/>
        </w:rPr>
      </w:pPr>
      <w:r>
        <w:rPr>
          <w:rFonts w:ascii="Times New Roman" w:hAnsi="Times New Roman" w:cs="Times New Roman"/>
          <w:sz w:val="26"/>
          <w:szCs w:val="26"/>
        </w:rPr>
        <w:t xml:space="preserve">В таблице 5.1 приведен перечень </w:t>
      </w:r>
      <w:r w:rsidR="009F15B0">
        <w:rPr>
          <w:rFonts w:ascii="Times New Roman" w:hAnsi="Times New Roman" w:cs="Times New Roman"/>
          <w:sz w:val="26"/>
          <w:szCs w:val="26"/>
        </w:rPr>
        <w:t>мероприятий по рекомендуемому сценарию с указанием сроков внедрения мероприятий и необходимых капиталовложений.</w:t>
      </w:r>
    </w:p>
    <w:p w14:paraId="50AA77E3" w14:textId="347C7095" w:rsidR="006F42DB" w:rsidRDefault="006F42DB">
      <w:pPr>
        <w:rPr>
          <w:rFonts w:ascii="Times New Roman" w:hAnsi="Times New Roman" w:cs="Times New Roman"/>
          <w:sz w:val="26"/>
          <w:szCs w:val="26"/>
        </w:rPr>
      </w:pPr>
    </w:p>
    <w:p w14:paraId="3BAEC309" w14:textId="77777777" w:rsidR="006F42DB" w:rsidRDefault="006F42DB" w:rsidP="002A52F5">
      <w:pPr>
        <w:shd w:val="clear" w:color="auto" w:fill="FFFFFF"/>
        <w:suppressAutoHyphens/>
        <w:spacing w:line="300" w:lineRule="auto"/>
        <w:ind w:firstLine="851"/>
        <w:jc w:val="both"/>
        <w:rPr>
          <w:rFonts w:ascii="Times New Roman" w:hAnsi="Times New Roman" w:cs="Times New Roman"/>
          <w:sz w:val="26"/>
          <w:szCs w:val="26"/>
        </w:rPr>
        <w:sectPr w:rsidR="006F42DB" w:rsidSect="00B81071">
          <w:pgSz w:w="11906" w:h="16838"/>
          <w:pgMar w:top="1134" w:right="851" w:bottom="1134" w:left="1701" w:header="709" w:footer="709" w:gutter="0"/>
          <w:cols w:space="708"/>
          <w:docGrid w:linePitch="360"/>
        </w:sectPr>
      </w:pPr>
    </w:p>
    <w:p w14:paraId="3E1D7992" w14:textId="295B769A" w:rsidR="00001521" w:rsidRPr="002E1FEB" w:rsidRDefault="00001521" w:rsidP="009F0F66">
      <w:pPr>
        <w:shd w:val="clear" w:color="auto" w:fill="FFFFFF"/>
        <w:suppressAutoHyphens/>
        <w:spacing w:after="0" w:line="240" w:lineRule="auto"/>
        <w:jc w:val="both"/>
        <w:rPr>
          <w:rFonts w:ascii="Times New Roman" w:eastAsia="Times New Roman" w:hAnsi="Times New Roman" w:cs="Times New Roman"/>
          <w:b/>
          <w:bCs/>
          <w:color w:val="000000"/>
          <w:sz w:val="24"/>
          <w:szCs w:val="24"/>
          <w:lang w:eastAsia="ru-RU"/>
        </w:rPr>
      </w:pPr>
      <w:bookmarkStart w:id="275" w:name="_Hlk169715749"/>
      <w:r w:rsidRPr="002E1FEB">
        <w:rPr>
          <w:rFonts w:ascii="Times New Roman" w:eastAsia="Times New Roman" w:hAnsi="Times New Roman" w:cs="Times New Roman"/>
          <w:b/>
          <w:bCs/>
          <w:color w:val="000000"/>
          <w:sz w:val="24"/>
          <w:szCs w:val="24"/>
          <w:lang w:eastAsia="ru-RU"/>
        </w:rPr>
        <w:lastRenderedPageBreak/>
        <w:t>Таблица 5.1 – Мероприятия, рекомендуемые для внедрения на период до 20</w:t>
      </w:r>
      <w:r w:rsidR="00C848AE">
        <w:rPr>
          <w:rFonts w:ascii="Times New Roman" w:eastAsia="Times New Roman" w:hAnsi="Times New Roman" w:cs="Times New Roman"/>
          <w:b/>
          <w:bCs/>
          <w:color w:val="000000"/>
          <w:sz w:val="24"/>
          <w:szCs w:val="24"/>
          <w:lang w:eastAsia="ru-RU"/>
        </w:rPr>
        <w:t>31</w:t>
      </w:r>
      <w:r w:rsidRPr="002E1FEB">
        <w:rPr>
          <w:rFonts w:ascii="Times New Roman" w:eastAsia="Times New Roman" w:hAnsi="Times New Roman" w:cs="Times New Roman"/>
          <w:b/>
          <w:bCs/>
          <w:color w:val="000000"/>
          <w:sz w:val="24"/>
          <w:szCs w:val="24"/>
          <w:lang w:eastAsia="ru-RU"/>
        </w:rPr>
        <w:t xml:space="preserve"> г.</w:t>
      </w:r>
    </w:p>
    <w:tbl>
      <w:tblPr>
        <w:tblW w:w="15052" w:type="dxa"/>
        <w:shd w:val="clear" w:color="auto" w:fill="FFFFFF" w:themeFill="background1"/>
        <w:tblLook w:val="04A0" w:firstRow="1" w:lastRow="0" w:firstColumn="1" w:lastColumn="0" w:noHBand="0" w:noVBand="1"/>
      </w:tblPr>
      <w:tblGrid>
        <w:gridCol w:w="640"/>
        <w:gridCol w:w="2332"/>
        <w:gridCol w:w="2860"/>
        <w:gridCol w:w="1600"/>
        <w:gridCol w:w="1560"/>
        <w:gridCol w:w="1760"/>
        <w:gridCol w:w="1540"/>
        <w:gridCol w:w="2760"/>
      </w:tblGrid>
      <w:tr w:rsidR="00C848AE" w:rsidRPr="006F42DB" w14:paraId="4530D5EB" w14:textId="77777777" w:rsidTr="00C848AE">
        <w:trPr>
          <w:trHeight w:val="183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EFF87C"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1C9D5C"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CDDD57"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B12373"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A9F29B"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5CCF9A6"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392513C"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F43556C"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6F42DB" w:rsidRPr="006F42DB" w14:paraId="6BA16519" w14:textId="77777777" w:rsidTr="00001507">
        <w:trPr>
          <w:trHeight w:val="435"/>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84EBEF3" w14:textId="1EE58CE3" w:rsidR="006F42DB" w:rsidRPr="006F42DB" w:rsidRDefault="00C848AE" w:rsidP="009F0F6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30004EC3" w14:textId="77777777" w:rsidR="006F42DB" w:rsidRPr="006F42DB" w:rsidRDefault="006F42DB" w:rsidP="009F0F66">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Источники тепловой энергии</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16DA6A8E"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543689A6"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4B4B8AC2"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2C170C12"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0B36CEFB"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50AF2EC0"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r>
      <w:tr w:rsidR="006F42DB" w:rsidRPr="006F42DB" w14:paraId="4E3DCAD0" w14:textId="77777777" w:rsidTr="00C848AE">
        <w:trPr>
          <w:trHeight w:val="66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B058C2" w14:textId="27AFB72E" w:rsidR="006F42DB" w:rsidRPr="006F42DB" w:rsidRDefault="00C848AE" w:rsidP="009F0F6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D49DADF" w14:textId="77777777" w:rsidR="006F42DB" w:rsidRPr="006F42DB" w:rsidRDefault="006F42DB" w:rsidP="009F0F66">
            <w:pPr>
              <w:spacing w:after="0" w:line="240" w:lineRule="auto"/>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Строительство новых источников</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455E9965" w14:textId="77777777" w:rsidR="006F42DB" w:rsidRPr="006F42DB" w:rsidRDefault="006F42DB" w:rsidP="009F0F66">
            <w:pPr>
              <w:spacing w:after="0" w:line="240" w:lineRule="auto"/>
              <w:jc w:val="center"/>
              <w:rPr>
                <w:rFonts w:ascii="Times New Roman" w:eastAsia="Times New Roman" w:hAnsi="Times New Roman" w:cs="Times New Roman"/>
                <w:color w:val="000000"/>
                <w:sz w:val="18"/>
                <w:szCs w:val="18"/>
                <w:lang w:eastAsia="ru-RU"/>
              </w:rPr>
            </w:pPr>
            <w:r w:rsidRPr="006F42DB">
              <w:rPr>
                <w:rFonts w:ascii="Times New Roman" w:eastAsia="Times New Roman" w:hAnsi="Times New Roman" w:cs="Times New Roman"/>
                <w:color w:val="000000"/>
                <w:sz w:val="18"/>
                <w:szCs w:val="18"/>
                <w:lang w:eastAsia="ru-RU"/>
              </w:rPr>
              <w:t> </w:t>
            </w:r>
          </w:p>
        </w:tc>
        <w:tc>
          <w:tcPr>
            <w:tcW w:w="1600" w:type="dxa"/>
            <w:tcBorders>
              <w:top w:val="nil"/>
              <w:left w:val="nil"/>
              <w:bottom w:val="nil"/>
              <w:right w:val="single" w:sz="4" w:space="0" w:color="auto"/>
            </w:tcBorders>
            <w:shd w:val="clear" w:color="auto" w:fill="FFFFFF" w:themeFill="background1"/>
            <w:vAlign w:val="center"/>
            <w:hideMark/>
          </w:tcPr>
          <w:p w14:paraId="592F7F3F"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E317FA3"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BFA4B56"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6C28E1C7" w14:textId="77777777" w:rsidR="006F42DB" w:rsidRPr="006F42DB" w:rsidRDefault="006F42DB" w:rsidP="009F0F66">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776A90B1" w14:textId="77777777" w:rsidR="006F42DB" w:rsidRPr="006F42DB" w:rsidRDefault="006F42DB" w:rsidP="009F0F66">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r>
      <w:tr w:rsidR="00C848AE" w:rsidRPr="006F42DB" w14:paraId="2963F54D" w14:textId="77777777" w:rsidTr="00484FA3">
        <w:trPr>
          <w:trHeight w:val="1136"/>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339A78C9" w14:textId="37E4F5C4" w:rsidR="00C848AE" w:rsidRPr="009F0F66" w:rsidRDefault="00C848AE" w:rsidP="009F0F66">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1.1.1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8188E16" w14:textId="1698EAA2" w:rsidR="00C848AE" w:rsidRPr="009F0F66" w:rsidRDefault="00C848AE" w:rsidP="009F0F66">
            <w:pPr>
              <w:spacing w:after="0" w:line="240" w:lineRule="auto"/>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Строительство газовой блочно-модульной уста-новленной мощностью 1,98 МВт котельной пос. Севастьяново (стоимость по состоя-нию на 20.05.2024 г.)</w:t>
            </w:r>
          </w:p>
        </w:tc>
        <w:tc>
          <w:tcPr>
            <w:tcW w:w="2860" w:type="dxa"/>
            <w:vMerge w:val="restart"/>
            <w:tcBorders>
              <w:top w:val="nil"/>
              <w:left w:val="single" w:sz="4" w:space="0" w:color="auto"/>
              <w:bottom w:val="single" w:sz="4" w:space="0" w:color="000000"/>
              <w:right w:val="nil"/>
            </w:tcBorders>
            <w:shd w:val="clear" w:color="auto" w:fill="FFFFFF" w:themeFill="background1"/>
            <w:vAlign w:val="center"/>
            <w:hideMark/>
          </w:tcPr>
          <w:p w14:paraId="710FBE60" w14:textId="77777777" w:rsidR="00C848AE" w:rsidRPr="009F0F66" w:rsidRDefault="00C848AE" w:rsidP="009F0F66">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Технико-коммерческое предложение ООО "Северная Компания" № 73-1 от                     20.05.2024 г. (с учетом проведения изыскательских работ – геология, геодезия, экология и прохождения государственной экспертизы, СМР, ПНР, разработки проекта)</w:t>
            </w:r>
          </w:p>
        </w:tc>
        <w:tc>
          <w:tcPr>
            <w:tcW w:w="1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767A8" w14:textId="77777777" w:rsidR="00C848AE" w:rsidRPr="009F0F66" w:rsidRDefault="00C848AE" w:rsidP="009F0F66">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2833,333</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B205865" w14:textId="4BAB0E39" w:rsidR="00C848AE" w:rsidRPr="009F0F66" w:rsidRDefault="00D52D2C" w:rsidP="009F0F66">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3102,902</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12EBF5A8" w14:textId="77777777" w:rsidR="00C848AE" w:rsidRPr="009F0F66" w:rsidRDefault="00C848AE" w:rsidP="009F0F66">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013BF524" w14:textId="77777777" w:rsidR="00C848AE" w:rsidRPr="009F0F66" w:rsidRDefault="00C848AE" w:rsidP="009F0F66">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2026</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74382803" w14:textId="77777777" w:rsidR="00C848AE" w:rsidRPr="009F0F66" w:rsidRDefault="00C848AE" w:rsidP="009F0F66">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442CCCED" w14:textId="77777777" w:rsidTr="009F0F66">
        <w:trPr>
          <w:trHeight w:val="124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7AC653E0" w14:textId="5E252ECA" w:rsidR="00C848AE" w:rsidRPr="009F0F66" w:rsidRDefault="00C848AE" w:rsidP="009F0F66">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58CAE77" w14:textId="77777777" w:rsidR="00C848AE" w:rsidRPr="009F0F66" w:rsidRDefault="00C848AE" w:rsidP="009F0F66">
            <w:pPr>
              <w:spacing w:after="0" w:line="240" w:lineRule="auto"/>
              <w:rPr>
                <w:rFonts w:ascii="Times New Roman" w:eastAsia="Times New Roman" w:hAnsi="Times New Roman" w:cs="Times New Roman"/>
                <w:color w:val="000000"/>
                <w:sz w:val="20"/>
                <w:szCs w:val="20"/>
                <w:lang w:eastAsia="ru-RU"/>
              </w:rPr>
            </w:pPr>
          </w:p>
        </w:tc>
        <w:tc>
          <w:tcPr>
            <w:tcW w:w="2860" w:type="dxa"/>
            <w:vMerge/>
            <w:tcBorders>
              <w:top w:val="nil"/>
              <w:left w:val="single" w:sz="4" w:space="0" w:color="auto"/>
              <w:bottom w:val="single" w:sz="4" w:space="0" w:color="000000"/>
              <w:right w:val="nil"/>
            </w:tcBorders>
            <w:shd w:val="clear" w:color="auto" w:fill="FFFFFF" w:themeFill="background1"/>
            <w:vAlign w:val="center"/>
            <w:hideMark/>
          </w:tcPr>
          <w:p w14:paraId="210DC8E6" w14:textId="77777777" w:rsidR="00C848AE" w:rsidRPr="009F0F66" w:rsidRDefault="00C848AE" w:rsidP="009F0F66">
            <w:pPr>
              <w:spacing w:after="0" w:line="240" w:lineRule="auto"/>
              <w:rPr>
                <w:rFonts w:ascii="Times New Roman" w:eastAsia="Times New Roman" w:hAnsi="Times New Roman" w:cs="Times New Roman"/>
                <w:color w:val="000000"/>
                <w:sz w:val="19"/>
                <w:szCs w:val="19"/>
                <w:lang w:eastAsia="ru-RU"/>
              </w:rPr>
            </w:pPr>
          </w:p>
        </w:tc>
        <w:tc>
          <w:tcPr>
            <w:tcW w:w="1600" w:type="dxa"/>
            <w:tcBorders>
              <w:top w:val="nil"/>
              <w:left w:val="single" w:sz="4" w:space="0" w:color="auto"/>
              <w:bottom w:val="single" w:sz="4" w:space="0" w:color="auto"/>
              <w:right w:val="single" w:sz="4" w:space="0" w:color="auto"/>
            </w:tcBorders>
            <w:shd w:val="clear" w:color="auto" w:fill="FFFFFF" w:themeFill="background1"/>
            <w:vAlign w:val="center"/>
          </w:tcPr>
          <w:p w14:paraId="28E0E5D7" w14:textId="20FE98A0" w:rsidR="00C848AE" w:rsidRPr="009F0F66" w:rsidRDefault="0049614C" w:rsidP="009F0F6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60029,337</w:t>
            </w:r>
          </w:p>
        </w:tc>
        <w:tc>
          <w:tcPr>
            <w:tcW w:w="1560" w:type="dxa"/>
            <w:tcBorders>
              <w:top w:val="nil"/>
              <w:left w:val="nil"/>
              <w:bottom w:val="single" w:sz="4" w:space="0" w:color="auto"/>
              <w:right w:val="single" w:sz="4" w:space="0" w:color="auto"/>
            </w:tcBorders>
            <w:shd w:val="clear" w:color="auto" w:fill="FFFFFF" w:themeFill="background1"/>
            <w:vAlign w:val="center"/>
          </w:tcPr>
          <w:p w14:paraId="56DE2B1E" w14:textId="1EF70CC5" w:rsidR="00C848AE" w:rsidRPr="009F0F66" w:rsidRDefault="0049614C" w:rsidP="009F0F66">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68370,274</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2428F8B7" w14:textId="77777777" w:rsidR="00C848AE" w:rsidRPr="009F0F66" w:rsidRDefault="00C848AE" w:rsidP="009F0F66">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52DA3DA6" w14:textId="77777777" w:rsidR="00C848AE" w:rsidRPr="009F0F66" w:rsidRDefault="00C848AE" w:rsidP="009F0F66">
            <w:pPr>
              <w:spacing w:after="0" w:line="240" w:lineRule="auto"/>
              <w:jc w:val="center"/>
              <w:rPr>
                <w:rFonts w:ascii="Times New Roman" w:eastAsia="Times New Roman" w:hAnsi="Times New Roman" w:cs="Times New Roman"/>
                <w:color w:val="000000"/>
                <w:sz w:val="19"/>
                <w:szCs w:val="19"/>
                <w:lang w:eastAsia="ru-RU"/>
              </w:rPr>
            </w:pPr>
            <w:r w:rsidRPr="009F0F66">
              <w:rPr>
                <w:rFonts w:ascii="Times New Roman" w:eastAsia="Times New Roman" w:hAnsi="Times New Roman" w:cs="Times New Roman"/>
                <w:color w:val="000000"/>
                <w:sz w:val="19"/>
                <w:szCs w:val="19"/>
                <w:lang w:eastAsia="ru-RU"/>
              </w:rPr>
              <w:t>2027</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197BF9DA" w14:textId="77777777" w:rsidR="00C848AE" w:rsidRPr="009F0F66" w:rsidRDefault="00C848AE" w:rsidP="009F0F66">
            <w:pPr>
              <w:spacing w:after="0" w:line="240" w:lineRule="auto"/>
              <w:jc w:val="center"/>
              <w:rPr>
                <w:rFonts w:ascii="Times New Roman" w:eastAsia="Times New Roman" w:hAnsi="Times New Roman" w:cs="Times New Roman"/>
                <w:color w:val="000000"/>
                <w:sz w:val="20"/>
                <w:szCs w:val="20"/>
                <w:lang w:eastAsia="ru-RU"/>
              </w:rPr>
            </w:pPr>
            <w:r w:rsidRPr="009F0F66">
              <w:rPr>
                <w:rFonts w:ascii="Times New Roman" w:eastAsia="Times New Roman" w:hAnsi="Times New Roman" w:cs="Times New Roman"/>
                <w:color w:val="000000"/>
                <w:sz w:val="20"/>
                <w:szCs w:val="20"/>
                <w:lang w:eastAsia="ru-RU"/>
              </w:rPr>
              <w:t>Реализация за счет платы Концендента</w:t>
            </w:r>
          </w:p>
        </w:tc>
      </w:tr>
      <w:tr w:rsidR="009F0F66" w:rsidRPr="009F0F66" w14:paraId="1EE0DC94" w14:textId="77777777" w:rsidTr="009F0F66">
        <w:trPr>
          <w:trHeight w:val="557"/>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5BE8ACD" w14:textId="77777777" w:rsidR="006F42DB" w:rsidRPr="009F0F66" w:rsidRDefault="006F42DB" w:rsidP="009F0F66">
            <w:pPr>
              <w:spacing w:after="0" w:line="240" w:lineRule="auto"/>
              <w:jc w:val="center"/>
              <w:rPr>
                <w:rFonts w:ascii="Times New Roman" w:eastAsia="Times New Roman" w:hAnsi="Times New Roman" w:cs="Times New Roman"/>
                <w:color w:val="000000" w:themeColor="text1"/>
                <w:sz w:val="20"/>
                <w:szCs w:val="20"/>
                <w:lang w:eastAsia="ru-RU"/>
              </w:rPr>
            </w:pPr>
            <w:r w:rsidRPr="009F0F66">
              <w:rPr>
                <w:rFonts w:ascii="Times New Roman" w:eastAsia="Times New Roman" w:hAnsi="Times New Roman" w:cs="Times New Roman"/>
                <w:color w:val="000000" w:themeColor="text1"/>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79DF80C2" w14:textId="1F85EAAD" w:rsidR="006F42DB" w:rsidRPr="009F0F66" w:rsidRDefault="006F42DB" w:rsidP="009F0F66">
            <w:pPr>
              <w:spacing w:after="0" w:line="240" w:lineRule="auto"/>
              <w:rPr>
                <w:rFonts w:ascii="Times New Roman" w:eastAsia="Times New Roman" w:hAnsi="Times New Roman" w:cs="Times New Roman"/>
                <w:b/>
                <w:bCs/>
                <w:i/>
                <w:iCs/>
                <w:color w:val="000000" w:themeColor="text1"/>
                <w:sz w:val="20"/>
                <w:szCs w:val="20"/>
                <w:lang w:eastAsia="ru-RU"/>
              </w:rPr>
            </w:pPr>
            <w:r w:rsidRPr="009F0F66">
              <w:rPr>
                <w:rFonts w:ascii="Times New Roman" w:eastAsia="Times New Roman" w:hAnsi="Times New Roman" w:cs="Times New Roman"/>
                <w:b/>
                <w:bCs/>
                <w:i/>
                <w:iCs/>
                <w:color w:val="000000" w:themeColor="text1"/>
                <w:sz w:val="20"/>
                <w:szCs w:val="20"/>
                <w:lang w:eastAsia="ru-RU"/>
              </w:rPr>
              <w:t>Всего по мероприя</w:t>
            </w:r>
            <w:r w:rsidR="00C848AE" w:rsidRPr="009F0F66">
              <w:rPr>
                <w:rFonts w:ascii="Times New Roman" w:eastAsia="Times New Roman" w:hAnsi="Times New Roman" w:cs="Times New Roman"/>
                <w:b/>
                <w:bCs/>
                <w:i/>
                <w:iCs/>
                <w:color w:val="000000" w:themeColor="text1"/>
                <w:sz w:val="20"/>
                <w:szCs w:val="20"/>
                <w:lang w:eastAsia="ru-RU"/>
              </w:rPr>
              <w:t>-</w:t>
            </w:r>
            <w:r w:rsidRPr="009F0F66">
              <w:rPr>
                <w:rFonts w:ascii="Times New Roman" w:eastAsia="Times New Roman" w:hAnsi="Times New Roman" w:cs="Times New Roman"/>
                <w:b/>
                <w:bCs/>
                <w:i/>
                <w:iCs/>
                <w:color w:val="000000" w:themeColor="text1"/>
                <w:sz w:val="20"/>
                <w:szCs w:val="20"/>
                <w:lang w:eastAsia="ru-RU"/>
              </w:rPr>
              <w:t>тиям по источникам:</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0E5B8BB7" w14:textId="77777777" w:rsidR="006F42DB" w:rsidRPr="009F0F66" w:rsidRDefault="006F42DB" w:rsidP="009F0F66">
            <w:pPr>
              <w:spacing w:after="0" w:line="240" w:lineRule="auto"/>
              <w:jc w:val="center"/>
              <w:rPr>
                <w:rFonts w:ascii="Times New Roman" w:eastAsia="Times New Roman" w:hAnsi="Times New Roman" w:cs="Times New Roman"/>
                <w:b/>
                <w:bCs/>
                <w:i/>
                <w:iCs/>
                <w:color w:val="000000" w:themeColor="text1"/>
                <w:sz w:val="19"/>
                <w:szCs w:val="19"/>
                <w:lang w:eastAsia="ru-RU"/>
              </w:rPr>
            </w:pPr>
            <w:r w:rsidRPr="009F0F66">
              <w:rPr>
                <w:rFonts w:ascii="Times New Roman" w:eastAsia="Times New Roman" w:hAnsi="Times New Roman" w:cs="Times New Roman"/>
                <w:b/>
                <w:bCs/>
                <w:i/>
                <w:iCs/>
                <w:color w:val="000000" w:themeColor="text1"/>
                <w:sz w:val="19"/>
                <w:szCs w:val="19"/>
                <w:lang w:eastAsia="ru-RU"/>
              </w:rPr>
              <w:t> </w:t>
            </w:r>
          </w:p>
        </w:tc>
        <w:tc>
          <w:tcPr>
            <w:tcW w:w="1600" w:type="dxa"/>
            <w:tcBorders>
              <w:top w:val="nil"/>
              <w:left w:val="nil"/>
              <w:bottom w:val="single" w:sz="4" w:space="0" w:color="auto"/>
              <w:right w:val="single" w:sz="4" w:space="0" w:color="auto"/>
            </w:tcBorders>
            <w:shd w:val="clear" w:color="auto" w:fill="FFFFFF" w:themeFill="background1"/>
            <w:vAlign w:val="center"/>
          </w:tcPr>
          <w:p w14:paraId="690B9B0F" w14:textId="106CB5D6" w:rsidR="006F42DB" w:rsidRPr="009F0F66" w:rsidRDefault="0049614C" w:rsidP="009F0F66">
            <w:pPr>
              <w:spacing w:after="0" w:line="240" w:lineRule="auto"/>
              <w:jc w:val="center"/>
              <w:rPr>
                <w:rFonts w:ascii="Times New Roman" w:eastAsia="Times New Roman" w:hAnsi="Times New Roman" w:cs="Times New Roman"/>
                <w:b/>
                <w:bCs/>
                <w:i/>
                <w:iCs/>
                <w:color w:val="000000" w:themeColor="text1"/>
                <w:sz w:val="20"/>
                <w:szCs w:val="20"/>
                <w:lang w:eastAsia="ru-RU"/>
              </w:rPr>
            </w:pPr>
            <w:r>
              <w:rPr>
                <w:rFonts w:ascii="Times New Roman" w:eastAsia="Times New Roman" w:hAnsi="Times New Roman" w:cs="Times New Roman"/>
                <w:b/>
                <w:bCs/>
                <w:i/>
                <w:iCs/>
                <w:color w:val="000000" w:themeColor="text1"/>
                <w:sz w:val="20"/>
                <w:szCs w:val="20"/>
                <w:lang w:eastAsia="ru-RU"/>
              </w:rPr>
              <w:t>62862,670</w:t>
            </w:r>
          </w:p>
        </w:tc>
        <w:tc>
          <w:tcPr>
            <w:tcW w:w="1560" w:type="dxa"/>
            <w:tcBorders>
              <w:top w:val="nil"/>
              <w:left w:val="nil"/>
              <w:bottom w:val="single" w:sz="4" w:space="0" w:color="auto"/>
              <w:right w:val="single" w:sz="4" w:space="0" w:color="auto"/>
            </w:tcBorders>
            <w:shd w:val="clear" w:color="auto" w:fill="FFFFFF" w:themeFill="background1"/>
            <w:vAlign w:val="center"/>
          </w:tcPr>
          <w:p w14:paraId="7D487566" w14:textId="374CFE29" w:rsidR="006F42DB" w:rsidRPr="009F0F66" w:rsidRDefault="0049614C" w:rsidP="009F0F66">
            <w:pPr>
              <w:spacing w:after="0" w:line="240" w:lineRule="auto"/>
              <w:jc w:val="center"/>
              <w:rPr>
                <w:rFonts w:ascii="Times New Roman" w:eastAsia="Times New Roman" w:hAnsi="Times New Roman" w:cs="Times New Roman"/>
                <w:b/>
                <w:bCs/>
                <w:i/>
                <w:iCs/>
                <w:color w:val="000000" w:themeColor="text1"/>
                <w:sz w:val="20"/>
                <w:szCs w:val="20"/>
                <w:lang w:eastAsia="ru-RU"/>
              </w:rPr>
            </w:pPr>
            <w:r>
              <w:rPr>
                <w:rFonts w:ascii="Times New Roman" w:eastAsia="Times New Roman" w:hAnsi="Times New Roman" w:cs="Times New Roman"/>
                <w:b/>
                <w:bCs/>
                <w:i/>
                <w:iCs/>
                <w:color w:val="000000" w:themeColor="text1"/>
                <w:sz w:val="20"/>
                <w:szCs w:val="20"/>
                <w:lang w:eastAsia="ru-RU"/>
              </w:rPr>
              <w:t>71473,1</w:t>
            </w:r>
            <w:r w:rsidR="00D52D2C">
              <w:rPr>
                <w:rFonts w:ascii="Times New Roman" w:eastAsia="Times New Roman" w:hAnsi="Times New Roman" w:cs="Times New Roman"/>
                <w:b/>
                <w:bCs/>
                <w:i/>
                <w:iCs/>
                <w:color w:val="000000" w:themeColor="text1"/>
                <w:sz w:val="20"/>
                <w:szCs w:val="20"/>
                <w:lang w:eastAsia="ru-RU"/>
              </w:rPr>
              <w:t>76</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5FCCB9EC" w14:textId="52F3741C" w:rsidR="006F42DB" w:rsidRPr="009F0F66" w:rsidRDefault="0049614C" w:rsidP="009F0F66">
            <w:pPr>
              <w:spacing w:after="0" w:line="240" w:lineRule="auto"/>
              <w:jc w:val="center"/>
              <w:rPr>
                <w:rFonts w:ascii="Times New Roman" w:eastAsia="Times New Roman" w:hAnsi="Times New Roman" w:cs="Times New Roman"/>
                <w:b/>
                <w:bCs/>
                <w:i/>
                <w:iCs/>
                <w:color w:val="000000" w:themeColor="text1"/>
                <w:sz w:val="19"/>
                <w:szCs w:val="19"/>
                <w:lang w:eastAsia="ru-RU"/>
              </w:rPr>
            </w:pPr>
            <w:r>
              <w:rPr>
                <w:rFonts w:ascii="Times New Roman" w:eastAsia="Times New Roman" w:hAnsi="Times New Roman" w:cs="Times New Roman"/>
                <w:b/>
                <w:bCs/>
                <w:i/>
                <w:iCs/>
                <w:color w:val="000000" w:themeColor="text1"/>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4C0573EA" w14:textId="608623A2" w:rsidR="006F42DB" w:rsidRPr="009F0F66" w:rsidRDefault="0049614C" w:rsidP="009F0F66">
            <w:pPr>
              <w:spacing w:after="0" w:line="240" w:lineRule="auto"/>
              <w:jc w:val="center"/>
              <w:rPr>
                <w:rFonts w:ascii="Times New Roman" w:eastAsia="Times New Roman" w:hAnsi="Times New Roman" w:cs="Times New Roman"/>
                <w:b/>
                <w:bCs/>
                <w:i/>
                <w:iCs/>
                <w:color w:val="000000" w:themeColor="text1"/>
                <w:sz w:val="19"/>
                <w:szCs w:val="19"/>
                <w:lang w:eastAsia="ru-RU"/>
              </w:rPr>
            </w:pPr>
            <w:r>
              <w:rPr>
                <w:rFonts w:ascii="Times New Roman" w:eastAsia="Times New Roman" w:hAnsi="Times New Roman" w:cs="Times New Roman"/>
                <w:b/>
                <w:bCs/>
                <w:i/>
                <w:iCs/>
                <w:color w:val="000000" w:themeColor="text1"/>
                <w:sz w:val="19"/>
                <w:szCs w:val="19"/>
                <w:lang w:eastAsia="ru-RU"/>
              </w:rPr>
              <w:t>-</w:t>
            </w:r>
          </w:p>
        </w:tc>
        <w:tc>
          <w:tcPr>
            <w:tcW w:w="2760" w:type="dxa"/>
            <w:tcBorders>
              <w:top w:val="nil"/>
              <w:left w:val="nil"/>
              <w:bottom w:val="single" w:sz="4" w:space="0" w:color="auto"/>
              <w:right w:val="single" w:sz="4" w:space="0" w:color="auto"/>
            </w:tcBorders>
            <w:shd w:val="clear" w:color="auto" w:fill="FFFFFF" w:themeFill="background1"/>
            <w:vAlign w:val="center"/>
            <w:hideMark/>
          </w:tcPr>
          <w:p w14:paraId="083CC867" w14:textId="6A837C57" w:rsidR="006F42DB" w:rsidRPr="009F0F66" w:rsidRDefault="0049614C" w:rsidP="009F0F66">
            <w:pPr>
              <w:spacing w:after="0" w:line="240" w:lineRule="auto"/>
              <w:jc w:val="center"/>
              <w:rPr>
                <w:rFonts w:ascii="Times New Roman" w:eastAsia="Times New Roman" w:hAnsi="Times New Roman" w:cs="Times New Roman"/>
                <w:b/>
                <w:bCs/>
                <w:i/>
                <w:iCs/>
                <w:color w:val="000000" w:themeColor="text1"/>
                <w:sz w:val="20"/>
                <w:szCs w:val="20"/>
                <w:lang w:eastAsia="ru-RU"/>
              </w:rPr>
            </w:pPr>
            <w:r>
              <w:rPr>
                <w:rFonts w:ascii="Times New Roman" w:eastAsia="Times New Roman" w:hAnsi="Times New Roman" w:cs="Times New Roman"/>
                <w:b/>
                <w:bCs/>
                <w:i/>
                <w:iCs/>
                <w:color w:val="000000" w:themeColor="text1"/>
                <w:sz w:val="20"/>
                <w:szCs w:val="20"/>
                <w:lang w:eastAsia="ru-RU"/>
              </w:rPr>
              <w:t>-</w:t>
            </w:r>
          </w:p>
        </w:tc>
      </w:tr>
      <w:tr w:rsidR="009F0F66" w:rsidRPr="009F0F66" w14:paraId="2B370E7F" w14:textId="77777777" w:rsidTr="009F0F66">
        <w:trPr>
          <w:trHeight w:val="706"/>
        </w:trPr>
        <w:tc>
          <w:tcPr>
            <w:tcW w:w="15052" w:type="dxa"/>
            <w:gridSpan w:val="8"/>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2A8EA" w14:textId="044729F0" w:rsidR="009F0F66" w:rsidRPr="009F0F66" w:rsidRDefault="009F0F66" w:rsidP="009F0F66">
            <w:pPr>
              <w:spacing w:after="0" w:line="240" w:lineRule="auto"/>
              <w:rPr>
                <w:rFonts w:ascii="Times New Roman" w:hAnsi="Times New Roman" w:cs="Times New Roman"/>
                <w:b/>
                <w:bCs/>
                <w:color w:val="000000" w:themeColor="text1"/>
                <w:sz w:val="24"/>
                <w:szCs w:val="24"/>
              </w:rPr>
            </w:pPr>
            <w:r w:rsidRPr="009F0F66">
              <w:rPr>
                <w:rFonts w:ascii="Times New Roman" w:hAnsi="Times New Roman" w:cs="Times New Roman"/>
                <w:b/>
                <w:bCs/>
                <w:color w:val="000000" w:themeColor="text1"/>
                <w:sz w:val="24"/>
                <w:szCs w:val="24"/>
              </w:rPr>
              <w:t>Стоимость технического присоединения к сетям электроснабжения, газоснабжения, водоснабжения – 2185,204 тыс. рублей с учетом НДС, 1821,003 тыс. рублей без учета НДС.</w:t>
            </w:r>
          </w:p>
        </w:tc>
      </w:tr>
    </w:tbl>
    <w:p w14:paraId="1866EF02" w14:textId="77777777" w:rsidR="009D030B" w:rsidRPr="009F0F66" w:rsidRDefault="009D030B" w:rsidP="009F0F66">
      <w:pPr>
        <w:spacing w:after="0" w:line="240" w:lineRule="auto"/>
        <w:rPr>
          <w:color w:val="000000" w:themeColor="text1"/>
        </w:rPr>
      </w:pPr>
    </w:p>
    <w:p w14:paraId="156568FF" w14:textId="5E4F0F32" w:rsidR="00C848AE" w:rsidRPr="009F0F66" w:rsidRDefault="00C848AE">
      <w:pPr>
        <w:rPr>
          <w:color w:val="000000" w:themeColor="text1"/>
        </w:rPr>
      </w:pPr>
      <w:r w:rsidRPr="009F0F66">
        <w:rPr>
          <w:color w:val="000000" w:themeColor="text1"/>
        </w:rPr>
        <w:br w:type="page"/>
      </w:r>
    </w:p>
    <w:p w14:paraId="0074B96E" w14:textId="11159476"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C848AE" w:rsidRPr="006F42DB" w14:paraId="171F62EC" w14:textId="77777777" w:rsidTr="00C848AE">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98FBE"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9C4290"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FB286A6"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1EE45D35"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D877FF"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803EE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F96EB9"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196409"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1F7C1FDF" w14:textId="77777777" w:rsidTr="00C848AE">
        <w:trPr>
          <w:trHeight w:val="89"/>
        </w:trPr>
        <w:tc>
          <w:tcPr>
            <w:tcW w:w="640" w:type="dxa"/>
            <w:tcBorders>
              <w:top w:val="nil"/>
              <w:left w:val="single" w:sz="4" w:space="0" w:color="auto"/>
              <w:bottom w:val="single" w:sz="4" w:space="0" w:color="auto"/>
              <w:right w:val="single" w:sz="4" w:space="0" w:color="auto"/>
            </w:tcBorders>
            <w:shd w:val="clear" w:color="auto" w:fill="FFFFFF" w:themeFill="background1"/>
            <w:vAlign w:val="center"/>
          </w:tcPr>
          <w:p w14:paraId="264B2AF4" w14:textId="65B53A6A" w:rsidR="00C848AE"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w:t>
            </w:r>
          </w:p>
        </w:tc>
        <w:tc>
          <w:tcPr>
            <w:tcW w:w="2332" w:type="dxa"/>
            <w:tcBorders>
              <w:top w:val="nil"/>
              <w:left w:val="nil"/>
              <w:bottom w:val="single" w:sz="4" w:space="0" w:color="auto"/>
              <w:right w:val="single" w:sz="4" w:space="0" w:color="auto"/>
            </w:tcBorders>
            <w:shd w:val="clear" w:color="auto" w:fill="FFFFFF" w:themeFill="background1"/>
            <w:vAlign w:val="center"/>
          </w:tcPr>
          <w:p w14:paraId="2CBB8BF6" w14:textId="0667C371" w:rsidR="00C848AE" w:rsidRPr="006F42DB" w:rsidRDefault="00C848AE" w:rsidP="006F42DB">
            <w:pPr>
              <w:spacing w:after="0" w:line="240" w:lineRule="auto"/>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Тепловые сети и тепловые камеры</w:t>
            </w:r>
          </w:p>
        </w:tc>
        <w:tc>
          <w:tcPr>
            <w:tcW w:w="2552" w:type="dxa"/>
            <w:tcBorders>
              <w:top w:val="nil"/>
              <w:left w:val="nil"/>
              <w:bottom w:val="single" w:sz="4" w:space="0" w:color="auto"/>
              <w:right w:val="single" w:sz="4" w:space="0" w:color="auto"/>
            </w:tcBorders>
            <w:shd w:val="clear" w:color="auto" w:fill="FFFFFF" w:themeFill="background1"/>
            <w:vAlign w:val="center"/>
          </w:tcPr>
          <w:p w14:paraId="31F5347C"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tcPr>
          <w:p w14:paraId="26EB43E7"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2126" w:type="dxa"/>
            <w:tcBorders>
              <w:top w:val="nil"/>
              <w:left w:val="nil"/>
              <w:bottom w:val="single" w:sz="4" w:space="0" w:color="auto"/>
              <w:right w:val="single" w:sz="4" w:space="0" w:color="auto"/>
            </w:tcBorders>
            <w:shd w:val="clear" w:color="auto" w:fill="FFFFFF" w:themeFill="background1"/>
            <w:vAlign w:val="center"/>
          </w:tcPr>
          <w:p w14:paraId="2A98BA01"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1760" w:type="dxa"/>
            <w:tcBorders>
              <w:top w:val="nil"/>
              <w:left w:val="nil"/>
              <w:bottom w:val="single" w:sz="4" w:space="0" w:color="auto"/>
              <w:right w:val="single" w:sz="4" w:space="0" w:color="auto"/>
            </w:tcBorders>
            <w:shd w:val="clear" w:color="auto" w:fill="FFFFFF" w:themeFill="background1"/>
            <w:vAlign w:val="center"/>
          </w:tcPr>
          <w:p w14:paraId="40247DF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1540" w:type="dxa"/>
            <w:tcBorders>
              <w:top w:val="nil"/>
              <w:left w:val="nil"/>
              <w:bottom w:val="single" w:sz="4" w:space="0" w:color="auto"/>
              <w:right w:val="single" w:sz="4" w:space="0" w:color="auto"/>
            </w:tcBorders>
            <w:shd w:val="clear" w:color="auto" w:fill="FFFFFF" w:themeFill="background1"/>
            <w:vAlign w:val="center"/>
          </w:tcPr>
          <w:p w14:paraId="5301897B"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c>
          <w:tcPr>
            <w:tcW w:w="2370" w:type="dxa"/>
            <w:tcBorders>
              <w:top w:val="nil"/>
              <w:left w:val="nil"/>
              <w:bottom w:val="single" w:sz="4" w:space="0" w:color="auto"/>
              <w:right w:val="single" w:sz="4" w:space="0" w:color="auto"/>
            </w:tcBorders>
            <w:shd w:val="clear" w:color="auto" w:fill="FFFFFF" w:themeFill="background1"/>
            <w:vAlign w:val="center"/>
          </w:tcPr>
          <w:p w14:paraId="7D040D38"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p>
        </w:tc>
      </w:tr>
      <w:tr w:rsidR="006F42DB" w:rsidRPr="006F42DB" w14:paraId="3DF532E0" w14:textId="77777777" w:rsidTr="00C848AE">
        <w:trPr>
          <w:trHeight w:val="529"/>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5BBEF36" w14:textId="03AD1345" w:rsidR="006F42DB"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5D4CC54"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Новое строительство тепловых сетей системы отопления</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4FAF6099"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16199C42"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6F8C5F2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772C1AF5"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213327F"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658517F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C848AE" w:rsidRPr="006F42DB" w14:paraId="16E57C64" w14:textId="77777777" w:rsidTr="00484FA3">
        <w:trPr>
          <w:trHeight w:val="2115"/>
        </w:trPr>
        <w:tc>
          <w:tcPr>
            <w:tcW w:w="640" w:type="dxa"/>
            <w:vMerge w:val="restart"/>
            <w:tcBorders>
              <w:top w:val="nil"/>
              <w:left w:val="single" w:sz="4" w:space="0" w:color="auto"/>
              <w:right w:val="single" w:sz="4" w:space="0" w:color="auto"/>
            </w:tcBorders>
            <w:shd w:val="clear" w:color="auto" w:fill="FFFFFF" w:themeFill="background1"/>
            <w:vAlign w:val="center"/>
            <w:hideMark/>
          </w:tcPr>
          <w:p w14:paraId="02AD948B" w14:textId="412CDD2C"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001507">
              <w:rPr>
                <w:rFonts w:ascii="Times New Roman" w:eastAsia="Times New Roman" w:hAnsi="Times New Roman" w:cs="Times New Roman"/>
                <w:color w:val="000000"/>
                <w:sz w:val="19"/>
                <w:szCs w:val="19"/>
                <w:lang w:eastAsia="ru-RU"/>
              </w:rPr>
              <w:t>2.1.1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1DE740F4" w14:textId="77777777" w:rsidR="00C848AE" w:rsidRDefault="00C848AE"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Строительство нового участка тепловой сети (СО) "Котельная пос. Се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вастьяново (проектируе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мая) - проектируемая </w:t>
            </w:r>
          </w:p>
          <w:p w14:paraId="582851D1" w14:textId="7AA3E2CB" w:rsidR="00C848AE" w:rsidRPr="006F42DB" w:rsidRDefault="00C848AE"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ТК-1.1 (П)" с прокладкой ГПИ трубопровода (Изо</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профлекс-115А 160/225) Dн 144 мм L = 130 м  подземной бесканальной прокладки (в двухтр. 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числении); строительство новой тепловой камеры ТК-1.1(П) с запорной и дренажной арматурой; демонтаж участка теп</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ловой сети "Котельная существующая - УЗ-1" Dн 219 мм L = 795 м над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прокладки (в двухтр. исчислении); де</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монтаж участка тепловой сети "УЗ-1-ТК-1 (сущ.)"  Dн 219 мм L = 86 м под</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земной канальной прок</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ладки (в двухтр. исчис</w:t>
            </w:r>
            <w:r>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лении)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00D1B09" w14:textId="20D260DD" w:rsidR="00C848AE"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Коммерческое предложение № 1568 от 08.11.2023 г. ООО "НПФ "Интегра"; коммерческое предложение № 1544 от 02.11.2023 г. на комплекс работ по реконструкции тепловых камер </w:t>
            </w:r>
          </w:p>
          <w:p w14:paraId="1DD7970C" w14:textId="672DB888"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72CA62DA"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12875,0</w:t>
            </w:r>
          </w:p>
        </w:tc>
        <w:tc>
          <w:tcPr>
            <w:tcW w:w="2126" w:type="dxa"/>
            <w:tcBorders>
              <w:top w:val="nil"/>
              <w:left w:val="nil"/>
              <w:bottom w:val="single" w:sz="4" w:space="0" w:color="auto"/>
              <w:right w:val="single" w:sz="4" w:space="0" w:color="auto"/>
            </w:tcBorders>
            <w:shd w:val="clear" w:color="auto" w:fill="FFFFFF" w:themeFill="background1"/>
            <w:vAlign w:val="center"/>
            <w:hideMark/>
          </w:tcPr>
          <w:p w14:paraId="593F2793" w14:textId="459C3F69" w:rsidR="00C848AE" w:rsidRPr="006F42DB" w:rsidRDefault="0049614C"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14099,953</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66DE1F4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2629758"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4B54FFC8"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33199A7D" w14:textId="77777777" w:rsidTr="0049614C">
        <w:trPr>
          <w:trHeight w:val="2130"/>
        </w:trPr>
        <w:tc>
          <w:tcPr>
            <w:tcW w:w="640" w:type="dxa"/>
            <w:vMerge/>
            <w:tcBorders>
              <w:left w:val="single" w:sz="4" w:space="0" w:color="auto"/>
              <w:bottom w:val="single" w:sz="4" w:space="0" w:color="auto"/>
              <w:right w:val="single" w:sz="4" w:space="0" w:color="auto"/>
            </w:tcBorders>
            <w:shd w:val="clear" w:color="auto" w:fill="FFFFFF" w:themeFill="background1"/>
            <w:vAlign w:val="center"/>
            <w:hideMark/>
          </w:tcPr>
          <w:p w14:paraId="7CE1CEE8" w14:textId="47BE60F7" w:rsidR="00C848AE"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DCB9E87" w14:textId="77777777" w:rsidR="00C848AE" w:rsidRPr="006F42DB" w:rsidRDefault="00C848AE" w:rsidP="006F42DB">
            <w:pPr>
              <w:spacing w:after="0" w:line="240" w:lineRule="auto"/>
              <w:rPr>
                <w:rFonts w:ascii="Times New Roman" w:eastAsia="Times New Roman" w:hAnsi="Times New Roman" w:cs="Times New Roman"/>
                <w:color w:val="000000"/>
                <w:sz w:val="19"/>
                <w:szCs w:val="19"/>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78D91D0" w14:textId="77777777" w:rsidR="00C848AE" w:rsidRPr="006F42DB" w:rsidRDefault="00C848AE" w:rsidP="006F42DB">
            <w:pPr>
              <w:spacing w:after="0" w:line="240" w:lineRule="auto"/>
              <w:rPr>
                <w:rFonts w:ascii="Times New Roman" w:eastAsia="Times New Roman" w:hAnsi="Times New Roman" w:cs="Times New Roman"/>
                <w:color w:val="000000"/>
                <w:sz w:val="20"/>
                <w:szCs w:val="20"/>
                <w:lang w:eastAsia="ru-RU"/>
              </w:rPr>
            </w:pP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5D1F9A46"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30041,667</w:t>
            </w:r>
          </w:p>
        </w:tc>
        <w:tc>
          <w:tcPr>
            <w:tcW w:w="2126" w:type="dxa"/>
            <w:tcBorders>
              <w:top w:val="nil"/>
              <w:left w:val="nil"/>
              <w:bottom w:val="single" w:sz="4" w:space="0" w:color="auto"/>
              <w:right w:val="single" w:sz="4" w:space="0" w:color="auto"/>
            </w:tcBorders>
            <w:shd w:val="clear" w:color="auto" w:fill="FFFFFF" w:themeFill="background1"/>
            <w:vAlign w:val="center"/>
          </w:tcPr>
          <w:p w14:paraId="206E54BC" w14:textId="4F2825ED" w:rsidR="00C848AE" w:rsidRPr="006F42DB" w:rsidRDefault="0049614C"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34215,887</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43B579F4"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24144E53"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A0D80F9"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6F42DB" w:rsidRPr="006F42DB" w14:paraId="3D0793EF" w14:textId="77777777" w:rsidTr="0049614C">
        <w:trPr>
          <w:trHeight w:val="372"/>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48729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E60179F" w14:textId="77777777" w:rsidR="006F42DB" w:rsidRPr="006F42DB" w:rsidRDefault="006F42DB" w:rsidP="006F42DB">
            <w:pPr>
              <w:spacing w:after="0" w:line="240" w:lineRule="auto"/>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Всего по строительству новых сетей:</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1776D474"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44C127A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42916,667</w:t>
            </w:r>
          </w:p>
        </w:tc>
        <w:tc>
          <w:tcPr>
            <w:tcW w:w="2126" w:type="dxa"/>
            <w:tcBorders>
              <w:top w:val="nil"/>
              <w:left w:val="nil"/>
              <w:bottom w:val="single" w:sz="4" w:space="0" w:color="auto"/>
              <w:right w:val="single" w:sz="4" w:space="0" w:color="auto"/>
            </w:tcBorders>
            <w:shd w:val="clear" w:color="auto" w:fill="FFFFFF" w:themeFill="background1"/>
            <w:vAlign w:val="center"/>
          </w:tcPr>
          <w:p w14:paraId="411A1BE3" w14:textId="6E5EDE17" w:rsidR="006F42DB" w:rsidRPr="006F42DB" w:rsidRDefault="00C4249D" w:rsidP="006F42DB">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48315,840</w:t>
            </w:r>
          </w:p>
        </w:tc>
        <w:tc>
          <w:tcPr>
            <w:tcW w:w="1760" w:type="dxa"/>
            <w:tcBorders>
              <w:top w:val="nil"/>
              <w:left w:val="nil"/>
              <w:bottom w:val="single" w:sz="4" w:space="0" w:color="auto"/>
              <w:right w:val="single" w:sz="4" w:space="0" w:color="auto"/>
            </w:tcBorders>
            <w:shd w:val="clear" w:color="auto" w:fill="FFFFFF" w:themeFill="background1"/>
            <w:vAlign w:val="center"/>
            <w:hideMark/>
          </w:tcPr>
          <w:p w14:paraId="21ACA97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vAlign w:val="center"/>
            <w:hideMark/>
          </w:tcPr>
          <w:p w14:paraId="77EEC19A"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D861CB2"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r>
    </w:tbl>
    <w:p w14:paraId="6150A165" w14:textId="6D4C878A" w:rsidR="00C848AE" w:rsidRDefault="00C848AE">
      <w:r>
        <w:br w:type="page"/>
      </w:r>
    </w:p>
    <w:p w14:paraId="588B71CF" w14:textId="77777777"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66"/>
        <w:gridCol w:w="2321"/>
        <w:gridCol w:w="2537"/>
        <w:gridCol w:w="1984"/>
        <w:gridCol w:w="2126"/>
        <w:gridCol w:w="1760"/>
        <w:gridCol w:w="1540"/>
        <w:gridCol w:w="2370"/>
      </w:tblGrid>
      <w:tr w:rsidR="00C848AE" w:rsidRPr="006F42DB" w14:paraId="31942F6D" w14:textId="77777777" w:rsidTr="00484FA3">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A00A4"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1789BD"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6D0C02B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D1AF6E"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43CD3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F2501BD"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C08291"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95DE12C"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327B0B11" w14:textId="77777777" w:rsidTr="00C848AE">
        <w:trPr>
          <w:trHeight w:val="97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C3054C" w14:textId="143498C4" w:rsidR="006F42DB" w:rsidRPr="006F42DB" w:rsidRDefault="00C848AE" w:rsidP="006F42DB">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2.2</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2AF2DC4"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 xml:space="preserve">Реконструкция участков тепловой сети </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757BAD63" w14:textId="77777777"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vAlign w:val="center"/>
            <w:hideMark/>
          </w:tcPr>
          <w:p w14:paraId="24B7B277" w14:textId="77777777"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64650A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4291E7B2"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2727240"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2B95F23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r>
      <w:tr w:rsidR="00C848AE" w:rsidRPr="006F42DB" w14:paraId="53B3798E" w14:textId="77777777" w:rsidTr="00C4249D">
        <w:trPr>
          <w:trHeight w:val="1559"/>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35645D26" w14:textId="79407BC2"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r>
              <w:rPr>
                <w:rFonts w:ascii="Times New Roman" w:eastAsia="Times New Roman" w:hAnsi="Times New Roman" w:cs="Times New Roman"/>
                <w:color w:val="000000"/>
                <w:sz w:val="20"/>
                <w:szCs w:val="20"/>
                <w:lang w:eastAsia="ru-RU"/>
              </w:rPr>
              <w:t>2.2.1</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F8A5999"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Реконструкция с 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 диаметра участ</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ка сети "ТК-1-ТК-2" с прокладкой ГПИ трубо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провода (Изопрофлекс-95А 90/125) Dн 84 мм </w:t>
            </w:r>
          </w:p>
          <w:p w14:paraId="665649B4" w14:textId="434F1A9A" w:rsidR="00C848AE" w:rsidRPr="006F42DB"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29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w:t>
            </w:r>
            <w:r>
              <w:rPr>
                <w:rFonts w:ascii="Times New Roman" w:eastAsia="Times New Roman" w:hAnsi="Times New Roman" w:cs="Times New Roman"/>
                <w:sz w:val="20"/>
                <w:szCs w:val="20"/>
                <w:lang w:eastAsia="ru-RU"/>
              </w:rPr>
              <w:t>у</w:t>
            </w:r>
            <w:r w:rsidRPr="006F42DB">
              <w:rPr>
                <w:rFonts w:ascii="Times New Roman" w:eastAsia="Times New Roman" w:hAnsi="Times New Roman" w:cs="Times New Roman"/>
                <w:sz w:val="20"/>
                <w:szCs w:val="20"/>
                <w:lang w:eastAsia="ru-RU"/>
              </w:rPr>
              <w:t>частка "ТК-1 - ТК-2" ППУ-трубопровода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ной прокладки Dн 219 мм L = 29 м (в двухтр. исполнении) </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73516111" w14:textId="77777777" w:rsidR="00C848AE" w:rsidRPr="000E4283" w:rsidRDefault="00C848AE" w:rsidP="006F42DB">
            <w:pPr>
              <w:spacing w:after="0" w:line="240" w:lineRule="auto"/>
              <w:jc w:val="center"/>
              <w:rPr>
                <w:rFonts w:ascii="Times New Roman" w:eastAsia="Times New Roman" w:hAnsi="Times New Roman" w:cs="Times New Roman"/>
                <w:sz w:val="20"/>
                <w:szCs w:val="20"/>
                <w:lang w:eastAsia="ru-RU"/>
              </w:rPr>
            </w:pPr>
            <w:r w:rsidRPr="000E4283">
              <w:rPr>
                <w:rFonts w:ascii="Times New Roman" w:eastAsia="Times New Roman" w:hAnsi="Times New Roman" w:cs="Times New Roman"/>
                <w:sz w:val="20"/>
                <w:szCs w:val="20"/>
                <w:lang w:eastAsia="ru-RU"/>
              </w:rPr>
              <w:t xml:space="preserve">Коммерческое предложение № 1568 от 08.11.2023 г. </w:t>
            </w:r>
          </w:p>
          <w:p w14:paraId="1756627F" w14:textId="4CBC6A93" w:rsidR="00C848AE" w:rsidRPr="006F42DB" w:rsidRDefault="00C848AE" w:rsidP="006F42DB">
            <w:pPr>
              <w:spacing w:after="0" w:line="240" w:lineRule="auto"/>
              <w:jc w:val="center"/>
              <w:rPr>
                <w:rFonts w:ascii="Times New Roman" w:eastAsia="Times New Roman" w:hAnsi="Times New Roman" w:cs="Times New Roman"/>
                <w:sz w:val="18"/>
                <w:szCs w:val="18"/>
                <w:lang w:eastAsia="ru-RU"/>
              </w:rPr>
            </w:pPr>
            <w:r w:rsidRPr="000E4283">
              <w:rPr>
                <w:rFonts w:ascii="Times New Roman" w:eastAsia="Times New Roman" w:hAnsi="Times New Roman" w:cs="Times New Roman"/>
                <w:sz w:val="20"/>
                <w:szCs w:val="20"/>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80D6F63"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1450,0</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66770D38" w14:textId="7C8D4FC5" w:rsidR="00C848AE"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1587,956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0042F88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2445556C"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2EAC5D0" w14:textId="1540E714"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733A6A15" w14:textId="77777777" w:rsidTr="00C4249D">
        <w:trPr>
          <w:trHeight w:val="2532"/>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274B10E2" w14:textId="289B33DB"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5D36ED8" w14:textId="77777777" w:rsidR="00C848AE" w:rsidRPr="006F42DB" w:rsidRDefault="00C848AE" w:rsidP="006F42DB">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B50058D" w14:textId="77777777" w:rsidR="00C848AE" w:rsidRPr="006F42DB" w:rsidRDefault="00C848AE" w:rsidP="006F42DB">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67F1A4B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3383,333</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3C493762" w14:textId="41E507A5" w:rsidR="00C848AE"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3853,440</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FDE6CD6"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3023D7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7FCAB0A" w14:textId="13C6EB0A"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bl>
    <w:p w14:paraId="3A483FCD" w14:textId="29906B85" w:rsidR="00C848AE" w:rsidRDefault="00C848AE">
      <w:r>
        <w:br w:type="page"/>
      </w:r>
    </w:p>
    <w:p w14:paraId="0C6F7CEA" w14:textId="77777777"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C848AE" w:rsidRPr="006F42DB" w14:paraId="5C4F05BE" w14:textId="77777777" w:rsidTr="00484FA3">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17D9A0"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04A6F1"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F8540E6"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1766C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CE0AF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D86EA6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BDAB734"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B2F433"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536BFE53" w14:textId="77777777" w:rsidTr="00484FA3">
        <w:trPr>
          <w:trHeight w:val="2235"/>
        </w:trPr>
        <w:tc>
          <w:tcPr>
            <w:tcW w:w="640" w:type="dxa"/>
            <w:vMerge w:val="restart"/>
            <w:tcBorders>
              <w:top w:val="nil"/>
              <w:left w:val="single" w:sz="4" w:space="0" w:color="auto"/>
              <w:right w:val="single" w:sz="4" w:space="0" w:color="auto"/>
            </w:tcBorders>
            <w:shd w:val="clear" w:color="auto" w:fill="FFFFFF" w:themeFill="background1"/>
            <w:noWrap/>
            <w:vAlign w:val="center"/>
            <w:hideMark/>
          </w:tcPr>
          <w:p w14:paraId="2304A476" w14:textId="6B31263D" w:rsidR="00C848AE" w:rsidRPr="006F42DB" w:rsidRDefault="00C848AE" w:rsidP="00C848AE">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2.2.2</w:t>
            </w:r>
          </w:p>
        </w:tc>
        <w:tc>
          <w:tcPr>
            <w:tcW w:w="233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69B8CEF7"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Реконструкция с изме</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нением диаметра: стро</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ительство участка сети "ТК-2 - ТК-1.1(П)" с прокладкой ГПИ-тру</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бопровода (Изопроф</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лекс-115А 160/225) </w:t>
            </w:r>
          </w:p>
          <w:p w14:paraId="034EE7C5"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Dн 144 мм L = 107 м (в двухтр. исчислении) подземной бесканаль</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ной прокладки, строи</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тельство участка сети "ТК-1.1(П)-ввод в зда</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ние школы" с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кой ГПИ трубопровода (Изопрофлекс-95А 90/125) Dн 84 мм</w:t>
            </w:r>
          </w:p>
          <w:p w14:paraId="2D052692" w14:textId="77777777" w:rsidR="00C848AE"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 xml:space="preserve"> L = 25 м (в двухтр. ис</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числении) подземной бесканальной проклад</w:t>
            </w:r>
            <w:r>
              <w:rPr>
                <w:rFonts w:ascii="Times New Roman" w:eastAsia="Times New Roman" w:hAnsi="Times New Roman" w:cs="Times New Roman"/>
                <w:sz w:val="20"/>
                <w:szCs w:val="20"/>
                <w:lang w:eastAsia="ru-RU"/>
              </w:rPr>
              <w:t>-</w:t>
            </w:r>
            <w:r w:rsidRPr="006F42DB">
              <w:rPr>
                <w:rFonts w:ascii="Times New Roman" w:eastAsia="Times New Roman" w:hAnsi="Times New Roman" w:cs="Times New Roman"/>
                <w:sz w:val="20"/>
                <w:szCs w:val="20"/>
                <w:lang w:eastAsia="ru-RU"/>
              </w:rPr>
              <w:t xml:space="preserve">ки, демонтаж сущ. участка "ТК-2 - ввод в здание школы" ГПИ-трубопровода (110*10) подземной канальной прокладки Dн 110 мм </w:t>
            </w:r>
          </w:p>
          <w:p w14:paraId="04260E06" w14:textId="65D16463" w:rsidR="00C848AE" w:rsidRPr="006F42DB" w:rsidRDefault="00C848AE" w:rsidP="006F42DB">
            <w:pPr>
              <w:spacing w:after="0" w:line="240" w:lineRule="auto"/>
              <w:rPr>
                <w:rFonts w:ascii="Times New Roman" w:eastAsia="Times New Roman" w:hAnsi="Times New Roman" w:cs="Times New Roman"/>
                <w:sz w:val="20"/>
                <w:szCs w:val="20"/>
                <w:lang w:eastAsia="ru-RU"/>
              </w:rPr>
            </w:pPr>
            <w:r w:rsidRPr="006F42DB">
              <w:rPr>
                <w:rFonts w:ascii="Times New Roman" w:eastAsia="Times New Roman" w:hAnsi="Times New Roman" w:cs="Times New Roman"/>
                <w:sz w:val="20"/>
                <w:szCs w:val="20"/>
                <w:lang w:eastAsia="ru-RU"/>
              </w:rPr>
              <w:t>L = 118 м (в двухтр. исполнении)</w:t>
            </w:r>
          </w:p>
        </w:tc>
        <w:tc>
          <w:tcPr>
            <w:tcW w:w="2552"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56F3F260" w14:textId="77777777" w:rsidR="000E4283" w:rsidRDefault="00C848AE" w:rsidP="006F42DB">
            <w:pPr>
              <w:spacing w:after="0" w:line="240" w:lineRule="auto"/>
              <w:jc w:val="center"/>
              <w:rPr>
                <w:rFonts w:ascii="Times New Roman" w:eastAsia="Times New Roman" w:hAnsi="Times New Roman" w:cs="Times New Roman"/>
                <w:sz w:val="20"/>
                <w:szCs w:val="20"/>
                <w:lang w:eastAsia="ru-RU"/>
              </w:rPr>
            </w:pPr>
            <w:r w:rsidRPr="000E4283">
              <w:rPr>
                <w:rFonts w:ascii="Times New Roman" w:eastAsia="Times New Roman" w:hAnsi="Times New Roman" w:cs="Times New Roman"/>
                <w:sz w:val="20"/>
                <w:szCs w:val="20"/>
                <w:lang w:eastAsia="ru-RU"/>
              </w:rPr>
              <w:t xml:space="preserve">Коммерческое предложение № 1568 </w:t>
            </w:r>
          </w:p>
          <w:p w14:paraId="6CB4E5D0" w14:textId="77777777" w:rsidR="000E4283" w:rsidRDefault="00C848AE" w:rsidP="006F42DB">
            <w:pPr>
              <w:spacing w:after="0" w:line="240" w:lineRule="auto"/>
              <w:jc w:val="center"/>
              <w:rPr>
                <w:rFonts w:ascii="Times New Roman" w:eastAsia="Times New Roman" w:hAnsi="Times New Roman" w:cs="Times New Roman"/>
                <w:sz w:val="20"/>
                <w:szCs w:val="20"/>
                <w:lang w:eastAsia="ru-RU"/>
              </w:rPr>
            </w:pPr>
            <w:r w:rsidRPr="000E4283">
              <w:rPr>
                <w:rFonts w:ascii="Times New Roman" w:eastAsia="Times New Roman" w:hAnsi="Times New Roman" w:cs="Times New Roman"/>
                <w:sz w:val="20"/>
                <w:szCs w:val="20"/>
                <w:lang w:eastAsia="ru-RU"/>
              </w:rPr>
              <w:t xml:space="preserve">от 08.11.2023 г. </w:t>
            </w:r>
          </w:p>
          <w:p w14:paraId="42F4B6C6" w14:textId="67A62A62" w:rsidR="00C848AE" w:rsidRPr="000E4283" w:rsidRDefault="00C848AE" w:rsidP="006F42DB">
            <w:pPr>
              <w:spacing w:after="0" w:line="240" w:lineRule="auto"/>
              <w:jc w:val="center"/>
              <w:rPr>
                <w:rFonts w:ascii="Times New Roman" w:eastAsia="Times New Roman" w:hAnsi="Times New Roman" w:cs="Times New Roman"/>
                <w:sz w:val="20"/>
                <w:szCs w:val="20"/>
                <w:lang w:eastAsia="ru-RU"/>
              </w:rPr>
            </w:pPr>
            <w:r w:rsidRPr="000E4283">
              <w:rPr>
                <w:rFonts w:ascii="Times New Roman" w:eastAsia="Times New Roman" w:hAnsi="Times New Roman" w:cs="Times New Roman"/>
                <w:sz w:val="20"/>
                <w:szCs w:val="20"/>
                <w:lang w:eastAsia="ru-RU"/>
              </w:rPr>
              <w:t>ООО "НПФ "Интегра"</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114A56B"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11950,0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01ACB64" w14:textId="1752413A" w:rsidR="00C848AE"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13086,947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2EF9AD2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B743AE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2026</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7504C7A5"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4BF92D75" w14:textId="77777777" w:rsidTr="00484FA3">
        <w:trPr>
          <w:trHeight w:val="1695"/>
        </w:trPr>
        <w:tc>
          <w:tcPr>
            <w:tcW w:w="640" w:type="dxa"/>
            <w:vMerge/>
            <w:tcBorders>
              <w:left w:val="single" w:sz="4" w:space="0" w:color="auto"/>
              <w:bottom w:val="single" w:sz="4" w:space="0" w:color="auto"/>
              <w:right w:val="single" w:sz="4" w:space="0" w:color="auto"/>
            </w:tcBorders>
            <w:shd w:val="clear" w:color="auto" w:fill="FFFFFF" w:themeFill="background1"/>
            <w:noWrap/>
            <w:vAlign w:val="center"/>
            <w:hideMark/>
          </w:tcPr>
          <w:p w14:paraId="710899E1" w14:textId="08919ABC"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p>
        </w:tc>
        <w:tc>
          <w:tcPr>
            <w:tcW w:w="233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20443DF" w14:textId="77777777" w:rsidR="00C848AE" w:rsidRPr="006F42DB" w:rsidRDefault="00C848AE" w:rsidP="006F42DB">
            <w:pPr>
              <w:spacing w:after="0" w:line="240" w:lineRule="auto"/>
              <w:rPr>
                <w:rFonts w:ascii="Times New Roman" w:eastAsia="Times New Roman" w:hAnsi="Times New Roman" w:cs="Times New Roman"/>
                <w:sz w:val="20"/>
                <w:szCs w:val="20"/>
                <w:lang w:eastAsia="ru-RU"/>
              </w:rPr>
            </w:pPr>
          </w:p>
        </w:tc>
        <w:tc>
          <w:tcPr>
            <w:tcW w:w="2552"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8ACBB06" w14:textId="77777777" w:rsidR="00C848AE" w:rsidRPr="006F42DB" w:rsidRDefault="00C848AE" w:rsidP="006F42DB">
            <w:pPr>
              <w:spacing w:after="0" w:line="240" w:lineRule="auto"/>
              <w:rPr>
                <w:rFonts w:ascii="Times New Roman" w:eastAsia="Times New Roman" w:hAnsi="Times New Roman" w:cs="Times New Roman"/>
                <w:sz w:val="18"/>
                <w:szCs w:val="18"/>
                <w:lang w:eastAsia="ru-RU"/>
              </w:rPr>
            </w:pP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058F9625"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27883,333</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07FCF6C" w14:textId="5BB9BA4C" w:rsidR="00C848AE"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31757,658</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2455519"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8DE8B74" w14:textId="77777777" w:rsidR="00C848AE"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3C98C638" w14:textId="77777777" w:rsidR="00C848AE" w:rsidRPr="006F42DB" w:rsidRDefault="00C848AE"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776F377C" w14:textId="77777777" w:rsidTr="00C848AE">
        <w:trPr>
          <w:trHeight w:val="81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51B68C" w14:textId="77777777"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26D4F8EB"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реконструкции участков тепловой сети:</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535E23F7" w14:textId="77777777" w:rsidR="006F42DB" w:rsidRPr="006F42DB" w:rsidRDefault="006F42DB" w:rsidP="006F42DB">
            <w:pPr>
              <w:spacing w:after="0" w:line="240" w:lineRule="auto"/>
              <w:jc w:val="center"/>
              <w:rPr>
                <w:rFonts w:ascii="Times New Roman" w:eastAsia="Times New Roman" w:hAnsi="Times New Roman" w:cs="Times New Roman"/>
                <w:sz w:val="18"/>
                <w:szCs w:val="18"/>
                <w:lang w:eastAsia="ru-RU"/>
              </w:rPr>
            </w:pPr>
            <w:r w:rsidRPr="006F42DB">
              <w:rPr>
                <w:rFonts w:ascii="Times New Roman" w:eastAsia="Times New Roman" w:hAnsi="Times New Roman" w:cs="Times New Roman"/>
                <w:sz w:val="18"/>
                <w:szCs w:val="18"/>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D969757"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44666,7</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7538D1EC" w14:textId="74F7AE7B" w:rsidR="006F42DB" w:rsidRPr="006F42DB" w:rsidRDefault="00C4249D" w:rsidP="006F42DB">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50286,0</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1FDA4B77"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148DCA1B"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E8F384A"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20"/>
                <w:szCs w:val="20"/>
                <w:lang w:eastAsia="ru-RU"/>
              </w:rPr>
            </w:pPr>
            <w:r w:rsidRPr="006F42DB">
              <w:rPr>
                <w:rFonts w:ascii="Times New Roman" w:eastAsia="Times New Roman" w:hAnsi="Times New Roman" w:cs="Times New Roman"/>
                <w:b/>
                <w:bCs/>
                <w:i/>
                <w:iCs/>
                <w:color w:val="000000"/>
                <w:sz w:val="20"/>
                <w:szCs w:val="20"/>
                <w:lang w:eastAsia="ru-RU"/>
              </w:rPr>
              <w:t>-</w:t>
            </w:r>
          </w:p>
        </w:tc>
      </w:tr>
    </w:tbl>
    <w:p w14:paraId="7F06258F" w14:textId="29DBD470" w:rsidR="00C848AE" w:rsidRDefault="00C848AE">
      <w:r>
        <w:br w:type="page"/>
      </w:r>
    </w:p>
    <w:p w14:paraId="67CBAB67" w14:textId="77777777" w:rsidR="00001507" w:rsidRDefault="00001507" w:rsidP="00C848AE">
      <w:pPr>
        <w:spacing w:after="0" w:line="240" w:lineRule="auto"/>
        <w:rPr>
          <w:rFonts w:ascii="Times New Roman" w:hAnsi="Times New Roman" w:cs="Times New Roman"/>
          <w:b/>
          <w:bCs/>
          <w:sz w:val="26"/>
          <w:szCs w:val="26"/>
        </w:rPr>
        <w:sectPr w:rsidR="00001507" w:rsidSect="006F42DB">
          <w:pgSz w:w="16838" w:h="11906" w:orient="landscape"/>
          <w:pgMar w:top="1701" w:right="1134" w:bottom="851" w:left="1134" w:header="709" w:footer="709" w:gutter="0"/>
          <w:cols w:space="708"/>
          <w:docGrid w:linePitch="360"/>
        </w:sectPr>
      </w:pPr>
    </w:p>
    <w:p w14:paraId="302BA084" w14:textId="06D9ACED" w:rsidR="00C848AE" w:rsidRPr="00C848AE" w:rsidRDefault="00C848AE" w:rsidP="00C848AE">
      <w:pPr>
        <w:spacing w:after="0" w:line="240" w:lineRule="auto"/>
        <w:rPr>
          <w:rFonts w:ascii="Times New Roman" w:hAnsi="Times New Roman" w:cs="Times New Roman"/>
          <w:b/>
          <w:bCs/>
          <w:sz w:val="26"/>
          <w:szCs w:val="26"/>
        </w:rPr>
      </w:pPr>
      <w:r w:rsidRPr="00C848AE">
        <w:rPr>
          <w:rFonts w:ascii="Times New Roman" w:hAnsi="Times New Roman" w:cs="Times New Roman"/>
          <w:b/>
          <w:bCs/>
          <w:sz w:val="26"/>
          <w:szCs w:val="26"/>
        </w:rPr>
        <w:lastRenderedPageBreak/>
        <w:t>Продолжение таблицы 5.1</w:t>
      </w:r>
    </w:p>
    <w:tbl>
      <w:tblPr>
        <w:tblW w:w="15304" w:type="dxa"/>
        <w:shd w:val="clear" w:color="auto" w:fill="FFFFFF" w:themeFill="background1"/>
        <w:tblLook w:val="04A0" w:firstRow="1" w:lastRow="0" w:firstColumn="1" w:lastColumn="0" w:noHBand="0" w:noVBand="1"/>
      </w:tblPr>
      <w:tblGrid>
        <w:gridCol w:w="640"/>
        <w:gridCol w:w="2332"/>
        <w:gridCol w:w="2552"/>
        <w:gridCol w:w="1984"/>
        <w:gridCol w:w="2126"/>
        <w:gridCol w:w="1760"/>
        <w:gridCol w:w="1540"/>
        <w:gridCol w:w="2370"/>
      </w:tblGrid>
      <w:tr w:rsidR="00C848AE" w:rsidRPr="006F42DB" w14:paraId="27FA40C0" w14:textId="77777777" w:rsidTr="00484FA3">
        <w:trPr>
          <w:trHeight w:val="1119"/>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B9A446"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п/п</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DFCD60"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Наименование мероприятия</w:t>
            </w:r>
          </w:p>
        </w:tc>
        <w:tc>
          <w:tcPr>
            <w:tcW w:w="2552"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D69B58"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Метод расчета стоимости мероприятия</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122CAE"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48BB0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7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D3C78CD"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начала реализации мероприятия</w:t>
            </w:r>
          </w:p>
        </w:tc>
        <w:tc>
          <w:tcPr>
            <w:tcW w:w="15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F32837"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Год окончания реализации мероприятия</w:t>
            </w:r>
          </w:p>
        </w:tc>
        <w:tc>
          <w:tcPr>
            <w:tcW w:w="2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5A945B" w14:textId="77777777" w:rsidR="00C848AE" w:rsidRPr="006F42DB" w:rsidRDefault="00C848AE" w:rsidP="00484FA3">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Примечание</w:t>
            </w:r>
          </w:p>
        </w:tc>
      </w:tr>
      <w:tr w:rsidR="00C848AE" w:rsidRPr="006F42DB" w14:paraId="2383434E" w14:textId="77777777" w:rsidTr="008A748E">
        <w:trPr>
          <w:trHeight w:val="12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B090A1" w14:textId="1AD2542B" w:rsidR="006F42DB" w:rsidRPr="006F42DB" w:rsidRDefault="00E304BD" w:rsidP="006F42DB">
            <w:pPr>
              <w:spacing w:after="0" w:line="240" w:lineRule="auto"/>
              <w:jc w:val="center"/>
              <w:rPr>
                <w:rFonts w:ascii="Times New Roman" w:eastAsia="Times New Roman" w:hAnsi="Times New Roman" w:cs="Times New Roman"/>
                <w:b/>
                <w:bCs/>
                <w:i/>
                <w:iCs/>
                <w:color w:val="000000"/>
                <w:lang w:eastAsia="ru-RU"/>
              </w:rPr>
            </w:pPr>
            <w:r>
              <w:rPr>
                <w:rFonts w:ascii="Times New Roman" w:eastAsia="Times New Roman" w:hAnsi="Times New Roman" w:cs="Times New Roman"/>
                <w:b/>
                <w:bCs/>
                <w:i/>
                <w:iCs/>
                <w:color w:val="000000"/>
                <w:lang w:eastAsia="ru-RU"/>
              </w:rPr>
              <w:t>3</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10A91847" w14:textId="5240876C"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Установка баланси</w:t>
            </w:r>
            <w:r w:rsidR="00C848AE">
              <w:rPr>
                <w:rFonts w:ascii="Times New Roman" w:eastAsia="Times New Roman" w:hAnsi="Times New Roman" w:cs="Times New Roman"/>
                <w:b/>
                <w:bCs/>
                <w:i/>
                <w:iCs/>
                <w:color w:val="000000"/>
                <w:sz w:val="19"/>
                <w:szCs w:val="19"/>
                <w:lang w:eastAsia="ru-RU"/>
              </w:rPr>
              <w:t>ро-</w:t>
            </w:r>
            <w:r w:rsidRPr="006F42DB">
              <w:rPr>
                <w:rFonts w:ascii="Times New Roman" w:eastAsia="Times New Roman" w:hAnsi="Times New Roman" w:cs="Times New Roman"/>
                <w:b/>
                <w:bCs/>
                <w:i/>
                <w:iCs/>
                <w:color w:val="000000"/>
                <w:sz w:val="19"/>
                <w:szCs w:val="19"/>
                <w:lang w:eastAsia="ru-RU"/>
              </w:rPr>
              <w:t xml:space="preserve">вочных клапанов </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42152094"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3F8FA95E"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56143FC"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F79BCEF"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C522B56"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77556EA9" w14:textId="77777777" w:rsidR="006F42DB" w:rsidRPr="006F42DB" w:rsidRDefault="006F42DB" w:rsidP="006F42DB">
            <w:pPr>
              <w:spacing w:after="0" w:line="240" w:lineRule="auto"/>
              <w:jc w:val="center"/>
              <w:rPr>
                <w:rFonts w:ascii="Calibri" w:eastAsia="Times New Roman" w:hAnsi="Calibri" w:cs="Calibri"/>
                <w:color w:val="000000"/>
                <w:lang w:eastAsia="ru-RU"/>
              </w:rPr>
            </w:pPr>
            <w:r w:rsidRPr="006F42DB">
              <w:rPr>
                <w:rFonts w:ascii="Calibri" w:eastAsia="Times New Roman" w:hAnsi="Calibri" w:cs="Calibri"/>
                <w:color w:val="000000"/>
                <w:lang w:eastAsia="ru-RU"/>
              </w:rPr>
              <w:t> </w:t>
            </w:r>
          </w:p>
        </w:tc>
      </w:tr>
      <w:tr w:rsidR="00C848AE" w:rsidRPr="006F42DB" w14:paraId="30A66AB5" w14:textId="77777777" w:rsidTr="00C848AE">
        <w:trPr>
          <w:trHeight w:val="7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B9CF30" w14:textId="1F7B84C4" w:rsidR="006F42DB"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2.3.1</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5C4E6C0E" w14:textId="5F43C434"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w:t>
            </w:r>
            <w:r w:rsidR="00C848AE">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вочного клапана Ballorex Dу 65 в ТК-1 (объект регулирования - СО администрация, ДК)</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47944C99"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1F4B588F"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8912AA9" w14:textId="7AD1C960" w:rsidR="006F42DB"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62,367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641E5E8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7C1D1F4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0446F15F" w14:textId="6A413C10"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08D7503D" w14:textId="77777777" w:rsidTr="00C4249D">
        <w:trPr>
          <w:trHeight w:val="94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586722" w14:textId="3B16289B" w:rsidR="006F42DB"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2.3.2</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2304EA0A" w14:textId="77777777"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w:t>
            </w:r>
            <w:r w:rsidR="00001507">
              <w:rPr>
                <w:rFonts w:ascii="Times New Roman" w:eastAsia="Times New Roman" w:hAnsi="Times New Roman" w:cs="Times New Roman"/>
                <w:color w:val="000000"/>
                <w:sz w:val="19"/>
                <w:szCs w:val="19"/>
                <w:lang w:eastAsia="ru-RU"/>
              </w:rPr>
              <w:t>в</w:t>
            </w:r>
            <w:r w:rsidRPr="006F42DB">
              <w:rPr>
                <w:rFonts w:ascii="Times New Roman" w:eastAsia="Times New Roman" w:hAnsi="Times New Roman" w:cs="Times New Roman"/>
                <w:color w:val="000000"/>
                <w:sz w:val="19"/>
                <w:szCs w:val="19"/>
                <w:lang w:eastAsia="ru-RU"/>
              </w:rPr>
              <w:t>оч</w:t>
            </w:r>
            <w:r w:rsidR="00001507">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 xml:space="preserve">ного клапана Ballorex </w:t>
            </w:r>
          </w:p>
          <w:p w14:paraId="77539E39" w14:textId="3DC0A84A"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xml:space="preserve">Dу 65 в проектируемой </w:t>
            </w:r>
          </w:p>
          <w:p w14:paraId="09798B33" w14:textId="71CC17F9"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ТК-1.1 (П) (объекты регу</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лирования </w:t>
            </w:r>
            <w:r w:rsidR="00C848AE">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 ДС, школа)</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16DDE325"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95FBE15"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490C1BF2" w14:textId="14CEE717" w:rsidR="006F42DB"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62,367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098F777"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75A874B"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270513DA" w14:textId="12496E4C"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1C0FF891" w14:textId="77777777" w:rsidTr="00C4249D">
        <w:trPr>
          <w:trHeight w:val="13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2DF6EC" w14:textId="16FE6143" w:rsidR="006F42DB" w:rsidRPr="006F42DB" w:rsidRDefault="00C848AE"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2.3.3</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0810DA9E" w14:textId="77777777"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Установка балансировоч</w:t>
            </w:r>
            <w:r w:rsidR="00001507">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 xml:space="preserve">ного клапана Ballorex </w:t>
            </w:r>
          </w:p>
          <w:p w14:paraId="4886D765" w14:textId="393CB23C" w:rsidR="00C848AE"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Dу 65 в подвале жилого дома ул. Новая, 3 (на от</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воде от транзитной ли</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нии)(объект регулирова</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ния - жилой дом </w:t>
            </w:r>
          </w:p>
          <w:p w14:paraId="49668F81" w14:textId="4FAD5AF2"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ул. Новая, 3)</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7E9C248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7330326"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54,759</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0B0C9F0D" w14:textId="7E6BD29E" w:rsidR="006F42DB"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62,367</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7E3E6BD1"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3BBB36A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182D472B" w14:textId="4703ABF5"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69B3ED82" w14:textId="77777777" w:rsidTr="00C848AE">
        <w:trPr>
          <w:trHeight w:val="5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BF9224"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6F564325" w14:textId="7802239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установке балансиро</w:t>
            </w:r>
            <w:r w:rsidR="00C848AE">
              <w:rPr>
                <w:rFonts w:ascii="Times New Roman" w:eastAsia="Times New Roman" w:hAnsi="Times New Roman" w:cs="Times New Roman"/>
                <w:b/>
                <w:bCs/>
                <w:i/>
                <w:iCs/>
                <w:color w:val="000000"/>
                <w:sz w:val="19"/>
                <w:szCs w:val="19"/>
                <w:lang w:eastAsia="ru-RU"/>
              </w:rPr>
              <w:t>-</w:t>
            </w:r>
            <w:r w:rsidRPr="006F42DB">
              <w:rPr>
                <w:rFonts w:ascii="Times New Roman" w:eastAsia="Times New Roman" w:hAnsi="Times New Roman" w:cs="Times New Roman"/>
                <w:b/>
                <w:bCs/>
                <w:i/>
                <w:iCs/>
                <w:color w:val="000000"/>
                <w:sz w:val="19"/>
                <w:szCs w:val="19"/>
                <w:lang w:eastAsia="ru-RU"/>
              </w:rPr>
              <w:t>вочных клапанов:</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5B5ADB00"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79072E1"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164,276</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0B940073" w14:textId="01FE591E" w:rsidR="006F42DB" w:rsidRPr="006F42DB" w:rsidRDefault="00C4249D" w:rsidP="006F42DB">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187,102</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47E20608"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50E3AF8"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4DF922AC"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C848AE" w:rsidRPr="006F42DB" w14:paraId="770684D0" w14:textId="77777777" w:rsidTr="00C848AE">
        <w:trPr>
          <w:trHeight w:val="39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AB89F1" w14:textId="0B7B8E2D" w:rsidR="006F42DB" w:rsidRPr="006F42DB" w:rsidRDefault="00C848AE" w:rsidP="006F42DB">
            <w:pPr>
              <w:spacing w:after="0" w:line="240" w:lineRule="auto"/>
              <w:jc w:val="center"/>
              <w:rPr>
                <w:rFonts w:ascii="Times New Roman" w:eastAsia="Times New Roman" w:hAnsi="Times New Roman" w:cs="Times New Roman"/>
                <w:b/>
                <w:bCs/>
                <w:i/>
                <w:iCs/>
                <w:color w:val="000000"/>
                <w:sz w:val="19"/>
                <w:szCs w:val="19"/>
                <w:lang w:eastAsia="ru-RU"/>
              </w:rPr>
            </w:pPr>
            <w:r w:rsidRPr="00C848AE">
              <w:rPr>
                <w:rFonts w:ascii="Times New Roman" w:eastAsia="Times New Roman" w:hAnsi="Times New Roman" w:cs="Times New Roman"/>
                <w:b/>
                <w:bCs/>
                <w:i/>
                <w:iCs/>
                <w:color w:val="000000"/>
                <w:sz w:val="19"/>
                <w:szCs w:val="19"/>
                <w:lang w:eastAsia="ru-RU"/>
              </w:rPr>
              <w:t>4</w:t>
            </w:r>
          </w:p>
        </w:tc>
        <w:tc>
          <w:tcPr>
            <w:tcW w:w="2332" w:type="dxa"/>
            <w:tcBorders>
              <w:top w:val="nil"/>
              <w:left w:val="nil"/>
              <w:bottom w:val="nil"/>
              <w:right w:val="single" w:sz="4" w:space="0" w:color="auto"/>
            </w:tcBorders>
            <w:shd w:val="clear" w:color="auto" w:fill="FFFFFF" w:themeFill="background1"/>
            <w:vAlign w:val="center"/>
            <w:hideMark/>
          </w:tcPr>
          <w:p w14:paraId="6DD7A3BC"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Наладка системы отопления</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04B1648D"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246B3570"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3FEDD6B7"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2252F9D5"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6447219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17DF9291" w14:textId="77777777" w:rsidR="006F42DB" w:rsidRPr="006F42DB" w:rsidRDefault="006F42DB" w:rsidP="006F42DB">
            <w:pPr>
              <w:spacing w:after="0" w:line="240" w:lineRule="auto"/>
              <w:jc w:val="center"/>
              <w:rPr>
                <w:rFonts w:ascii="Times New Roman" w:eastAsia="Times New Roman" w:hAnsi="Times New Roman" w:cs="Times New Roman"/>
                <w:b/>
                <w:bCs/>
                <w:color w:val="000000"/>
                <w:sz w:val="19"/>
                <w:szCs w:val="19"/>
                <w:lang w:eastAsia="ru-RU"/>
              </w:rPr>
            </w:pPr>
            <w:r w:rsidRPr="006F42DB">
              <w:rPr>
                <w:rFonts w:ascii="Times New Roman" w:eastAsia="Times New Roman" w:hAnsi="Times New Roman" w:cs="Times New Roman"/>
                <w:b/>
                <w:bCs/>
                <w:color w:val="000000"/>
                <w:sz w:val="19"/>
                <w:szCs w:val="19"/>
                <w:lang w:eastAsia="ru-RU"/>
              </w:rPr>
              <w:t> </w:t>
            </w:r>
          </w:p>
        </w:tc>
      </w:tr>
      <w:tr w:rsidR="00C848AE" w:rsidRPr="006F42DB" w14:paraId="10B4D0FD" w14:textId="77777777" w:rsidTr="00C848AE">
        <w:trPr>
          <w:trHeight w:val="76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220BFC" w14:textId="1E09FC36" w:rsidR="006F42DB" w:rsidRPr="006F42DB" w:rsidRDefault="00C848AE" w:rsidP="00C848AE">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4.1</w:t>
            </w:r>
          </w:p>
        </w:tc>
        <w:tc>
          <w:tcPr>
            <w:tcW w:w="23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3B41D9" w14:textId="77777777" w:rsidR="00001507"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Наладка системы отопле</w:t>
            </w:r>
            <w:r w:rsidR="00001507">
              <w:rPr>
                <w:rFonts w:ascii="Times New Roman" w:eastAsia="Times New Roman" w:hAnsi="Times New Roman" w:cs="Times New Roman"/>
                <w:color w:val="000000"/>
                <w:sz w:val="19"/>
                <w:szCs w:val="19"/>
                <w:lang w:eastAsia="ru-RU"/>
              </w:rPr>
              <w:t>-</w:t>
            </w:r>
            <w:r w:rsidRPr="006F42DB">
              <w:rPr>
                <w:rFonts w:ascii="Times New Roman" w:eastAsia="Times New Roman" w:hAnsi="Times New Roman" w:cs="Times New Roman"/>
                <w:color w:val="000000"/>
                <w:sz w:val="19"/>
                <w:szCs w:val="19"/>
                <w:lang w:eastAsia="ru-RU"/>
              </w:rPr>
              <w:t xml:space="preserve">ния (с установкой шайб </w:t>
            </w:r>
          </w:p>
          <w:p w14:paraId="45329618" w14:textId="3BE834B8" w:rsidR="006F42DB" w:rsidRPr="006F42DB" w:rsidRDefault="006F42DB" w:rsidP="006F42DB">
            <w:pPr>
              <w:spacing w:after="0" w:line="240" w:lineRule="auto"/>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в жилых домах ул.</w:t>
            </w:r>
            <w:r w:rsidR="008A748E">
              <w:rPr>
                <w:rFonts w:ascii="Times New Roman" w:eastAsia="Times New Roman" w:hAnsi="Times New Roman" w:cs="Times New Roman"/>
                <w:color w:val="000000"/>
                <w:sz w:val="19"/>
                <w:szCs w:val="19"/>
                <w:lang w:eastAsia="ru-RU"/>
              </w:rPr>
              <w:t xml:space="preserve"> </w:t>
            </w:r>
            <w:r w:rsidRPr="006F42DB">
              <w:rPr>
                <w:rFonts w:ascii="Times New Roman" w:eastAsia="Times New Roman" w:hAnsi="Times New Roman" w:cs="Times New Roman"/>
                <w:color w:val="000000"/>
                <w:sz w:val="19"/>
                <w:szCs w:val="19"/>
                <w:lang w:eastAsia="ru-RU"/>
              </w:rPr>
              <w:t>Новая, 1; ул. Новая, 2)</w:t>
            </w:r>
          </w:p>
        </w:tc>
        <w:tc>
          <w:tcPr>
            <w:tcW w:w="2552" w:type="dxa"/>
            <w:tcBorders>
              <w:top w:val="nil"/>
              <w:left w:val="nil"/>
              <w:bottom w:val="single" w:sz="4" w:space="0" w:color="auto"/>
              <w:right w:val="single" w:sz="4" w:space="0" w:color="auto"/>
            </w:tcBorders>
            <w:shd w:val="clear" w:color="auto" w:fill="FFFFFF" w:themeFill="background1"/>
            <w:vAlign w:val="center"/>
            <w:hideMark/>
          </w:tcPr>
          <w:p w14:paraId="40B4DE80" w14:textId="4AFBA578"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Коммерческое предложение ООО "Дивай</w:t>
            </w:r>
            <w:r w:rsidR="008A748E">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75C8AEC9"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2EE65081" w14:textId="53D3B0F5" w:rsidR="006F42DB" w:rsidRPr="006F42DB" w:rsidRDefault="00C4249D" w:rsidP="006F42DB">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512,526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54AB2587"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4CB7C84"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2027</w:t>
            </w:r>
          </w:p>
        </w:tc>
        <w:tc>
          <w:tcPr>
            <w:tcW w:w="2370" w:type="dxa"/>
            <w:tcBorders>
              <w:top w:val="nil"/>
              <w:left w:val="nil"/>
              <w:bottom w:val="single" w:sz="4" w:space="0" w:color="auto"/>
              <w:right w:val="single" w:sz="4" w:space="0" w:color="auto"/>
            </w:tcBorders>
            <w:shd w:val="clear" w:color="auto" w:fill="FFFFFF" w:themeFill="background1"/>
            <w:vAlign w:val="center"/>
            <w:hideMark/>
          </w:tcPr>
          <w:p w14:paraId="4D74B0F0" w14:textId="4E42AA6E" w:rsidR="006F42DB" w:rsidRPr="006F42DB" w:rsidRDefault="006F42DB" w:rsidP="006F42DB">
            <w:pPr>
              <w:spacing w:after="0" w:line="240" w:lineRule="auto"/>
              <w:jc w:val="center"/>
              <w:rPr>
                <w:rFonts w:ascii="Times New Roman" w:eastAsia="Times New Roman" w:hAnsi="Times New Roman" w:cs="Times New Roman"/>
                <w:color w:val="000000"/>
                <w:sz w:val="20"/>
                <w:szCs w:val="20"/>
                <w:lang w:eastAsia="ru-RU"/>
              </w:rPr>
            </w:pPr>
            <w:r w:rsidRPr="006F42DB">
              <w:rPr>
                <w:rFonts w:ascii="Times New Roman" w:eastAsia="Times New Roman" w:hAnsi="Times New Roman" w:cs="Times New Roman"/>
                <w:color w:val="000000"/>
                <w:sz w:val="20"/>
                <w:szCs w:val="20"/>
                <w:lang w:eastAsia="ru-RU"/>
              </w:rPr>
              <w:t xml:space="preserve">Реализация за счет </w:t>
            </w:r>
            <w:r w:rsidR="00484FA3">
              <w:rPr>
                <w:rFonts w:ascii="Times New Roman" w:eastAsia="Times New Roman" w:hAnsi="Times New Roman" w:cs="Times New Roman"/>
                <w:color w:val="000000"/>
                <w:sz w:val="20"/>
                <w:szCs w:val="20"/>
                <w:lang w:eastAsia="ru-RU"/>
              </w:rPr>
              <w:t>нормативной прибыли</w:t>
            </w:r>
          </w:p>
        </w:tc>
      </w:tr>
      <w:tr w:rsidR="00C848AE" w:rsidRPr="006F42DB" w14:paraId="1E6DBE3B" w14:textId="77777777" w:rsidTr="00001507">
        <w:trPr>
          <w:trHeight w:val="8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C23FAC"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 </w:t>
            </w: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4E116115" w14:textId="77777777" w:rsidR="006F42DB" w:rsidRPr="006F42DB" w:rsidRDefault="006F42DB" w:rsidP="006F42DB">
            <w:pPr>
              <w:spacing w:after="0" w:line="240" w:lineRule="auto"/>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Всего по мероприятиям по наладке СО:</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0BC633EE" w14:textId="77777777" w:rsidR="006F42DB" w:rsidRPr="006F42DB" w:rsidRDefault="006F42DB" w:rsidP="006F42DB">
            <w:pPr>
              <w:spacing w:after="0" w:line="240" w:lineRule="auto"/>
              <w:jc w:val="center"/>
              <w:rPr>
                <w:rFonts w:ascii="Times New Roman" w:eastAsia="Times New Roman" w:hAnsi="Times New Roman" w:cs="Times New Roman"/>
                <w:color w:val="000000"/>
                <w:sz w:val="19"/>
                <w:szCs w:val="19"/>
                <w:lang w:eastAsia="ru-RU"/>
              </w:rPr>
            </w:pPr>
            <w:r w:rsidRPr="006F42DB">
              <w:rPr>
                <w:rFonts w:ascii="Times New Roman" w:eastAsia="Times New Roman" w:hAnsi="Times New Roman" w:cs="Times New Roman"/>
                <w:color w:val="000000"/>
                <w:sz w:val="19"/>
                <w:szCs w:val="19"/>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4DC2E802" w14:textId="77777777" w:rsidR="006F42DB" w:rsidRPr="006F42DB" w:rsidRDefault="006F42DB" w:rsidP="006F42DB">
            <w:pPr>
              <w:spacing w:after="0" w:line="240" w:lineRule="auto"/>
              <w:jc w:val="center"/>
              <w:rPr>
                <w:rFonts w:ascii="Times New Roman" w:eastAsia="Times New Roman" w:hAnsi="Times New Roman" w:cs="Times New Roman"/>
                <w:b/>
                <w:bCs/>
                <w:i/>
                <w:iCs/>
                <w:color w:val="000000"/>
                <w:sz w:val="19"/>
                <w:szCs w:val="19"/>
                <w:lang w:eastAsia="ru-RU"/>
              </w:rPr>
            </w:pPr>
            <w:r w:rsidRPr="006F42DB">
              <w:rPr>
                <w:rFonts w:ascii="Times New Roman" w:eastAsia="Times New Roman" w:hAnsi="Times New Roman" w:cs="Times New Roman"/>
                <w:b/>
                <w:bCs/>
                <w:i/>
                <w:iCs/>
                <w:color w:val="000000"/>
                <w:sz w:val="19"/>
                <w:szCs w:val="19"/>
                <w:lang w:eastAsia="ru-RU"/>
              </w:rPr>
              <w:t>450,0</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494B778F" w14:textId="115683B6" w:rsidR="006F42DB" w:rsidRPr="006F42DB" w:rsidRDefault="00C4249D" w:rsidP="006F42DB">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512,526</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6F3672D3"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16E00C9B"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2C5044D7" w14:textId="77777777" w:rsidR="006F42DB" w:rsidRPr="006F42DB" w:rsidRDefault="006F42DB" w:rsidP="006F42DB">
            <w:pPr>
              <w:spacing w:after="0" w:line="240" w:lineRule="auto"/>
              <w:jc w:val="center"/>
              <w:rPr>
                <w:rFonts w:ascii="Times New Roman" w:eastAsia="Times New Roman" w:hAnsi="Times New Roman" w:cs="Times New Roman"/>
                <w:i/>
                <w:iCs/>
                <w:color w:val="000000"/>
                <w:sz w:val="19"/>
                <w:szCs w:val="19"/>
                <w:lang w:eastAsia="ru-RU"/>
              </w:rPr>
            </w:pPr>
            <w:r w:rsidRPr="006F42DB">
              <w:rPr>
                <w:rFonts w:ascii="Times New Roman" w:eastAsia="Times New Roman" w:hAnsi="Times New Roman" w:cs="Times New Roman"/>
                <w:i/>
                <w:iCs/>
                <w:color w:val="000000"/>
                <w:sz w:val="19"/>
                <w:szCs w:val="19"/>
                <w:lang w:eastAsia="ru-RU"/>
              </w:rPr>
              <w:t>-</w:t>
            </w:r>
          </w:p>
        </w:tc>
      </w:tr>
      <w:tr w:rsidR="00001507" w:rsidRPr="006F42DB" w14:paraId="51B42419" w14:textId="77777777" w:rsidTr="00001507">
        <w:trPr>
          <w:trHeight w:val="16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tcPr>
          <w:p w14:paraId="69501DE7" w14:textId="001D6F60" w:rsidR="00001507" w:rsidRPr="00001507" w:rsidRDefault="00001507" w:rsidP="00001507">
            <w:pPr>
              <w:spacing w:after="0" w:line="240" w:lineRule="auto"/>
              <w:jc w:val="center"/>
              <w:rPr>
                <w:rFonts w:ascii="Times New Roman" w:eastAsia="Times New Roman" w:hAnsi="Times New Roman" w:cs="Times New Roman"/>
                <w:i/>
                <w:iCs/>
                <w:color w:val="000000"/>
                <w:lang w:eastAsia="ru-RU"/>
              </w:rPr>
            </w:pPr>
            <w:r w:rsidRPr="00001507">
              <w:rPr>
                <w:rFonts w:ascii="Times New Roman" w:eastAsia="Times New Roman" w:hAnsi="Times New Roman" w:cs="Times New Roman"/>
                <w:i/>
                <w:iCs/>
                <w:color w:val="000000"/>
                <w:lang w:eastAsia="ru-RU"/>
              </w:rPr>
              <w:t>5</w:t>
            </w:r>
          </w:p>
        </w:tc>
        <w:tc>
          <w:tcPr>
            <w:tcW w:w="2332" w:type="dxa"/>
            <w:tcBorders>
              <w:top w:val="nil"/>
              <w:left w:val="nil"/>
              <w:bottom w:val="single" w:sz="4" w:space="0" w:color="auto"/>
              <w:right w:val="single" w:sz="4" w:space="0" w:color="auto"/>
            </w:tcBorders>
            <w:shd w:val="clear" w:color="auto" w:fill="FFFFFF" w:themeFill="background1"/>
            <w:vAlign w:val="center"/>
          </w:tcPr>
          <w:p w14:paraId="41980900" w14:textId="0922478E" w:rsidR="00001507" w:rsidRPr="00001507" w:rsidRDefault="00001507" w:rsidP="00001507">
            <w:pPr>
              <w:spacing w:after="0" w:line="240" w:lineRule="auto"/>
              <w:rPr>
                <w:rFonts w:ascii="Times New Roman" w:eastAsia="Times New Roman" w:hAnsi="Times New Roman" w:cs="Times New Roman"/>
                <w:b/>
                <w:bCs/>
                <w:i/>
                <w:iCs/>
                <w:color w:val="000000"/>
                <w:sz w:val="20"/>
                <w:szCs w:val="20"/>
                <w:lang w:eastAsia="ru-RU"/>
              </w:rPr>
            </w:pPr>
            <w:r w:rsidRPr="00001507">
              <w:rPr>
                <w:rFonts w:ascii="Times New Roman" w:eastAsia="Times New Roman" w:hAnsi="Times New Roman" w:cs="Times New Roman"/>
                <w:b/>
                <w:bCs/>
                <w:i/>
                <w:iCs/>
                <w:color w:val="000000"/>
                <w:sz w:val="20"/>
                <w:szCs w:val="20"/>
                <w:lang w:eastAsia="ru-RU"/>
              </w:rPr>
              <w:t>Техническое обследо-вание системы тепло-снабжения</w:t>
            </w:r>
          </w:p>
        </w:tc>
        <w:tc>
          <w:tcPr>
            <w:tcW w:w="2552" w:type="dxa"/>
            <w:tcBorders>
              <w:top w:val="nil"/>
              <w:left w:val="nil"/>
              <w:bottom w:val="single" w:sz="4" w:space="0" w:color="auto"/>
              <w:right w:val="single" w:sz="4" w:space="0" w:color="auto"/>
            </w:tcBorders>
            <w:shd w:val="clear" w:color="auto" w:fill="FFFFFF" w:themeFill="background1"/>
            <w:noWrap/>
            <w:vAlign w:val="center"/>
          </w:tcPr>
          <w:p w14:paraId="009E15ED" w14:textId="7785ACC4" w:rsidR="00001507" w:rsidRPr="00001507" w:rsidRDefault="00001507" w:rsidP="00001507">
            <w:pPr>
              <w:spacing w:after="0" w:line="240" w:lineRule="auto"/>
              <w:jc w:val="center"/>
              <w:rPr>
                <w:rFonts w:ascii="Times New Roman" w:eastAsia="Times New Roman" w:hAnsi="Times New Roman" w:cs="Times New Roman"/>
                <w:i/>
                <w:iCs/>
                <w:color w:val="000000"/>
                <w:lang w:eastAsia="ru-RU"/>
              </w:rPr>
            </w:pPr>
            <w:r w:rsidRPr="006F42DB">
              <w:rPr>
                <w:rFonts w:ascii="Times New Roman" w:eastAsia="Times New Roman" w:hAnsi="Times New Roman" w:cs="Times New Roman"/>
                <w:color w:val="000000"/>
                <w:sz w:val="19"/>
                <w:szCs w:val="19"/>
                <w:lang w:eastAsia="ru-RU"/>
              </w:rPr>
              <w:t>ООО "Дивай</w:t>
            </w:r>
            <w:r>
              <w:rPr>
                <w:rFonts w:ascii="Times New Roman" w:eastAsia="Times New Roman" w:hAnsi="Times New Roman" w:cs="Times New Roman"/>
                <w:color w:val="000000"/>
                <w:sz w:val="19"/>
                <w:szCs w:val="19"/>
                <w:lang w:eastAsia="ru-RU"/>
              </w:rPr>
              <w:t xml:space="preserve">с </w:t>
            </w:r>
            <w:r w:rsidRPr="006F42DB">
              <w:rPr>
                <w:rFonts w:ascii="Times New Roman" w:eastAsia="Times New Roman" w:hAnsi="Times New Roman" w:cs="Times New Roman"/>
                <w:color w:val="000000"/>
                <w:sz w:val="19"/>
                <w:szCs w:val="19"/>
                <w:lang w:eastAsia="ru-RU"/>
              </w:rPr>
              <w:t>Инжиниринг"</w:t>
            </w:r>
          </w:p>
        </w:tc>
        <w:tc>
          <w:tcPr>
            <w:tcW w:w="1984" w:type="dxa"/>
            <w:tcBorders>
              <w:top w:val="nil"/>
              <w:left w:val="nil"/>
              <w:bottom w:val="single" w:sz="4" w:space="0" w:color="auto"/>
              <w:right w:val="single" w:sz="4" w:space="0" w:color="auto"/>
            </w:tcBorders>
            <w:shd w:val="clear" w:color="auto" w:fill="FFFFFF" w:themeFill="background1"/>
            <w:noWrap/>
            <w:vAlign w:val="center"/>
          </w:tcPr>
          <w:p w14:paraId="4BBBDF2B" w14:textId="1925F26F" w:rsidR="00001507" w:rsidRPr="00001507" w:rsidRDefault="00484FA3" w:rsidP="00001507">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2086,290</w:t>
            </w:r>
          </w:p>
        </w:tc>
        <w:tc>
          <w:tcPr>
            <w:tcW w:w="2126" w:type="dxa"/>
            <w:tcBorders>
              <w:top w:val="nil"/>
              <w:left w:val="nil"/>
              <w:bottom w:val="single" w:sz="4" w:space="0" w:color="auto"/>
              <w:right w:val="single" w:sz="4" w:space="0" w:color="auto"/>
            </w:tcBorders>
            <w:shd w:val="clear" w:color="auto" w:fill="FFFFFF" w:themeFill="background1"/>
            <w:noWrap/>
            <w:vAlign w:val="center"/>
          </w:tcPr>
          <w:p w14:paraId="016D45B3" w14:textId="18139633" w:rsidR="00001507" w:rsidRPr="00001507" w:rsidRDefault="00D52D2C" w:rsidP="00001507">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19"/>
                <w:szCs w:val="19"/>
                <w:lang w:eastAsia="ru-RU"/>
              </w:rPr>
              <w:t>2192,691</w:t>
            </w:r>
          </w:p>
        </w:tc>
        <w:tc>
          <w:tcPr>
            <w:tcW w:w="1760" w:type="dxa"/>
            <w:tcBorders>
              <w:top w:val="nil"/>
              <w:left w:val="nil"/>
              <w:bottom w:val="single" w:sz="4" w:space="0" w:color="auto"/>
              <w:right w:val="single" w:sz="4" w:space="0" w:color="auto"/>
            </w:tcBorders>
            <w:shd w:val="clear" w:color="auto" w:fill="FFFFFF" w:themeFill="background1"/>
            <w:noWrap/>
            <w:vAlign w:val="center"/>
          </w:tcPr>
          <w:p w14:paraId="58179122" w14:textId="74368EDA" w:rsidR="00001507" w:rsidRPr="00484FA3" w:rsidRDefault="00484FA3" w:rsidP="00001507">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1540" w:type="dxa"/>
            <w:tcBorders>
              <w:top w:val="nil"/>
              <w:left w:val="nil"/>
              <w:bottom w:val="single" w:sz="4" w:space="0" w:color="auto"/>
              <w:right w:val="single" w:sz="4" w:space="0" w:color="auto"/>
            </w:tcBorders>
            <w:shd w:val="clear" w:color="auto" w:fill="FFFFFF" w:themeFill="background1"/>
            <w:noWrap/>
            <w:vAlign w:val="center"/>
          </w:tcPr>
          <w:p w14:paraId="1B27AC88" w14:textId="1B04E714" w:rsidR="00001507" w:rsidRPr="00484FA3" w:rsidRDefault="00484FA3" w:rsidP="00001507">
            <w:pPr>
              <w:spacing w:after="0" w:line="240" w:lineRule="auto"/>
              <w:jc w:val="center"/>
              <w:rPr>
                <w:rFonts w:ascii="Times New Roman" w:eastAsia="Times New Roman" w:hAnsi="Times New Roman" w:cs="Times New Roman"/>
                <w:color w:val="000000"/>
                <w:sz w:val="19"/>
                <w:szCs w:val="19"/>
                <w:lang w:eastAsia="ru-RU"/>
              </w:rPr>
            </w:pPr>
            <w:r w:rsidRPr="00484FA3">
              <w:rPr>
                <w:rFonts w:ascii="Times New Roman" w:eastAsia="Times New Roman" w:hAnsi="Times New Roman" w:cs="Times New Roman"/>
                <w:color w:val="000000"/>
                <w:sz w:val="19"/>
                <w:szCs w:val="19"/>
                <w:lang w:eastAsia="ru-RU"/>
              </w:rPr>
              <w:t>2025</w:t>
            </w:r>
          </w:p>
        </w:tc>
        <w:tc>
          <w:tcPr>
            <w:tcW w:w="2370" w:type="dxa"/>
            <w:tcBorders>
              <w:top w:val="nil"/>
              <w:left w:val="nil"/>
              <w:bottom w:val="single" w:sz="4" w:space="0" w:color="auto"/>
              <w:right w:val="single" w:sz="4" w:space="0" w:color="auto"/>
            </w:tcBorders>
            <w:shd w:val="clear" w:color="auto" w:fill="FFFFFF" w:themeFill="background1"/>
            <w:noWrap/>
            <w:vAlign w:val="center"/>
          </w:tcPr>
          <w:p w14:paraId="5C12A0EA" w14:textId="292BB56E" w:rsidR="00001507" w:rsidRPr="00484FA3" w:rsidRDefault="00484FA3"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sz w:val="20"/>
                <w:szCs w:val="20"/>
                <w:lang w:eastAsia="ru-RU"/>
              </w:rPr>
              <w:t>Реализация за счет платы Концендента</w:t>
            </w:r>
          </w:p>
        </w:tc>
      </w:tr>
      <w:tr w:rsidR="00C848AE" w:rsidRPr="006F42DB" w14:paraId="18DFE72F" w14:textId="77777777" w:rsidTr="008A748E">
        <w:trPr>
          <w:trHeight w:val="160"/>
        </w:trPr>
        <w:tc>
          <w:tcPr>
            <w:tcW w:w="6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2793E7" w14:textId="04465B7E"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p>
        </w:tc>
        <w:tc>
          <w:tcPr>
            <w:tcW w:w="2332" w:type="dxa"/>
            <w:tcBorders>
              <w:top w:val="nil"/>
              <w:left w:val="nil"/>
              <w:bottom w:val="single" w:sz="4" w:space="0" w:color="auto"/>
              <w:right w:val="single" w:sz="4" w:space="0" w:color="auto"/>
            </w:tcBorders>
            <w:shd w:val="clear" w:color="auto" w:fill="FFFFFF" w:themeFill="background1"/>
            <w:vAlign w:val="center"/>
            <w:hideMark/>
          </w:tcPr>
          <w:p w14:paraId="50620725" w14:textId="4C6F64A5" w:rsidR="006F42DB" w:rsidRPr="006F42DB" w:rsidRDefault="006F42DB" w:rsidP="00001507">
            <w:pPr>
              <w:spacing w:after="0" w:line="240" w:lineRule="auto"/>
              <w:rPr>
                <w:rFonts w:ascii="Times New Roman" w:eastAsia="Times New Roman" w:hAnsi="Times New Roman" w:cs="Times New Roman"/>
                <w:b/>
                <w:bCs/>
                <w:color w:val="000000"/>
                <w:sz w:val="20"/>
                <w:szCs w:val="20"/>
                <w:lang w:eastAsia="ru-RU"/>
              </w:rPr>
            </w:pPr>
            <w:r w:rsidRPr="006F42DB">
              <w:rPr>
                <w:rFonts w:ascii="Times New Roman" w:eastAsia="Times New Roman" w:hAnsi="Times New Roman" w:cs="Times New Roman"/>
                <w:b/>
                <w:bCs/>
                <w:color w:val="000000"/>
                <w:sz w:val="20"/>
                <w:szCs w:val="20"/>
                <w:lang w:eastAsia="ru-RU"/>
              </w:rPr>
              <w:t>Всего по мероприя</w:t>
            </w:r>
            <w:r w:rsidR="008A748E" w:rsidRPr="00001507">
              <w:rPr>
                <w:rFonts w:ascii="Times New Roman" w:eastAsia="Times New Roman" w:hAnsi="Times New Roman" w:cs="Times New Roman"/>
                <w:b/>
                <w:bCs/>
                <w:color w:val="000000"/>
                <w:sz w:val="20"/>
                <w:szCs w:val="20"/>
                <w:lang w:eastAsia="ru-RU"/>
              </w:rPr>
              <w:t>-</w:t>
            </w:r>
            <w:r w:rsidRPr="006F42DB">
              <w:rPr>
                <w:rFonts w:ascii="Times New Roman" w:eastAsia="Times New Roman" w:hAnsi="Times New Roman" w:cs="Times New Roman"/>
                <w:b/>
                <w:bCs/>
                <w:color w:val="000000"/>
                <w:sz w:val="20"/>
                <w:szCs w:val="20"/>
                <w:lang w:eastAsia="ru-RU"/>
              </w:rPr>
              <w:t>тиям:</w:t>
            </w:r>
          </w:p>
        </w:tc>
        <w:tc>
          <w:tcPr>
            <w:tcW w:w="2552" w:type="dxa"/>
            <w:tcBorders>
              <w:top w:val="nil"/>
              <w:left w:val="nil"/>
              <w:bottom w:val="single" w:sz="4" w:space="0" w:color="auto"/>
              <w:right w:val="single" w:sz="4" w:space="0" w:color="auto"/>
            </w:tcBorders>
            <w:shd w:val="clear" w:color="auto" w:fill="FFFFFF" w:themeFill="background1"/>
            <w:noWrap/>
            <w:vAlign w:val="center"/>
            <w:hideMark/>
          </w:tcPr>
          <w:p w14:paraId="5BB8E497" w14:textId="77777777"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14:paraId="5F266000" w14:textId="275DD3A3" w:rsidR="006F42DB" w:rsidRPr="00021483" w:rsidRDefault="00D52D2C" w:rsidP="00001507">
            <w:pPr>
              <w:spacing w:after="0" w:line="240" w:lineRule="auto"/>
              <w:jc w:val="center"/>
              <w:rPr>
                <w:rFonts w:ascii="Times New Roman" w:eastAsia="Times New Roman" w:hAnsi="Times New Roman" w:cs="Times New Roman"/>
                <w:b/>
                <w:bCs/>
                <w:color w:val="000000"/>
                <w:sz w:val="20"/>
                <w:szCs w:val="20"/>
                <w:lang w:eastAsia="ru-RU"/>
              </w:rPr>
            </w:pPr>
            <w:r w:rsidRPr="00D52D2C">
              <w:rPr>
                <w:rFonts w:ascii="Times New Roman" w:eastAsia="Times New Roman" w:hAnsi="Times New Roman" w:cs="Times New Roman"/>
                <w:b/>
                <w:color w:val="000000" w:themeColor="text1"/>
                <w:sz w:val="19"/>
                <w:szCs w:val="19"/>
              </w:rPr>
              <w:t>153146,5</w:t>
            </w:r>
            <w:r w:rsidR="00FB626C">
              <w:rPr>
                <w:rFonts w:ascii="Times New Roman" w:eastAsia="Times New Roman" w:hAnsi="Times New Roman" w:cs="Times New Roman"/>
                <w:b/>
                <w:color w:val="000000" w:themeColor="text1"/>
                <w:sz w:val="19"/>
                <w:szCs w:val="19"/>
              </w:rPr>
              <w:t>75</w:t>
            </w:r>
          </w:p>
        </w:tc>
        <w:tc>
          <w:tcPr>
            <w:tcW w:w="2126" w:type="dxa"/>
            <w:tcBorders>
              <w:top w:val="nil"/>
              <w:left w:val="nil"/>
              <w:bottom w:val="single" w:sz="4" w:space="0" w:color="auto"/>
              <w:right w:val="single" w:sz="4" w:space="0" w:color="auto"/>
            </w:tcBorders>
            <w:shd w:val="clear" w:color="auto" w:fill="FFFFFF" w:themeFill="background1"/>
            <w:noWrap/>
            <w:vAlign w:val="center"/>
            <w:hideMark/>
          </w:tcPr>
          <w:p w14:paraId="5E3DD676" w14:textId="29AB151A" w:rsidR="006F42DB" w:rsidRPr="00D52D2C" w:rsidRDefault="008637CE" w:rsidP="00001507">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172967,3</w:t>
            </w:r>
            <w:r w:rsidR="00FB626C">
              <w:rPr>
                <w:rFonts w:ascii="Times New Roman" w:eastAsia="Times New Roman" w:hAnsi="Times New Roman" w:cs="Times New Roman"/>
                <w:b/>
                <w:bCs/>
                <w:color w:val="000000"/>
                <w:sz w:val="19"/>
                <w:szCs w:val="19"/>
                <w:lang w:eastAsia="ru-RU"/>
              </w:rPr>
              <w:t>42</w:t>
            </w:r>
          </w:p>
        </w:tc>
        <w:tc>
          <w:tcPr>
            <w:tcW w:w="1760" w:type="dxa"/>
            <w:tcBorders>
              <w:top w:val="nil"/>
              <w:left w:val="nil"/>
              <w:bottom w:val="single" w:sz="4" w:space="0" w:color="auto"/>
              <w:right w:val="single" w:sz="4" w:space="0" w:color="auto"/>
            </w:tcBorders>
            <w:shd w:val="clear" w:color="auto" w:fill="FFFFFF" w:themeFill="background1"/>
            <w:noWrap/>
            <w:vAlign w:val="center"/>
            <w:hideMark/>
          </w:tcPr>
          <w:p w14:paraId="05594D61" w14:textId="77777777" w:rsidR="006F42DB" w:rsidRPr="00021483" w:rsidRDefault="006F42DB" w:rsidP="00001507">
            <w:pPr>
              <w:spacing w:after="0" w:line="240" w:lineRule="auto"/>
              <w:jc w:val="center"/>
              <w:rPr>
                <w:rFonts w:ascii="Times New Roman" w:eastAsia="Times New Roman" w:hAnsi="Times New Roman" w:cs="Times New Roman"/>
                <w:color w:val="000000"/>
                <w:lang w:eastAsia="ru-RU"/>
              </w:rPr>
            </w:pPr>
            <w:r w:rsidRPr="00021483">
              <w:rPr>
                <w:rFonts w:ascii="Times New Roman" w:eastAsia="Times New Roman" w:hAnsi="Times New Roman" w:cs="Times New Roman"/>
                <w:color w:val="000000"/>
                <w:lang w:eastAsia="ru-RU"/>
              </w:rPr>
              <w:t>-</w:t>
            </w:r>
          </w:p>
        </w:tc>
        <w:tc>
          <w:tcPr>
            <w:tcW w:w="1540" w:type="dxa"/>
            <w:tcBorders>
              <w:top w:val="nil"/>
              <w:left w:val="nil"/>
              <w:bottom w:val="single" w:sz="4" w:space="0" w:color="auto"/>
              <w:right w:val="single" w:sz="4" w:space="0" w:color="auto"/>
            </w:tcBorders>
            <w:shd w:val="clear" w:color="auto" w:fill="FFFFFF" w:themeFill="background1"/>
            <w:noWrap/>
            <w:vAlign w:val="center"/>
            <w:hideMark/>
          </w:tcPr>
          <w:p w14:paraId="4DFA33EA" w14:textId="77777777"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c>
          <w:tcPr>
            <w:tcW w:w="2370" w:type="dxa"/>
            <w:tcBorders>
              <w:top w:val="nil"/>
              <w:left w:val="nil"/>
              <w:bottom w:val="single" w:sz="4" w:space="0" w:color="auto"/>
              <w:right w:val="single" w:sz="4" w:space="0" w:color="auto"/>
            </w:tcBorders>
            <w:shd w:val="clear" w:color="auto" w:fill="FFFFFF" w:themeFill="background1"/>
            <w:noWrap/>
            <w:vAlign w:val="center"/>
            <w:hideMark/>
          </w:tcPr>
          <w:p w14:paraId="12A68242" w14:textId="77777777" w:rsidR="006F42DB" w:rsidRPr="006F42DB" w:rsidRDefault="006F42DB" w:rsidP="00001507">
            <w:pPr>
              <w:spacing w:after="0" w:line="240" w:lineRule="auto"/>
              <w:jc w:val="center"/>
              <w:rPr>
                <w:rFonts w:ascii="Times New Roman" w:eastAsia="Times New Roman" w:hAnsi="Times New Roman" w:cs="Times New Roman"/>
                <w:color w:val="000000"/>
                <w:lang w:eastAsia="ru-RU"/>
              </w:rPr>
            </w:pPr>
            <w:r w:rsidRPr="006F42DB">
              <w:rPr>
                <w:rFonts w:ascii="Times New Roman" w:eastAsia="Times New Roman" w:hAnsi="Times New Roman" w:cs="Times New Roman"/>
                <w:color w:val="000000"/>
                <w:lang w:eastAsia="ru-RU"/>
              </w:rPr>
              <w:t>-</w:t>
            </w:r>
          </w:p>
        </w:tc>
      </w:tr>
      <w:bookmarkEnd w:id="275"/>
    </w:tbl>
    <w:p w14:paraId="6BF0AF36" w14:textId="77777777" w:rsidR="006F42DB" w:rsidRDefault="006F42DB">
      <w:pPr>
        <w:rPr>
          <w:rFonts w:ascii="Times New Roman" w:hAnsi="Times New Roman" w:cs="Times New Roman"/>
          <w:sz w:val="26"/>
          <w:szCs w:val="26"/>
        </w:rPr>
        <w:sectPr w:rsidR="006F42DB" w:rsidSect="00001507">
          <w:pgSz w:w="16838" w:h="11906" w:orient="landscape"/>
          <w:pgMar w:top="1418" w:right="1134" w:bottom="851" w:left="1134" w:header="709" w:footer="709" w:gutter="0"/>
          <w:cols w:space="708"/>
          <w:docGrid w:linePitch="360"/>
        </w:sectPr>
      </w:pPr>
    </w:p>
    <w:p w14:paraId="2D805E0F" w14:textId="2FBB76BB" w:rsidR="00323F28" w:rsidRPr="00961859" w:rsidRDefault="00323F28" w:rsidP="00323F28">
      <w:pPr>
        <w:widowControl w:val="0"/>
        <w:spacing w:after="0" w:line="240" w:lineRule="auto"/>
        <w:ind w:firstLine="850"/>
        <w:jc w:val="both"/>
        <w:outlineLvl w:val="2"/>
        <w:rPr>
          <w:rFonts w:ascii="Times New Roman" w:eastAsia="Times New Roman" w:hAnsi="Times New Roman" w:cs="Times New Roman"/>
          <w:b/>
          <w:iCs/>
          <w:color w:val="000000" w:themeColor="text1"/>
          <w:sz w:val="26"/>
          <w:szCs w:val="26"/>
        </w:rPr>
      </w:pPr>
      <w:bookmarkStart w:id="276" w:name="_Toc196566675"/>
      <w:bookmarkEnd w:id="274"/>
      <w:r w:rsidRPr="00D165A1">
        <w:rPr>
          <w:rFonts w:ascii="Times New Roman" w:eastAsia="Times New Roman" w:hAnsi="Times New Roman" w:cs="Times New Roman"/>
          <w:b/>
          <w:iCs/>
          <w:color w:val="000000" w:themeColor="text1"/>
          <w:sz w:val="26"/>
          <w:szCs w:val="26"/>
        </w:rPr>
        <w:lastRenderedPageBreak/>
        <w:t>5.</w:t>
      </w:r>
      <w:r w:rsidR="000213E3" w:rsidRPr="00D165A1">
        <w:rPr>
          <w:rFonts w:ascii="Times New Roman" w:eastAsia="Times New Roman" w:hAnsi="Times New Roman" w:cs="Times New Roman"/>
          <w:b/>
          <w:iCs/>
          <w:color w:val="000000" w:themeColor="text1"/>
          <w:sz w:val="26"/>
          <w:szCs w:val="26"/>
        </w:rPr>
        <w:t>4</w:t>
      </w:r>
      <w:r w:rsidRPr="00D165A1">
        <w:rPr>
          <w:rFonts w:ascii="Times New Roman" w:eastAsia="Times New Roman" w:hAnsi="Times New Roman" w:cs="Times New Roman"/>
          <w:b/>
          <w:iCs/>
          <w:color w:val="000000" w:themeColor="text1"/>
          <w:sz w:val="26"/>
          <w:szCs w:val="26"/>
        </w:rPr>
        <w:t>.</w:t>
      </w:r>
      <w:r w:rsidRPr="00D165A1">
        <w:rPr>
          <w:rFonts w:ascii="Times New Roman" w:eastAsia="Times New Roman" w:hAnsi="Times New Roman" w:cs="Times New Roman"/>
          <w:b/>
          <w:iCs/>
          <w:color w:val="000000" w:themeColor="text1"/>
          <w:sz w:val="26"/>
          <w:szCs w:val="26"/>
        </w:rPr>
        <w:tab/>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bookmarkEnd w:id="276"/>
    </w:p>
    <w:p w14:paraId="30A53241" w14:textId="77777777" w:rsidR="00B427B5" w:rsidRPr="00B427B5" w:rsidRDefault="00B427B5" w:rsidP="00E11467">
      <w:pPr>
        <w:spacing w:before="40" w:after="0" w:line="336" w:lineRule="auto"/>
        <w:ind w:right="-142" w:firstLine="567"/>
        <w:jc w:val="both"/>
        <w:rPr>
          <w:rFonts w:ascii="Times New Roman" w:eastAsia="Times New Roman" w:hAnsi="Times New Roman" w:cs="Times New Roman"/>
          <w:sz w:val="18"/>
          <w:szCs w:val="18"/>
        </w:rPr>
      </w:pPr>
      <w:bookmarkStart w:id="277" w:name="_Hlk24032002"/>
      <w:bookmarkStart w:id="278" w:name="_Hlk18838660"/>
      <w:bookmarkEnd w:id="272"/>
      <w:bookmarkEnd w:id="273"/>
    </w:p>
    <w:p w14:paraId="01071ACA" w14:textId="08B2DA5F" w:rsidR="00D42F0B" w:rsidRPr="00D42F0B" w:rsidRDefault="00D42F0B" w:rsidP="00D42F0B">
      <w:pPr>
        <w:shd w:val="clear" w:color="auto" w:fill="FFFFFF"/>
        <w:suppressAutoHyphens/>
        <w:spacing w:after="0" w:line="312" w:lineRule="auto"/>
        <w:ind w:right="-142" w:firstLine="851"/>
        <w:jc w:val="both"/>
        <w:rPr>
          <w:rFonts w:ascii="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D42F0B">
        <w:rPr>
          <w:rFonts w:ascii="Times New Roman" w:eastAsia="Times New Roman" w:hAnsi="Times New Roman" w:cs="Times New Roman"/>
          <w:color w:val="000000" w:themeColor="text1"/>
          <w:sz w:val="26"/>
          <w:szCs w:val="26"/>
          <w:lang w:eastAsia="ru-RU" w:bidi="ru-RU"/>
        </w:rPr>
        <w:t xml:space="preserve"> </w:t>
      </w:r>
      <w:r w:rsidRPr="00D42F0B">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sidRPr="00D42F0B">
        <w:rPr>
          <w:rFonts w:ascii="Times New Roman" w:eastAsia="Times New Roman" w:hAnsi="Times New Roman" w:cs="Times New Roman"/>
          <w:color w:val="000000" w:themeColor="text1"/>
          <w:sz w:val="26"/>
          <w:szCs w:val="26"/>
          <w:lang w:eastAsia="ru-RU"/>
        </w:rPr>
        <w:br/>
        <w:t xml:space="preserve">№ 60/16997 от 29.12.2022 г. сообщается, что по объектам «Газопровод межпоселковый от г. Приозерск к д. Бурнево, пос. Кузнечное с отводом на </w:t>
      </w:r>
      <w:r w:rsidRPr="00D42F0B">
        <w:rPr>
          <w:rFonts w:ascii="Times New Roman" w:eastAsia="Times New Roman" w:hAnsi="Times New Roman" w:cs="Times New Roman"/>
          <w:color w:val="000000" w:themeColor="text1"/>
          <w:sz w:val="26"/>
          <w:szCs w:val="26"/>
          <w:lang w:eastAsia="ru-RU"/>
        </w:rPr>
        <w:br/>
        <w:t>п</w:t>
      </w:r>
      <w:r w:rsidR="00220A91">
        <w:rPr>
          <w:rFonts w:ascii="Times New Roman" w:eastAsia="Times New Roman" w:hAnsi="Times New Roman" w:cs="Times New Roman"/>
          <w:color w:val="000000" w:themeColor="text1"/>
          <w:sz w:val="26"/>
          <w:szCs w:val="26"/>
          <w:lang w:eastAsia="ru-RU"/>
        </w:rPr>
        <w:t>ос</w:t>
      </w:r>
      <w:r w:rsidRPr="00D42F0B">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220A91">
        <w:rPr>
          <w:rFonts w:ascii="Times New Roman" w:eastAsia="Times New Roman" w:hAnsi="Times New Roman" w:cs="Times New Roman"/>
          <w:color w:val="000000" w:themeColor="text1"/>
          <w:sz w:val="26"/>
          <w:szCs w:val="26"/>
          <w:lang w:eastAsia="ru-RU"/>
        </w:rPr>
        <w:t>ос</w:t>
      </w:r>
      <w:r w:rsidRPr="00D42F0B">
        <w:rPr>
          <w:rFonts w:ascii="Times New Roman" w:eastAsia="Times New Roman" w:hAnsi="Times New Roman" w:cs="Times New Roman"/>
          <w:color w:val="000000" w:themeColor="text1"/>
          <w:sz w:val="26"/>
          <w:szCs w:val="26"/>
          <w:lang w:eastAsia="ru-RU"/>
        </w:rPr>
        <w:t>.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0E4283">
        <w:rPr>
          <w:rFonts w:ascii="Times New Roman" w:eastAsia="Times New Roman" w:hAnsi="Times New Roman" w:cs="Times New Roman"/>
          <w:color w:val="000000" w:themeColor="text1"/>
          <w:sz w:val="26"/>
          <w:szCs w:val="26"/>
          <w:lang w:eastAsia="ru-RU"/>
        </w:rPr>
        <w:t>,</w:t>
      </w:r>
      <w:r w:rsidRPr="00D42F0B">
        <w:rPr>
          <w:rFonts w:ascii="Times New Roman" w:hAnsi="Times New Roman" w:cs="Times New Roman"/>
          <w:color w:val="000000" w:themeColor="text1"/>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3DA6E700" w14:textId="3ABBDE88" w:rsidR="00E11467" w:rsidRPr="00D42F0B" w:rsidRDefault="00E11467" w:rsidP="00D42F0B">
      <w:pPr>
        <w:spacing w:after="0" w:line="312"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первый вариант.</w:t>
      </w:r>
    </w:p>
    <w:p w14:paraId="4EB827D8" w14:textId="77777777" w:rsidR="00D42F0B" w:rsidRPr="00543094" w:rsidRDefault="00D42F0B" w:rsidP="000213E3">
      <w:pPr>
        <w:spacing w:after="0" w:line="336" w:lineRule="auto"/>
        <w:ind w:right="-142" w:firstLine="567"/>
        <w:jc w:val="both"/>
        <w:rPr>
          <w:rFonts w:ascii="Times New Roman" w:eastAsia="Times New Roman" w:hAnsi="Times New Roman" w:cs="Times New Roman"/>
          <w:color w:val="000000" w:themeColor="text1"/>
          <w:sz w:val="16"/>
          <w:szCs w:val="16"/>
        </w:rPr>
      </w:pPr>
    </w:p>
    <w:p w14:paraId="1CBB698B" w14:textId="45C0891A" w:rsidR="000213E3" w:rsidRPr="001C508C" w:rsidRDefault="000213E3" w:rsidP="00D42F0B">
      <w:pPr>
        <w:widowControl w:val="0"/>
        <w:spacing w:after="0" w:line="240" w:lineRule="auto"/>
        <w:ind w:firstLine="709"/>
        <w:jc w:val="both"/>
        <w:outlineLvl w:val="2"/>
        <w:rPr>
          <w:rFonts w:ascii="Times New Roman" w:eastAsia="Times New Roman" w:hAnsi="Times New Roman" w:cs="Times New Roman"/>
          <w:b/>
          <w:iCs/>
          <w:color w:val="000000" w:themeColor="text1"/>
          <w:sz w:val="26"/>
          <w:szCs w:val="26"/>
        </w:rPr>
      </w:pPr>
      <w:bookmarkStart w:id="279" w:name="_Toc196566676"/>
      <w:r w:rsidRPr="001C508C">
        <w:rPr>
          <w:rFonts w:ascii="Times New Roman" w:eastAsia="Times New Roman" w:hAnsi="Times New Roman" w:cs="Times New Roman"/>
          <w:b/>
          <w:iCs/>
          <w:color w:val="000000" w:themeColor="text1"/>
          <w:sz w:val="26"/>
          <w:szCs w:val="26"/>
        </w:rPr>
        <w:t>5.5.</w:t>
      </w:r>
      <w:r w:rsidRPr="001C508C">
        <w:rPr>
          <w:rFonts w:ascii="Times New Roman" w:eastAsia="Times New Roman" w:hAnsi="Times New Roman" w:cs="Times New Roman"/>
          <w:b/>
          <w:iCs/>
          <w:color w:val="000000" w:themeColor="text1"/>
          <w:sz w:val="26"/>
          <w:szCs w:val="26"/>
        </w:rPr>
        <w:tab/>
        <w:t>Описание изменений в Мастер-плане развития систем теплоснабжения поселения</w:t>
      </w:r>
      <w:bookmarkEnd w:id="279"/>
    </w:p>
    <w:p w14:paraId="5E0B74F1" w14:textId="09DD6D5A" w:rsidR="000213E3" w:rsidRDefault="000213E3" w:rsidP="00F66863">
      <w:pPr>
        <w:spacing w:after="0" w:line="240" w:lineRule="auto"/>
        <w:ind w:right="-142" w:firstLine="567"/>
        <w:jc w:val="both"/>
        <w:rPr>
          <w:rFonts w:ascii="Times New Roman" w:eastAsia="Times New Roman" w:hAnsi="Times New Roman" w:cs="Times New Roman"/>
          <w:color w:val="000000" w:themeColor="text1"/>
          <w:sz w:val="16"/>
          <w:szCs w:val="16"/>
        </w:rPr>
      </w:pPr>
    </w:p>
    <w:p w14:paraId="0EB8CE0B" w14:textId="77777777" w:rsidR="00D42F0B" w:rsidRPr="001C508C" w:rsidRDefault="00D42F0B" w:rsidP="00F66863">
      <w:pPr>
        <w:spacing w:after="0" w:line="240" w:lineRule="auto"/>
        <w:ind w:right="-142" w:firstLine="567"/>
        <w:jc w:val="both"/>
        <w:rPr>
          <w:rFonts w:ascii="Times New Roman" w:eastAsia="Times New Roman" w:hAnsi="Times New Roman" w:cs="Times New Roman"/>
          <w:color w:val="000000" w:themeColor="text1"/>
          <w:sz w:val="16"/>
          <w:szCs w:val="16"/>
        </w:rPr>
      </w:pPr>
    </w:p>
    <w:p w14:paraId="402E1770" w14:textId="4C8E86FD" w:rsidR="000213E3" w:rsidRPr="00D42F0B" w:rsidRDefault="00F66863" w:rsidP="00F66863">
      <w:pPr>
        <w:spacing w:after="0" w:line="324"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t xml:space="preserve">В </w:t>
      </w:r>
      <w:r w:rsidR="00D42F0B" w:rsidRPr="00D42F0B">
        <w:rPr>
          <w:rFonts w:ascii="Times New Roman" w:eastAsia="Times New Roman" w:hAnsi="Times New Roman" w:cs="Times New Roman"/>
          <w:color w:val="000000" w:themeColor="text1"/>
          <w:sz w:val="26"/>
          <w:szCs w:val="26"/>
        </w:rPr>
        <w:t>предыдущей</w:t>
      </w:r>
      <w:r w:rsidRPr="00D42F0B">
        <w:rPr>
          <w:rFonts w:ascii="Times New Roman" w:eastAsia="Times New Roman" w:hAnsi="Times New Roman" w:cs="Times New Roman"/>
          <w:color w:val="000000" w:themeColor="text1"/>
          <w:sz w:val="26"/>
          <w:szCs w:val="26"/>
        </w:rPr>
        <w:t xml:space="preserve"> актуализ</w:t>
      </w:r>
      <w:r w:rsidR="001C508C" w:rsidRPr="00D42F0B">
        <w:rPr>
          <w:rFonts w:ascii="Times New Roman" w:eastAsia="Times New Roman" w:hAnsi="Times New Roman" w:cs="Times New Roman"/>
          <w:color w:val="000000" w:themeColor="text1"/>
          <w:sz w:val="26"/>
          <w:szCs w:val="26"/>
        </w:rPr>
        <w:t>ированной редакции</w:t>
      </w:r>
      <w:r w:rsidRPr="00D42F0B">
        <w:rPr>
          <w:rFonts w:ascii="Times New Roman" w:eastAsia="Times New Roman" w:hAnsi="Times New Roman" w:cs="Times New Roman"/>
          <w:color w:val="000000" w:themeColor="text1"/>
          <w:sz w:val="26"/>
          <w:szCs w:val="26"/>
        </w:rPr>
        <w:t xml:space="preserve"> схемы теплоснабжения </w:t>
      </w:r>
      <w:r w:rsidR="00D42F0B" w:rsidRPr="00D42F0B">
        <w:rPr>
          <w:rFonts w:ascii="Times New Roman" w:eastAsia="Times New Roman" w:hAnsi="Times New Roman" w:cs="Times New Roman"/>
          <w:color w:val="000000" w:themeColor="text1"/>
          <w:sz w:val="26"/>
          <w:szCs w:val="26"/>
        </w:rPr>
        <w:t xml:space="preserve">(на 01.01.2022 г.) были </w:t>
      </w:r>
      <w:r w:rsidRPr="00D42F0B">
        <w:rPr>
          <w:rFonts w:ascii="Times New Roman" w:eastAsia="Times New Roman" w:hAnsi="Times New Roman" w:cs="Times New Roman"/>
          <w:color w:val="000000" w:themeColor="text1"/>
          <w:sz w:val="26"/>
          <w:szCs w:val="26"/>
        </w:rPr>
        <w:t xml:space="preserve">рассмотрены два </w:t>
      </w:r>
      <w:r w:rsidR="00D42F0B">
        <w:rPr>
          <w:rFonts w:ascii="Times New Roman" w:eastAsia="Times New Roman" w:hAnsi="Times New Roman" w:cs="Times New Roman"/>
          <w:color w:val="000000" w:themeColor="text1"/>
          <w:sz w:val="26"/>
          <w:szCs w:val="26"/>
        </w:rPr>
        <w:t>сценария</w:t>
      </w:r>
      <w:r w:rsidRPr="00D42F0B">
        <w:rPr>
          <w:rFonts w:ascii="Times New Roman" w:eastAsia="Times New Roman" w:hAnsi="Times New Roman" w:cs="Times New Roman"/>
          <w:color w:val="000000" w:themeColor="text1"/>
          <w:sz w:val="26"/>
          <w:szCs w:val="26"/>
        </w:rPr>
        <w:t xml:space="preserve"> развития централизованной системы теплоснабжения поселения:</w:t>
      </w:r>
    </w:p>
    <w:p w14:paraId="59183FA7" w14:textId="5902751E" w:rsidR="00F66863" w:rsidRPr="00D42F0B" w:rsidRDefault="00F66863" w:rsidP="00F66863">
      <w:pPr>
        <w:widowControl w:val="0"/>
        <w:tabs>
          <w:tab w:val="left" w:pos="1517"/>
          <w:tab w:val="left" w:pos="1518"/>
        </w:tabs>
        <w:autoSpaceDE w:val="0"/>
        <w:autoSpaceDN w:val="0"/>
        <w:adjustRightInd w:val="0"/>
        <w:spacing w:after="0" w:line="336" w:lineRule="auto"/>
        <w:ind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D42F0B">
        <w:rPr>
          <w:rFonts w:ascii="Times New Roman" w:eastAsia="Times New Roman" w:hAnsi="Times New Roman" w:cs="Times New Roman"/>
          <w:noProof/>
          <w:color w:val="000000" w:themeColor="text1"/>
          <w:sz w:val="26"/>
          <w:szCs w:val="26"/>
          <w:lang w:eastAsia="ru-RU"/>
        </w:rPr>
        <w:t xml:space="preserve"> - первый </w:t>
      </w:r>
      <w:r w:rsidR="00D42F0B">
        <w:rPr>
          <w:rFonts w:ascii="Times New Roman" w:eastAsia="Times New Roman" w:hAnsi="Times New Roman" w:cs="Times New Roman"/>
          <w:noProof/>
          <w:color w:val="000000" w:themeColor="text1"/>
          <w:sz w:val="26"/>
          <w:szCs w:val="26"/>
          <w:lang w:eastAsia="ru-RU"/>
        </w:rPr>
        <w:t>сценарий</w:t>
      </w:r>
      <w:r w:rsidRPr="00D42F0B">
        <w:rPr>
          <w:rFonts w:ascii="Times New Roman" w:eastAsia="Times New Roman" w:hAnsi="Times New Roman" w:cs="Times New Roman"/>
          <w:noProof/>
          <w:color w:val="000000" w:themeColor="text1"/>
          <w:sz w:val="26"/>
          <w:szCs w:val="26"/>
          <w:lang w:eastAsia="ru-RU"/>
        </w:rPr>
        <w:t>: строительство новой блочно-модульной газовой котельной (при газификации сельского поселения) с выводом из эксплуатации существующей котельной поселения; наладка (шайбирование) тепловой сети;</w:t>
      </w:r>
    </w:p>
    <w:p w14:paraId="4D30BA17" w14:textId="6F78EC9C" w:rsidR="00F66863" w:rsidRPr="00D42F0B" w:rsidRDefault="00F66863" w:rsidP="00F66863">
      <w:pPr>
        <w:widowControl w:val="0"/>
        <w:tabs>
          <w:tab w:val="left" w:pos="1517"/>
          <w:tab w:val="left" w:pos="1518"/>
        </w:tabs>
        <w:autoSpaceDE w:val="0"/>
        <w:autoSpaceDN w:val="0"/>
        <w:adjustRightInd w:val="0"/>
        <w:spacing w:after="0" w:line="336" w:lineRule="auto"/>
        <w:ind w:firstLine="567"/>
        <w:contextualSpacing/>
        <w:jc w:val="both"/>
        <w:textAlignment w:val="baseline"/>
        <w:rPr>
          <w:rFonts w:ascii="Times New Roman" w:eastAsia="Times New Roman" w:hAnsi="Times New Roman" w:cs="Times New Roman"/>
          <w:noProof/>
          <w:color w:val="000000" w:themeColor="text1"/>
          <w:sz w:val="26"/>
          <w:szCs w:val="26"/>
          <w:lang w:eastAsia="ru-RU"/>
        </w:rPr>
      </w:pPr>
      <w:r w:rsidRPr="00D42F0B">
        <w:rPr>
          <w:rFonts w:ascii="Times New Roman" w:eastAsia="Times New Roman" w:hAnsi="Times New Roman" w:cs="Times New Roman"/>
          <w:noProof/>
          <w:color w:val="000000" w:themeColor="text1"/>
          <w:sz w:val="26"/>
          <w:szCs w:val="26"/>
          <w:lang w:eastAsia="ru-RU"/>
        </w:rPr>
        <w:t xml:space="preserve"> - второй </w:t>
      </w:r>
      <w:r w:rsidR="00D42F0B">
        <w:rPr>
          <w:rFonts w:ascii="Times New Roman" w:eastAsia="Times New Roman" w:hAnsi="Times New Roman" w:cs="Times New Roman"/>
          <w:noProof/>
          <w:color w:val="000000" w:themeColor="text1"/>
          <w:sz w:val="26"/>
          <w:szCs w:val="26"/>
          <w:lang w:eastAsia="ru-RU"/>
        </w:rPr>
        <w:t>сценарий</w:t>
      </w:r>
      <w:r w:rsidRPr="00D42F0B">
        <w:rPr>
          <w:rFonts w:ascii="Times New Roman" w:eastAsia="Times New Roman" w:hAnsi="Times New Roman" w:cs="Times New Roman"/>
          <w:noProof/>
          <w:color w:val="000000" w:themeColor="text1"/>
          <w:sz w:val="26"/>
          <w:szCs w:val="26"/>
          <w:lang w:eastAsia="ru-RU"/>
        </w:rPr>
        <w:t>: модернизация существующей котельной в 2025 г. с заменой котлоагрегатов</w:t>
      </w:r>
      <w:r w:rsidRPr="00D42F0B">
        <w:rPr>
          <w:rFonts w:ascii="Times New Roman" w:eastAsia="Times New Roman" w:hAnsi="Times New Roman" w:cs="Times New Roman"/>
          <w:color w:val="000000" w:themeColor="text1"/>
          <w:sz w:val="26"/>
          <w:szCs w:val="26"/>
          <w:lang w:eastAsia="ru-RU"/>
        </w:rPr>
        <w:t xml:space="preserve">, </w:t>
      </w:r>
      <w:r w:rsidRPr="00D42F0B">
        <w:rPr>
          <w:rFonts w:ascii="Times New Roman" w:eastAsia="Times New Roman" w:hAnsi="Times New Roman" w:cs="Times New Roman"/>
          <w:noProof/>
          <w:color w:val="000000" w:themeColor="text1"/>
          <w:sz w:val="26"/>
          <w:szCs w:val="26"/>
          <w:lang w:eastAsia="ru-RU"/>
        </w:rPr>
        <w:t>отработавших свой нормативный срок, установка химводоподготовки в котельной; наладка (шайбирование) тепловой сети.</w:t>
      </w:r>
    </w:p>
    <w:p w14:paraId="343830D8" w14:textId="77777777" w:rsidR="00B73A2A" w:rsidRPr="00D42F0B" w:rsidRDefault="00F66863" w:rsidP="00F66863">
      <w:pPr>
        <w:spacing w:after="0" w:line="336"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lastRenderedPageBreak/>
        <w:t>Учитывая предстоящую газификацию целесообразным вариантом развития системы централизованного теплоснабжения пос. Севастьяново является первый вариант.</w:t>
      </w:r>
      <w:bookmarkEnd w:id="277"/>
      <w:bookmarkEnd w:id="278"/>
    </w:p>
    <w:p w14:paraId="781F6183" w14:textId="0E9068BB" w:rsidR="00B73A2A" w:rsidRDefault="00D42F0B" w:rsidP="00F66863">
      <w:pPr>
        <w:spacing w:after="0" w:line="336" w:lineRule="auto"/>
        <w:ind w:right="-142" w:firstLine="567"/>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В настоящей актуализации (по состоянию на 2024 год) рассматриваются два сценария развития системы теплоснабжения.</w:t>
      </w:r>
    </w:p>
    <w:p w14:paraId="707062DC" w14:textId="68550640" w:rsidR="00D42F0B" w:rsidRPr="002A52F5" w:rsidRDefault="00D42F0B" w:rsidP="00D42F0B">
      <w:pPr>
        <w:widowControl w:val="0"/>
        <w:tabs>
          <w:tab w:val="left" w:pos="1517"/>
          <w:tab w:val="left" w:pos="1518"/>
        </w:tabs>
        <w:autoSpaceDE w:val="0"/>
        <w:autoSpaceDN w:val="0"/>
        <w:adjustRightInd w:val="0"/>
        <w:spacing w:after="0" w:line="312" w:lineRule="auto"/>
        <w:ind w:right="-144" w:firstLine="709"/>
        <w:contextualSpacing/>
        <w:jc w:val="both"/>
        <w:textAlignment w:val="baseline"/>
        <w:rPr>
          <w:rFonts w:ascii="Times New Roman" w:eastAsia="Times New Roman" w:hAnsi="Times New Roman" w:cs="Times New Roman"/>
          <w:noProof/>
          <w:sz w:val="26"/>
          <w:szCs w:val="26"/>
          <w:lang w:eastAsia="ru-RU"/>
        </w:rPr>
      </w:pPr>
      <w:r w:rsidRPr="002A52F5">
        <w:rPr>
          <w:rFonts w:ascii="Times New Roman" w:eastAsia="Times New Roman" w:hAnsi="Times New Roman" w:cs="Times New Roman"/>
          <w:noProof/>
          <w:sz w:val="26"/>
          <w:szCs w:val="26"/>
          <w:lang w:eastAsia="ru-RU"/>
        </w:rPr>
        <w:t xml:space="preserve">Первый </w:t>
      </w:r>
      <w:r>
        <w:rPr>
          <w:rFonts w:ascii="Times New Roman" w:eastAsia="Times New Roman" w:hAnsi="Times New Roman" w:cs="Times New Roman"/>
          <w:noProof/>
          <w:sz w:val="26"/>
          <w:szCs w:val="26"/>
          <w:lang w:eastAsia="ru-RU"/>
        </w:rPr>
        <w:t>сценарий</w:t>
      </w:r>
      <w:r w:rsidRPr="002A52F5">
        <w:rPr>
          <w:rFonts w:ascii="Times New Roman" w:eastAsia="Times New Roman" w:hAnsi="Times New Roman" w:cs="Times New Roman"/>
          <w:noProof/>
          <w:sz w:val="26"/>
          <w:szCs w:val="26"/>
          <w:lang w:eastAsia="ru-RU"/>
        </w:rPr>
        <w:t xml:space="preserve"> включает в себя следующие мероприятия:</w:t>
      </w:r>
    </w:p>
    <w:p w14:paraId="228D908E"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p>
    <w:p w14:paraId="2BEF4A2A"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15FCF80A"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24C455C0" w14:textId="77777777" w:rsidR="00D42F0B" w:rsidRPr="00B73A2A"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1B1A707B" w14:textId="77777777"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6059EE55" w14:textId="540BEE25"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7DC5F745" w14:textId="77777777" w:rsidR="00FB626C" w:rsidRDefault="00FB626C" w:rsidP="00FB626C">
      <w:pPr>
        <w:spacing w:after="0" w:line="312" w:lineRule="auto"/>
        <w:ind w:right="-144" w:firstLine="567"/>
        <w:jc w:val="both"/>
        <w:rPr>
          <w:rFonts w:ascii="Times New Roman" w:eastAsia="Times New Roman" w:hAnsi="Times New Roman" w:cs="Times New Roman"/>
          <w:b/>
          <w:color w:val="000000" w:themeColor="text1"/>
          <w:sz w:val="26"/>
          <w:szCs w:val="26"/>
        </w:rPr>
      </w:pPr>
      <w:r w:rsidRPr="00401C92">
        <w:rPr>
          <w:rFonts w:ascii="Times New Roman" w:eastAsia="Times New Roman" w:hAnsi="Times New Roman" w:cs="Times New Roman"/>
          <w:b/>
          <w:color w:val="000000" w:themeColor="text1"/>
          <w:sz w:val="26"/>
          <w:szCs w:val="26"/>
        </w:rPr>
        <w:t xml:space="preserve">Общие затраты по сценарию № 1 составят </w:t>
      </w:r>
      <w:r w:rsidRPr="009F0F66">
        <w:rPr>
          <w:rFonts w:ascii="Times New Roman" w:eastAsia="Times New Roman" w:hAnsi="Times New Roman" w:cs="Times New Roman"/>
          <w:b/>
          <w:color w:val="000000" w:themeColor="text1"/>
          <w:sz w:val="26"/>
          <w:szCs w:val="26"/>
        </w:rPr>
        <w:t>153146,</w:t>
      </w:r>
      <w:r>
        <w:rPr>
          <w:rFonts w:ascii="Times New Roman" w:eastAsia="Times New Roman" w:hAnsi="Times New Roman" w:cs="Times New Roman"/>
          <w:b/>
          <w:color w:val="000000" w:themeColor="text1"/>
          <w:sz w:val="26"/>
          <w:szCs w:val="26"/>
        </w:rPr>
        <w:t>575</w:t>
      </w:r>
      <w:r w:rsidRPr="009F0F66">
        <w:rPr>
          <w:rFonts w:ascii="Times New Roman" w:eastAsia="Times New Roman" w:hAnsi="Times New Roman" w:cs="Times New Roman"/>
          <w:b/>
          <w:color w:val="000000" w:themeColor="text1"/>
          <w:sz w:val="26"/>
          <w:szCs w:val="26"/>
        </w:rPr>
        <w:t xml:space="preserve"> тыс. руб.</w:t>
      </w:r>
    </w:p>
    <w:p w14:paraId="68BBE71E" w14:textId="77777777"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p>
    <w:p w14:paraId="42191286" w14:textId="77777777" w:rsidR="00D42F0B" w:rsidRDefault="00D42F0B" w:rsidP="00D42F0B">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FC6483">
        <w:rPr>
          <w:rFonts w:ascii="Times New Roman" w:eastAsia="Times New Roman" w:hAnsi="Times New Roman" w:cs="Times New Roman"/>
          <w:noProof/>
          <w:sz w:val="26"/>
          <w:szCs w:val="26"/>
          <w:lang w:eastAsia="ru-RU"/>
        </w:rPr>
        <w:t>Второй вариант включает в себя следующие мероприятия:</w:t>
      </w:r>
    </w:p>
    <w:p w14:paraId="56E87D50" w14:textId="77777777" w:rsidR="00D42F0B" w:rsidRDefault="00D42F0B" w:rsidP="00D42F0B">
      <w:pPr>
        <w:widowControl w:val="0"/>
        <w:tabs>
          <w:tab w:val="left" w:pos="1517"/>
          <w:tab w:val="left" w:pos="1518"/>
        </w:tabs>
        <w:autoSpaceDE w:val="0"/>
        <w:autoSpaceDN w:val="0"/>
        <w:adjustRightInd w:val="0"/>
        <w:spacing w:after="0" w:line="312" w:lineRule="auto"/>
        <w:ind w:firstLine="709"/>
        <w:contextualSpacing/>
        <w:jc w:val="both"/>
        <w:textAlignment w:val="baseline"/>
        <w:rPr>
          <w:rFonts w:ascii="Times New Roman" w:eastAsia="Times New Roman" w:hAnsi="Times New Roman" w:cs="Times New Roman"/>
          <w:noProof/>
          <w:sz w:val="26"/>
          <w:szCs w:val="26"/>
          <w:lang w:eastAsia="ru-RU"/>
        </w:rPr>
      </w:pPr>
      <w:r w:rsidRPr="00B73A2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noProof/>
          <w:sz w:val="26"/>
          <w:szCs w:val="26"/>
          <w:lang w:eastAsia="ru-RU"/>
        </w:rPr>
        <w:t xml:space="preserve"> установка химводоподготовки в котельной;</w:t>
      </w:r>
    </w:p>
    <w:p w14:paraId="301C4FB6" w14:textId="77777777" w:rsidR="00D42F0B" w:rsidRPr="00961859" w:rsidRDefault="00D42F0B" w:rsidP="00D42F0B">
      <w:pPr>
        <w:spacing w:after="0" w:line="312" w:lineRule="auto"/>
        <w:ind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noProof/>
          <w:sz w:val="26"/>
          <w:szCs w:val="26"/>
          <w:lang w:eastAsia="ru-RU"/>
        </w:rPr>
        <w:t xml:space="preserve"> модернизация существующей котельной с заменой котлоагрегатов</w:t>
      </w:r>
      <w:r w:rsidRPr="0096185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961859">
        <w:rPr>
          <w:rFonts w:ascii="Times New Roman" w:eastAsia="Times New Roman" w:hAnsi="Times New Roman" w:cs="Times New Roman"/>
          <w:noProof/>
          <w:sz w:val="26"/>
          <w:szCs w:val="26"/>
          <w:lang w:eastAsia="ru-RU"/>
        </w:rPr>
        <w:t>отработавших свой нормативный срок</w:t>
      </w:r>
      <w:r>
        <w:rPr>
          <w:rFonts w:ascii="Times New Roman" w:eastAsia="Times New Roman" w:hAnsi="Times New Roman" w:cs="Times New Roman"/>
          <w:noProof/>
          <w:sz w:val="26"/>
          <w:szCs w:val="26"/>
          <w:lang w:eastAsia="ru-RU"/>
        </w:rPr>
        <w:t>;</w:t>
      </w:r>
    </w:p>
    <w:p w14:paraId="492AD74D" w14:textId="77777777" w:rsidR="00D42F0B" w:rsidRPr="00B73A2A" w:rsidRDefault="00D42F0B" w:rsidP="00D42F0B">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0B928B2E" w14:textId="77777777" w:rsidR="00D42F0B" w:rsidRDefault="00D42F0B" w:rsidP="00D42F0B">
      <w:pPr>
        <w:widowControl w:val="0"/>
        <w:autoSpaceDE w:val="0"/>
        <w:autoSpaceDN w:val="0"/>
        <w:spacing w:after="0" w:line="312" w:lineRule="auto"/>
        <w:ind w:right="-142"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0FF20DE6" w14:textId="77777777" w:rsidR="00D42F0B" w:rsidRDefault="00D42F0B" w:rsidP="00D42F0B">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6978B5E2" w14:textId="77777777" w:rsidR="00D42F0B" w:rsidRPr="003435CD" w:rsidRDefault="00D42F0B" w:rsidP="00D42F0B">
      <w:pPr>
        <w:spacing w:after="0" w:line="312" w:lineRule="auto"/>
        <w:ind w:right="-144" w:firstLine="709"/>
        <w:jc w:val="both"/>
        <w:rPr>
          <w:rFonts w:ascii="Times New Roman" w:eastAsia="Times New Roman" w:hAnsi="Times New Roman" w:cs="Times New Roman"/>
          <w:b/>
          <w:iCs/>
          <w:color w:val="000000" w:themeColor="text1"/>
          <w:sz w:val="26"/>
          <w:szCs w:val="26"/>
        </w:rPr>
      </w:pPr>
      <w:r w:rsidRPr="003435CD">
        <w:rPr>
          <w:rFonts w:ascii="Times New Roman" w:eastAsia="Times New Roman" w:hAnsi="Times New Roman" w:cs="Times New Roman"/>
          <w:b/>
          <w:iCs/>
          <w:color w:val="000000" w:themeColor="text1"/>
          <w:sz w:val="26"/>
          <w:szCs w:val="26"/>
        </w:rPr>
        <w:t xml:space="preserve">Общие затраты по </w:t>
      </w:r>
      <w:r>
        <w:rPr>
          <w:rFonts w:ascii="Times New Roman" w:eastAsia="Times New Roman" w:hAnsi="Times New Roman" w:cs="Times New Roman"/>
          <w:b/>
          <w:iCs/>
          <w:color w:val="000000" w:themeColor="text1"/>
          <w:sz w:val="26"/>
          <w:szCs w:val="26"/>
        </w:rPr>
        <w:t>сценарию № 2</w:t>
      </w:r>
      <w:r w:rsidRPr="003435CD">
        <w:rPr>
          <w:rFonts w:ascii="Times New Roman" w:eastAsia="Times New Roman" w:hAnsi="Times New Roman" w:cs="Times New Roman"/>
          <w:b/>
          <w:iCs/>
          <w:color w:val="000000" w:themeColor="text1"/>
          <w:sz w:val="26"/>
          <w:szCs w:val="26"/>
        </w:rPr>
        <w:t xml:space="preserve"> составят </w:t>
      </w:r>
      <w:r>
        <w:rPr>
          <w:rFonts w:ascii="Times New Roman" w:eastAsia="Times New Roman" w:hAnsi="Times New Roman" w:cs="Times New Roman"/>
          <w:b/>
          <w:iCs/>
          <w:color w:val="000000" w:themeColor="text1"/>
          <w:sz w:val="26"/>
          <w:szCs w:val="26"/>
        </w:rPr>
        <w:t xml:space="preserve">4646,066 </w:t>
      </w:r>
      <w:r w:rsidRPr="003435CD">
        <w:rPr>
          <w:rFonts w:ascii="Times New Roman" w:eastAsia="Times New Roman" w:hAnsi="Times New Roman" w:cs="Times New Roman"/>
          <w:b/>
          <w:iCs/>
          <w:color w:val="000000" w:themeColor="text1"/>
          <w:sz w:val="26"/>
          <w:szCs w:val="26"/>
        </w:rPr>
        <w:t>тыс. рублей.</w:t>
      </w:r>
    </w:p>
    <w:p w14:paraId="34317C42" w14:textId="77777777" w:rsidR="00D42F0B" w:rsidRDefault="00D42F0B" w:rsidP="00D42F0B">
      <w:pPr>
        <w:shd w:val="clear" w:color="auto" w:fill="FFFFFF"/>
        <w:suppressAutoHyphens/>
        <w:spacing w:after="0" w:line="312" w:lineRule="auto"/>
        <w:ind w:right="-142" w:firstLine="851"/>
        <w:jc w:val="both"/>
        <w:rPr>
          <w:rFonts w:ascii="Times New Roman" w:eastAsia="Times New Roman" w:hAnsi="Times New Roman" w:cs="Times New Roman"/>
          <w:color w:val="000000" w:themeColor="text1"/>
          <w:sz w:val="26"/>
          <w:szCs w:val="26"/>
          <w:lang w:eastAsia="ru-RU"/>
        </w:rPr>
      </w:pPr>
    </w:p>
    <w:p w14:paraId="4A9A440B" w14:textId="37BDB3B8" w:rsidR="00D42F0B" w:rsidRPr="00D42F0B" w:rsidRDefault="00D42F0B" w:rsidP="00D42F0B">
      <w:pPr>
        <w:shd w:val="clear" w:color="auto" w:fill="FFFFFF"/>
        <w:suppressAutoHyphens/>
        <w:spacing w:after="0" w:line="312" w:lineRule="auto"/>
        <w:ind w:right="-142" w:firstLine="851"/>
        <w:jc w:val="both"/>
        <w:rPr>
          <w:rFonts w:ascii="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D42F0B">
        <w:rPr>
          <w:rFonts w:ascii="Times New Roman" w:eastAsia="Times New Roman" w:hAnsi="Times New Roman" w:cs="Times New Roman"/>
          <w:color w:val="000000" w:themeColor="text1"/>
          <w:sz w:val="26"/>
          <w:szCs w:val="26"/>
          <w:lang w:eastAsia="ru-RU" w:bidi="ru-RU"/>
        </w:rPr>
        <w:t xml:space="preserve"> </w:t>
      </w:r>
      <w:r w:rsidRPr="00D42F0B">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sidRPr="00D42F0B">
        <w:rPr>
          <w:rFonts w:ascii="Times New Roman" w:eastAsia="Times New Roman" w:hAnsi="Times New Roman" w:cs="Times New Roman"/>
          <w:color w:val="000000" w:themeColor="text1"/>
          <w:sz w:val="26"/>
          <w:szCs w:val="26"/>
          <w:lang w:eastAsia="ru-RU"/>
        </w:rPr>
        <w:br/>
        <w:t xml:space="preserve">№ 60/16997 от 29.12.2022 г. сообщается, что по объектам «Газопровод межпоселковый от г. Приозерск к д. Бурнево, пос. Кузнечное с отводом на </w:t>
      </w:r>
      <w:r w:rsidRPr="00D42F0B">
        <w:rPr>
          <w:rFonts w:ascii="Times New Roman" w:eastAsia="Times New Roman" w:hAnsi="Times New Roman" w:cs="Times New Roman"/>
          <w:color w:val="000000" w:themeColor="text1"/>
          <w:sz w:val="26"/>
          <w:szCs w:val="26"/>
          <w:lang w:eastAsia="ru-RU"/>
        </w:rPr>
        <w:br/>
        <w:t>п</w:t>
      </w:r>
      <w:r w:rsidR="000E4283">
        <w:rPr>
          <w:rFonts w:ascii="Times New Roman" w:eastAsia="Times New Roman" w:hAnsi="Times New Roman" w:cs="Times New Roman"/>
          <w:color w:val="000000" w:themeColor="text1"/>
          <w:sz w:val="26"/>
          <w:szCs w:val="26"/>
          <w:lang w:eastAsia="ru-RU"/>
        </w:rPr>
        <w:t>ос</w:t>
      </w:r>
      <w:r w:rsidRPr="00D42F0B">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0E4283">
        <w:rPr>
          <w:rFonts w:ascii="Times New Roman" w:eastAsia="Times New Roman" w:hAnsi="Times New Roman" w:cs="Times New Roman"/>
          <w:color w:val="000000" w:themeColor="text1"/>
          <w:sz w:val="26"/>
          <w:szCs w:val="26"/>
          <w:lang w:eastAsia="ru-RU"/>
        </w:rPr>
        <w:t>ос</w:t>
      </w:r>
      <w:r w:rsidRPr="00D42F0B">
        <w:rPr>
          <w:rFonts w:ascii="Times New Roman" w:eastAsia="Times New Roman" w:hAnsi="Times New Roman" w:cs="Times New Roman"/>
          <w:color w:val="000000" w:themeColor="text1"/>
          <w:sz w:val="26"/>
          <w:szCs w:val="26"/>
          <w:lang w:eastAsia="ru-RU"/>
        </w:rPr>
        <w:t xml:space="preserve">. Кузнечное – пос. Богатыри – пос. Севастьяново Приозерского района </w:t>
      </w:r>
      <w:r w:rsidRPr="00D42F0B">
        <w:rPr>
          <w:rFonts w:ascii="Times New Roman" w:eastAsia="Times New Roman" w:hAnsi="Times New Roman" w:cs="Times New Roman"/>
          <w:color w:val="000000" w:themeColor="text1"/>
          <w:sz w:val="26"/>
          <w:szCs w:val="26"/>
          <w:lang w:eastAsia="ru-RU"/>
        </w:rPr>
        <w:lastRenderedPageBreak/>
        <w:t>(этап 3)» завершение строительства планируется в 2025 году, что создаст техническую возможность подключения новой газовой БМК пос. Севастьяново</w:t>
      </w:r>
      <w:r w:rsidR="000E4283">
        <w:rPr>
          <w:rFonts w:ascii="Times New Roman" w:eastAsia="Times New Roman" w:hAnsi="Times New Roman" w:cs="Times New Roman"/>
          <w:color w:val="000000" w:themeColor="text1"/>
          <w:sz w:val="26"/>
          <w:szCs w:val="26"/>
          <w:lang w:eastAsia="ru-RU"/>
        </w:rPr>
        <w:t>,</w:t>
      </w:r>
      <w:r w:rsidRPr="00D42F0B">
        <w:rPr>
          <w:rFonts w:ascii="Times New Roman" w:hAnsi="Times New Roman" w:cs="Times New Roman"/>
          <w:color w:val="000000" w:themeColor="text1"/>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7681B359" w14:textId="77777777" w:rsidR="000E4283" w:rsidRDefault="00D42F0B" w:rsidP="008B0AFF">
      <w:pPr>
        <w:spacing w:after="0" w:line="312" w:lineRule="auto"/>
        <w:ind w:right="-142" w:firstLine="567"/>
        <w:jc w:val="both"/>
        <w:rPr>
          <w:rFonts w:ascii="Times New Roman" w:eastAsia="Times New Roman" w:hAnsi="Times New Roman" w:cs="Times New Roman"/>
          <w:color w:val="000000" w:themeColor="text1"/>
          <w:sz w:val="26"/>
          <w:szCs w:val="26"/>
        </w:rPr>
      </w:pPr>
      <w:r w:rsidRPr="00D42F0B">
        <w:rPr>
          <w:rFonts w:ascii="Times New Roman" w:eastAsia="Times New Roman" w:hAnsi="Times New Roman" w:cs="Times New Roman"/>
          <w:color w:val="000000" w:themeColor="text1"/>
          <w:sz w:val="26"/>
          <w:szCs w:val="26"/>
        </w:rPr>
        <w:t xml:space="preserve">Учитывая предстоящую газификацию целесообразным вариантом развития системы централизованного теплоснабжения пос. Севастьяново является первый </w:t>
      </w:r>
      <w:r>
        <w:rPr>
          <w:rFonts w:ascii="Times New Roman" w:eastAsia="Times New Roman" w:hAnsi="Times New Roman" w:cs="Times New Roman"/>
          <w:color w:val="000000" w:themeColor="text1"/>
          <w:sz w:val="26"/>
          <w:szCs w:val="26"/>
        </w:rPr>
        <w:t xml:space="preserve">сценарий. </w:t>
      </w:r>
    </w:p>
    <w:p w14:paraId="24303058" w14:textId="5070127A" w:rsidR="00D42F0B" w:rsidRDefault="00D42F0B" w:rsidP="008B0AFF">
      <w:pPr>
        <w:spacing w:after="0" w:line="312" w:lineRule="auto"/>
        <w:ind w:right="-142" w:firstLine="567"/>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rPr>
        <w:t xml:space="preserve">Перечень </w:t>
      </w:r>
      <w:r>
        <w:rPr>
          <w:rFonts w:ascii="Times New Roman" w:hAnsi="Times New Roman" w:cs="Times New Roman"/>
          <w:sz w:val="26"/>
          <w:szCs w:val="26"/>
        </w:rPr>
        <w:t>мероприятий по рекомендуемому сценарию с указанием сроков внедрения мероприятий и необходимых капиталовложени</w:t>
      </w:r>
      <w:r w:rsidR="008B0AFF">
        <w:rPr>
          <w:rFonts w:ascii="Times New Roman" w:hAnsi="Times New Roman" w:cs="Times New Roman"/>
          <w:sz w:val="26"/>
          <w:szCs w:val="26"/>
        </w:rPr>
        <w:t>й приведен в</w:t>
      </w:r>
      <w:r>
        <w:rPr>
          <w:rFonts w:ascii="Times New Roman" w:hAnsi="Times New Roman" w:cs="Times New Roman"/>
          <w:sz w:val="26"/>
          <w:szCs w:val="26"/>
        </w:rPr>
        <w:t xml:space="preserve"> таблице 5.1 </w:t>
      </w:r>
      <w:r w:rsidR="008B0AFF">
        <w:rPr>
          <w:rFonts w:ascii="Times New Roman" w:hAnsi="Times New Roman" w:cs="Times New Roman"/>
          <w:sz w:val="26"/>
          <w:szCs w:val="26"/>
        </w:rPr>
        <w:br/>
        <w:t>п. 5.3 главы.</w:t>
      </w:r>
    </w:p>
    <w:p w14:paraId="46F8C4C4" w14:textId="66ECD772" w:rsidR="00F079E7" w:rsidRPr="00F66863" w:rsidRDefault="00F079E7" w:rsidP="00F66863">
      <w:pPr>
        <w:spacing w:after="0" w:line="336" w:lineRule="auto"/>
        <w:ind w:right="-142" w:firstLine="567"/>
        <w:jc w:val="both"/>
        <w:rPr>
          <w:rFonts w:ascii="Times New Roman" w:eastAsia="Times New Roman" w:hAnsi="Times New Roman" w:cs="Times New Roman"/>
          <w:color w:val="000000" w:themeColor="text1"/>
          <w:sz w:val="26"/>
          <w:szCs w:val="26"/>
        </w:rPr>
      </w:pPr>
      <w:r>
        <w:br w:type="page"/>
      </w:r>
    </w:p>
    <w:p w14:paraId="50A15DE8" w14:textId="77777777" w:rsidR="00DB53CA" w:rsidRPr="00E05A62" w:rsidRDefault="00DB53CA" w:rsidP="00943DEE">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280" w:name="_Toc196566677"/>
      <w:r>
        <w:rPr>
          <w:rFonts w:ascii="Times New Roman" w:eastAsia="Times New Roman" w:hAnsi="Times New Roman" w:cs="Times New Roman"/>
          <w:b/>
          <w:color w:val="000000" w:themeColor="text1"/>
          <w:sz w:val="26"/>
          <w:szCs w:val="24"/>
        </w:rPr>
        <w:lastRenderedPageBreak/>
        <w:t xml:space="preserve">Глава </w:t>
      </w:r>
      <w:r w:rsidR="007B5F3B">
        <w:rPr>
          <w:rFonts w:ascii="Times New Roman" w:eastAsia="Times New Roman" w:hAnsi="Times New Roman" w:cs="Times New Roman"/>
          <w:b/>
          <w:color w:val="000000" w:themeColor="text1"/>
          <w:sz w:val="26"/>
          <w:szCs w:val="24"/>
        </w:rPr>
        <w:t>6</w:t>
      </w:r>
      <w:r>
        <w:rPr>
          <w:rFonts w:ascii="Times New Roman" w:eastAsia="Times New Roman" w:hAnsi="Times New Roman" w:cs="Times New Roman"/>
          <w:b/>
          <w:color w:val="000000" w:themeColor="text1"/>
          <w:sz w:val="26"/>
          <w:szCs w:val="24"/>
        </w:rPr>
        <w:t>. Существующие и перспективные балансы производительности</w:t>
      </w:r>
      <w:r w:rsidR="004802F2">
        <w:rPr>
          <w:rFonts w:ascii="Times New Roman" w:eastAsia="Times New Roman" w:hAnsi="Times New Roman" w:cs="Times New Roman"/>
          <w:b/>
          <w:color w:val="000000" w:themeColor="text1"/>
          <w:sz w:val="26"/>
          <w:szCs w:val="24"/>
        </w:rPr>
        <w:t xml:space="preserve">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80"/>
    </w:p>
    <w:p w14:paraId="599C6ACA" w14:textId="77777777" w:rsidR="00DB53CA" w:rsidRDefault="00DB53CA" w:rsidP="00680D96">
      <w:pPr>
        <w:spacing w:after="0" w:line="240" w:lineRule="auto"/>
        <w:ind w:firstLine="567"/>
      </w:pPr>
    </w:p>
    <w:p w14:paraId="0791CD74" w14:textId="3FC9E3B0" w:rsidR="009E66D9" w:rsidRPr="0081530C" w:rsidRDefault="009E66D9" w:rsidP="0081530C">
      <w:pPr>
        <w:widowControl w:val="0"/>
        <w:spacing w:after="0"/>
        <w:ind w:right="-2" w:firstLine="567"/>
        <w:jc w:val="both"/>
        <w:outlineLvl w:val="2"/>
        <w:rPr>
          <w:rFonts w:ascii="Times New Roman" w:hAnsi="Times New Roman"/>
          <w:color w:val="22272F"/>
          <w:sz w:val="25"/>
          <w:szCs w:val="25"/>
          <w:shd w:val="clear" w:color="auto" w:fill="FFFFFF"/>
        </w:rPr>
      </w:pPr>
      <w:bookmarkStart w:id="281" w:name="_Toc196566678"/>
      <w:bookmarkStart w:id="282" w:name="_Hlk180530912"/>
      <w:bookmarkStart w:id="283" w:name="_Hlk93656300"/>
      <w:r w:rsidRPr="0081530C">
        <w:rPr>
          <w:rFonts w:ascii="Times New Roman" w:eastAsia="Times New Roman" w:hAnsi="Times New Roman"/>
          <w:b/>
          <w:iCs/>
          <w:color w:val="000000" w:themeColor="text1"/>
          <w:sz w:val="25"/>
          <w:szCs w:val="25"/>
        </w:rPr>
        <w:t>6.</w:t>
      </w:r>
      <w:r w:rsidR="0081530C">
        <w:rPr>
          <w:rFonts w:ascii="Times New Roman" w:eastAsia="Times New Roman" w:hAnsi="Times New Roman"/>
          <w:b/>
          <w:iCs/>
          <w:color w:val="000000" w:themeColor="text1"/>
          <w:sz w:val="25"/>
          <w:szCs w:val="25"/>
        </w:rPr>
        <w:t>1</w:t>
      </w:r>
      <w:r w:rsidRPr="0081530C">
        <w:rPr>
          <w:rFonts w:ascii="Times New Roman" w:eastAsia="Times New Roman" w:hAnsi="Times New Roman"/>
          <w:b/>
          <w:iCs/>
          <w:color w:val="000000" w:themeColor="text1"/>
          <w:sz w:val="25"/>
          <w:szCs w:val="25"/>
        </w:rPr>
        <w:t>.</w:t>
      </w:r>
      <w:r w:rsidRPr="0081530C">
        <w:rPr>
          <w:rFonts w:ascii="Times New Roman" w:eastAsia="Times New Roman" w:hAnsi="Times New Roman"/>
          <w:b/>
          <w:iCs/>
          <w:color w:val="000000" w:themeColor="text1"/>
          <w:sz w:val="25"/>
          <w:szCs w:val="25"/>
        </w:rPr>
        <w:tab/>
        <w:t xml:space="preserve">Расчетная величина нормативных потерь (в ценовых зонах теплоснабжения – расчетная величина плановых тепловых потерь, определяемых в соответствии с методическими указаниями по разработке схем теплоснабжения) </w:t>
      </w:r>
      <w:r w:rsidR="0081530C" w:rsidRPr="0081530C">
        <w:rPr>
          <w:rFonts w:ascii="Times New Roman" w:eastAsia="Times New Roman" w:hAnsi="Times New Roman"/>
          <w:b/>
          <w:iCs/>
          <w:color w:val="000000" w:themeColor="text1"/>
          <w:sz w:val="25"/>
          <w:szCs w:val="25"/>
        </w:rPr>
        <w:t>теплоносителя в тепловых сетях в зонах действия источников тепловой энергии</w:t>
      </w:r>
      <w:bookmarkEnd w:id="281"/>
    </w:p>
    <w:bookmarkEnd w:id="282"/>
    <w:p w14:paraId="77D4949B" w14:textId="77777777" w:rsidR="009E66D9" w:rsidRDefault="009E66D9" w:rsidP="000D519C">
      <w:pPr>
        <w:shd w:val="clear" w:color="auto" w:fill="FFFFFF"/>
        <w:spacing w:after="0" w:line="336" w:lineRule="auto"/>
        <w:ind w:firstLine="567"/>
        <w:jc w:val="both"/>
        <w:rPr>
          <w:rFonts w:ascii="Times New Roman" w:hAnsi="Times New Roman"/>
          <w:color w:val="22272F"/>
          <w:sz w:val="26"/>
          <w:szCs w:val="26"/>
          <w:shd w:val="clear" w:color="auto" w:fill="FFFFFF"/>
        </w:rPr>
      </w:pPr>
    </w:p>
    <w:p w14:paraId="4FDEEF55" w14:textId="7F83A16B" w:rsidR="000D519C" w:rsidRPr="00AB6A52" w:rsidRDefault="000D519C" w:rsidP="000D519C">
      <w:pPr>
        <w:shd w:val="clear" w:color="auto" w:fill="FFFFFF"/>
        <w:spacing w:after="0" w:line="336" w:lineRule="auto"/>
        <w:ind w:firstLine="567"/>
        <w:jc w:val="both"/>
        <w:rPr>
          <w:rFonts w:ascii="Times New Roman" w:hAnsi="Times New Roman"/>
          <w:color w:val="22272F"/>
          <w:sz w:val="26"/>
          <w:szCs w:val="26"/>
          <w:shd w:val="clear" w:color="auto" w:fill="FFFFFF"/>
        </w:rPr>
      </w:pPr>
      <w:r w:rsidRPr="00AB6A52">
        <w:rPr>
          <w:rFonts w:ascii="Times New Roman" w:hAnsi="Times New Roman"/>
          <w:color w:val="22272F"/>
          <w:sz w:val="26"/>
          <w:szCs w:val="26"/>
          <w:shd w:val="clear" w:color="auto" w:fill="FFFFFF"/>
        </w:rPr>
        <w:t>Величина нормативных потерь теплоносителя определяется в соответствии с «Порядком определения нормативов технологических потерь при передаче тепловой энергии, теплоносителя» (утв.</w:t>
      </w:r>
      <w:r w:rsidRPr="00AB6A52">
        <w:rPr>
          <w:rFonts w:ascii="Times New Roman" w:hAnsi="Times New Roman"/>
          <w:sz w:val="26"/>
          <w:szCs w:val="26"/>
        </w:rPr>
        <w:t xml:space="preserve"> приказом</w:t>
      </w:r>
      <w:r w:rsidRPr="00AB6A52">
        <w:rPr>
          <w:rFonts w:ascii="Times New Roman" w:hAnsi="Times New Roman"/>
          <w:color w:val="22272F"/>
          <w:sz w:val="26"/>
          <w:szCs w:val="26"/>
          <w:shd w:val="clear" w:color="auto" w:fill="FFFFFF"/>
        </w:rPr>
        <w:t xml:space="preserve"> Министерства энергетики РФ от 30 декабря 2008 г. № 325).</w:t>
      </w:r>
    </w:p>
    <w:p w14:paraId="36907542" w14:textId="77777777" w:rsidR="000D519C" w:rsidRDefault="000D519C" w:rsidP="000D519C">
      <w:pPr>
        <w:shd w:val="clear" w:color="auto" w:fill="FFFFFF"/>
        <w:spacing w:after="0" w:line="336" w:lineRule="auto"/>
        <w:ind w:firstLine="567"/>
        <w:jc w:val="both"/>
        <w:rPr>
          <w:rFonts w:ascii="Times New Roman" w:hAnsi="Times New Roman"/>
          <w:color w:val="000000" w:themeColor="text1"/>
          <w:sz w:val="26"/>
          <w:szCs w:val="26"/>
          <w:shd w:val="clear" w:color="auto" w:fill="FFFFFF"/>
        </w:rPr>
      </w:pPr>
      <w:r w:rsidRPr="00AB6A52">
        <w:rPr>
          <w:rFonts w:ascii="Times New Roman" w:hAnsi="Times New Roman"/>
          <w:color w:val="000000" w:themeColor="text1"/>
          <w:sz w:val="26"/>
          <w:szCs w:val="26"/>
          <w:shd w:val="clear" w:color="auto" w:fill="FFFFFF"/>
        </w:rPr>
        <w:t>Величина нормативных потерь теплоносителя с его нормируемой утечкой (м</w:t>
      </w:r>
      <w:r w:rsidRPr="00AB6A52">
        <w:rPr>
          <w:rFonts w:ascii="Times New Roman" w:hAnsi="Times New Roman"/>
          <w:color w:val="000000" w:themeColor="text1"/>
          <w:sz w:val="26"/>
          <w:szCs w:val="26"/>
          <w:shd w:val="clear" w:color="auto" w:fill="FFFFFF"/>
          <w:vertAlign w:val="superscript"/>
        </w:rPr>
        <w:t>3</w:t>
      </w:r>
      <w:r w:rsidRPr="00AB6A52">
        <w:rPr>
          <w:rFonts w:ascii="Times New Roman" w:hAnsi="Times New Roman"/>
          <w:color w:val="000000" w:themeColor="text1"/>
          <w:sz w:val="26"/>
          <w:szCs w:val="26"/>
          <w:shd w:val="clear" w:color="auto" w:fill="FFFFFF"/>
        </w:rPr>
        <w:t xml:space="preserve">/год) определяется по формуле </w:t>
      </w:r>
    </w:p>
    <w:p w14:paraId="5EEF3599" w14:textId="77777777" w:rsidR="000D519C" w:rsidRPr="00AB6A52" w:rsidRDefault="000D519C" w:rsidP="000D519C">
      <w:pPr>
        <w:shd w:val="clear" w:color="auto" w:fill="FFFFFF"/>
        <w:spacing w:after="0" w:line="336" w:lineRule="auto"/>
        <w:ind w:firstLine="567"/>
        <w:jc w:val="both"/>
        <w:rPr>
          <w:rFonts w:ascii="Times New Roman" w:hAnsi="Times New Roman"/>
          <w:color w:val="000000" w:themeColor="text1"/>
          <w:sz w:val="26"/>
          <w:szCs w:val="26"/>
          <w:shd w:val="clear" w:color="auto" w:fill="FFFFFF"/>
        </w:rPr>
      </w:pPr>
    </w:p>
    <w:p w14:paraId="19E81982" w14:textId="7A98E23F" w:rsidR="000D519C" w:rsidRPr="00AB6A52" w:rsidRDefault="00584809" w:rsidP="000D519C">
      <w:pPr>
        <w:shd w:val="clear" w:color="auto" w:fill="FFFFFF"/>
        <w:spacing w:after="0" w:line="336" w:lineRule="auto"/>
        <w:ind w:left="2124"/>
        <w:jc w:val="right"/>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val="en-US" w:eastAsia="ru-RU"/>
              </w:rPr>
              <m:t>G</m:t>
            </m:r>
          </m:e>
          <m:sub>
            <m:r>
              <m:rPr>
                <m:sty m:val="p"/>
              </m:rPr>
              <w:rPr>
                <w:rFonts w:ascii="Cambria Math" w:eastAsia="Times New Roman" w:hAnsi="Cambria Math"/>
                <w:color w:val="000000" w:themeColor="text1"/>
                <w:sz w:val="26"/>
                <w:szCs w:val="26"/>
                <w:lang w:eastAsia="ru-RU"/>
              </w:rPr>
              <m:t>ут. тн</m:t>
            </m:r>
          </m:sub>
        </m:sSub>
        <m:r>
          <m:rPr>
            <m:sty m:val="p"/>
          </m:rPr>
          <w:rPr>
            <w:rFonts w:ascii="Cambria Math" w:eastAsia="Times New Roman" w:hAnsi="Cambria Math"/>
            <w:color w:val="000000" w:themeColor="text1"/>
            <w:sz w:val="26"/>
            <w:szCs w:val="26"/>
            <w:lang w:eastAsia="ru-RU"/>
          </w:rPr>
          <m:t>=</m:t>
        </m:r>
        <m:r>
          <m:rPr>
            <m:sty m:val="p"/>
          </m:rPr>
          <w:rPr>
            <w:rFonts w:ascii="Cambria Math" w:eastAsia="Times New Roman" w:hAnsi="Cambria Math"/>
            <w:color w:val="000000" w:themeColor="text1"/>
            <w:sz w:val="26"/>
            <w:szCs w:val="26"/>
            <w:lang w:val="en-US" w:eastAsia="ru-RU"/>
          </w:rPr>
          <m:t>a</m:t>
        </m:r>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V</m:t>
            </m:r>
          </m:e>
          <m:sub>
            <m:r>
              <m:rPr>
                <m:sty m:val="p"/>
              </m:rPr>
              <w:rPr>
                <w:rFonts w:ascii="Cambria Math" w:eastAsia="Times New Roman" w:hAnsi="Cambria Math"/>
                <w:color w:val="000000" w:themeColor="text1"/>
                <w:sz w:val="26"/>
                <w:szCs w:val="26"/>
                <w:lang w:eastAsia="ru-RU"/>
              </w:rPr>
              <m:t>год.</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n</m:t>
            </m:r>
          </m:e>
          <m:sub>
            <m:r>
              <m:rPr>
                <m:sty m:val="p"/>
              </m:rPr>
              <w:rPr>
                <w:rFonts w:ascii="Cambria Math" w:eastAsia="Times New Roman" w:hAnsi="Cambria Math"/>
                <w:color w:val="000000" w:themeColor="text1"/>
                <w:sz w:val="26"/>
                <w:szCs w:val="26"/>
                <w:lang w:eastAsia="ru-RU"/>
              </w:rPr>
              <m:t>год.</m:t>
            </m:r>
          </m:sub>
        </m:sSub>
        <m:r>
          <m:rPr>
            <m:sty m:val="p"/>
          </m:rPr>
          <w:rPr>
            <w:rFonts w:ascii="Cambria Math" w:eastAsia="Times New Roman" w:hAnsi="Cambria Math"/>
            <w:color w:val="000000" w:themeColor="text1"/>
            <w:sz w:val="26"/>
            <w:szCs w:val="26"/>
            <w:lang w:eastAsia="ru-RU"/>
          </w:rPr>
          <m:t>∙</m:t>
        </m:r>
        <m:sSup>
          <m:sSupPr>
            <m:ctrlPr>
              <w:rPr>
                <w:rFonts w:ascii="Cambria Math" w:eastAsia="Times New Roman" w:hAnsi="Cambria Math"/>
                <w:iCs/>
                <w:color w:val="000000" w:themeColor="text1"/>
                <w:sz w:val="26"/>
                <w:szCs w:val="26"/>
                <w:lang w:val="en-US" w:eastAsia="ru-RU"/>
              </w:rPr>
            </m:ctrlPr>
          </m:sSupPr>
          <m:e>
            <m:r>
              <m:rPr>
                <m:sty m:val="p"/>
              </m:rPr>
              <w:rPr>
                <w:rFonts w:ascii="Cambria Math" w:eastAsia="Times New Roman" w:hAnsi="Cambria Math"/>
                <w:color w:val="000000" w:themeColor="text1"/>
                <w:sz w:val="26"/>
                <w:szCs w:val="26"/>
                <w:lang w:eastAsia="ru-RU"/>
              </w:rPr>
              <m:t>10</m:t>
            </m:r>
          </m:e>
          <m:sup>
            <m:r>
              <m:rPr>
                <m:sty m:val="p"/>
              </m:rPr>
              <w:rPr>
                <w:rFonts w:ascii="Cambria Math" w:eastAsia="Times New Roman" w:hAnsi="Cambria Math"/>
                <w:color w:val="000000" w:themeColor="text1"/>
                <w:sz w:val="26"/>
                <w:szCs w:val="26"/>
                <w:lang w:eastAsia="ru-RU"/>
              </w:rPr>
              <m:t>-2</m:t>
            </m:r>
          </m:sup>
        </m:sSup>
      </m:oMath>
      <w:r w:rsidR="000D519C" w:rsidRPr="00AB6A52">
        <w:rPr>
          <w:rFonts w:ascii="Times New Roman" w:eastAsia="Times New Roman" w:hAnsi="Times New Roman"/>
          <w:iCs/>
          <w:color w:val="000000" w:themeColor="text1"/>
          <w:sz w:val="26"/>
          <w:szCs w:val="26"/>
          <w:lang w:eastAsia="ru-RU"/>
        </w:rPr>
        <w:t xml:space="preserve"> </w:t>
      </w:r>
      <w:r w:rsidR="000D519C">
        <w:rPr>
          <w:rFonts w:ascii="Times New Roman" w:eastAsia="Times New Roman" w:hAnsi="Times New Roman"/>
          <w:iCs/>
          <w:color w:val="000000" w:themeColor="text1"/>
          <w:sz w:val="26"/>
          <w:szCs w:val="26"/>
          <w:lang w:eastAsia="ru-RU"/>
        </w:rPr>
        <w:tab/>
      </w:r>
      <w:r w:rsidR="000D519C">
        <w:rPr>
          <w:rFonts w:ascii="Times New Roman" w:eastAsia="Times New Roman" w:hAnsi="Times New Roman"/>
          <w:iCs/>
          <w:color w:val="000000" w:themeColor="text1"/>
          <w:sz w:val="26"/>
          <w:szCs w:val="26"/>
          <w:lang w:eastAsia="ru-RU"/>
        </w:rPr>
        <w:tab/>
      </w:r>
      <w:r w:rsidR="000D519C">
        <w:rPr>
          <w:rFonts w:ascii="Times New Roman" w:eastAsia="Times New Roman" w:hAnsi="Times New Roman"/>
          <w:iCs/>
          <w:color w:val="000000" w:themeColor="text1"/>
          <w:sz w:val="26"/>
          <w:szCs w:val="26"/>
          <w:lang w:eastAsia="ru-RU"/>
        </w:rPr>
        <w:tab/>
      </w:r>
      <w:r w:rsidR="000D519C">
        <w:rPr>
          <w:rFonts w:ascii="Times New Roman" w:eastAsia="Times New Roman" w:hAnsi="Times New Roman"/>
          <w:iCs/>
          <w:color w:val="000000" w:themeColor="text1"/>
          <w:sz w:val="26"/>
          <w:szCs w:val="26"/>
          <w:lang w:eastAsia="ru-RU"/>
        </w:rPr>
        <w:tab/>
      </w:r>
      <w:r w:rsidR="000D519C" w:rsidRPr="00AB6A52">
        <w:rPr>
          <w:rFonts w:ascii="Times New Roman" w:eastAsia="Times New Roman" w:hAnsi="Times New Roman"/>
          <w:iCs/>
          <w:color w:val="000000" w:themeColor="text1"/>
          <w:sz w:val="26"/>
          <w:szCs w:val="26"/>
          <w:lang w:eastAsia="ru-RU"/>
        </w:rPr>
        <w:t xml:space="preserve"> (6.1)</w:t>
      </w:r>
    </w:p>
    <w:p w14:paraId="78274B6B" w14:textId="77777777" w:rsidR="000D519C" w:rsidRPr="00AB6A52" w:rsidRDefault="000D519C" w:rsidP="000D519C">
      <w:pPr>
        <w:shd w:val="clear" w:color="auto" w:fill="FFFFFF"/>
        <w:spacing w:after="0"/>
        <w:rPr>
          <w:rFonts w:ascii="Times New Roman" w:eastAsia="Times New Roman" w:hAnsi="Times New Roman"/>
          <w:color w:val="000000" w:themeColor="text1"/>
          <w:sz w:val="26"/>
          <w:szCs w:val="26"/>
          <w:lang w:eastAsia="ru-RU"/>
        </w:rPr>
      </w:pPr>
    </w:p>
    <w:p w14:paraId="168534BF" w14:textId="77777777" w:rsidR="000D519C" w:rsidRPr="00AB6A52"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AB6A52">
        <w:rPr>
          <w:rFonts w:ascii="Times New Roman" w:eastAsia="Times New Roman" w:hAnsi="Times New Roman"/>
          <w:color w:val="000000" w:themeColor="text1"/>
          <w:sz w:val="26"/>
          <w:szCs w:val="26"/>
          <w:lang w:eastAsia="ru-RU"/>
        </w:rPr>
        <w:t xml:space="preserve">где </w:t>
      </w:r>
      <m:oMath>
        <m:r>
          <m:rPr>
            <m:sty m:val="p"/>
          </m:rPr>
          <w:rPr>
            <w:rFonts w:ascii="Cambria Math" w:eastAsia="Times New Roman" w:hAnsi="Cambria Math"/>
            <w:color w:val="000000" w:themeColor="text1"/>
            <w:sz w:val="26"/>
            <w:szCs w:val="26"/>
            <w:lang w:val="en-US" w:eastAsia="ru-RU"/>
          </w:rPr>
          <m:t>a</m:t>
        </m:r>
      </m:oMath>
      <w:r w:rsidRPr="00AB6A52">
        <w:rPr>
          <w:rFonts w:ascii="Times New Roman" w:eastAsia="Times New Roman" w:hAnsi="Times New Roman"/>
          <w:iCs/>
          <w:color w:val="000000" w:themeColor="text1"/>
          <w:sz w:val="26"/>
          <w:szCs w:val="26"/>
          <w:lang w:eastAsia="ru-RU"/>
        </w:rPr>
        <w:t xml:space="preserve"> – норма среднегодовой утечки теплоносителя, установленная правилами технической эксплуатации тепловых энергоустановок, в пределах 0,25 % от среднегодовой емкости трубопроводов тепловых сетей;</w:t>
      </w:r>
    </w:p>
    <w:p w14:paraId="0F453405" w14:textId="77777777" w:rsidR="000D519C" w:rsidRPr="00AB6A52" w:rsidRDefault="00584809"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V</m:t>
            </m:r>
          </m:e>
          <m:sub>
            <m:r>
              <m:rPr>
                <m:sty m:val="p"/>
              </m:rPr>
              <w:rPr>
                <w:rFonts w:ascii="Cambria Math" w:eastAsia="Times New Roman" w:hAnsi="Cambria Math"/>
                <w:color w:val="000000" w:themeColor="text1"/>
                <w:sz w:val="26"/>
                <w:szCs w:val="26"/>
                <w:lang w:eastAsia="ru-RU"/>
              </w:rPr>
              <m:t>год.</m:t>
            </m:r>
          </m:sub>
        </m:sSub>
      </m:oMath>
      <w:r w:rsidR="000D519C" w:rsidRPr="00AB6A52">
        <w:rPr>
          <w:rFonts w:ascii="Times New Roman" w:eastAsia="Times New Roman" w:hAnsi="Times New Roman"/>
          <w:iCs/>
          <w:color w:val="000000" w:themeColor="text1"/>
          <w:sz w:val="26"/>
          <w:szCs w:val="26"/>
          <w:lang w:eastAsia="ru-RU"/>
        </w:rPr>
        <w:t xml:space="preserve"> – среднегодовая емкость трубопроводов тепловых сетей, эксплуатируемых теплосетевой организацией, м</w:t>
      </w:r>
      <w:r w:rsidR="000D519C" w:rsidRPr="00AB6A52">
        <w:rPr>
          <w:rFonts w:ascii="Times New Roman" w:eastAsia="Times New Roman" w:hAnsi="Times New Roman"/>
          <w:iCs/>
          <w:color w:val="000000" w:themeColor="text1"/>
          <w:sz w:val="26"/>
          <w:szCs w:val="26"/>
          <w:vertAlign w:val="superscript"/>
          <w:lang w:eastAsia="ru-RU"/>
        </w:rPr>
        <w:t>3</w:t>
      </w:r>
      <w:r w:rsidR="000D519C" w:rsidRPr="00AB6A52">
        <w:rPr>
          <w:rFonts w:ascii="Times New Roman" w:eastAsia="Times New Roman" w:hAnsi="Times New Roman"/>
          <w:iCs/>
          <w:color w:val="000000" w:themeColor="text1"/>
          <w:sz w:val="26"/>
          <w:szCs w:val="26"/>
          <w:lang w:eastAsia="ru-RU"/>
        </w:rPr>
        <w:t>;</w:t>
      </w:r>
    </w:p>
    <w:p w14:paraId="6CE952DE" w14:textId="77777777" w:rsidR="000D519C" w:rsidRDefault="00584809"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val="en-US" w:eastAsia="ru-RU"/>
              </w:rPr>
            </m:ctrlPr>
          </m:sSubPr>
          <m:e>
            <m:r>
              <m:rPr>
                <m:sty m:val="p"/>
              </m:rPr>
              <w:rPr>
                <w:rFonts w:ascii="Cambria Math" w:eastAsia="Times New Roman" w:hAnsi="Cambria Math"/>
                <w:color w:val="000000" w:themeColor="text1"/>
                <w:sz w:val="26"/>
                <w:szCs w:val="26"/>
                <w:lang w:val="en-US" w:eastAsia="ru-RU"/>
              </w:rPr>
              <m:t>n</m:t>
            </m:r>
          </m:e>
          <m:sub>
            <m:r>
              <m:rPr>
                <m:sty m:val="p"/>
              </m:rPr>
              <w:rPr>
                <w:rFonts w:ascii="Cambria Math" w:eastAsia="Times New Roman" w:hAnsi="Cambria Math"/>
                <w:color w:val="000000" w:themeColor="text1"/>
                <w:sz w:val="26"/>
                <w:szCs w:val="26"/>
                <w:lang w:eastAsia="ru-RU"/>
              </w:rPr>
              <m:t>год.</m:t>
            </m:r>
          </m:sub>
        </m:sSub>
      </m:oMath>
      <w:r w:rsidR="000D519C" w:rsidRPr="00AB6A52">
        <w:rPr>
          <w:rFonts w:ascii="Times New Roman" w:eastAsia="Times New Roman" w:hAnsi="Times New Roman"/>
          <w:iCs/>
          <w:color w:val="000000" w:themeColor="text1"/>
          <w:sz w:val="26"/>
          <w:szCs w:val="26"/>
          <w:lang w:eastAsia="ru-RU"/>
        </w:rPr>
        <w:t xml:space="preserve"> – продолжительность функционирования тепловых сетей в течение года, ч. При отсутствии централизованного горячего водоснабжения в поселении продолжительность функционирования тепловых сетей </w:t>
      </w:r>
      <w:r w:rsidR="000D519C">
        <w:rPr>
          <w:rFonts w:ascii="Times New Roman" w:eastAsia="Times New Roman" w:hAnsi="Times New Roman"/>
          <w:iCs/>
          <w:color w:val="000000" w:themeColor="text1"/>
          <w:sz w:val="26"/>
          <w:szCs w:val="26"/>
          <w:lang w:eastAsia="ru-RU"/>
        </w:rPr>
        <w:t>равна</w:t>
      </w:r>
      <w:r w:rsidR="000D519C" w:rsidRPr="00AB6A52">
        <w:rPr>
          <w:rFonts w:ascii="Times New Roman" w:eastAsia="Times New Roman" w:hAnsi="Times New Roman"/>
          <w:iCs/>
          <w:color w:val="000000" w:themeColor="text1"/>
          <w:sz w:val="26"/>
          <w:szCs w:val="26"/>
          <w:lang w:eastAsia="ru-RU"/>
        </w:rPr>
        <w:t xml:space="preserve"> продолжительности отопительного периода (в соответствии с климатическими нормами – СП 131.13330.2020. Строительная климатология). При наличии сведений о фактической продолжительности отопительного периода за последние пять лет – принимается как усредненное значение на основании статистических данных.</w:t>
      </w:r>
    </w:p>
    <w:p w14:paraId="4E1D118C"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При работе котельной круглогодично значение среднегодовой емкости трубопроводов тепловых сетей (м³) определяется по формуле</w:t>
      </w:r>
    </w:p>
    <w:p w14:paraId="4C370E49"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p>
    <w:p w14:paraId="772BEBF8" w14:textId="0DC5F9FB" w:rsidR="000D519C" w:rsidRPr="00FC2A20" w:rsidRDefault="000D519C" w:rsidP="000D519C">
      <w:pPr>
        <w:shd w:val="clear" w:color="auto" w:fill="FFFFFF"/>
        <w:spacing w:after="0" w:line="336" w:lineRule="auto"/>
        <w:ind w:firstLine="567"/>
        <w:jc w:val="right"/>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 xml:space="preserve">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год.</m:t>
            </m:r>
          </m:sub>
        </m:sSub>
        <m:r>
          <m:rPr>
            <m:sty m:val="p"/>
          </m:rPr>
          <w:rPr>
            <w:rFonts w:ascii="Cambria Math" w:eastAsia="Times New Roman" w:hAnsi="Cambria Math"/>
            <w:color w:val="000000" w:themeColor="text1"/>
            <w:sz w:val="26"/>
            <w:szCs w:val="26"/>
            <w:lang w:eastAsia="ru-RU"/>
          </w:rPr>
          <m:t>=</m:t>
        </m:r>
        <m:f>
          <m:fPr>
            <m:ctrlPr>
              <w:rPr>
                <w:rFonts w:ascii="Cambria Math" w:eastAsia="Times New Roman" w:hAnsi="Cambria Math"/>
                <w:iCs/>
                <w:color w:val="000000" w:themeColor="text1"/>
                <w:sz w:val="26"/>
                <w:szCs w:val="26"/>
                <w:lang w:eastAsia="ru-RU"/>
              </w:rPr>
            </m:ctrlPr>
          </m:fPr>
          <m:num>
            <m:d>
              <m:dPr>
                <m:ctrlPr>
                  <w:rPr>
                    <w:rFonts w:ascii="Cambria Math" w:eastAsia="Times New Roman" w:hAnsi="Cambria Math"/>
                    <w:iCs/>
                    <w:color w:val="000000" w:themeColor="text1"/>
                    <w:sz w:val="26"/>
                    <w:szCs w:val="26"/>
                    <w:lang w:eastAsia="ru-RU"/>
                  </w:rPr>
                </m:ctrlPr>
              </m:dPr>
              <m:e>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 xml:space="preserve">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 xml:space="preserve"> n</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л.</m:t>
                    </m:r>
                  </m:sub>
                </m:sSub>
                <m:r>
                  <m:rPr>
                    <m:sty m:val="p"/>
                  </m:rPr>
                  <w:rPr>
                    <w:rFonts w:ascii="Cambria Math" w:eastAsia="Times New Roman" w:hAnsi="Cambria Math"/>
                    <w:color w:val="000000" w:themeColor="text1"/>
                    <w:sz w:val="26"/>
                    <w:szCs w:val="26"/>
                    <w:lang w:eastAsia="ru-RU"/>
                  </w:rPr>
                  <m:t xml:space="preserve">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 xml:space="preserve"> n</m:t>
                    </m:r>
                  </m:e>
                  <m:sub>
                    <m:r>
                      <m:rPr>
                        <m:sty m:val="p"/>
                      </m:rPr>
                      <w:rPr>
                        <w:rFonts w:ascii="Cambria Math" w:eastAsia="Times New Roman" w:hAnsi="Cambria Math"/>
                        <w:color w:val="000000" w:themeColor="text1"/>
                        <w:sz w:val="26"/>
                        <w:szCs w:val="26"/>
                        <w:lang w:eastAsia="ru-RU"/>
                      </w:rPr>
                      <m:t>л.</m:t>
                    </m:r>
                  </m:sub>
                </m:sSub>
              </m:e>
            </m:d>
          </m:num>
          <m:den>
            <m:d>
              <m:dPr>
                <m:ctrlPr>
                  <w:rPr>
                    <w:rFonts w:ascii="Cambria Math" w:eastAsia="Times New Roman" w:hAnsi="Cambria Math"/>
                    <w:iCs/>
                    <w:color w:val="000000" w:themeColor="text1"/>
                    <w:sz w:val="26"/>
                    <w:szCs w:val="26"/>
                    <w:lang w:eastAsia="ru-RU"/>
                  </w:rPr>
                </m:ctrlPr>
              </m:dPr>
              <m:e>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л.</m:t>
                    </m:r>
                  </m:sub>
                </m:sSub>
              </m:e>
            </m:d>
          </m:den>
        </m:f>
        <m:r>
          <m:rPr>
            <m:sty m:val="p"/>
          </m:rPr>
          <w:rPr>
            <w:rFonts w:ascii="Cambria Math" w:eastAsia="Times New Roman" w:hAnsi="Cambria Math"/>
            <w:color w:val="000000" w:themeColor="text1"/>
            <w:sz w:val="26"/>
            <w:szCs w:val="26"/>
            <w:lang w:eastAsia="ru-RU"/>
          </w:rPr>
          <m:t>=</m:t>
        </m:r>
        <m:f>
          <m:fPr>
            <m:ctrlPr>
              <w:rPr>
                <w:rFonts w:ascii="Cambria Math" w:eastAsia="Times New Roman" w:hAnsi="Cambria Math"/>
                <w:iCs/>
                <w:color w:val="000000" w:themeColor="text1"/>
                <w:sz w:val="26"/>
                <w:szCs w:val="26"/>
                <w:lang w:eastAsia="ru-RU"/>
              </w:rPr>
            </m:ctrlPr>
          </m:fPr>
          <m:num>
            <m:d>
              <m:dPr>
                <m:ctrlPr>
                  <w:rPr>
                    <w:rFonts w:ascii="Cambria Math" w:eastAsia="Times New Roman" w:hAnsi="Cambria Math"/>
                    <w:iCs/>
                    <w:color w:val="000000" w:themeColor="text1"/>
                    <w:sz w:val="26"/>
                    <w:szCs w:val="26"/>
                    <w:lang w:eastAsia="ru-RU"/>
                  </w:rPr>
                </m:ctrlPr>
              </m:dPr>
              <m:e>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 xml:space="preserve"> ∙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от.</m:t>
                    </m:r>
                  </m:sub>
                </m:sSub>
                <m:r>
                  <m:rPr>
                    <m:sty m:val="p"/>
                  </m:rPr>
                  <w:rPr>
                    <w:rFonts w:ascii="Cambria Math" w:eastAsia="Times New Roman" w:hAnsi="Cambria Math"/>
                    <w:color w:val="000000" w:themeColor="text1"/>
                    <w:sz w:val="26"/>
                    <w:szCs w:val="26"/>
                    <w:lang w:eastAsia="ru-RU"/>
                  </w:rPr>
                  <m:t>+</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 xml:space="preserve">л. </m:t>
                    </m:r>
                  </m:sub>
                </m:sSub>
                <m:r>
                  <m:rPr>
                    <m:sty m:val="p"/>
                  </m:rPr>
                  <w:rPr>
                    <w:rFonts w:ascii="Cambria Math" w:eastAsia="Times New Roman" w:hAnsi="Cambria Math"/>
                    <w:color w:val="000000" w:themeColor="text1"/>
                    <w:sz w:val="26"/>
                    <w:szCs w:val="26"/>
                    <w:lang w:eastAsia="ru-RU"/>
                  </w:rPr>
                  <m:t xml:space="preserve">∙ </m:t>
                </m:r>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л.</m:t>
                    </m:r>
                  </m:sub>
                </m:sSub>
              </m:e>
            </m:d>
          </m:num>
          <m:den>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год.</m:t>
                </m:r>
              </m:sub>
            </m:sSub>
          </m:den>
        </m:f>
      </m:oMath>
      <w:r w:rsidRPr="00FC2A20">
        <w:rPr>
          <w:rFonts w:ascii="Times New Roman" w:eastAsia="Times New Roman" w:hAnsi="Times New Roman"/>
          <w:iCs/>
          <w:color w:val="000000" w:themeColor="text1"/>
          <w:sz w:val="26"/>
          <w:szCs w:val="26"/>
          <w:lang w:eastAsia="ru-RU"/>
        </w:rPr>
        <w:t xml:space="preserve"> </w:t>
      </w:r>
      <w:r>
        <w:rPr>
          <w:rFonts w:ascii="Times New Roman" w:eastAsia="Times New Roman" w:hAnsi="Times New Roman"/>
          <w:iCs/>
          <w:color w:val="000000" w:themeColor="text1"/>
          <w:sz w:val="26"/>
          <w:szCs w:val="26"/>
          <w:lang w:eastAsia="ru-RU"/>
        </w:rPr>
        <w:tab/>
      </w:r>
      <w:r>
        <w:rPr>
          <w:rFonts w:ascii="Times New Roman" w:eastAsia="Times New Roman" w:hAnsi="Times New Roman"/>
          <w:iCs/>
          <w:color w:val="000000" w:themeColor="text1"/>
          <w:sz w:val="26"/>
          <w:szCs w:val="26"/>
          <w:lang w:eastAsia="ru-RU"/>
        </w:rPr>
        <w:tab/>
      </w:r>
      <w:r>
        <w:rPr>
          <w:rFonts w:ascii="Times New Roman" w:eastAsia="Times New Roman" w:hAnsi="Times New Roman"/>
          <w:iCs/>
          <w:color w:val="000000" w:themeColor="text1"/>
          <w:sz w:val="26"/>
          <w:szCs w:val="26"/>
          <w:lang w:eastAsia="ru-RU"/>
        </w:rPr>
        <w:tab/>
      </w:r>
      <w:r>
        <w:rPr>
          <w:rFonts w:ascii="Times New Roman" w:eastAsia="Times New Roman" w:hAnsi="Times New Roman"/>
          <w:iCs/>
          <w:color w:val="000000" w:themeColor="text1"/>
          <w:sz w:val="26"/>
          <w:szCs w:val="26"/>
          <w:lang w:eastAsia="ru-RU"/>
        </w:rPr>
        <w:tab/>
        <w:t>(6.2)</w:t>
      </w:r>
    </w:p>
    <w:p w14:paraId="6B08870C"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p>
    <w:p w14:paraId="4131BE3C"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lastRenderedPageBreak/>
        <w:t xml:space="preserve">где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от.</m:t>
            </m:r>
          </m:sub>
        </m:sSub>
      </m:oMath>
      <w:r w:rsidRPr="00FC2A20">
        <w:rPr>
          <w:rFonts w:ascii="Times New Roman" w:eastAsia="Times New Roman" w:hAnsi="Times New Roman"/>
          <w:iCs/>
          <w:color w:val="000000" w:themeColor="text1"/>
          <w:sz w:val="26"/>
          <w:szCs w:val="26"/>
          <w:lang w:eastAsia="ru-RU"/>
        </w:rPr>
        <w:t xml:space="preserve">,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V</m:t>
            </m:r>
          </m:e>
          <m:sub>
            <m:r>
              <m:rPr>
                <m:sty m:val="p"/>
              </m:rPr>
              <w:rPr>
                <w:rFonts w:ascii="Cambria Math" w:eastAsia="Times New Roman" w:hAnsi="Cambria Math"/>
                <w:color w:val="000000" w:themeColor="text1"/>
                <w:sz w:val="26"/>
                <w:szCs w:val="26"/>
                <w:lang w:eastAsia="ru-RU"/>
              </w:rPr>
              <m:t>л.</m:t>
            </m:r>
          </m:sub>
        </m:sSub>
      </m:oMath>
      <w:r w:rsidRPr="00FC2A20">
        <w:rPr>
          <w:rFonts w:ascii="Times New Roman" w:eastAsia="Times New Roman" w:hAnsi="Times New Roman"/>
          <w:iCs/>
          <w:color w:val="000000" w:themeColor="text1"/>
          <w:sz w:val="26"/>
          <w:szCs w:val="26"/>
          <w:lang w:eastAsia="ru-RU"/>
        </w:rPr>
        <w:t xml:space="preserve"> – емкость трубопроводов тепловых сетей в отопительном и неотопительном периодах, м</w:t>
      </w:r>
      <w:r w:rsidRPr="00FC2A20">
        <w:rPr>
          <w:rFonts w:ascii="Times New Roman" w:eastAsia="Times New Roman" w:hAnsi="Times New Roman"/>
          <w:iCs/>
          <w:color w:val="000000" w:themeColor="text1"/>
          <w:sz w:val="26"/>
          <w:szCs w:val="26"/>
          <w:vertAlign w:val="superscript"/>
          <w:lang w:eastAsia="ru-RU"/>
        </w:rPr>
        <w:t>3</w:t>
      </w:r>
      <w:r w:rsidRPr="00FC2A20">
        <w:rPr>
          <w:rFonts w:ascii="Times New Roman" w:eastAsia="Times New Roman" w:hAnsi="Times New Roman"/>
          <w:iCs/>
          <w:color w:val="000000" w:themeColor="text1"/>
          <w:sz w:val="26"/>
          <w:szCs w:val="26"/>
          <w:lang w:eastAsia="ru-RU"/>
        </w:rPr>
        <w:t>;</w:t>
      </w:r>
    </w:p>
    <w:p w14:paraId="2C5BECC6" w14:textId="77777777" w:rsidR="000D519C" w:rsidRPr="00FC2A20" w:rsidRDefault="00584809"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от.</m:t>
            </m:r>
          </m:sub>
        </m:sSub>
      </m:oMath>
      <w:r w:rsidR="000D519C" w:rsidRPr="00FC2A20">
        <w:rPr>
          <w:rFonts w:ascii="Times New Roman" w:eastAsia="Times New Roman" w:hAnsi="Times New Roman"/>
          <w:iCs/>
          <w:color w:val="000000" w:themeColor="text1"/>
          <w:sz w:val="26"/>
          <w:szCs w:val="26"/>
          <w:lang w:eastAsia="ru-RU"/>
        </w:rPr>
        <w:t xml:space="preserve">, </w:t>
      </w:r>
      <m:oMath>
        <m:sSub>
          <m:sSubPr>
            <m:ctrlPr>
              <w:rPr>
                <w:rFonts w:ascii="Cambria Math" w:eastAsia="Times New Roman" w:hAnsi="Cambria Math"/>
                <w:iCs/>
                <w:color w:val="000000" w:themeColor="text1"/>
                <w:sz w:val="26"/>
                <w:szCs w:val="26"/>
                <w:lang w:eastAsia="ru-RU"/>
              </w:rPr>
            </m:ctrlPr>
          </m:sSubPr>
          <m:e>
            <m:r>
              <m:rPr>
                <m:sty m:val="p"/>
              </m:rPr>
              <w:rPr>
                <w:rFonts w:ascii="Cambria Math" w:eastAsia="Times New Roman" w:hAnsi="Cambria Math"/>
                <w:color w:val="000000" w:themeColor="text1"/>
                <w:sz w:val="26"/>
                <w:szCs w:val="26"/>
                <w:lang w:eastAsia="ru-RU"/>
              </w:rPr>
              <m:t>n</m:t>
            </m:r>
          </m:e>
          <m:sub>
            <m:r>
              <m:rPr>
                <m:sty m:val="p"/>
              </m:rPr>
              <w:rPr>
                <w:rFonts w:ascii="Cambria Math" w:eastAsia="Times New Roman" w:hAnsi="Cambria Math"/>
                <w:color w:val="000000" w:themeColor="text1"/>
                <w:sz w:val="26"/>
                <w:szCs w:val="26"/>
                <w:lang w:eastAsia="ru-RU"/>
              </w:rPr>
              <m:t>л.</m:t>
            </m:r>
          </m:sub>
        </m:sSub>
      </m:oMath>
      <w:r w:rsidR="000D519C" w:rsidRPr="00FC2A20">
        <w:rPr>
          <w:rFonts w:ascii="Times New Roman" w:eastAsia="Times New Roman" w:hAnsi="Times New Roman"/>
          <w:iCs/>
          <w:color w:val="000000" w:themeColor="text1"/>
          <w:sz w:val="26"/>
          <w:szCs w:val="26"/>
          <w:lang w:eastAsia="ru-RU"/>
        </w:rPr>
        <w:t xml:space="preserve"> – продолжительность функционирования тепловых сетей в отопительном и неотопительном периодах, ч.</w:t>
      </w:r>
    </w:p>
    <w:p w14:paraId="5D972DC3" w14:textId="77777777" w:rsidR="000D519C"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При расчете значения среднегодовой емкости необходимо учитывать: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 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bookmarkStart w:id="284" w:name="sub_11013"/>
      <w:r w:rsidRPr="00FC2A20">
        <w:rPr>
          <w:rFonts w:ascii="Times New Roman" w:eastAsia="Times New Roman" w:hAnsi="Times New Roman"/>
          <w:iCs/>
          <w:color w:val="000000" w:themeColor="text1"/>
          <w:sz w:val="26"/>
          <w:szCs w:val="26"/>
          <w:lang w:eastAsia="ru-RU"/>
        </w:rPr>
        <w:t xml:space="preserve"> </w:t>
      </w:r>
    </w:p>
    <w:p w14:paraId="0BC376C6" w14:textId="77777777" w:rsidR="000D519C" w:rsidRPr="006A1A5B" w:rsidRDefault="000D519C" w:rsidP="000D519C">
      <w:pPr>
        <w:widowControl w:val="0"/>
        <w:spacing w:after="0" w:line="323" w:lineRule="auto"/>
        <w:ind w:firstLine="567"/>
        <w:contextualSpacing/>
        <w:jc w:val="both"/>
        <w:rPr>
          <w:rFonts w:ascii="Times New Roman" w:hAnsi="Times New Roman"/>
          <w:color w:val="000000"/>
          <w:sz w:val="26"/>
          <w:szCs w:val="26"/>
        </w:rPr>
      </w:pPr>
      <w:r>
        <w:rPr>
          <w:rFonts w:ascii="Times New Roman" w:hAnsi="Times New Roman"/>
          <w:color w:val="000000"/>
          <w:sz w:val="26"/>
          <w:szCs w:val="26"/>
        </w:rPr>
        <w:t>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w:t>
      </w:r>
    </w:p>
    <w:p w14:paraId="64B030BE"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принимаются в размере 1,5-кратной емкости соответствующих трубопроводов тепловых сетей.</w:t>
      </w:r>
    </w:p>
    <w:p w14:paraId="564AC64F"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bookmarkStart w:id="285" w:name="sub_11014"/>
      <w:bookmarkEnd w:id="284"/>
      <w:r w:rsidRPr="00FC2A20">
        <w:rPr>
          <w:rFonts w:ascii="Times New Roman" w:eastAsia="Times New Roman" w:hAnsi="Times New Roman"/>
          <w:iCs/>
          <w:color w:val="000000" w:themeColor="text1"/>
          <w:sz w:val="26"/>
          <w:szCs w:val="26"/>
          <w:lang w:eastAsia="ru-RU"/>
        </w:rPr>
        <w:t>Затраты теплоносителя, обусловленные его сливом средствами автоматического регулирования и защиты, предусматривающими такой слив, определяются конструкцией указанных приборов и технологией обеспечения нормального функционирования тепловых сетей и оборудования.</w:t>
      </w:r>
    </w:p>
    <w:p w14:paraId="0DA6A403"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bookmarkStart w:id="286" w:name="sub_11015"/>
      <w:bookmarkEnd w:id="285"/>
      <w:r w:rsidRPr="00FC2A20">
        <w:rPr>
          <w:rFonts w:ascii="Times New Roman" w:eastAsia="Times New Roman" w:hAnsi="Times New Roman"/>
          <w:iCs/>
          <w:color w:val="000000" w:themeColor="text1"/>
          <w:sz w:val="26"/>
          <w:szCs w:val="26"/>
          <w:lang w:eastAsia="ru-RU"/>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bookmarkEnd w:id="286"/>
    <w:p w14:paraId="4CEEBC5D" w14:textId="77777777" w:rsidR="000D519C" w:rsidRPr="00FC2A20" w:rsidRDefault="000D519C" w:rsidP="000D519C">
      <w:pPr>
        <w:shd w:val="clear" w:color="auto" w:fill="FFFFFF"/>
        <w:spacing w:after="0" w:line="336" w:lineRule="auto"/>
        <w:ind w:firstLine="567"/>
        <w:jc w:val="both"/>
        <w:rPr>
          <w:rFonts w:ascii="Times New Roman" w:eastAsia="Times New Roman" w:hAnsi="Times New Roman"/>
          <w:iCs/>
          <w:color w:val="000000" w:themeColor="text1"/>
          <w:sz w:val="26"/>
          <w:szCs w:val="26"/>
          <w:lang w:eastAsia="ru-RU"/>
        </w:rPr>
      </w:pPr>
      <w:r w:rsidRPr="00FC2A20">
        <w:rPr>
          <w:rFonts w:ascii="Times New Roman" w:eastAsia="Times New Roman" w:hAnsi="Times New Roman"/>
          <w:iCs/>
          <w:color w:val="000000" w:themeColor="text1"/>
          <w:sz w:val="26"/>
          <w:szCs w:val="26"/>
          <w:lang w:eastAsia="ru-RU"/>
        </w:rPr>
        <w:t xml:space="preserve">Нормирование затрат теплоносителя на указанные цели производится с учетом регламентируемой нормативными документами периодичности проведения эксплуатационных испытаний и других регламентных работ и утвержденных </w:t>
      </w:r>
      <w:r w:rsidRPr="00FC2A20">
        <w:rPr>
          <w:rFonts w:ascii="Times New Roman" w:eastAsia="Times New Roman" w:hAnsi="Times New Roman"/>
          <w:iCs/>
          <w:color w:val="000000" w:themeColor="text1"/>
          <w:sz w:val="26"/>
          <w:szCs w:val="26"/>
          <w:lang w:eastAsia="ru-RU"/>
        </w:rPr>
        <w:lastRenderedPageBreak/>
        <w:t>эксплуатационных норм затрат для каждого вида испытательных и регламентных работ в тепловых сетях для данных участков трубопроводов.</w:t>
      </w:r>
    </w:p>
    <w:p w14:paraId="7DBD1B3E" w14:textId="77777777" w:rsidR="000D519C" w:rsidRPr="00AB6A52" w:rsidRDefault="000D519C" w:rsidP="000D519C">
      <w:pPr>
        <w:spacing w:after="0" w:line="360" w:lineRule="auto"/>
        <w:ind w:firstLine="709"/>
        <w:jc w:val="both"/>
        <w:rPr>
          <w:rFonts w:ascii="Times New Roman" w:eastAsia="Times New Roman" w:hAnsi="Times New Roman"/>
          <w:sz w:val="26"/>
          <w:szCs w:val="26"/>
          <w:lang w:eastAsia="ru-RU"/>
        </w:rPr>
      </w:pPr>
      <w:bookmarkStart w:id="287" w:name="_Hlk169643277"/>
      <w:r w:rsidRPr="00AB6A52">
        <w:rPr>
          <w:rFonts w:ascii="Times New Roman" w:eastAsia="Times New Roman" w:hAnsi="Times New Roman"/>
          <w:sz w:val="26"/>
          <w:szCs w:val="26"/>
          <w:lang w:eastAsia="ru-RU"/>
        </w:rPr>
        <w:t xml:space="preserve">Значения нормативных потерь </w:t>
      </w:r>
      <w:r>
        <w:rPr>
          <w:rFonts w:ascii="Times New Roman" w:eastAsia="Times New Roman" w:hAnsi="Times New Roman"/>
          <w:sz w:val="26"/>
          <w:szCs w:val="26"/>
          <w:lang w:eastAsia="ru-RU"/>
        </w:rPr>
        <w:t xml:space="preserve">и затрат </w:t>
      </w:r>
      <w:r w:rsidRPr="00AB6A52">
        <w:rPr>
          <w:rFonts w:ascii="Times New Roman" w:eastAsia="Times New Roman" w:hAnsi="Times New Roman"/>
          <w:sz w:val="26"/>
          <w:szCs w:val="26"/>
          <w:lang w:eastAsia="ru-RU"/>
        </w:rPr>
        <w:t xml:space="preserve">теплоносителя в тепловых сетях </w:t>
      </w:r>
      <w:r>
        <w:rPr>
          <w:rFonts w:ascii="Times New Roman" w:eastAsia="Times New Roman" w:hAnsi="Times New Roman"/>
          <w:sz w:val="26"/>
          <w:szCs w:val="26"/>
          <w:lang w:eastAsia="ru-RU"/>
        </w:rPr>
        <w:t xml:space="preserve">в текущем и перспективном периодах </w:t>
      </w:r>
      <w:r w:rsidRPr="00AB6A52">
        <w:rPr>
          <w:rFonts w:ascii="Times New Roman" w:eastAsia="Times New Roman" w:hAnsi="Times New Roman"/>
          <w:sz w:val="26"/>
          <w:szCs w:val="26"/>
          <w:lang w:eastAsia="ru-RU"/>
        </w:rPr>
        <w:t>приведены в таблице 6.1.</w:t>
      </w:r>
    </w:p>
    <w:p w14:paraId="5ACB0319" w14:textId="77777777" w:rsidR="000D519C" w:rsidRDefault="000D519C" w:rsidP="000D519C">
      <w:pPr>
        <w:spacing w:after="0"/>
        <w:jc w:val="both"/>
        <w:rPr>
          <w:rFonts w:ascii="Times New Roman" w:eastAsia="Times New Roman" w:hAnsi="Times New Roman"/>
          <w:b/>
          <w:bCs/>
          <w:lang w:eastAsia="ru-RU"/>
        </w:rPr>
      </w:pPr>
      <w:r w:rsidRPr="007B12A2">
        <w:rPr>
          <w:rFonts w:ascii="Times New Roman" w:eastAsia="Times New Roman" w:hAnsi="Times New Roman"/>
          <w:b/>
          <w:bCs/>
          <w:lang w:eastAsia="ru-RU"/>
        </w:rPr>
        <w:t xml:space="preserve">Таблица 6.1 Значения нормативных потерь </w:t>
      </w:r>
      <w:r>
        <w:rPr>
          <w:rFonts w:ascii="Times New Roman" w:eastAsia="Times New Roman" w:hAnsi="Times New Roman"/>
          <w:b/>
          <w:bCs/>
          <w:lang w:eastAsia="ru-RU"/>
        </w:rPr>
        <w:t xml:space="preserve">и затрат </w:t>
      </w:r>
      <w:r w:rsidRPr="007B12A2">
        <w:rPr>
          <w:rFonts w:ascii="Times New Roman" w:eastAsia="Times New Roman" w:hAnsi="Times New Roman"/>
          <w:b/>
          <w:bCs/>
          <w:lang w:eastAsia="ru-RU"/>
        </w:rPr>
        <w:t xml:space="preserve">теплоносителя в тепловых сетях </w:t>
      </w:r>
      <w:r>
        <w:rPr>
          <w:rFonts w:ascii="Times New Roman" w:eastAsia="Times New Roman" w:hAnsi="Times New Roman"/>
          <w:b/>
          <w:bCs/>
          <w:lang w:eastAsia="ru-RU"/>
        </w:rPr>
        <w:t>в текущем и перспективном периодах (</w:t>
      </w:r>
      <w:r w:rsidRPr="00FC2A20">
        <w:rPr>
          <w:rFonts w:ascii="Times New Roman" w:eastAsia="Times New Roman" w:hAnsi="Times New Roman"/>
          <w:b/>
          <w:bCs/>
          <w:lang w:eastAsia="ru-RU"/>
        </w:rPr>
        <w:t>определен</w:t>
      </w:r>
      <w:r>
        <w:rPr>
          <w:rFonts w:ascii="Times New Roman" w:eastAsia="Times New Roman" w:hAnsi="Times New Roman"/>
          <w:b/>
          <w:bCs/>
          <w:lang w:eastAsia="ru-RU"/>
        </w:rPr>
        <w:t>ы</w:t>
      </w:r>
      <w:r w:rsidRPr="00FC2A20">
        <w:rPr>
          <w:rFonts w:ascii="Times New Roman" w:eastAsia="Times New Roman" w:hAnsi="Times New Roman"/>
          <w:b/>
          <w:bCs/>
          <w:lang w:eastAsia="ru-RU"/>
        </w:rPr>
        <w:t xml:space="preserve"> в соответствии с «Порядком определения нормативов технологических потерь при передаче тепловой энергии, теплоносителя» (утв. приказом Министерства энергетики РФ от 30 декабря 2008 г. № 325)</w:t>
      </w:r>
    </w:p>
    <w:tbl>
      <w:tblPr>
        <w:tblW w:w="9540" w:type="dxa"/>
        <w:tblLook w:val="04A0" w:firstRow="1" w:lastRow="0" w:firstColumn="1" w:lastColumn="0" w:noHBand="0" w:noVBand="1"/>
      </w:tblPr>
      <w:tblGrid>
        <w:gridCol w:w="1596"/>
        <w:gridCol w:w="1020"/>
        <w:gridCol w:w="1020"/>
        <w:gridCol w:w="1020"/>
        <w:gridCol w:w="980"/>
        <w:gridCol w:w="980"/>
        <w:gridCol w:w="980"/>
        <w:gridCol w:w="980"/>
        <w:gridCol w:w="980"/>
      </w:tblGrid>
      <w:tr w:rsidR="000D519C" w:rsidRPr="003E2CE0" w14:paraId="051532C0" w14:textId="77777777" w:rsidTr="0042711D">
        <w:trPr>
          <w:trHeight w:val="288"/>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2AD60"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Год</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E0206CE"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2024</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3ECBD8E3"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2025</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D4C6451"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6B147D2" w14:textId="77777777" w:rsidR="000D519C" w:rsidRPr="003E2CE0" w:rsidRDefault="000D519C" w:rsidP="000D519C">
            <w:pPr>
              <w:spacing w:after="0"/>
              <w:jc w:val="center"/>
              <w:rPr>
                <w:rFonts w:ascii="Times New Roman" w:eastAsia="Times New Roman" w:hAnsi="Times New Roman"/>
                <w:b/>
                <w:bCs/>
                <w:color w:val="000000"/>
                <w:lang w:eastAsia="ru-RU"/>
              </w:rPr>
            </w:pPr>
            <w:r w:rsidRPr="003E2CE0">
              <w:rPr>
                <w:rFonts w:ascii="Times New Roman" w:eastAsia="Times New Roman" w:hAnsi="Times New Roman"/>
                <w:b/>
                <w:bCs/>
                <w:color w:val="000000"/>
                <w:lang w:eastAsia="ru-RU"/>
              </w:rPr>
              <w:t>2027</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A1D3FAC"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2028</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F20710B"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2029</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A9D7861"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2030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62002B9" w14:textId="77777777" w:rsidR="000D519C" w:rsidRPr="00EA6CEA" w:rsidRDefault="000D519C" w:rsidP="000D519C">
            <w:pPr>
              <w:spacing w:after="0"/>
              <w:jc w:val="center"/>
              <w:rPr>
                <w:rFonts w:ascii="Times New Roman" w:eastAsia="Times New Roman" w:hAnsi="Times New Roman"/>
                <w:b/>
                <w:bCs/>
                <w:lang w:eastAsia="ru-RU"/>
              </w:rPr>
            </w:pPr>
            <w:r w:rsidRPr="00EA6CEA">
              <w:rPr>
                <w:rFonts w:ascii="Times New Roman" w:eastAsia="Times New Roman" w:hAnsi="Times New Roman"/>
                <w:b/>
                <w:bCs/>
                <w:lang w:eastAsia="ru-RU"/>
              </w:rPr>
              <w:t>2031</w:t>
            </w:r>
          </w:p>
        </w:tc>
      </w:tr>
      <w:tr w:rsidR="000D519C" w:rsidRPr="004805A3" w14:paraId="3E3B3FAE" w14:textId="77777777" w:rsidTr="0042711D">
        <w:trPr>
          <w:trHeight w:val="288"/>
        </w:trPr>
        <w:tc>
          <w:tcPr>
            <w:tcW w:w="1580" w:type="dxa"/>
            <w:tcBorders>
              <w:top w:val="nil"/>
              <w:left w:val="single" w:sz="4" w:space="0" w:color="auto"/>
              <w:bottom w:val="single" w:sz="4" w:space="0" w:color="auto"/>
              <w:right w:val="single" w:sz="4" w:space="0" w:color="auto"/>
            </w:tcBorders>
            <w:shd w:val="clear" w:color="auto" w:fill="auto"/>
            <w:noWrap/>
            <w:vAlign w:val="center"/>
          </w:tcPr>
          <w:p w14:paraId="1948A46D"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 xml:space="preserve">Объем тепловой сети, </w:t>
            </w:r>
            <w:r w:rsidRPr="003E2CE0">
              <w:rPr>
                <w:rFonts w:ascii="Times New Roman" w:eastAsia="Times New Roman" w:hAnsi="Times New Roman"/>
                <w:lang w:eastAsia="ru-RU"/>
              </w:rPr>
              <w:t>м</w:t>
            </w:r>
            <w:r w:rsidRPr="003E2CE0">
              <w:rPr>
                <w:rFonts w:ascii="Times New Roman" w:eastAsia="Times New Roman" w:hAnsi="Times New Roman"/>
                <w:vertAlign w:val="superscript"/>
                <w:lang w:eastAsia="ru-RU"/>
              </w:rPr>
              <w:t>3</w:t>
            </w:r>
            <w:r w:rsidRPr="004805A3">
              <w:rPr>
                <w:rFonts w:ascii="Times New Roman" w:eastAsia="Times New Roman" w:hAnsi="Times New Roman"/>
                <w:lang w:eastAsia="ru-RU"/>
              </w:rPr>
              <w:t xml:space="preserve"> </w:t>
            </w:r>
          </w:p>
        </w:tc>
        <w:tc>
          <w:tcPr>
            <w:tcW w:w="1020" w:type="dxa"/>
            <w:tcBorders>
              <w:top w:val="nil"/>
              <w:left w:val="nil"/>
              <w:bottom w:val="single" w:sz="4" w:space="0" w:color="auto"/>
              <w:right w:val="single" w:sz="4" w:space="0" w:color="auto"/>
            </w:tcBorders>
            <w:shd w:val="clear" w:color="auto" w:fill="auto"/>
            <w:noWrap/>
            <w:vAlign w:val="center"/>
          </w:tcPr>
          <w:p w14:paraId="12D8B7AD"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1020" w:type="dxa"/>
            <w:tcBorders>
              <w:top w:val="nil"/>
              <w:left w:val="nil"/>
              <w:bottom w:val="single" w:sz="4" w:space="0" w:color="auto"/>
              <w:right w:val="single" w:sz="4" w:space="0" w:color="auto"/>
            </w:tcBorders>
            <w:shd w:val="clear" w:color="auto" w:fill="auto"/>
            <w:noWrap/>
            <w:vAlign w:val="center"/>
          </w:tcPr>
          <w:p w14:paraId="1F0B25AA"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1020" w:type="dxa"/>
            <w:tcBorders>
              <w:top w:val="nil"/>
              <w:left w:val="nil"/>
              <w:bottom w:val="single" w:sz="4" w:space="0" w:color="auto"/>
              <w:right w:val="single" w:sz="4" w:space="0" w:color="auto"/>
            </w:tcBorders>
            <w:shd w:val="clear" w:color="auto" w:fill="auto"/>
            <w:noWrap/>
            <w:vAlign w:val="center"/>
          </w:tcPr>
          <w:p w14:paraId="09B0BEFB"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980" w:type="dxa"/>
            <w:tcBorders>
              <w:top w:val="nil"/>
              <w:left w:val="nil"/>
              <w:bottom w:val="single" w:sz="4" w:space="0" w:color="auto"/>
              <w:right w:val="single" w:sz="4" w:space="0" w:color="auto"/>
            </w:tcBorders>
            <w:shd w:val="clear" w:color="auto" w:fill="auto"/>
            <w:noWrap/>
            <w:vAlign w:val="center"/>
          </w:tcPr>
          <w:p w14:paraId="5C9B5CF4" w14:textId="77777777" w:rsidR="000D519C" w:rsidRPr="004805A3" w:rsidRDefault="000D519C" w:rsidP="000D519C">
            <w:pPr>
              <w:spacing w:after="0"/>
              <w:jc w:val="center"/>
              <w:rPr>
                <w:rFonts w:ascii="Times New Roman" w:eastAsia="Times New Roman" w:hAnsi="Times New Roman"/>
                <w:lang w:eastAsia="ru-RU"/>
              </w:rPr>
            </w:pPr>
            <w:r w:rsidRPr="004805A3">
              <w:rPr>
                <w:rFonts w:ascii="Times New Roman" w:eastAsia="Times New Roman" w:hAnsi="Times New Roman"/>
                <w:lang w:eastAsia="ru-RU"/>
              </w:rPr>
              <w:t>68,72</w:t>
            </w:r>
          </w:p>
        </w:tc>
        <w:tc>
          <w:tcPr>
            <w:tcW w:w="980" w:type="dxa"/>
            <w:tcBorders>
              <w:top w:val="nil"/>
              <w:left w:val="nil"/>
              <w:bottom w:val="single" w:sz="4" w:space="0" w:color="auto"/>
              <w:right w:val="single" w:sz="4" w:space="0" w:color="auto"/>
            </w:tcBorders>
            <w:shd w:val="clear" w:color="auto" w:fill="auto"/>
            <w:noWrap/>
            <w:vAlign w:val="center"/>
          </w:tcPr>
          <w:p w14:paraId="4F49D834"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c>
          <w:tcPr>
            <w:tcW w:w="980" w:type="dxa"/>
            <w:tcBorders>
              <w:top w:val="nil"/>
              <w:left w:val="nil"/>
              <w:bottom w:val="single" w:sz="4" w:space="0" w:color="auto"/>
              <w:right w:val="single" w:sz="4" w:space="0" w:color="auto"/>
            </w:tcBorders>
            <w:shd w:val="clear" w:color="auto" w:fill="auto"/>
            <w:noWrap/>
            <w:vAlign w:val="center"/>
          </w:tcPr>
          <w:p w14:paraId="5EF81B61"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c>
          <w:tcPr>
            <w:tcW w:w="980" w:type="dxa"/>
            <w:tcBorders>
              <w:top w:val="nil"/>
              <w:left w:val="nil"/>
              <w:bottom w:val="single" w:sz="4" w:space="0" w:color="auto"/>
              <w:right w:val="single" w:sz="4" w:space="0" w:color="auto"/>
            </w:tcBorders>
            <w:shd w:val="clear" w:color="auto" w:fill="auto"/>
            <w:noWrap/>
            <w:vAlign w:val="center"/>
          </w:tcPr>
          <w:p w14:paraId="6F3F45EE"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c>
          <w:tcPr>
            <w:tcW w:w="980" w:type="dxa"/>
            <w:tcBorders>
              <w:top w:val="nil"/>
              <w:left w:val="nil"/>
              <w:bottom w:val="single" w:sz="4" w:space="0" w:color="auto"/>
              <w:right w:val="single" w:sz="4" w:space="0" w:color="auto"/>
            </w:tcBorders>
            <w:shd w:val="clear" w:color="auto" w:fill="auto"/>
            <w:noWrap/>
            <w:vAlign w:val="center"/>
          </w:tcPr>
          <w:p w14:paraId="696AB8AA" w14:textId="77777777" w:rsidR="000D519C" w:rsidRPr="00EA6CEA" w:rsidRDefault="000D519C" w:rsidP="000D519C">
            <w:pPr>
              <w:spacing w:after="0"/>
              <w:jc w:val="center"/>
              <w:rPr>
                <w:rFonts w:ascii="Times New Roman" w:eastAsia="Times New Roman" w:hAnsi="Times New Roman"/>
                <w:lang w:eastAsia="ru-RU"/>
              </w:rPr>
            </w:pPr>
            <w:r w:rsidRPr="00EA6CEA">
              <w:rPr>
                <w:rFonts w:ascii="Times New Roman" w:eastAsia="Times New Roman" w:hAnsi="Times New Roman"/>
                <w:lang w:eastAsia="ru-RU"/>
              </w:rPr>
              <w:t>11,46</w:t>
            </w:r>
          </w:p>
        </w:tc>
      </w:tr>
      <w:tr w:rsidR="000D519C" w:rsidRPr="003E2CE0" w14:paraId="610C6E8B" w14:textId="77777777" w:rsidTr="0042711D">
        <w:trPr>
          <w:trHeight w:val="288"/>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0206BB99"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lang w:eastAsia="ru-RU"/>
              </w:rPr>
              <w:t>Нормативные потери и затрат</w:t>
            </w:r>
            <w:r>
              <w:rPr>
                <w:rFonts w:ascii="Times New Roman" w:eastAsia="Times New Roman" w:hAnsi="Times New Roman"/>
                <w:lang w:eastAsia="ru-RU"/>
              </w:rPr>
              <w:t>ы</w:t>
            </w:r>
            <w:r w:rsidRPr="003E2CE0">
              <w:rPr>
                <w:rFonts w:ascii="Times New Roman" w:eastAsia="Times New Roman" w:hAnsi="Times New Roman"/>
                <w:lang w:eastAsia="ru-RU"/>
              </w:rPr>
              <w:t xml:space="preserve"> теплоносителя в тепловых сетях</w:t>
            </w:r>
            <w:r w:rsidRPr="003E2CE0">
              <w:rPr>
                <w:rFonts w:ascii="Times New Roman" w:eastAsia="Times New Roman" w:hAnsi="Times New Roman"/>
                <w:color w:val="000000"/>
                <w:lang w:eastAsia="ru-RU"/>
              </w:rPr>
              <w:t>, м</w:t>
            </w:r>
            <w:r w:rsidRPr="003E2CE0">
              <w:rPr>
                <w:rFonts w:ascii="Times New Roman" w:eastAsia="Times New Roman" w:hAnsi="Times New Roman"/>
                <w:color w:val="000000"/>
                <w:vertAlign w:val="superscript"/>
                <w:lang w:eastAsia="ru-RU"/>
              </w:rPr>
              <w:t>3</w:t>
            </w:r>
          </w:p>
        </w:tc>
        <w:tc>
          <w:tcPr>
            <w:tcW w:w="1020" w:type="dxa"/>
            <w:tcBorders>
              <w:top w:val="nil"/>
              <w:left w:val="nil"/>
              <w:bottom w:val="single" w:sz="4" w:space="0" w:color="auto"/>
              <w:right w:val="single" w:sz="4" w:space="0" w:color="auto"/>
            </w:tcBorders>
            <w:shd w:val="clear" w:color="auto" w:fill="auto"/>
            <w:noWrap/>
            <w:vAlign w:val="center"/>
            <w:hideMark/>
          </w:tcPr>
          <w:p w14:paraId="575797B3"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1020" w:type="dxa"/>
            <w:tcBorders>
              <w:top w:val="nil"/>
              <w:left w:val="nil"/>
              <w:bottom w:val="single" w:sz="4" w:space="0" w:color="auto"/>
              <w:right w:val="single" w:sz="4" w:space="0" w:color="auto"/>
            </w:tcBorders>
            <w:shd w:val="clear" w:color="auto" w:fill="auto"/>
            <w:noWrap/>
            <w:vAlign w:val="center"/>
            <w:hideMark/>
          </w:tcPr>
          <w:p w14:paraId="566393EE"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1020" w:type="dxa"/>
            <w:tcBorders>
              <w:top w:val="nil"/>
              <w:left w:val="nil"/>
              <w:bottom w:val="single" w:sz="4" w:space="0" w:color="auto"/>
              <w:right w:val="single" w:sz="4" w:space="0" w:color="auto"/>
            </w:tcBorders>
            <w:shd w:val="clear" w:color="auto" w:fill="auto"/>
            <w:noWrap/>
            <w:vAlign w:val="center"/>
            <w:hideMark/>
          </w:tcPr>
          <w:p w14:paraId="452F0380"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980" w:type="dxa"/>
            <w:tcBorders>
              <w:top w:val="nil"/>
              <w:left w:val="nil"/>
              <w:bottom w:val="single" w:sz="4" w:space="0" w:color="auto"/>
              <w:right w:val="single" w:sz="4" w:space="0" w:color="auto"/>
            </w:tcBorders>
            <w:shd w:val="clear" w:color="auto" w:fill="auto"/>
            <w:noWrap/>
            <w:vAlign w:val="center"/>
            <w:hideMark/>
          </w:tcPr>
          <w:p w14:paraId="37A630E0"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1065,09</w:t>
            </w:r>
          </w:p>
        </w:tc>
        <w:tc>
          <w:tcPr>
            <w:tcW w:w="980" w:type="dxa"/>
            <w:tcBorders>
              <w:top w:val="nil"/>
              <w:left w:val="nil"/>
              <w:bottom w:val="single" w:sz="4" w:space="0" w:color="auto"/>
              <w:right w:val="single" w:sz="4" w:space="0" w:color="auto"/>
            </w:tcBorders>
            <w:shd w:val="clear" w:color="auto" w:fill="auto"/>
            <w:noWrap/>
            <w:vAlign w:val="center"/>
            <w:hideMark/>
          </w:tcPr>
          <w:p w14:paraId="7DADC003"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c>
          <w:tcPr>
            <w:tcW w:w="980" w:type="dxa"/>
            <w:tcBorders>
              <w:top w:val="nil"/>
              <w:left w:val="nil"/>
              <w:bottom w:val="single" w:sz="4" w:space="0" w:color="auto"/>
              <w:right w:val="single" w:sz="4" w:space="0" w:color="auto"/>
            </w:tcBorders>
            <w:shd w:val="clear" w:color="auto" w:fill="auto"/>
            <w:noWrap/>
            <w:vAlign w:val="center"/>
            <w:hideMark/>
          </w:tcPr>
          <w:p w14:paraId="0DAC2D9A"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c>
          <w:tcPr>
            <w:tcW w:w="980" w:type="dxa"/>
            <w:tcBorders>
              <w:top w:val="nil"/>
              <w:left w:val="nil"/>
              <w:bottom w:val="single" w:sz="4" w:space="0" w:color="auto"/>
              <w:right w:val="single" w:sz="4" w:space="0" w:color="auto"/>
            </w:tcBorders>
            <w:shd w:val="clear" w:color="auto" w:fill="auto"/>
            <w:noWrap/>
            <w:vAlign w:val="center"/>
            <w:hideMark/>
          </w:tcPr>
          <w:p w14:paraId="215E1FD3"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c>
          <w:tcPr>
            <w:tcW w:w="980" w:type="dxa"/>
            <w:tcBorders>
              <w:top w:val="nil"/>
              <w:left w:val="nil"/>
              <w:bottom w:val="single" w:sz="4" w:space="0" w:color="auto"/>
              <w:right w:val="single" w:sz="4" w:space="0" w:color="auto"/>
            </w:tcBorders>
            <w:shd w:val="clear" w:color="auto" w:fill="auto"/>
            <w:noWrap/>
            <w:vAlign w:val="center"/>
            <w:hideMark/>
          </w:tcPr>
          <w:p w14:paraId="32F7A1F1" w14:textId="77777777" w:rsidR="000D519C" w:rsidRPr="003E2CE0" w:rsidRDefault="000D519C" w:rsidP="000D519C">
            <w:pPr>
              <w:spacing w:after="0"/>
              <w:jc w:val="center"/>
              <w:rPr>
                <w:rFonts w:ascii="Times New Roman" w:eastAsia="Times New Roman" w:hAnsi="Times New Roman"/>
                <w:color w:val="000000"/>
                <w:lang w:eastAsia="ru-RU"/>
              </w:rPr>
            </w:pPr>
            <w:r w:rsidRPr="003E2CE0">
              <w:rPr>
                <w:rFonts w:ascii="Times New Roman" w:eastAsia="Times New Roman" w:hAnsi="Times New Roman"/>
                <w:color w:val="000000"/>
                <w:lang w:eastAsia="ru-RU"/>
              </w:rPr>
              <w:t>191,43</w:t>
            </w:r>
          </w:p>
        </w:tc>
      </w:tr>
      <w:bookmarkEnd w:id="287"/>
    </w:tbl>
    <w:p w14:paraId="34F9BC17" w14:textId="48E6A061" w:rsidR="000D519C" w:rsidRDefault="000D519C" w:rsidP="000D519C">
      <w:pPr>
        <w:spacing w:after="0"/>
        <w:jc w:val="both"/>
        <w:rPr>
          <w:rFonts w:ascii="Times New Roman" w:eastAsia="Times New Roman" w:hAnsi="Times New Roman"/>
          <w:b/>
          <w:bCs/>
          <w:lang w:eastAsia="ru-RU"/>
        </w:rPr>
      </w:pPr>
    </w:p>
    <w:p w14:paraId="4EFC25FB" w14:textId="2CB910AA" w:rsidR="0081530C" w:rsidRPr="0081530C" w:rsidRDefault="0081530C" w:rsidP="0081530C">
      <w:pPr>
        <w:widowControl w:val="0"/>
        <w:spacing w:after="0"/>
        <w:ind w:right="-2" w:firstLine="567"/>
        <w:jc w:val="both"/>
        <w:outlineLvl w:val="2"/>
        <w:rPr>
          <w:rFonts w:ascii="Times New Roman" w:hAnsi="Times New Roman"/>
          <w:color w:val="22272F"/>
          <w:sz w:val="25"/>
          <w:szCs w:val="25"/>
          <w:shd w:val="clear" w:color="auto" w:fill="FFFFFF"/>
        </w:rPr>
      </w:pPr>
      <w:bookmarkStart w:id="288" w:name="_Toc196566679"/>
      <w:r w:rsidRPr="0081530C">
        <w:rPr>
          <w:rFonts w:ascii="Times New Roman" w:eastAsia="Times New Roman" w:hAnsi="Times New Roman"/>
          <w:b/>
          <w:iCs/>
          <w:color w:val="000000" w:themeColor="text1"/>
          <w:sz w:val="25"/>
          <w:szCs w:val="25"/>
        </w:rPr>
        <w:t>6.</w:t>
      </w:r>
      <w:r>
        <w:rPr>
          <w:rFonts w:ascii="Times New Roman" w:eastAsia="Times New Roman" w:hAnsi="Times New Roman"/>
          <w:b/>
          <w:iCs/>
          <w:color w:val="000000" w:themeColor="text1"/>
          <w:sz w:val="25"/>
          <w:szCs w:val="25"/>
        </w:rPr>
        <w:t>2</w:t>
      </w:r>
      <w:r w:rsidRPr="0081530C">
        <w:rPr>
          <w:rFonts w:ascii="Times New Roman" w:eastAsia="Times New Roman" w:hAnsi="Times New Roman"/>
          <w:b/>
          <w:iCs/>
          <w:color w:val="000000" w:themeColor="text1"/>
          <w:sz w:val="25"/>
          <w:szCs w:val="25"/>
        </w:rPr>
        <w:t>.</w:t>
      </w:r>
      <w:r w:rsidRPr="0081530C">
        <w:rPr>
          <w:rFonts w:ascii="Times New Roman" w:eastAsia="Times New Roman" w:hAnsi="Times New Roman"/>
          <w:b/>
          <w:iCs/>
          <w:color w:val="000000" w:themeColor="text1"/>
          <w:sz w:val="25"/>
          <w:szCs w:val="25"/>
        </w:rPr>
        <w:tab/>
      </w:r>
      <w:r>
        <w:rPr>
          <w:rFonts w:ascii="Times New Roman" w:eastAsia="Times New Roman" w:hAnsi="Times New Roman"/>
          <w:b/>
          <w:iCs/>
          <w:color w:val="000000" w:themeColor="text1"/>
          <w:sz w:val="25"/>
          <w:szCs w:val="25"/>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288"/>
    </w:p>
    <w:p w14:paraId="138531BE" w14:textId="77777777" w:rsidR="000D519C" w:rsidRPr="00975A64" w:rsidRDefault="000D519C" w:rsidP="000D519C">
      <w:pPr>
        <w:spacing w:after="0"/>
        <w:ind w:right="-2" w:firstLine="567"/>
        <w:rPr>
          <w:sz w:val="20"/>
          <w:szCs w:val="20"/>
        </w:rPr>
      </w:pPr>
    </w:p>
    <w:p w14:paraId="77D1F1B4" w14:textId="4158FBA8" w:rsidR="000D519C" w:rsidRDefault="000D519C" w:rsidP="000D519C">
      <w:pPr>
        <w:spacing w:after="0"/>
        <w:ind w:right="-2" w:firstLine="567"/>
        <w:jc w:val="both"/>
        <w:rPr>
          <w:rFonts w:ascii="Times New Roman" w:hAnsi="Times New Roman"/>
          <w:sz w:val="26"/>
          <w:szCs w:val="26"/>
        </w:rPr>
      </w:pPr>
      <w:r w:rsidRPr="00282909">
        <w:rPr>
          <w:rFonts w:ascii="Times New Roman" w:hAnsi="Times New Roman"/>
          <w:sz w:val="26"/>
          <w:szCs w:val="26"/>
        </w:rPr>
        <w:t>Система централизованного горячего водоснабжения в поселении отсутствует.</w:t>
      </w:r>
    </w:p>
    <w:p w14:paraId="356D2C3D" w14:textId="77777777" w:rsidR="000D519C" w:rsidRPr="00282909" w:rsidRDefault="000D519C" w:rsidP="000D519C">
      <w:pPr>
        <w:spacing w:after="0"/>
        <w:ind w:right="-2" w:firstLine="567"/>
        <w:jc w:val="both"/>
        <w:rPr>
          <w:rFonts w:ascii="Times New Roman" w:hAnsi="Times New Roman"/>
          <w:sz w:val="26"/>
          <w:szCs w:val="26"/>
        </w:rPr>
      </w:pPr>
    </w:p>
    <w:p w14:paraId="4C32829F" w14:textId="77777777" w:rsidR="000D519C" w:rsidRDefault="000D519C" w:rsidP="000D519C">
      <w:pPr>
        <w:widowControl w:val="0"/>
        <w:spacing w:after="0"/>
        <w:ind w:right="-2" w:firstLine="850"/>
        <w:jc w:val="both"/>
        <w:outlineLvl w:val="2"/>
        <w:rPr>
          <w:rFonts w:ascii="Times New Roman" w:eastAsia="Times New Roman" w:hAnsi="Times New Roman"/>
          <w:b/>
          <w:iCs/>
          <w:color w:val="000000" w:themeColor="text1"/>
          <w:sz w:val="26"/>
        </w:rPr>
      </w:pPr>
      <w:bookmarkStart w:id="289" w:name="_Toc169633721"/>
      <w:bookmarkStart w:id="290" w:name="_Toc196566680"/>
      <w:r>
        <w:rPr>
          <w:rFonts w:ascii="Times New Roman" w:eastAsia="Times New Roman" w:hAnsi="Times New Roman"/>
          <w:b/>
          <w:iCs/>
          <w:color w:val="000000" w:themeColor="text1"/>
          <w:sz w:val="26"/>
        </w:rPr>
        <w:t>6</w:t>
      </w:r>
      <w:r w:rsidRPr="00E05A62">
        <w:rPr>
          <w:rFonts w:ascii="Times New Roman" w:eastAsia="Times New Roman" w:hAnsi="Times New Roman"/>
          <w:b/>
          <w:iCs/>
          <w:color w:val="000000" w:themeColor="text1"/>
          <w:sz w:val="26"/>
        </w:rPr>
        <w:t>.</w:t>
      </w:r>
      <w:r>
        <w:rPr>
          <w:rFonts w:ascii="Times New Roman" w:eastAsia="Times New Roman" w:hAnsi="Times New Roman"/>
          <w:b/>
          <w:iCs/>
          <w:color w:val="000000" w:themeColor="text1"/>
          <w:sz w:val="26"/>
        </w:rPr>
        <w:t>3</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Сведения о наличии баков-аккумуляторов</w:t>
      </w:r>
      <w:bookmarkEnd w:id="289"/>
      <w:bookmarkEnd w:id="290"/>
    </w:p>
    <w:p w14:paraId="48C9EDE5" w14:textId="77777777" w:rsidR="000D519C" w:rsidRPr="00975A64" w:rsidRDefault="000D519C" w:rsidP="000D519C">
      <w:pPr>
        <w:spacing w:after="0"/>
        <w:ind w:right="-2" w:firstLine="567"/>
        <w:rPr>
          <w:rFonts w:ascii="Times New Roman" w:hAnsi="Times New Roman"/>
          <w:sz w:val="20"/>
          <w:szCs w:val="20"/>
        </w:rPr>
      </w:pPr>
    </w:p>
    <w:p w14:paraId="05B845C2" w14:textId="77777777" w:rsidR="000D519C" w:rsidRDefault="000D519C" w:rsidP="000D519C">
      <w:pPr>
        <w:spacing w:after="0" w:line="336" w:lineRule="auto"/>
        <w:ind w:right="-2" w:firstLine="567"/>
        <w:rPr>
          <w:rFonts w:ascii="Times New Roman" w:hAnsi="Times New Roman"/>
          <w:sz w:val="26"/>
          <w:szCs w:val="26"/>
        </w:rPr>
      </w:pPr>
      <w:r w:rsidRPr="00D4242F">
        <w:rPr>
          <w:rFonts w:ascii="Times New Roman" w:hAnsi="Times New Roman"/>
          <w:sz w:val="26"/>
          <w:szCs w:val="26"/>
        </w:rPr>
        <w:t xml:space="preserve">В </w:t>
      </w:r>
      <w:r>
        <w:rPr>
          <w:rFonts w:ascii="Times New Roman" w:hAnsi="Times New Roman"/>
          <w:sz w:val="26"/>
          <w:szCs w:val="26"/>
        </w:rPr>
        <w:t xml:space="preserve">существующей </w:t>
      </w:r>
      <w:r w:rsidRPr="00D4242F">
        <w:rPr>
          <w:rFonts w:ascii="Times New Roman" w:hAnsi="Times New Roman"/>
          <w:sz w:val="26"/>
          <w:szCs w:val="26"/>
        </w:rPr>
        <w:t xml:space="preserve">котельной установлен бак-аккумулятор </w:t>
      </w:r>
      <w:r>
        <w:rPr>
          <w:rFonts w:ascii="Times New Roman" w:hAnsi="Times New Roman"/>
          <w:sz w:val="26"/>
          <w:szCs w:val="26"/>
        </w:rPr>
        <w:t>марки РГ-25. Объем бака – 25 м</w:t>
      </w:r>
      <w:r w:rsidRPr="00D4242F">
        <w:rPr>
          <w:rFonts w:ascii="Times New Roman" w:hAnsi="Times New Roman"/>
          <w:sz w:val="26"/>
          <w:szCs w:val="26"/>
          <w:vertAlign w:val="superscript"/>
        </w:rPr>
        <w:t>3</w:t>
      </w:r>
      <w:r>
        <w:rPr>
          <w:rFonts w:ascii="Times New Roman" w:hAnsi="Times New Roman"/>
          <w:sz w:val="26"/>
          <w:szCs w:val="26"/>
        </w:rPr>
        <w:t>.</w:t>
      </w:r>
    </w:p>
    <w:p w14:paraId="0958D59B" w14:textId="52C11E20" w:rsidR="000D519C" w:rsidRDefault="000D519C" w:rsidP="000D519C">
      <w:pPr>
        <w:spacing w:after="0" w:line="336" w:lineRule="auto"/>
        <w:ind w:right="-2" w:firstLine="567"/>
        <w:jc w:val="both"/>
        <w:rPr>
          <w:rFonts w:ascii="Times New Roman" w:hAnsi="Times New Roman"/>
          <w:sz w:val="26"/>
          <w:szCs w:val="26"/>
        </w:rPr>
      </w:pPr>
      <w:r>
        <w:rPr>
          <w:rFonts w:ascii="Times New Roman" w:hAnsi="Times New Roman"/>
          <w:sz w:val="26"/>
          <w:szCs w:val="26"/>
        </w:rPr>
        <w:t xml:space="preserve">Необходимость установки бака-аккумулятора на новой газовой блочно-модульной котельной (БМК) </w:t>
      </w:r>
      <w:r w:rsidRPr="001306D6">
        <w:rPr>
          <w:rFonts w:ascii="Times New Roman" w:hAnsi="Times New Roman"/>
          <w:sz w:val="26"/>
          <w:szCs w:val="26"/>
        </w:rPr>
        <w:t>будет определен</w:t>
      </w:r>
      <w:r>
        <w:rPr>
          <w:rFonts w:ascii="Times New Roman" w:hAnsi="Times New Roman"/>
          <w:sz w:val="26"/>
          <w:szCs w:val="26"/>
        </w:rPr>
        <w:t>а</w:t>
      </w:r>
      <w:r w:rsidRPr="001306D6">
        <w:rPr>
          <w:rFonts w:ascii="Times New Roman" w:hAnsi="Times New Roman"/>
          <w:sz w:val="26"/>
          <w:szCs w:val="26"/>
        </w:rPr>
        <w:t xml:space="preserve"> проектом.</w:t>
      </w:r>
    </w:p>
    <w:p w14:paraId="55AD9FB2" w14:textId="00D442FD" w:rsidR="0081530C" w:rsidRDefault="0081530C" w:rsidP="000D519C">
      <w:pPr>
        <w:spacing w:after="0" w:line="336" w:lineRule="auto"/>
        <w:ind w:right="-2" w:firstLine="567"/>
        <w:jc w:val="both"/>
        <w:rPr>
          <w:rFonts w:ascii="Times New Roman" w:hAnsi="Times New Roman"/>
          <w:sz w:val="26"/>
          <w:szCs w:val="26"/>
        </w:rPr>
      </w:pPr>
    </w:p>
    <w:p w14:paraId="3DAFF6F0" w14:textId="59831F1A" w:rsidR="0081530C" w:rsidRPr="0081530C" w:rsidRDefault="0081530C" w:rsidP="0081530C">
      <w:pPr>
        <w:widowControl w:val="0"/>
        <w:spacing w:after="0"/>
        <w:ind w:right="-2" w:firstLine="567"/>
        <w:jc w:val="both"/>
        <w:outlineLvl w:val="2"/>
        <w:rPr>
          <w:rFonts w:ascii="Times New Roman" w:hAnsi="Times New Roman"/>
          <w:color w:val="22272F"/>
          <w:sz w:val="25"/>
          <w:szCs w:val="25"/>
          <w:shd w:val="clear" w:color="auto" w:fill="FFFFFF"/>
        </w:rPr>
      </w:pPr>
      <w:bookmarkStart w:id="291" w:name="_Toc196566681"/>
      <w:r w:rsidRPr="0081530C">
        <w:rPr>
          <w:rFonts w:ascii="Times New Roman" w:eastAsia="Times New Roman" w:hAnsi="Times New Roman"/>
          <w:b/>
          <w:iCs/>
          <w:color w:val="000000" w:themeColor="text1"/>
          <w:sz w:val="25"/>
          <w:szCs w:val="25"/>
        </w:rPr>
        <w:t>6.</w:t>
      </w:r>
      <w:r>
        <w:rPr>
          <w:rFonts w:ascii="Times New Roman" w:eastAsia="Times New Roman" w:hAnsi="Times New Roman"/>
          <w:b/>
          <w:iCs/>
          <w:color w:val="000000" w:themeColor="text1"/>
          <w:sz w:val="25"/>
          <w:szCs w:val="25"/>
        </w:rPr>
        <w:t>4</w:t>
      </w:r>
      <w:r w:rsidRPr="0081530C">
        <w:rPr>
          <w:rFonts w:ascii="Times New Roman" w:eastAsia="Times New Roman" w:hAnsi="Times New Roman"/>
          <w:b/>
          <w:iCs/>
          <w:color w:val="000000" w:themeColor="text1"/>
          <w:sz w:val="25"/>
          <w:szCs w:val="25"/>
        </w:rPr>
        <w:t>.</w:t>
      </w:r>
      <w:r w:rsidRPr="0081530C">
        <w:rPr>
          <w:rFonts w:ascii="Times New Roman" w:eastAsia="Times New Roman" w:hAnsi="Times New Roman"/>
          <w:b/>
          <w:iCs/>
          <w:color w:val="000000" w:themeColor="text1"/>
          <w:sz w:val="25"/>
          <w:szCs w:val="25"/>
        </w:rPr>
        <w:tab/>
      </w:r>
      <w:r>
        <w:rPr>
          <w:rFonts w:ascii="Times New Roman" w:eastAsia="Times New Roman" w:hAnsi="Times New Roman"/>
          <w:b/>
          <w:iCs/>
          <w:color w:val="000000" w:themeColor="text1"/>
          <w:sz w:val="25"/>
          <w:szCs w:val="25"/>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91"/>
    </w:p>
    <w:p w14:paraId="4C966AB7" w14:textId="77777777" w:rsidR="000D519C" w:rsidRPr="00975A64" w:rsidRDefault="000D519C" w:rsidP="000D519C">
      <w:pPr>
        <w:spacing w:after="0"/>
        <w:ind w:right="-2" w:firstLine="567"/>
        <w:rPr>
          <w:rFonts w:ascii="Times New Roman" w:hAnsi="Times New Roman"/>
          <w:sz w:val="20"/>
          <w:szCs w:val="20"/>
        </w:rPr>
      </w:pPr>
    </w:p>
    <w:p w14:paraId="4188D342" w14:textId="77777777" w:rsidR="000D519C" w:rsidRDefault="000D519C" w:rsidP="003012A7">
      <w:pPr>
        <w:spacing w:after="0" w:line="360" w:lineRule="auto"/>
        <w:ind w:right="-2" w:firstLine="567"/>
        <w:rPr>
          <w:rFonts w:ascii="Times New Roman" w:hAnsi="Times New Roman"/>
          <w:sz w:val="26"/>
          <w:szCs w:val="26"/>
        </w:rPr>
      </w:pPr>
      <w:r w:rsidRPr="001306D6">
        <w:rPr>
          <w:rFonts w:ascii="Times New Roman" w:hAnsi="Times New Roman"/>
          <w:sz w:val="26"/>
          <w:szCs w:val="26"/>
        </w:rPr>
        <w:t>Данные по фактическому расходу подпиточной воды отсутствуют.</w:t>
      </w:r>
    </w:p>
    <w:p w14:paraId="391D7094" w14:textId="77777777" w:rsidR="000D519C" w:rsidRDefault="000D519C" w:rsidP="003012A7">
      <w:pPr>
        <w:spacing w:after="0" w:line="360" w:lineRule="auto"/>
        <w:ind w:right="-2" w:firstLine="567"/>
        <w:rPr>
          <w:rFonts w:ascii="Times New Roman" w:hAnsi="Times New Roman"/>
          <w:sz w:val="26"/>
          <w:szCs w:val="26"/>
        </w:rPr>
      </w:pPr>
      <w:r w:rsidRPr="004805A3">
        <w:rPr>
          <w:rFonts w:ascii="Times New Roman" w:hAnsi="Times New Roman"/>
          <w:sz w:val="26"/>
          <w:szCs w:val="26"/>
        </w:rPr>
        <w:t>Нормативный (для эксплуатационного и аварийного режимов) часовой расход подпиточной воды в зоне действия теплоисточника</w:t>
      </w:r>
      <w:r>
        <w:rPr>
          <w:rFonts w:ascii="Times New Roman" w:hAnsi="Times New Roman"/>
          <w:sz w:val="26"/>
          <w:szCs w:val="26"/>
        </w:rPr>
        <w:t xml:space="preserve"> приведены в таблице 6.2.</w:t>
      </w:r>
    </w:p>
    <w:p w14:paraId="14F4AF0E" w14:textId="77777777" w:rsidR="000D519C" w:rsidRDefault="000D519C" w:rsidP="000D519C">
      <w:pPr>
        <w:spacing w:after="0"/>
        <w:ind w:right="-2" w:firstLine="567"/>
        <w:rPr>
          <w:rFonts w:ascii="Times New Roman" w:hAnsi="Times New Roman"/>
          <w:sz w:val="26"/>
          <w:szCs w:val="26"/>
        </w:rPr>
      </w:pPr>
    </w:p>
    <w:p w14:paraId="3974C34B" w14:textId="77777777" w:rsidR="000D519C" w:rsidRPr="00445346" w:rsidRDefault="000D519C" w:rsidP="000D519C">
      <w:pPr>
        <w:spacing w:after="0"/>
        <w:jc w:val="both"/>
        <w:rPr>
          <w:rFonts w:ascii="Times New Roman" w:eastAsia="Times New Roman" w:hAnsi="Times New Roman"/>
          <w:b/>
          <w:bCs/>
          <w:lang w:eastAsia="ru-RU"/>
        </w:rPr>
      </w:pPr>
      <w:r w:rsidRPr="00445346">
        <w:rPr>
          <w:rFonts w:ascii="Times New Roman" w:eastAsia="Times New Roman" w:hAnsi="Times New Roman"/>
          <w:b/>
          <w:bCs/>
          <w:lang w:eastAsia="ru-RU"/>
        </w:rPr>
        <w:lastRenderedPageBreak/>
        <w:t>Таблица 6.2 Нормативный (для эксплуатационного и аварийного режимов) часовой расход подпиточной воды в зоне действия теплоисточника</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907"/>
        <w:gridCol w:w="907"/>
        <w:gridCol w:w="907"/>
        <w:gridCol w:w="907"/>
        <w:gridCol w:w="907"/>
        <w:gridCol w:w="907"/>
        <w:gridCol w:w="907"/>
        <w:gridCol w:w="907"/>
      </w:tblGrid>
      <w:tr w:rsidR="000D519C" w:rsidRPr="004805A3" w14:paraId="6C1FD750" w14:textId="77777777" w:rsidTr="0042711D">
        <w:trPr>
          <w:trHeight w:val="300"/>
          <w:jc w:val="center"/>
        </w:trPr>
        <w:tc>
          <w:tcPr>
            <w:tcW w:w="2261" w:type="dxa"/>
            <w:shd w:val="clear" w:color="auto" w:fill="auto"/>
            <w:vAlign w:val="center"/>
          </w:tcPr>
          <w:p w14:paraId="4F74F2CE"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Наименование источника</w:t>
            </w:r>
          </w:p>
        </w:tc>
        <w:tc>
          <w:tcPr>
            <w:tcW w:w="907" w:type="dxa"/>
            <w:shd w:val="clear" w:color="auto" w:fill="auto"/>
            <w:noWrap/>
            <w:vAlign w:val="center"/>
            <w:hideMark/>
          </w:tcPr>
          <w:p w14:paraId="5493AB84"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2024</w:t>
            </w:r>
          </w:p>
        </w:tc>
        <w:tc>
          <w:tcPr>
            <w:tcW w:w="907" w:type="dxa"/>
            <w:shd w:val="clear" w:color="auto" w:fill="auto"/>
            <w:noWrap/>
            <w:vAlign w:val="center"/>
            <w:hideMark/>
          </w:tcPr>
          <w:p w14:paraId="4027C942"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2025</w:t>
            </w:r>
          </w:p>
        </w:tc>
        <w:tc>
          <w:tcPr>
            <w:tcW w:w="907" w:type="dxa"/>
            <w:shd w:val="clear" w:color="auto" w:fill="auto"/>
            <w:noWrap/>
            <w:vAlign w:val="center"/>
            <w:hideMark/>
          </w:tcPr>
          <w:p w14:paraId="5160CECE"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2026</w:t>
            </w:r>
          </w:p>
        </w:tc>
        <w:tc>
          <w:tcPr>
            <w:tcW w:w="907" w:type="dxa"/>
            <w:shd w:val="clear" w:color="auto" w:fill="auto"/>
            <w:noWrap/>
            <w:vAlign w:val="center"/>
            <w:hideMark/>
          </w:tcPr>
          <w:p w14:paraId="09EA88E9"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2027</w:t>
            </w:r>
          </w:p>
        </w:tc>
        <w:tc>
          <w:tcPr>
            <w:tcW w:w="907" w:type="dxa"/>
            <w:shd w:val="clear" w:color="auto" w:fill="auto"/>
            <w:noWrap/>
            <w:vAlign w:val="center"/>
            <w:hideMark/>
          </w:tcPr>
          <w:p w14:paraId="0592FE7B"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2028</w:t>
            </w:r>
          </w:p>
        </w:tc>
        <w:tc>
          <w:tcPr>
            <w:tcW w:w="907" w:type="dxa"/>
            <w:shd w:val="clear" w:color="auto" w:fill="auto"/>
            <w:noWrap/>
            <w:vAlign w:val="center"/>
            <w:hideMark/>
          </w:tcPr>
          <w:p w14:paraId="7339721F"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2029</w:t>
            </w:r>
          </w:p>
        </w:tc>
        <w:tc>
          <w:tcPr>
            <w:tcW w:w="907" w:type="dxa"/>
            <w:shd w:val="clear" w:color="auto" w:fill="auto"/>
            <w:noWrap/>
            <w:vAlign w:val="center"/>
            <w:hideMark/>
          </w:tcPr>
          <w:p w14:paraId="7DDC0D5D"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2030</w:t>
            </w:r>
          </w:p>
        </w:tc>
        <w:tc>
          <w:tcPr>
            <w:tcW w:w="907" w:type="dxa"/>
            <w:shd w:val="clear" w:color="auto" w:fill="auto"/>
            <w:noWrap/>
            <w:vAlign w:val="center"/>
            <w:hideMark/>
          </w:tcPr>
          <w:p w14:paraId="7DF99D98" w14:textId="77777777" w:rsidR="000D519C" w:rsidRPr="004805A3" w:rsidRDefault="000D519C" w:rsidP="000D519C">
            <w:pPr>
              <w:spacing w:after="0"/>
              <w:jc w:val="center"/>
              <w:rPr>
                <w:rFonts w:ascii="Times New Roman" w:hAnsi="Times New Roman"/>
                <w:b/>
                <w:bCs/>
                <w:color w:val="000000"/>
                <w:sz w:val="20"/>
                <w:szCs w:val="20"/>
              </w:rPr>
            </w:pPr>
            <w:r w:rsidRPr="004805A3">
              <w:rPr>
                <w:rFonts w:ascii="Times New Roman" w:hAnsi="Times New Roman"/>
                <w:b/>
                <w:bCs/>
                <w:color w:val="000000"/>
                <w:sz w:val="20"/>
                <w:szCs w:val="20"/>
              </w:rPr>
              <w:t>2031</w:t>
            </w:r>
          </w:p>
        </w:tc>
      </w:tr>
      <w:tr w:rsidR="000D519C" w:rsidRPr="004805A3" w14:paraId="28C8CA7C" w14:textId="77777777" w:rsidTr="0042711D">
        <w:trPr>
          <w:trHeight w:val="300"/>
          <w:jc w:val="center"/>
        </w:trPr>
        <w:tc>
          <w:tcPr>
            <w:tcW w:w="2261" w:type="dxa"/>
            <w:shd w:val="clear" w:color="auto" w:fill="auto"/>
            <w:vAlign w:val="center"/>
          </w:tcPr>
          <w:p w14:paraId="1C940516" w14:textId="77777777" w:rsidR="000D519C" w:rsidRPr="004805A3" w:rsidRDefault="000D519C" w:rsidP="000D519C">
            <w:pPr>
              <w:spacing w:after="0"/>
              <w:jc w:val="center"/>
              <w:rPr>
                <w:rFonts w:ascii="Times New Roman" w:hAnsi="Times New Roman"/>
                <w:color w:val="000000"/>
                <w:sz w:val="20"/>
                <w:szCs w:val="20"/>
                <w:lang w:val="en-US"/>
              </w:rPr>
            </w:pPr>
            <w:r>
              <w:rPr>
                <w:rFonts w:ascii="Times New Roman" w:hAnsi="Times New Roman"/>
                <w:color w:val="000000"/>
                <w:sz w:val="20"/>
                <w:szCs w:val="20"/>
              </w:rPr>
              <w:t>О</w:t>
            </w:r>
            <w:r w:rsidRPr="004805A3">
              <w:rPr>
                <w:rFonts w:ascii="Times New Roman" w:hAnsi="Times New Roman"/>
                <w:color w:val="000000"/>
                <w:sz w:val="20"/>
                <w:szCs w:val="20"/>
              </w:rPr>
              <w:t>бъем тепловой сети</w:t>
            </w:r>
            <w:r w:rsidRPr="004805A3">
              <w:rPr>
                <w:rFonts w:ascii="Times New Roman" w:hAnsi="Times New Roman"/>
                <w:color w:val="000000"/>
                <w:sz w:val="20"/>
                <w:szCs w:val="20"/>
                <w:lang w:val="en-US"/>
              </w:rPr>
              <w:t xml:space="preserve">, </w:t>
            </w:r>
            <w:r w:rsidRPr="004805A3">
              <w:rPr>
                <w:rFonts w:ascii="Times New Roman" w:hAnsi="Times New Roman"/>
                <w:color w:val="000000"/>
                <w:sz w:val="20"/>
                <w:szCs w:val="20"/>
              </w:rPr>
              <w:t>м³</w:t>
            </w:r>
          </w:p>
        </w:tc>
        <w:tc>
          <w:tcPr>
            <w:tcW w:w="907" w:type="dxa"/>
            <w:shd w:val="clear" w:color="auto" w:fill="auto"/>
            <w:noWrap/>
            <w:vAlign w:val="center"/>
          </w:tcPr>
          <w:p w14:paraId="7593DB8E" w14:textId="77777777" w:rsidR="000D519C" w:rsidRPr="004805A3" w:rsidRDefault="000D519C" w:rsidP="000D519C">
            <w:pPr>
              <w:spacing w:after="0"/>
              <w:jc w:val="center"/>
              <w:rPr>
                <w:rFonts w:ascii="Times New Roman" w:hAnsi="Times New Roman"/>
                <w:color w:val="000000"/>
                <w:sz w:val="20"/>
                <w:szCs w:val="20"/>
                <w:lang w:val="be-BY"/>
              </w:rPr>
            </w:pPr>
            <w:r w:rsidRPr="004805A3">
              <w:rPr>
                <w:rFonts w:ascii="Times New Roman" w:eastAsia="Times New Roman" w:hAnsi="Times New Roman"/>
                <w:lang w:eastAsia="ru-RU"/>
              </w:rPr>
              <w:t>68,72</w:t>
            </w:r>
          </w:p>
        </w:tc>
        <w:tc>
          <w:tcPr>
            <w:tcW w:w="907" w:type="dxa"/>
            <w:shd w:val="clear" w:color="auto" w:fill="auto"/>
            <w:noWrap/>
            <w:vAlign w:val="center"/>
          </w:tcPr>
          <w:p w14:paraId="445ACA20"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eastAsia="Times New Roman" w:hAnsi="Times New Roman"/>
                <w:lang w:eastAsia="ru-RU"/>
              </w:rPr>
              <w:t>68,72</w:t>
            </w:r>
          </w:p>
        </w:tc>
        <w:tc>
          <w:tcPr>
            <w:tcW w:w="907" w:type="dxa"/>
            <w:shd w:val="clear" w:color="auto" w:fill="auto"/>
            <w:noWrap/>
            <w:vAlign w:val="center"/>
          </w:tcPr>
          <w:p w14:paraId="6A090B0F"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eastAsia="Times New Roman" w:hAnsi="Times New Roman"/>
                <w:lang w:eastAsia="ru-RU"/>
              </w:rPr>
              <w:t>68,72</w:t>
            </w:r>
          </w:p>
        </w:tc>
        <w:tc>
          <w:tcPr>
            <w:tcW w:w="907" w:type="dxa"/>
            <w:shd w:val="clear" w:color="auto" w:fill="auto"/>
            <w:noWrap/>
            <w:vAlign w:val="center"/>
          </w:tcPr>
          <w:p w14:paraId="77FA2BB1"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eastAsia="Times New Roman" w:hAnsi="Times New Roman"/>
                <w:lang w:eastAsia="ru-RU"/>
              </w:rPr>
              <w:t>68,72</w:t>
            </w:r>
          </w:p>
        </w:tc>
        <w:tc>
          <w:tcPr>
            <w:tcW w:w="907" w:type="dxa"/>
            <w:shd w:val="clear" w:color="auto" w:fill="auto"/>
            <w:noWrap/>
            <w:vAlign w:val="center"/>
          </w:tcPr>
          <w:p w14:paraId="536B1F0F"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c>
          <w:tcPr>
            <w:tcW w:w="907" w:type="dxa"/>
            <w:shd w:val="clear" w:color="auto" w:fill="auto"/>
            <w:noWrap/>
            <w:vAlign w:val="center"/>
          </w:tcPr>
          <w:p w14:paraId="4F9362BB"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c>
          <w:tcPr>
            <w:tcW w:w="907" w:type="dxa"/>
            <w:shd w:val="clear" w:color="auto" w:fill="auto"/>
            <w:noWrap/>
            <w:vAlign w:val="center"/>
          </w:tcPr>
          <w:p w14:paraId="643F896E"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c>
          <w:tcPr>
            <w:tcW w:w="907" w:type="dxa"/>
            <w:shd w:val="clear" w:color="auto" w:fill="auto"/>
            <w:noWrap/>
            <w:vAlign w:val="center"/>
          </w:tcPr>
          <w:p w14:paraId="74883792" w14:textId="77777777" w:rsidR="000D519C" w:rsidRPr="004805A3" w:rsidRDefault="000D519C" w:rsidP="000D519C">
            <w:pPr>
              <w:spacing w:after="0"/>
              <w:jc w:val="center"/>
              <w:rPr>
                <w:rFonts w:ascii="Times New Roman" w:hAnsi="Times New Roman"/>
                <w:color w:val="000000"/>
                <w:sz w:val="20"/>
                <w:szCs w:val="20"/>
              </w:rPr>
            </w:pPr>
            <w:r w:rsidRPr="00EA6CEA">
              <w:rPr>
                <w:rFonts w:ascii="Times New Roman" w:eastAsia="Times New Roman" w:hAnsi="Times New Roman"/>
                <w:lang w:eastAsia="ru-RU"/>
              </w:rPr>
              <w:t>11,46</w:t>
            </w:r>
          </w:p>
        </w:tc>
      </w:tr>
      <w:tr w:rsidR="000D519C" w:rsidRPr="004805A3" w14:paraId="5412ACC3" w14:textId="77777777" w:rsidTr="0042711D">
        <w:trPr>
          <w:trHeight w:val="300"/>
          <w:jc w:val="center"/>
        </w:trPr>
        <w:tc>
          <w:tcPr>
            <w:tcW w:w="2261" w:type="dxa"/>
            <w:shd w:val="clear" w:color="auto" w:fill="auto"/>
            <w:vAlign w:val="center"/>
          </w:tcPr>
          <w:p w14:paraId="3A0CC6FF" w14:textId="77777777" w:rsidR="000D519C" w:rsidRPr="004805A3" w:rsidRDefault="000D519C" w:rsidP="000D519C">
            <w:pPr>
              <w:spacing w:after="0"/>
              <w:jc w:val="center"/>
              <w:rPr>
                <w:rFonts w:ascii="Times New Roman" w:hAnsi="Times New Roman"/>
                <w:color w:val="000000"/>
                <w:sz w:val="20"/>
                <w:szCs w:val="20"/>
              </w:rPr>
            </w:pPr>
            <w:r>
              <w:rPr>
                <w:rFonts w:ascii="Times New Roman" w:hAnsi="Times New Roman"/>
                <w:color w:val="000000"/>
                <w:sz w:val="20"/>
                <w:szCs w:val="20"/>
              </w:rPr>
              <w:t>Нормативный часовой расход подпиточной воды</w:t>
            </w:r>
            <w:r w:rsidRPr="004805A3">
              <w:rPr>
                <w:rFonts w:ascii="Times New Roman" w:hAnsi="Times New Roman"/>
                <w:color w:val="000000"/>
                <w:sz w:val="20"/>
                <w:szCs w:val="20"/>
              </w:rPr>
              <w:t>, м³/ч</w:t>
            </w:r>
          </w:p>
        </w:tc>
        <w:tc>
          <w:tcPr>
            <w:tcW w:w="907" w:type="dxa"/>
            <w:shd w:val="clear" w:color="auto" w:fill="auto"/>
            <w:noWrap/>
            <w:vAlign w:val="center"/>
          </w:tcPr>
          <w:p w14:paraId="173AF736"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4C2A8C89"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175E4D45" w14:textId="77777777" w:rsidR="000D519C" w:rsidRPr="004805A3"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17C72051" w14:textId="77777777" w:rsidR="000D519C" w:rsidRPr="00445346" w:rsidRDefault="000D519C" w:rsidP="000D519C">
            <w:pPr>
              <w:spacing w:after="0"/>
              <w:jc w:val="center"/>
              <w:rPr>
                <w:rFonts w:ascii="Times New Roman" w:hAnsi="Times New Roman"/>
                <w:color w:val="000000"/>
                <w:sz w:val="20"/>
                <w:szCs w:val="20"/>
              </w:rPr>
            </w:pPr>
            <w:r w:rsidRPr="004805A3">
              <w:rPr>
                <w:rFonts w:ascii="Times New Roman" w:hAnsi="Times New Roman"/>
                <w:color w:val="000000"/>
              </w:rPr>
              <w:t>0,1972</w:t>
            </w:r>
          </w:p>
        </w:tc>
        <w:tc>
          <w:tcPr>
            <w:tcW w:w="907" w:type="dxa"/>
            <w:shd w:val="clear" w:color="auto" w:fill="auto"/>
            <w:noWrap/>
            <w:vAlign w:val="center"/>
          </w:tcPr>
          <w:p w14:paraId="4D2F8B82"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c>
          <w:tcPr>
            <w:tcW w:w="907" w:type="dxa"/>
            <w:shd w:val="clear" w:color="auto" w:fill="auto"/>
            <w:noWrap/>
            <w:vAlign w:val="center"/>
          </w:tcPr>
          <w:p w14:paraId="3407CA07"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c>
          <w:tcPr>
            <w:tcW w:w="907" w:type="dxa"/>
            <w:shd w:val="clear" w:color="auto" w:fill="auto"/>
            <w:noWrap/>
            <w:vAlign w:val="center"/>
          </w:tcPr>
          <w:p w14:paraId="29DE332E"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c>
          <w:tcPr>
            <w:tcW w:w="907" w:type="dxa"/>
            <w:shd w:val="clear" w:color="auto" w:fill="auto"/>
            <w:noWrap/>
            <w:vAlign w:val="center"/>
          </w:tcPr>
          <w:p w14:paraId="4C5E2DDF" w14:textId="77777777" w:rsidR="000D519C" w:rsidRPr="00445346" w:rsidRDefault="000D519C" w:rsidP="000D519C">
            <w:pPr>
              <w:spacing w:after="0"/>
              <w:jc w:val="center"/>
              <w:rPr>
                <w:rFonts w:ascii="Times New Roman" w:hAnsi="Times New Roman"/>
                <w:color w:val="000000"/>
                <w:sz w:val="20"/>
                <w:szCs w:val="20"/>
              </w:rPr>
            </w:pPr>
            <w:r w:rsidRPr="00445346">
              <w:rPr>
                <w:rFonts w:ascii="Times New Roman" w:hAnsi="Times New Roman"/>
                <w:color w:val="000000"/>
                <w:sz w:val="20"/>
                <w:szCs w:val="20"/>
              </w:rPr>
              <w:t>0,03545</w:t>
            </w:r>
          </w:p>
        </w:tc>
      </w:tr>
      <w:tr w:rsidR="000D519C" w:rsidRPr="004805A3" w14:paraId="05B24E68" w14:textId="77777777" w:rsidTr="0042711D">
        <w:trPr>
          <w:trHeight w:val="300"/>
          <w:jc w:val="center"/>
        </w:trPr>
        <w:tc>
          <w:tcPr>
            <w:tcW w:w="2261" w:type="dxa"/>
            <w:shd w:val="clear" w:color="auto" w:fill="auto"/>
            <w:vAlign w:val="center"/>
          </w:tcPr>
          <w:p w14:paraId="6B7A8C21" w14:textId="77777777" w:rsidR="000D519C" w:rsidRDefault="000D519C" w:rsidP="000D519C">
            <w:pPr>
              <w:spacing w:after="0"/>
              <w:jc w:val="center"/>
              <w:rPr>
                <w:rFonts w:ascii="Times New Roman" w:hAnsi="Times New Roman"/>
                <w:color w:val="000000"/>
                <w:sz w:val="20"/>
                <w:szCs w:val="20"/>
              </w:rPr>
            </w:pPr>
            <w:r>
              <w:rPr>
                <w:rFonts w:ascii="Times New Roman" w:hAnsi="Times New Roman"/>
                <w:color w:val="000000"/>
                <w:sz w:val="20"/>
                <w:szCs w:val="20"/>
              </w:rPr>
              <w:t>Часовой расход подпиточной воды в аварийном режиме</w:t>
            </w:r>
            <w:r w:rsidRPr="004805A3">
              <w:rPr>
                <w:rFonts w:ascii="Times New Roman" w:hAnsi="Times New Roman"/>
                <w:color w:val="000000"/>
                <w:sz w:val="20"/>
                <w:szCs w:val="20"/>
              </w:rPr>
              <w:t>, м³/ч</w:t>
            </w:r>
          </w:p>
        </w:tc>
        <w:tc>
          <w:tcPr>
            <w:tcW w:w="907" w:type="dxa"/>
            <w:shd w:val="clear" w:color="auto" w:fill="auto"/>
            <w:noWrap/>
            <w:vAlign w:val="center"/>
          </w:tcPr>
          <w:p w14:paraId="575EBF47" w14:textId="77777777" w:rsidR="000D519C" w:rsidRPr="004805A3" w:rsidRDefault="000D519C" w:rsidP="000D519C">
            <w:pPr>
              <w:spacing w:after="0"/>
              <w:jc w:val="center"/>
              <w:rPr>
                <w:rFonts w:ascii="Times New Roman" w:hAnsi="Times New Roman"/>
                <w:color w:val="000000"/>
              </w:rPr>
            </w:pPr>
            <w:r w:rsidRPr="003F1BF0">
              <w:rPr>
                <w:rFonts w:ascii="Times New Roman" w:hAnsi="Times New Roman"/>
                <w:color w:val="000000"/>
              </w:rPr>
              <w:t>1,37</w:t>
            </w:r>
          </w:p>
        </w:tc>
        <w:tc>
          <w:tcPr>
            <w:tcW w:w="907" w:type="dxa"/>
            <w:shd w:val="clear" w:color="auto" w:fill="auto"/>
            <w:noWrap/>
            <w:vAlign w:val="center"/>
          </w:tcPr>
          <w:p w14:paraId="68DCF935" w14:textId="77777777" w:rsidR="000D519C" w:rsidRPr="004805A3" w:rsidRDefault="000D519C" w:rsidP="000D519C">
            <w:pPr>
              <w:spacing w:after="0"/>
              <w:jc w:val="center"/>
              <w:rPr>
                <w:rFonts w:ascii="Times New Roman" w:hAnsi="Times New Roman"/>
                <w:color w:val="000000"/>
              </w:rPr>
            </w:pPr>
            <w:r w:rsidRPr="003F1BF0">
              <w:rPr>
                <w:rFonts w:ascii="Times New Roman" w:hAnsi="Times New Roman"/>
                <w:color w:val="000000"/>
              </w:rPr>
              <w:t>1,37</w:t>
            </w:r>
          </w:p>
        </w:tc>
        <w:tc>
          <w:tcPr>
            <w:tcW w:w="907" w:type="dxa"/>
            <w:shd w:val="clear" w:color="auto" w:fill="auto"/>
            <w:noWrap/>
            <w:vAlign w:val="center"/>
          </w:tcPr>
          <w:p w14:paraId="00514E1C" w14:textId="77777777" w:rsidR="000D519C" w:rsidRPr="004805A3" w:rsidRDefault="000D519C" w:rsidP="000D519C">
            <w:pPr>
              <w:spacing w:after="0"/>
              <w:jc w:val="center"/>
              <w:rPr>
                <w:rFonts w:ascii="Times New Roman" w:hAnsi="Times New Roman"/>
                <w:color w:val="000000"/>
              </w:rPr>
            </w:pPr>
            <w:r w:rsidRPr="003F1BF0">
              <w:rPr>
                <w:rFonts w:ascii="Times New Roman" w:hAnsi="Times New Roman"/>
                <w:color w:val="000000"/>
              </w:rPr>
              <w:t>1,37</w:t>
            </w:r>
          </w:p>
        </w:tc>
        <w:tc>
          <w:tcPr>
            <w:tcW w:w="907" w:type="dxa"/>
            <w:shd w:val="clear" w:color="auto" w:fill="auto"/>
            <w:noWrap/>
            <w:vAlign w:val="center"/>
          </w:tcPr>
          <w:p w14:paraId="4A2E3235"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1,37</w:t>
            </w:r>
          </w:p>
        </w:tc>
        <w:tc>
          <w:tcPr>
            <w:tcW w:w="907" w:type="dxa"/>
            <w:shd w:val="clear" w:color="auto" w:fill="auto"/>
            <w:noWrap/>
            <w:vAlign w:val="center"/>
          </w:tcPr>
          <w:p w14:paraId="6948F145"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c>
          <w:tcPr>
            <w:tcW w:w="907" w:type="dxa"/>
            <w:shd w:val="clear" w:color="auto" w:fill="auto"/>
            <w:noWrap/>
            <w:vAlign w:val="center"/>
          </w:tcPr>
          <w:p w14:paraId="2E5CE060"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c>
          <w:tcPr>
            <w:tcW w:w="907" w:type="dxa"/>
            <w:shd w:val="clear" w:color="auto" w:fill="auto"/>
            <w:noWrap/>
            <w:vAlign w:val="center"/>
          </w:tcPr>
          <w:p w14:paraId="3C188377"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c>
          <w:tcPr>
            <w:tcW w:w="907" w:type="dxa"/>
            <w:shd w:val="clear" w:color="auto" w:fill="auto"/>
            <w:noWrap/>
            <w:vAlign w:val="center"/>
          </w:tcPr>
          <w:p w14:paraId="137835BD" w14:textId="77777777" w:rsidR="000D519C" w:rsidRPr="004805A3" w:rsidRDefault="000D519C" w:rsidP="000D519C">
            <w:pPr>
              <w:spacing w:after="0"/>
              <w:jc w:val="center"/>
              <w:rPr>
                <w:rFonts w:ascii="Times New Roman" w:hAnsi="Times New Roman"/>
                <w:color w:val="000000"/>
              </w:rPr>
            </w:pPr>
            <w:r>
              <w:rPr>
                <w:rFonts w:ascii="Times New Roman" w:hAnsi="Times New Roman"/>
                <w:color w:val="000000"/>
              </w:rPr>
              <w:t>0,229</w:t>
            </w:r>
          </w:p>
        </w:tc>
      </w:tr>
    </w:tbl>
    <w:p w14:paraId="3FAF0037" w14:textId="77777777" w:rsidR="000D519C" w:rsidRDefault="000D519C" w:rsidP="002F3A30">
      <w:pPr>
        <w:spacing w:after="0" w:line="336" w:lineRule="auto"/>
        <w:ind w:right="-2" w:firstLine="567"/>
        <w:jc w:val="both"/>
        <w:rPr>
          <w:rFonts w:ascii="Times New Roman" w:eastAsia="Times New Roman" w:hAnsi="Times New Roman"/>
          <w:b/>
          <w:iCs/>
          <w:color w:val="000000" w:themeColor="text1"/>
          <w:sz w:val="26"/>
        </w:rPr>
      </w:pPr>
      <w:bookmarkStart w:id="292" w:name="_Toc169633723"/>
      <w:bookmarkStart w:id="293" w:name="_Hlk95729898"/>
    </w:p>
    <w:p w14:paraId="2476AED8" w14:textId="11853E2D" w:rsidR="000D519C" w:rsidRDefault="000D519C" w:rsidP="000D519C">
      <w:pPr>
        <w:widowControl w:val="0"/>
        <w:spacing w:after="0"/>
        <w:ind w:right="-2" w:firstLine="567"/>
        <w:jc w:val="both"/>
        <w:outlineLvl w:val="2"/>
        <w:rPr>
          <w:rFonts w:ascii="Times New Roman" w:eastAsia="Times New Roman" w:hAnsi="Times New Roman"/>
          <w:b/>
          <w:iCs/>
          <w:color w:val="000000" w:themeColor="text1"/>
          <w:sz w:val="26"/>
        </w:rPr>
      </w:pPr>
      <w:bookmarkStart w:id="294" w:name="_Toc196566682"/>
      <w:r>
        <w:rPr>
          <w:rFonts w:ascii="Times New Roman" w:eastAsia="Times New Roman" w:hAnsi="Times New Roman"/>
          <w:b/>
          <w:iCs/>
          <w:color w:val="000000" w:themeColor="text1"/>
          <w:sz w:val="26"/>
        </w:rPr>
        <w:t>6</w:t>
      </w:r>
      <w:r w:rsidRPr="00E05A62">
        <w:rPr>
          <w:rFonts w:ascii="Times New Roman" w:eastAsia="Times New Roman" w:hAnsi="Times New Roman"/>
          <w:b/>
          <w:iCs/>
          <w:color w:val="000000" w:themeColor="text1"/>
          <w:sz w:val="26"/>
        </w:rPr>
        <w:t>.</w:t>
      </w:r>
      <w:r>
        <w:rPr>
          <w:rFonts w:ascii="Times New Roman" w:eastAsia="Times New Roman" w:hAnsi="Times New Roman"/>
          <w:b/>
          <w:iCs/>
          <w:color w:val="000000" w:themeColor="text1"/>
          <w:sz w:val="26"/>
        </w:rPr>
        <w:t>5</w:t>
      </w:r>
      <w:r w:rsidRPr="00E05A62">
        <w:rPr>
          <w:rFonts w:ascii="Times New Roman" w:eastAsia="Times New Roman" w:hAnsi="Times New Roman"/>
          <w:b/>
          <w:iCs/>
          <w:color w:val="000000" w:themeColor="text1"/>
          <w:sz w:val="26"/>
        </w:rPr>
        <w:t>.</w:t>
      </w:r>
      <w:r w:rsidRPr="00E05A62">
        <w:rPr>
          <w:rFonts w:ascii="Times New Roman" w:eastAsia="Times New Roman" w:hAnsi="Times New Roman"/>
          <w:b/>
          <w:iCs/>
          <w:color w:val="000000" w:themeColor="text1"/>
          <w:sz w:val="26"/>
        </w:rPr>
        <w:tab/>
      </w:r>
      <w:r>
        <w:rPr>
          <w:rFonts w:ascii="Times New Roman" w:eastAsia="Times New Roman" w:hAnsi="Times New Roman"/>
          <w:b/>
          <w:iCs/>
          <w:color w:val="000000" w:themeColor="text1"/>
          <w:sz w:val="26"/>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92"/>
      <w:bookmarkEnd w:id="294"/>
    </w:p>
    <w:bookmarkEnd w:id="293"/>
    <w:p w14:paraId="781E5DBF" w14:textId="77777777" w:rsidR="000D519C" w:rsidRPr="00975A64" w:rsidRDefault="000D519C" w:rsidP="000D519C">
      <w:pPr>
        <w:spacing w:after="0" w:line="336" w:lineRule="auto"/>
        <w:ind w:right="-2" w:firstLine="709"/>
        <w:jc w:val="both"/>
        <w:rPr>
          <w:rFonts w:ascii="Times New Roman" w:eastAsia="Times New Roman" w:hAnsi="Times New Roman"/>
          <w:sz w:val="20"/>
          <w:szCs w:val="20"/>
          <w:lang w:eastAsia="ru-RU"/>
        </w:rPr>
      </w:pPr>
    </w:p>
    <w:p w14:paraId="3FFF5AF4" w14:textId="77777777" w:rsidR="000D519C" w:rsidRDefault="000D519C" w:rsidP="000D519C">
      <w:pPr>
        <w:spacing w:after="0" w:line="336" w:lineRule="auto"/>
        <w:ind w:right="-2"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В настоящее время установка химводоподготовки на котельной отсутствует.</w:t>
      </w:r>
    </w:p>
    <w:p w14:paraId="42511224" w14:textId="0C1D31AE" w:rsidR="000D519C" w:rsidRDefault="000D519C" w:rsidP="000D519C">
      <w:pPr>
        <w:spacing w:after="0" w:line="336" w:lineRule="auto"/>
        <w:ind w:right="-2" w:firstLine="567"/>
        <w:jc w:val="both"/>
        <w:rPr>
          <w:rFonts w:ascii="Times New Roman" w:eastAsia="Times New Roman" w:hAnsi="Times New Roman"/>
          <w:sz w:val="26"/>
          <w:szCs w:val="26"/>
          <w:lang w:eastAsia="ru-RU"/>
        </w:rPr>
      </w:pPr>
      <w:bookmarkStart w:id="295" w:name="_Hlk95730322"/>
      <w:r>
        <w:rPr>
          <w:rFonts w:ascii="Times New Roman" w:eastAsia="Times New Roman" w:hAnsi="Times New Roman"/>
          <w:sz w:val="26"/>
          <w:szCs w:val="26"/>
          <w:lang w:eastAsia="ru-RU"/>
        </w:rPr>
        <w:t>П</w:t>
      </w:r>
      <w:r w:rsidRPr="001A4C8B">
        <w:rPr>
          <w:rFonts w:ascii="Times New Roman" w:eastAsia="Times New Roman" w:hAnsi="Times New Roman"/>
          <w:sz w:val="26"/>
          <w:szCs w:val="26"/>
          <w:lang w:eastAsia="ru-RU"/>
        </w:rPr>
        <w:t>ерспективный баланс производительности водоподготовительн</w:t>
      </w:r>
      <w:r>
        <w:rPr>
          <w:rFonts w:ascii="Times New Roman" w:eastAsia="Times New Roman" w:hAnsi="Times New Roman"/>
          <w:sz w:val="26"/>
          <w:szCs w:val="26"/>
          <w:lang w:eastAsia="ru-RU"/>
        </w:rPr>
        <w:t>ой</w:t>
      </w:r>
      <w:r w:rsidRPr="001A4C8B">
        <w:rPr>
          <w:rFonts w:ascii="Times New Roman" w:eastAsia="Times New Roman" w:hAnsi="Times New Roman"/>
          <w:sz w:val="26"/>
          <w:szCs w:val="26"/>
          <w:lang w:eastAsia="ru-RU"/>
        </w:rPr>
        <w:t xml:space="preserve"> установ</w:t>
      </w:r>
      <w:r>
        <w:rPr>
          <w:rFonts w:ascii="Times New Roman" w:eastAsia="Times New Roman" w:hAnsi="Times New Roman"/>
          <w:sz w:val="26"/>
          <w:szCs w:val="26"/>
          <w:lang w:eastAsia="ru-RU"/>
        </w:rPr>
        <w:t>ки</w:t>
      </w:r>
      <w:r w:rsidRPr="001A4C8B">
        <w:rPr>
          <w:rFonts w:ascii="Times New Roman" w:eastAsia="Times New Roman" w:hAnsi="Times New Roman"/>
          <w:sz w:val="26"/>
          <w:szCs w:val="26"/>
          <w:lang w:eastAsia="ru-RU"/>
        </w:rPr>
        <w:t xml:space="preserve"> и потерь теплоносителя с учетом развития системы теплоснабжения представлен в таблице </w:t>
      </w:r>
      <w:r>
        <w:rPr>
          <w:rFonts w:ascii="Times New Roman" w:eastAsia="Times New Roman" w:hAnsi="Times New Roman"/>
          <w:sz w:val="26"/>
          <w:szCs w:val="26"/>
          <w:lang w:eastAsia="ru-RU"/>
        </w:rPr>
        <w:t>6.</w:t>
      </w:r>
      <w:r w:rsidR="002F3A30">
        <w:rPr>
          <w:rFonts w:ascii="Times New Roman" w:eastAsia="Times New Roman" w:hAnsi="Times New Roman"/>
          <w:sz w:val="26"/>
          <w:szCs w:val="26"/>
          <w:lang w:eastAsia="ru-RU"/>
        </w:rPr>
        <w:t>3</w:t>
      </w:r>
      <w:r w:rsidRPr="001A4C8B">
        <w:rPr>
          <w:rFonts w:ascii="Times New Roman" w:eastAsia="Times New Roman" w:hAnsi="Times New Roman"/>
          <w:sz w:val="26"/>
          <w:szCs w:val="26"/>
          <w:lang w:eastAsia="ru-RU"/>
        </w:rPr>
        <w:t>.</w:t>
      </w:r>
    </w:p>
    <w:bookmarkEnd w:id="295"/>
    <w:p w14:paraId="3B31BE34" w14:textId="57CDE337" w:rsidR="000D519C" w:rsidRDefault="000D519C" w:rsidP="000D519C">
      <w:pPr>
        <w:spacing w:after="0"/>
        <w:ind w:right="-2"/>
        <w:jc w:val="both"/>
        <w:rPr>
          <w:rFonts w:ascii="Times New Roman" w:eastAsia="Times New Roman" w:hAnsi="Times New Roman"/>
          <w:b/>
          <w:bCs/>
          <w:lang w:eastAsia="ru-RU"/>
        </w:rPr>
      </w:pPr>
      <w:r w:rsidRPr="001A4C8B">
        <w:rPr>
          <w:rFonts w:ascii="Times New Roman" w:eastAsia="Times New Roman" w:hAnsi="Times New Roman"/>
          <w:b/>
          <w:bCs/>
          <w:lang w:eastAsia="ru-RU"/>
        </w:rPr>
        <w:t>Таблица 6.</w:t>
      </w:r>
      <w:r w:rsidR="002F3A30">
        <w:rPr>
          <w:rFonts w:ascii="Times New Roman" w:eastAsia="Times New Roman" w:hAnsi="Times New Roman"/>
          <w:b/>
          <w:bCs/>
          <w:lang w:eastAsia="ru-RU"/>
        </w:rPr>
        <w:t>3</w:t>
      </w:r>
      <w:r w:rsidRPr="001A4C8B">
        <w:rPr>
          <w:rFonts w:ascii="Times New Roman" w:eastAsia="Times New Roman" w:hAnsi="Times New Roman"/>
          <w:b/>
          <w:bCs/>
          <w:lang w:eastAsia="ru-RU"/>
        </w:rPr>
        <w:t xml:space="preserve"> Перспективный баланс производительности водоподготовительных установок и потерь теплоносителя с учетом развития систем</w:t>
      </w:r>
      <w:r w:rsidR="002F3A30">
        <w:rPr>
          <w:rFonts w:ascii="Times New Roman" w:eastAsia="Times New Roman" w:hAnsi="Times New Roman"/>
          <w:b/>
          <w:bCs/>
          <w:lang w:eastAsia="ru-RU"/>
        </w:rPr>
        <w:t>ы</w:t>
      </w:r>
      <w:r w:rsidRPr="001A4C8B">
        <w:rPr>
          <w:rFonts w:ascii="Times New Roman" w:eastAsia="Times New Roman" w:hAnsi="Times New Roman"/>
          <w:b/>
          <w:bCs/>
          <w:lang w:eastAsia="ru-RU"/>
        </w:rPr>
        <w:t xml:space="preserve"> теплоснабжения</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
        <w:gridCol w:w="2996"/>
        <w:gridCol w:w="1703"/>
        <w:gridCol w:w="1276"/>
        <w:gridCol w:w="1418"/>
        <w:gridCol w:w="1699"/>
      </w:tblGrid>
      <w:tr w:rsidR="000D519C" w:rsidRPr="003F3A89" w14:paraId="4D52949F" w14:textId="77777777" w:rsidTr="0042711D">
        <w:trPr>
          <w:trHeight w:val="387"/>
        </w:trPr>
        <w:tc>
          <w:tcPr>
            <w:tcW w:w="211" w:type="pct"/>
            <w:vMerge w:val="restart"/>
            <w:shd w:val="clear" w:color="auto" w:fill="FFFFFF" w:themeFill="background1"/>
            <w:vAlign w:val="center"/>
            <w:hideMark/>
          </w:tcPr>
          <w:p w14:paraId="7E5AA388" w14:textId="77777777" w:rsidR="000D519C" w:rsidRPr="003F3A89" w:rsidRDefault="000D519C" w:rsidP="000D519C">
            <w:pPr>
              <w:spacing w:after="0"/>
              <w:jc w:val="center"/>
              <w:rPr>
                <w:rFonts w:ascii="Times New Roman" w:eastAsia="Times New Roman" w:hAnsi="Times New Roman"/>
                <w:b/>
                <w:color w:val="000000"/>
                <w:lang w:eastAsia="ru-RU"/>
              </w:rPr>
            </w:pPr>
            <w:bookmarkStart w:id="296" w:name="_Hlk22031664"/>
            <w:r w:rsidRPr="003F3A89">
              <w:rPr>
                <w:rFonts w:ascii="Times New Roman" w:eastAsia="Times New Roman" w:hAnsi="Times New Roman"/>
                <w:b/>
                <w:color w:val="000000"/>
                <w:lang w:eastAsia="ru-RU"/>
              </w:rPr>
              <w:t>№ п/п</w:t>
            </w:r>
          </w:p>
        </w:tc>
        <w:tc>
          <w:tcPr>
            <w:tcW w:w="1578" w:type="pct"/>
            <w:vMerge w:val="restart"/>
            <w:shd w:val="clear" w:color="auto" w:fill="FFFFFF" w:themeFill="background1"/>
            <w:vAlign w:val="center"/>
            <w:hideMark/>
          </w:tcPr>
          <w:p w14:paraId="7640A605"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Показатели</w:t>
            </w:r>
          </w:p>
        </w:tc>
        <w:tc>
          <w:tcPr>
            <w:tcW w:w="1569" w:type="pct"/>
            <w:gridSpan w:val="2"/>
            <w:shd w:val="clear" w:color="auto" w:fill="FFFFFF" w:themeFill="background1"/>
            <w:vAlign w:val="center"/>
          </w:tcPr>
          <w:p w14:paraId="292DF359"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 xml:space="preserve">Существующая котельная </w:t>
            </w:r>
          </w:p>
          <w:p w14:paraId="62DD559A"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пос. Севастьяново</w:t>
            </w:r>
          </w:p>
        </w:tc>
        <w:tc>
          <w:tcPr>
            <w:tcW w:w="1642" w:type="pct"/>
            <w:gridSpan w:val="2"/>
            <w:shd w:val="clear" w:color="auto" w:fill="FFFFFF" w:themeFill="background1"/>
            <w:vAlign w:val="center"/>
          </w:tcPr>
          <w:p w14:paraId="6029DE98" w14:textId="77777777" w:rsidR="000D519C"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Новая блочно-модульная </w:t>
            </w:r>
          </w:p>
          <w:p w14:paraId="414D4B67" w14:textId="77777777" w:rsidR="000D519C" w:rsidRPr="003F3A89"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газовая котельная</w:t>
            </w:r>
          </w:p>
        </w:tc>
      </w:tr>
      <w:tr w:rsidR="000D519C" w:rsidRPr="003F3A89" w14:paraId="33332538" w14:textId="77777777" w:rsidTr="0042711D">
        <w:trPr>
          <w:trHeight w:val="437"/>
        </w:trPr>
        <w:tc>
          <w:tcPr>
            <w:tcW w:w="211" w:type="pct"/>
            <w:vMerge/>
            <w:shd w:val="clear" w:color="auto" w:fill="FFFFFF" w:themeFill="background1"/>
            <w:vAlign w:val="center"/>
            <w:hideMark/>
          </w:tcPr>
          <w:p w14:paraId="741C684F" w14:textId="77777777" w:rsidR="000D519C" w:rsidRPr="003F3A89" w:rsidRDefault="000D519C" w:rsidP="000D519C">
            <w:pPr>
              <w:spacing w:after="0"/>
              <w:rPr>
                <w:rFonts w:ascii="Times New Roman" w:eastAsia="Times New Roman" w:hAnsi="Times New Roman"/>
                <w:b/>
                <w:color w:val="000000"/>
                <w:lang w:eastAsia="ru-RU"/>
              </w:rPr>
            </w:pPr>
          </w:p>
        </w:tc>
        <w:tc>
          <w:tcPr>
            <w:tcW w:w="1578" w:type="pct"/>
            <w:vMerge/>
            <w:shd w:val="clear" w:color="auto" w:fill="FFFFFF" w:themeFill="background1"/>
            <w:vAlign w:val="center"/>
            <w:hideMark/>
          </w:tcPr>
          <w:p w14:paraId="00DA82A8" w14:textId="77777777" w:rsidR="000D519C" w:rsidRPr="003F3A89" w:rsidRDefault="000D519C" w:rsidP="000D519C">
            <w:pPr>
              <w:spacing w:after="0"/>
              <w:rPr>
                <w:rFonts w:ascii="Times New Roman" w:eastAsia="Times New Roman" w:hAnsi="Times New Roman"/>
                <w:b/>
                <w:color w:val="000000"/>
                <w:lang w:eastAsia="ru-RU"/>
              </w:rPr>
            </w:pPr>
          </w:p>
        </w:tc>
        <w:tc>
          <w:tcPr>
            <w:tcW w:w="897" w:type="pct"/>
            <w:shd w:val="clear" w:color="auto" w:fill="FFFFFF" w:themeFill="background1"/>
            <w:vAlign w:val="center"/>
            <w:hideMark/>
          </w:tcPr>
          <w:p w14:paraId="59D3267F"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672" w:type="pct"/>
            <w:shd w:val="clear" w:color="auto" w:fill="FFFFFF" w:themeFill="background1"/>
            <w:vAlign w:val="center"/>
            <w:hideMark/>
          </w:tcPr>
          <w:p w14:paraId="1478AA36" w14:textId="77777777" w:rsidR="000D519C" w:rsidRPr="003F3A89"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c>
          <w:tcPr>
            <w:tcW w:w="747" w:type="pct"/>
            <w:shd w:val="clear" w:color="auto" w:fill="FFFFFF" w:themeFill="background1"/>
            <w:vAlign w:val="center"/>
            <w:hideMark/>
          </w:tcPr>
          <w:p w14:paraId="742690E9" w14:textId="77777777" w:rsidR="000D519C" w:rsidRPr="003F3A89" w:rsidRDefault="000D519C" w:rsidP="000D519C">
            <w:pPr>
              <w:spacing w:after="0"/>
              <w:jc w:val="center"/>
              <w:rPr>
                <w:rFonts w:ascii="Times New Roman" w:eastAsia="Times New Roman" w:hAnsi="Times New Roman"/>
                <w:b/>
                <w:color w:val="000000"/>
                <w:lang w:eastAsia="ru-RU"/>
              </w:rPr>
            </w:pPr>
            <w:r w:rsidRPr="003F3A89">
              <w:rPr>
                <w:rFonts w:ascii="Times New Roman" w:eastAsia="Times New Roman" w:hAnsi="Times New Roman"/>
                <w:b/>
                <w:color w:val="000000"/>
                <w:lang w:eastAsia="ru-RU"/>
              </w:rPr>
              <w:t>202</w:t>
            </w:r>
            <w:r>
              <w:rPr>
                <w:rFonts w:ascii="Times New Roman" w:eastAsia="Times New Roman" w:hAnsi="Times New Roman"/>
                <w:b/>
                <w:color w:val="000000"/>
                <w:lang w:eastAsia="ru-RU"/>
              </w:rPr>
              <w:t>4</w:t>
            </w:r>
          </w:p>
        </w:tc>
        <w:tc>
          <w:tcPr>
            <w:tcW w:w="895" w:type="pct"/>
            <w:shd w:val="clear" w:color="auto" w:fill="FFFFFF" w:themeFill="background1"/>
            <w:vAlign w:val="center"/>
            <w:hideMark/>
          </w:tcPr>
          <w:p w14:paraId="06923CCC" w14:textId="77777777" w:rsidR="000D519C" w:rsidRPr="003F3A89" w:rsidRDefault="000D519C" w:rsidP="000D519C">
            <w:pPr>
              <w:spacing w:after="0"/>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2028 - </w:t>
            </w:r>
            <w:r w:rsidRPr="003F3A89">
              <w:rPr>
                <w:rFonts w:ascii="Times New Roman" w:eastAsia="Times New Roman" w:hAnsi="Times New Roman"/>
                <w:b/>
                <w:color w:val="000000"/>
                <w:lang w:eastAsia="ru-RU"/>
              </w:rPr>
              <w:t>203</w:t>
            </w:r>
            <w:r>
              <w:rPr>
                <w:rFonts w:ascii="Times New Roman" w:eastAsia="Times New Roman" w:hAnsi="Times New Roman"/>
                <w:b/>
                <w:color w:val="000000"/>
                <w:lang w:eastAsia="ru-RU"/>
              </w:rPr>
              <w:t>1</w:t>
            </w:r>
          </w:p>
        </w:tc>
      </w:tr>
      <w:tr w:rsidR="002F3A30" w:rsidRPr="003F3A89" w14:paraId="7298E290" w14:textId="77777777" w:rsidTr="0042711D">
        <w:trPr>
          <w:trHeight w:val="379"/>
        </w:trPr>
        <w:tc>
          <w:tcPr>
            <w:tcW w:w="211" w:type="pct"/>
            <w:shd w:val="clear" w:color="auto" w:fill="auto"/>
            <w:noWrap/>
            <w:vAlign w:val="center"/>
            <w:hideMark/>
          </w:tcPr>
          <w:p w14:paraId="4C279748"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1</w:t>
            </w:r>
          </w:p>
        </w:tc>
        <w:tc>
          <w:tcPr>
            <w:tcW w:w="1578" w:type="pct"/>
            <w:shd w:val="clear" w:color="auto" w:fill="auto"/>
            <w:vAlign w:val="center"/>
            <w:hideMark/>
          </w:tcPr>
          <w:p w14:paraId="25E37901"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т/ч</w:t>
            </w:r>
          </w:p>
        </w:tc>
        <w:tc>
          <w:tcPr>
            <w:tcW w:w="897" w:type="pct"/>
            <w:shd w:val="clear" w:color="auto" w:fill="auto"/>
            <w:vAlign w:val="center"/>
            <w:hideMark/>
          </w:tcPr>
          <w:p w14:paraId="22A5D8A8" w14:textId="77777777" w:rsidR="002F3A30" w:rsidRPr="003F3A8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65,3</w:t>
            </w:r>
          </w:p>
        </w:tc>
        <w:tc>
          <w:tcPr>
            <w:tcW w:w="672" w:type="pct"/>
            <w:vMerge w:val="restart"/>
            <w:shd w:val="clear" w:color="auto" w:fill="auto"/>
            <w:vAlign w:val="center"/>
          </w:tcPr>
          <w:p w14:paraId="4F756ED6" w14:textId="40CACFEC" w:rsidR="002F3A30" w:rsidRPr="003F3A8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вывод из эксплуата-ции</w:t>
            </w:r>
          </w:p>
        </w:tc>
        <w:tc>
          <w:tcPr>
            <w:tcW w:w="747" w:type="pct"/>
            <w:shd w:val="clear" w:color="auto" w:fill="auto"/>
            <w:vAlign w:val="center"/>
            <w:hideMark/>
          </w:tcPr>
          <w:p w14:paraId="6729DE5B"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4C44485D" w14:textId="77777777" w:rsidR="002F3A30" w:rsidRPr="0051379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44,9</w:t>
            </w:r>
          </w:p>
        </w:tc>
      </w:tr>
      <w:tr w:rsidR="002F3A30" w:rsidRPr="003F3A89" w14:paraId="42C79422" w14:textId="77777777" w:rsidTr="0042711D">
        <w:trPr>
          <w:trHeight w:val="429"/>
        </w:trPr>
        <w:tc>
          <w:tcPr>
            <w:tcW w:w="211" w:type="pct"/>
            <w:shd w:val="clear" w:color="auto" w:fill="auto"/>
            <w:noWrap/>
            <w:vAlign w:val="center"/>
            <w:hideMark/>
          </w:tcPr>
          <w:p w14:paraId="6E3892CA"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2</w:t>
            </w:r>
          </w:p>
        </w:tc>
        <w:tc>
          <w:tcPr>
            <w:tcW w:w="1578" w:type="pct"/>
            <w:shd w:val="clear" w:color="auto" w:fill="auto"/>
            <w:vAlign w:val="center"/>
            <w:hideMark/>
          </w:tcPr>
          <w:p w14:paraId="0B643F8E"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Объём тепловой сети, м</w:t>
            </w:r>
            <w:r w:rsidRPr="003F3A89">
              <w:rPr>
                <w:rFonts w:ascii="Times New Roman" w:eastAsia="Times New Roman" w:hAnsi="Times New Roman"/>
                <w:color w:val="000000"/>
                <w:vertAlign w:val="superscript"/>
                <w:lang w:eastAsia="ru-RU"/>
              </w:rPr>
              <w:t>3</w:t>
            </w:r>
          </w:p>
        </w:tc>
        <w:tc>
          <w:tcPr>
            <w:tcW w:w="897" w:type="pct"/>
            <w:shd w:val="clear" w:color="auto" w:fill="auto"/>
            <w:vAlign w:val="center"/>
            <w:hideMark/>
          </w:tcPr>
          <w:p w14:paraId="1FE6DAEB" w14:textId="77777777" w:rsidR="002F3A30" w:rsidRPr="003F3A89" w:rsidRDefault="002F3A30" w:rsidP="000D519C">
            <w:pPr>
              <w:spacing w:after="0"/>
              <w:jc w:val="center"/>
              <w:rPr>
                <w:rFonts w:ascii="Times New Roman" w:eastAsia="Times New Roman" w:hAnsi="Times New Roman"/>
                <w:color w:val="000000"/>
                <w:lang w:eastAsia="ru-RU"/>
              </w:rPr>
            </w:pPr>
            <w:r w:rsidRPr="004805A3">
              <w:rPr>
                <w:rFonts w:ascii="Times New Roman" w:eastAsia="Times New Roman" w:hAnsi="Times New Roman"/>
                <w:lang w:eastAsia="ru-RU"/>
              </w:rPr>
              <w:t>68,72</w:t>
            </w:r>
          </w:p>
        </w:tc>
        <w:tc>
          <w:tcPr>
            <w:tcW w:w="672" w:type="pct"/>
            <w:vMerge/>
            <w:shd w:val="clear" w:color="auto" w:fill="auto"/>
            <w:vAlign w:val="center"/>
          </w:tcPr>
          <w:p w14:paraId="766922EA" w14:textId="2D1F54E9" w:rsidR="002F3A30" w:rsidRPr="003F3A89" w:rsidRDefault="002F3A30" w:rsidP="000D519C">
            <w:pPr>
              <w:spacing w:after="0"/>
              <w:jc w:val="center"/>
              <w:rPr>
                <w:rFonts w:ascii="Times New Roman" w:eastAsia="Times New Roman" w:hAnsi="Times New Roman"/>
                <w:color w:val="000000"/>
                <w:lang w:eastAsia="ru-RU"/>
              </w:rPr>
            </w:pPr>
          </w:p>
        </w:tc>
        <w:tc>
          <w:tcPr>
            <w:tcW w:w="747" w:type="pct"/>
            <w:shd w:val="clear" w:color="auto" w:fill="auto"/>
            <w:vAlign w:val="center"/>
            <w:hideMark/>
          </w:tcPr>
          <w:p w14:paraId="3A6D5807"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0FD6E97A" w14:textId="77777777" w:rsidR="002F3A30" w:rsidRPr="0051379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11,46</w:t>
            </w:r>
          </w:p>
        </w:tc>
      </w:tr>
      <w:tr w:rsidR="002F3A30" w:rsidRPr="003F3A89" w14:paraId="73962A22" w14:textId="77777777" w:rsidTr="0042711D">
        <w:trPr>
          <w:trHeight w:val="555"/>
        </w:trPr>
        <w:tc>
          <w:tcPr>
            <w:tcW w:w="211" w:type="pct"/>
            <w:shd w:val="clear" w:color="auto" w:fill="auto"/>
            <w:noWrap/>
            <w:vAlign w:val="center"/>
            <w:hideMark/>
          </w:tcPr>
          <w:p w14:paraId="7D8AB9A2"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3</w:t>
            </w:r>
          </w:p>
        </w:tc>
        <w:tc>
          <w:tcPr>
            <w:tcW w:w="1578" w:type="pct"/>
            <w:shd w:val="clear" w:color="auto" w:fill="auto"/>
            <w:vAlign w:val="center"/>
            <w:hideMark/>
          </w:tcPr>
          <w:p w14:paraId="4E008186"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Максимальный расход воды на подпитку тепловой сети,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/ч</w:t>
            </w:r>
          </w:p>
        </w:tc>
        <w:tc>
          <w:tcPr>
            <w:tcW w:w="897" w:type="pct"/>
            <w:shd w:val="clear" w:color="auto" w:fill="auto"/>
            <w:vAlign w:val="center"/>
            <w:hideMark/>
          </w:tcPr>
          <w:p w14:paraId="0475CD52" w14:textId="77777777" w:rsidR="002F3A30" w:rsidRPr="003F3A89" w:rsidRDefault="002F3A30" w:rsidP="000D519C">
            <w:pPr>
              <w:spacing w:after="0"/>
              <w:jc w:val="center"/>
              <w:rPr>
                <w:rFonts w:ascii="Times New Roman" w:eastAsia="Times New Roman" w:hAnsi="Times New Roman"/>
                <w:color w:val="000000"/>
                <w:lang w:eastAsia="ru-RU"/>
              </w:rPr>
            </w:pPr>
            <w:r w:rsidRPr="004805A3">
              <w:rPr>
                <w:rFonts w:ascii="Times New Roman" w:hAnsi="Times New Roman"/>
                <w:color w:val="000000"/>
              </w:rPr>
              <w:t>0,1972</w:t>
            </w:r>
          </w:p>
        </w:tc>
        <w:tc>
          <w:tcPr>
            <w:tcW w:w="672" w:type="pct"/>
            <w:vMerge/>
            <w:shd w:val="clear" w:color="auto" w:fill="auto"/>
            <w:vAlign w:val="center"/>
          </w:tcPr>
          <w:p w14:paraId="36527BE3" w14:textId="5EA4C886" w:rsidR="002F3A30" w:rsidRPr="003F3A89" w:rsidRDefault="002F3A30" w:rsidP="000D519C">
            <w:pPr>
              <w:spacing w:after="0"/>
              <w:jc w:val="center"/>
              <w:rPr>
                <w:rFonts w:ascii="Times New Roman" w:eastAsia="Times New Roman" w:hAnsi="Times New Roman"/>
                <w:color w:val="000000"/>
                <w:lang w:eastAsia="ru-RU"/>
              </w:rPr>
            </w:pPr>
          </w:p>
        </w:tc>
        <w:tc>
          <w:tcPr>
            <w:tcW w:w="747" w:type="pct"/>
            <w:shd w:val="clear" w:color="auto" w:fill="auto"/>
            <w:vAlign w:val="center"/>
            <w:hideMark/>
          </w:tcPr>
          <w:p w14:paraId="156776AE"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3D40A211" w14:textId="77777777" w:rsidR="002F3A30" w:rsidRPr="00DF647A" w:rsidRDefault="002F3A30" w:rsidP="000D519C">
            <w:pPr>
              <w:spacing w:after="0"/>
              <w:jc w:val="center"/>
              <w:rPr>
                <w:rFonts w:ascii="Times New Roman" w:hAnsi="Times New Roman"/>
                <w:color w:val="000000"/>
              </w:rPr>
            </w:pPr>
            <w:r w:rsidRPr="00DF647A">
              <w:rPr>
                <w:rFonts w:ascii="Times New Roman" w:hAnsi="Times New Roman"/>
                <w:color w:val="000000"/>
              </w:rPr>
              <w:t>0,03545</w:t>
            </w:r>
          </w:p>
        </w:tc>
      </w:tr>
      <w:tr w:rsidR="002F3A30" w:rsidRPr="003F3A89" w14:paraId="4BEFF200" w14:textId="77777777" w:rsidTr="0042711D">
        <w:trPr>
          <w:trHeight w:val="433"/>
        </w:trPr>
        <w:tc>
          <w:tcPr>
            <w:tcW w:w="211" w:type="pct"/>
            <w:shd w:val="clear" w:color="auto" w:fill="auto"/>
            <w:noWrap/>
            <w:vAlign w:val="center"/>
            <w:hideMark/>
          </w:tcPr>
          <w:p w14:paraId="62DB50E3"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4</w:t>
            </w:r>
          </w:p>
        </w:tc>
        <w:tc>
          <w:tcPr>
            <w:tcW w:w="1578" w:type="pct"/>
            <w:shd w:val="clear" w:color="auto" w:fill="auto"/>
            <w:vAlign w:val="center"/>
            <w:hideMark/>
          </w:tcPr>
          <w:p w14:paraId="12BAFC18" w14:textId="77777777" w:rsidR="002F3A30" w:rsidRPr="003F3A89" w:rsidRDefault="002F3A30" w:rsidP="000D519C">
            <w:pPr>
              <w:spacing w:after="0"/>
              <w:rPr>
                <w:rFonts w:ascii="Times New Roman" w:eastAsia="Times New Roman" w:hAnsi="Times New Roman"/>
                <w:color w:val="000000"/>
                <w:lang w:eastAsia="ru-RU"/>
              </w:rPr>
            </w:pPr>
            <w:r w:rsidRPr="003F3A89">
              <w:rPr>
                <w:rFonts w:ascii="Times New Roman" w:eastAsia="Times New Roman" w:hAnsi="Times New Roman"/>
                <w:color w:val="000000"/>
                <w:lang w:eastAsia="ru-RU"/>
              </w:rPr>
              <w:t>Расход сетевой воды, м</w:t>
            </w:r>
            <w:r w:rsidRPr="003F3A89">
              <w:rPr>
                <w:rFonts w:ascii="Times New Roman" w:eastAsia="Times New Roman" w:hAnsi="Times New Roman"/>
                <w:color w:val="000000"/>
                <w:vertAlign w:val="superscript"/>
                <w:lang w:eastAsia="ru-RU"/>
              </w:rPr>
              <w:t>3</w:t>
            </w:r>
            <w:r w:rsidRPr="003F3A89">
              <w:rPr>
                <w:rFonts w:ascii="Times New Roman" w:eastAsia="Times New Roman" w:hAnsi="Times New Roman"/>
                <w:color w:val="000000"/>
                <w:lang w:eastAsia="ru-RU"/>
              </w:rPr>
              <w:t>/сут</w:t>
            </w:r>
            <w:r>
              <w:rPr>
                <w:rFonts w:ascii="Times New Roman" w:eastAsia="Times New Roman" w:hAnsi="Times New Roman"/>
                <w:color w:val="000000"/>
                <w:lang w:eastAsia="ru-RU"/>
              </w:rPr>
              <w:t>.</w:t>
            </w:r>
          </w:p>
        </w:tc>
        <w:tc>
          <w:tcPr>
            <w:tcW w:w="897" w:type="pct"/>
            <w:shd w:val="clear" w:color="auto" w:fill="auto"/>
            <w:vAlign w:val="center"/>
            <w:hideMark/>
          </w:tcPr>
          <w:p w14:paraId="2A65E037" w14:textId="77777777" w:rsidR="002F3A30" w:rsidRPr="003F3A89" w:rsidRDefault="002F3A30" w:rsidP="000D519C">
            <w:pPr>
              <w:spacing w:after="0"/>
              <w:jc w:val="center"/>
              <w:rPr>
                <w:rFonts w:ascii="Times New Roman" w:eastAsia="Times New Roman" w:hAnsi="Times New Roman"/>
                <w:color w:val="000000"/>
                <w:lang w:eastAsia="ru-RU"/>
              </w:rPr>
            </w:pPr>
            <w:r>
              <w:rPr>
                <w:rFonts w:ascii="Times New Roman" w:eastAsia="Times New Roman" w:hAnsi="Times New Roman"/>
                <w:color w:val="000000"/>
                <w:lang w:eastAsia="ru-RU"/>
              </w:rPr>
              <w:t>1566,24</w:t>
            </w:r>
          </w:p>
        </w:tc>
        <w:tc>
          <w:tcPr>
            <w:tcW w:w="672" w:type="pct"/>
            <w:vMerge/>
            <w:shd w:val="clear" w:color="auto" w:fill="auto"/>
            <w:vAlign w:val="center"/>
            <w:hideMark/>
          </w:tcPr>
          <w:p w14:paraId="21575A00" w14:textId="3ABA7063" w:rsidR="002F3A30" w:rsidRPr="003F3A89" w:rsidRDefault="002F3A30" w:rsidP="000D519C">
            <w:pPr>
              <w:spacing w:after="0"/>
              <w:jc w:val="center"/>
              <w:rPr>
                <w:rFonts w:ascii="Times New Roman" w:eastAsia="Times New Roman" w:hAnsi="Times New Roman"/>
                <w:color w:val="000000"/>
                <w:lang w:eastAsia="ru-RU"/>
              </w:rPr>
            </w:pPr>
          </w:p>
        </w:tc>
        <w:tc>
          <w:tcPr>
            <w:tcW w:w="747" w:type="pct"/>
            <w:shd w:val="clear" w:color="auto" w:fill="auto"/>
            <w:vAlign w:val="center"/>
            <w:hideMark/>
          </w:tcPr>
          <w:p w14:paraId="2F24786F" w14:textId="77777777" w:rsidR="002F3A30" w:rsidRPr="003F3A89" w:rsidRDefault="002F3A30" w:rsidP="000D519C">
            <w:pPr>
              <w:spacing w:after="0"/>
              <w:jc w:val="center"/>
              <w:rPr>
                <w:rFonts w:ascii="Times New Roman" w:eastAsia="Times New Roman" w:hAnsi="Times New Roman"/>
                <w:color w:val="000000"/>
                <w:lang w:eastAsia="ru-RU"/>
              </w:rPr>
            </w:pPr>
            <w:r w:rsidRPr="003F3A89">
              <w:rPr>
                <w:rFonts w:ascii="Times New Roman" w:eastAsia="Times New Roman" w:hAnsi="Times New Roman"/>
                <w:color w:val="000000"/>
                <w:lang w:eastAsia="ru-RU"/>
              </w:rPr>
              <w:t>-</w:t>
            </w:r>
          </w:p>
        </w:tc>
        <w:tc>
          <w:tcPr>
            <w:tcW w:w="895" w:type="pct"/>
            <w:shd w:val="clear" w:color="auto" w:fill="auto"/>
            <w:vAlign w:val="center"/>
          </w:tcPr>
          <w:p w14:paraId="252D0A46" w14:textId="77777777" w:rsidR="002F3A30" w:rsidRPr="00DF647A" w:rsidRDefault="002F3A30" w:rsidP="000D519C">
            <w:pPr>
              <w:spacing w:after="0"/>
              <w:jc w:val="center"/>
              <w:rPr>
                <w:rFonts w:ascii="Times New Roman" w:eastAsia="Times New Roman" w:hAnsi="Times New Roman"/>
                <w:color w:val="000000"/>
                <w:highlight w:val="yellow"/>
                <w:lang w:eastAsia="ru-RU"/>
              </w:rPr>
            </w:pPr>
            <w:r w:rsidRPr="0081479B">
              <w:rPr>
                <w:rFonts w:ascii="Times New Roman" w:eastAsia="Times New Roman" w:hAnsi="Times New Roman"/>
                <w:color w:val="000000"/>
                <w:lang w:eastAsia="ru-RU"/>
              </w:rPr>
              <w:t>1076,88</w:t>
            </w:r>
          </w:p>
        </w:tc>
      </w:tr>
      <w:bookmarkEnd w:id="296"/>
    </w:tbl>
    <w:p w14:paraId="4F23CA48" w14:textId="77777777" w:rsidR="000D519C" w:rsidRDefault="000D519C" w:rsidP="000D519C">
      <w:pPr>
        <w:spacing w:after="0"/>
      </w:pPr>
    </w:p>
    <w:p w14:paraId="2B1415A8" w14:textId="77777777" w:rsidR="000D519C" w:rsidRPr="00975A64" w:rsidRDefault="000D519C" w:rsidP="000D519C">
      <w:pPr>
        <w:widowControl w:val="0"/>
        <w:spacing w:after="0"/>
        <w:ind w:firstLine="850"/>
        <w:jc w:val="both"/>
        <w:outlineLvl w:val="2"/>
        <w:rPr>
          <w:rFonts w:ascii="Times New Roman" w:eastAsia="Times New Roman" w:hAnsi="Times New Roman"/>
          <w:b/>
          <w:iCs/>
          <w:color w:val="000000" w:themeColor="text1"/>
          <w:sz w:val="26"/>
        </w:rPr>
      </w:pPr>
      <w:bookmarkStart w:id="297" w:name="_Toc169633724"/>
      <w:bookmarkStart w:id="298" w:name="_Toc196566683"/>
      <w:r w:rsidRPr="00975A64">
        <w:rPr>
          <w:rFonts w:ascii="Times New Roman" w:eastAsia="Times New Roman" w:hAnsi="Times New Roman"/>
          <w:b/>
          <w:iCs/>
          <w:color w:val="000000" w:themeColor="text1"/>
          <w:sz w:val="26"/>
        </w:rPr>
        <w:t>6.6.</w:t>
      </w:r>
      <w:r w:rsidRPr="00975A64">
        <w:rPr>
          <w:rFonts w:ascii="Times New Roman" w:eastAsia="Times New Roman" w:hAnsi="Times New Roman"/>
          <w:b/>
          <w:iCs/>
          <w:color w:val="000000" w:themeColor="text1"/>
          <w:sz w:val="26"/>
        </w:rPr>
        <w:tab/>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97"/>
      <w:bookmarkEnd w:id="298"/>
    </w:p>
    <w:p w14:paraId="3C8F9E48" w14:textId="77777777" w:rsidR="000D519C" w:rsidRPr="00AB6A52" w:rsidRDefault="000D519C" w:rsidP="000D519C">
      <w:pPr>
        <w:spacing w:after="0"/>
        <w:ind w:firstLine="567"/>
        <w:rPr>
          <w:highlight w:val="yellow"/>
        </w:rPr>
      </w:pPr>
    </w:p>
    <w:p w14:paraId="28E6C275" w14:textId="0EF7E96B" w:rsidR="00A06E6A" w:rsidRPr="001F3DE6" w:rsidRDefault="000D519C" w:rsidP="002F3A30">
      <w:pPr>
        <w:spacing w:after="0" w:line="336" w:lineRule="auto"/>
        <w:ind w:firstLine="567"/>
        <w:jc w:val="both"/>
        <w:rPr>
          <w:rFonts w:ascii="Times New Roman" w:hAnsi="Times New Roman"/>
          <w:color w:val="000000" w:themeColor="text1"/>
          <w:sz w:val="26"/>
          <w:szCs w:val="26"/>
        </w:rPr>
      </w:pPr>
      <w:r w:rsidRPr="001F3DE6">
        <w:rPr>
          <w:rFonts w:ascii="Times New Roman" w:hAnsi="Times New Roman"/>
          <w:color w:val="000000" w:themeColor="text1"/>
          <w:sz w:val="26"/>
          <w:szCs w:val="26"/>
        </w:rPr>
        <w:t>Актуализированы нормативные потери теплоносителя в тепловых сетях с потерями и затратами теплоносителя</w:t>
      </w:r>
      <w:bookmarkStart w:id="299" w:name="_Hlk95730670"/>
      <w:r w:rsidR="002F3A30" w:rsidRPr="001F3DE6">
        <w:rPr>
          <w:rFonts w:ascii="Times New Roman" w:hAnsi="Times New Roman"/>
          <w:color w:val="000000" w:themeColor="text1"/>
          <w:sz w:val="26"/>
          <w:szCs w:val="26"/>
        </w:rPr>
        <w:t xml:space="preserve">, </w:t>
      </w:r>
      <w:r w:rsidRPr="001F3DE6">
        <w:rPr>
          <w:rFonts w:ascii="Times New Roman" w:eastAsia="Times New Roman" w:hAnsi="Times New Roman"/>
          <w:color w:val="000000" w:themeColor="text1"/>
          <w:sz w:val="26"/>
          <w:szCs w:val="26"/>
          <w:lang w:eastAsia="ru-RU"/>
        </w:rPr>
        <w:t xml:space="preserve">перспективный баланс производительности водоподготовительной установки </w:t>
      </w:r>
      <w:r w:rsidR="002F3A30" w:rsidRPr="001F3DE6">
        <w:rPr>
          <w:rFonts w:ascii="Times New Roman" w:eastAsia="Times New Roman" w:hAnsi="Times New Roman"/>
          <w:color w:val="000000" w:themeColor="text1"/>
          <w:sz w:val="26"/>
          <w:szCs w:val="26"/>
          <w:lang w:eastAsia="ru-RU"/>
        </w:rPr>
        <w:t>в связи с</w:t>
      </w:r>
      <w:r w:rsidRPr="001F3DE6">
        <w:rPr>
          <w:rFonts w:ascii="Times New Roman" w:eastAsia="Times New Roman" w:hAnsi="Times New Roman"/>
          <w:color w:val="000000" w:themeColor="text1"/>
          <w:sz w:val="26"/>
          <w:szCs w:val="26"/>
          <w:lang w:eastAsia="ru-RU"/>
        </w:rPr>
        <w:t xml:space="preserve"> значительным сокращением </w:t>
      </w:r>
      <w:r w:rsidR="002F3A30" w:rsidRPr="001F3DE6">
        <w:rPr>
          <w:rFonts w:ascii="Times New Roman" w:eastAsia="Times New Roman" w:hAnsi="Times New Roman"/>
          <w:color w:val="000000" w:themeColor="text1"/>
          <w:sz w:val="26"/>
          <w:szCs w:val="26"/>
          <w:lang w:eastAsia="ru-RU"/>
        </w:rPr>
        <w:t>объема</w:t>
      </w:r>
      <w:r w:rsidRPr="001F3DE6">
        <w:rPr>
          <w:rFonts w:ascii="Times New Roman" w:eastAsia="Times New Roman" w:hAnsi="Times New Roman"/>
          <w:color w:val="000000" w:themeColor="text1"/>
          <w:sz w:val="26"/>
          <w:szCs w:val="26"/>
          <w:lang w:eastAsia="ru-RU"/>
        </w:rPr>
        <w:t xml:space="preserve"> теплов</w:t>
      </w:r>
      <w:r w:rsidR="002F3A30" w:rsidRPr="001F3DE6">
        <w:rPr>
          <w:rFonts w:ascii="Times New Roman" w:eastAsia="Times New Roman" w:hAnsi="Times New Roman"/>
          <w:color w:val="000000" w:themeColor="text1"/>
          <w:sz w:val="26"/>
          <w:szCs w:val="26"/>
          <w:lang w:eastAsia="ru-RU"/>
        </w:rPr>
        <w:t>ой</w:t>
      </w:r>
      <w:r w:rsidRPr="001F3DE6">
        <w:rPr>
          <w:rFonts w:ascii="Times New Roman" w:eastAsia="Times New Roman" w:hAnsi="Times New Roman"/>
          <w:color w:val="000000" w:themeColor="text1"/>
          <w:sz w:val="26"/>
          <w:szCs w:val="26"/>
          <w:lang w:eastAsia="ru-RU"/>
        </w:rPr>
        <w:t xml:space="preserve"> сет</w:t>
      </w:r>
      <w:r w:rsidR="002F3A30" w:rsidRPr="001F3DE6">
        <w:rPr>
          <w:rFonts w:ascii="Times New Roman" w:eastAsia="Times New Roman" w:hAnsi="Times New Roman"/>
          <w:color w:val="000000" w:themeColor="text1"/>
          <w:sz w:val="26"/>
          <w:szCs w:val="26"/>
          <w:lang w:eastAsia="ru-RU"/>
        </w:rPr>
        <w:t xml:space="preserve">и </w:t>
      </w:r>
      <w:r w:rsidRPr="001F3DE6">
        <w:rPr>
          <w:rFonts w:ascii="Times New Roman" w:eastAsia="Times New Roman" w:hAnsi="Times New Roman"/>
          <w:color w:val="000000" w:themeColor="text1"/>
          <w:sz w:val="26"/>
          <w:szCs w:val="26"/>
          <w:lang w:eastAsia="ru-RU"/>
        </w:rPr>
        <w:t>от новой БМК</w:t>
      </w:r>
      <w:r w:rsidR="00E211B6" w:rsidRPr="001F3DE6">
        <w:rPr>
          <w:rFonts w:ascii="Times New Roman" w:eastAsia="Times New Roman" w:hAnsi="Times New Roman"/>
          <w:color w:val="000000" w:themeColor="text1"/>
          <w:sz w:val="26"/>
          <w:szCs w:val="26"/>
          <w:lang w:eastAsia="ru-RU"/>
        </w:rPr>
        <w:t>. П</w:t>
      </w:r>
      <w:r w:rsidR="00A06E6A" w:rsidRPr="001F3DE6">
        <w:rPr>
          <w:rFonts w:ascii="Times New Roman" w:hAnsi="Times New Roman"/>
          <w:color w:val="000000" w:themeColor="text1"/>
          <w:sz w:val="26"/>
          <w:szCs w:val="26"/>
        </w:rPr>
        <w:t>осле подключения к тепловым сетям новой блочно-модульной котельной будут выведены из эксплуатации (</w:t>
      </w:r>
      <w:r w:rsidR="00E211B6" w:rsidRPr="001F3DE6">
        <w:rPr>
          <w:rFonts w:ascii="Times New Roman" w:hAnsi="Times New Roman"/>
          <w:color w:val="000000" w:themeColor="text1"/>
          <w:sz w:val="26"/>
          <w:szCs w:val="26"/>
        </w:rPr>
        <w:t>демонтированы</w:t>
      </w:r>
      <w:r w:rsidR="00A06E6A" w:rsidRPr="001F3DE6">
        <w:rPr>
          <w:rFonts w:ascii="Times New Roman" w:hAnsi="Times New Roman"/>
          <w:color w:val="000000" w:themeColor="text1"/>
          <w:sz w:val="26"/>
          <w:szCs w:val="26"/>
        </w:rPr>
        <w:t xml:space="preserve">) два </w:t>
      </w:r>
      <w:r w:rsidR="00A06E6A" w:rsidRPr="001F3DE6">
        <w:rPr>
          <w:rFonts w:ascii="Times New Roman" w:hAnsi="Times New Roman"/>
          <w:color w:val="000000" w:themeColor="text1"/>
          <w:sz w:val="26"/>
          <w:szCs w:val="26"/>
        </w:rPr>
        <w:lastRenderedPageBreak/>
        <w:t>участка тепловой сети: от существующей котельной до УЗ-1 и от УЗ-1 до ТК-1</w:t>
      </w:r>
      <w:r w:rsidR="00E211B6" w:rsidRPr="001F3DE6">
        <w:rPr>
          <w:rFonts w:ascii="Times New Roman" w:hAnsi="Times New Roman"/>
          <w:color w:val="000000" w:themeColor="text1"/>
          <w:sz w:val="26"/>
          <w:szCs w:val="26"/>
        </w:rPr>
        <w:br/>
        <w:t xml:space="preserve"> 2</w:t>
      </w:r>
      <w:r w:rsidR="00E211B6" w:rsidRPr="001F3DE6">
        <w:rPr>
          <w:rFonts w:ascii="Times New Roman" w:hAnsi="Times New Roman"/>
          <w:color w:val="000000" w:themeColor="text1"/>
          <w:sz w:val="26"/>
          <w:szCs w:val="26"/>
          <w:lang w:val="en-US"/>
        </w:rPr>
        <w:t>D</w:t>
      </w:r>
      <w:r w:rsidR="00E211B6" w:rsidRPr="001F3DE6">
        <w:rPr>
          <w:rFonts w:ascii="Times New Roman" w:hAnsi="Times New Roman"/>
          <w:color w:val="000000" w:themeColor="text1"/>
          <w:sz w:val="26"/>
          <w:szCs w:val="26"/>
          <w:vertAlign w:val="subscript"/>
        </w:rPr>
        <w:t xml:space="preserve">н </w:t>
      </w:r>
      <w:r w:rsidR="00E211B6" w:rsidRPr="001F3DE6">
        <w:rPr>
          <w:rFonts w:ascii="Times New Roman" w:hAnsi="Times New Roman"/>
          <w:color w:val="000000" w:themeColor="text1"/>
          <w:sz w:val="26"/>
          <w:szCs w:val="26"/>
        </w:rPr>
        <w:t>219 общей протяженностью 881 м в двухтрубном исчислении.</w:t>
      </w:r>
    </w:p>
    <w:bookmarkEnd w:id="299"/>
    <w:p w14:paraId="6AC6A113" w14:textId="77777777" w:rsidR="000D519C" w:rsidRPr="001F3DE6" w:rsidRDefault="000D519C" w:rsidP="000D519C">
      <w:pPr>
        <w:spacing w:after="0" w:line="336" w:lineRule="auto"/>
        <w:ind w:firstLine="567"/>
        <w:jc w:val="both"/>
        <w:rPr>
          <w:rFonts w:ascii="Times New Roman" w:eastAsia="Times New Roman" w:hAnsi="Times New Roman"/>
          <w:color w:val="000000" w:themeColor="text1"/>
          <w:sz w:val="26"/>
          <w:szCs w:val="26"/>
          <w:lang w:eastAsia="ru-RU"/>
        </w:rPr>
      </w:pPr>
    </w:p>
    <w:p w14:paraId="611E4565" w14:textId="77777777" w:rsidR="000D519C" w:rsidRPr="00975A64" w:rsidRDefault="000D519C" w:rsidP="000D519C">
      <w:pPr>
        <w:widowControl w:val="0"/>
        <w:spacing w:after="0"/>
        <w:ind w:firstLine="850"/>
        <w:jc w:val="both"/>
        <w:outlineLvl w:val="2"/>
        <w:rPr>
          <w:rFonts w:ascii="Times New Roman" w:eastAsia="Times New Roman" w:hAnsi="Times New Roman"/>
          <w:b/>
          <w:iCs/>
          <w:color w:val="000000" w:themeColor="text1"/>
          <w:sz w:val="26"/>
        </w:rPr>
      </w:pPr>
      <w:bookmarkStart w:id="300" w:name="_Toc169633725"/>
      <w:bookmarkStart w:id="301" w:name="_Toc196566684"/>
      <w:r w:rsidRPr="00975A64">
        <w:rPr>
          <w:rFonts w:ascii="Times New Roman" w:eastAsia="Times New Roman" w:hAnsi="Times New Roman"/>
          <w:b/>
          <w:iCs/>
          <w:color w:val="000000" w:themeColor="text1"/>
          <w:sz w:val="26"/>
        </w:rPr>
        <w:t>6.7.</w:t>
      </w:r>
      <w:r w:rsidRPr="00975A64">
        <w:rPr>
          <w:rFonts w:ascii="Times New Roman" w:eastAsia="Times New Roman" w:hAnsi="Times New Roman"/>
          <w:b/>
          <w:iCs/>
          <w:color w:val="000000" w:themeColor="text1"/>
          <w:sz w:val="26"/>
        </w:rPr>
        <w:tab/>
        <w:t>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300"/>
      <w:bookmarkEnd w:id="301"/>
    </w:p>
    <w:p w14:paraId="61591852" w14:textId="77777777" w:rsidR="000D519C" w:rsidRDefault="000D519C" w:rsidP="000D519C">
      <w:pPr>
        <w:spacing w:after="0" w:line="336" w:lineRule="auto"/>
        <w:ind w:firstLine="567"/>
        <w:jc w:val="both"/>
        <w:rPr>
          <w:rFonts w:ascii="Times New Roman" w:eastAsia="Times New Roman" w:hAnsi="Times New Roman"/>
          <w:sz w:val="26"/>
          <w:szCs w:val="26"/>
          <w:lang w:eastAsia="ru-RU"/>
        </w:rPr>
      </w:pPr>
    </w:p>
    <w:p w14:paraId="4BD124E9" w14:textId="1DA073E3" w:rsidR="000D519C" w:rsidRDefault="000D519C" w:rsidP="000D519C">
      <w:pPr>
        <w:spacing w:after="0" w:line="336" w:lineRule="auto"/>
        <w:ind w:firstLine="567"/>
        <w:jc w:val="both"/>
        <w:rPr>
          <w:rFonts w:ascii="Times New Roman" w:eastAsia="Times New Roman" w:hAnsi="Times New Roman"/>
          <w:sz w:val="26"/>
          <w:szCs w:val="26"/>
          <w:lang w:eastAsia="ru-RU"/>
        </w:rPr>
      </w:pPr>
      <w:r w:rsidRPr="00975A64">
        <w:rPr>
          <w:rFonts w:ascii="Times New Roman" w:eastAsia="Times New Roman" w:hAnsi="Times New Roman"/>
          <w:sz w:val="26"/>
          <w:szCs w:val="26"/>
          <w:lang w:eastAsia="ru-RU"/>
        </w:rPr>
        <w:t>Перспективный баланс производительности водоподготовительной установки и потерь теплоносителя с учетом развития системы теплоснабжения представлен в таблице 6.</w:t>
      </w:r>
      <w:r w:rsidR="002F3A30">
        <w:rPr>
          <w:rFonts w:ascii="Times New Roman" w:eastAsia="Times New Roman" w:hAnsi="Times New Roman"/>
          <w:sz w:val="26"/>
          <w:szCs w:val="26"/>
          <w:lang w:eastAsia="ru-RU"/>
        </w:rPr>
        <w:t>3</w:t>
      </w:r>
      <w:r w:rsidRPr="00975A64">
        <w:rPr>
          <w:rFonts w:ascii="Times New Roman" w:eastAsia="Times New Roman" w:hAnsi="Times New Roman"/>
          <w:sz w:val="26"/>
          <w:szCs w:val="26"/>
          <w:lang w:eastAsia="ru-RU"/>
        </w:rPr>
        <w:t xml:space="preserve"> </w:t>
      </w:r>
      <w:r w:rsidR="00E211B6">
        <w:rPr>
          <w:rFonts w:ascii="Times New Roman" w:eastAsia="Times New Roman" w:hAnsi="Times New Roman"/>
          <w:sz w:val="26"/>
          <w:szCs w:val="26"/>
          <w:lang w:eastAsia="ru-RU"/>
        </w:rPr>
        <w:t>текущей главы</w:t>
      </w:r>
      <w:r w:rsidRPr="00975A64">
        <w:rPr>
          <w:rFonts w:ascii="Times New Roman" w:eastAsia="Times New Roman" w:hAnsi="Times New Roman"/>
          <w:sz w:val="26"/>
          <w:szCs w:val="26"/>
          <w:lang w:eastAsia="ru-RU"/>
        </w:rPr>
        <w:t>.</w:t>
      </w:r>
    </w:p>
    <w:p w14:paraId="3181DC75" w14:textId="77777777" w:rsidR="000D519C" w:rsidRDefault="000D519C" w:rsidP="000D519C">
      <w:pPr>
        <w:spacing w:after="0"/>
      </w:pPr>
      <w:r>
        <w:br w:type="page"/>
      </w:r>
    </w:p>
    <w:p w14:paraId="54D3E867" w14:textId="77777777" w:rsidR="00943DEE" w:rsidRPr="00EB47A1" w:rsidRDefault="00943DEE" w:rsidP="00943DEE">
      <w:pPr>
        <w:widowControl w:val="0"/>
        <w:spacing w:after="0" w:line="240" w:lineRule="auto"/>
        <w:ind w:firstLine="567"/>
        <w:jc w:val="both"/>
        <w:outlineLvl w:val="1"/>
        <w:rPr>
          <w:rFonts w:ascii="Times New Roman" w:eastAsia="Times New Roman" w:hAnsi="Times New Roman" w:cs="Times New Roman"/>
          <w:b/>
          <w:color w:val="000000" w:themeColor="text1"/>
          <w:sz w:val="26"/>
          <w:szCs w:val="26"/>
        </w:rPr>
      </w:pPr>
      <w:bookmarkStart w:id="302" w:name="_Toc196566685"/>
      <w:r w:rsidRPr="00EB47A1">
        <w:rPr>
          <w:rFonts w:ascii="Times New Roman" w:eastAsia="Times New Roman" w:hAnsi="Times New Roman" w:cs="Times New Roman"/>
          <w:b/>
          <w:color w:val="000000" w:themeColor="text1"/>
          <w:sz w:val="26"/>
          <w:szCs w:val="26"/>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302"/>
    </w:p>
    <w:bookmarkEnd w:id="283"/>
    <w:p w14:paraId="6087A530" w14:textId="77777777" w:rsidR="00943DEE" w:rsidRPr="00EB47A1" w:rsidRDefault="00943DEE" w:rsidP="00943DEE">
      <w:pPr>
        <w:spacing w:after="0" w:line="240" w:lineRule="auto"/>
        <w:rPr>
          <w:rFonts w:ascii="Times New Roman" w:hAnsi="Times New Roman" w:cs="Times New Roman"/>
          <w:sz w:val="26"/>
          <w:szCs w:val="26"/>
        </w:rPr>
      </w:pPr>
    </w:p>
    <w:p w14:paraId="41AC1935" w14:textId="72E15232" w:rsidR="00770AE6" w:rsidRPr="00EB47A1" w:rsidRDefault="007B5F3B" w:rsidP="00770AE6">
      <w:pPr>
        <w:widowControl w:val="0"/>
        <w:spacing w:after="0" w:line="240" w:lineRule="auto"/>
        <w:ind w:firstLine="851"/>
        <w:jc w:val="both"/>
        <w:outlineLvl w:val="2"/>
        <w:rPr>
          <w:rFonts w:ascii="Times New Roman" w:eastAsia="Times New Roman" w:hAnsi="Times New Roman" w:cs="Times New Roman"/>
          <w:b/>
          <w:bCs/>
          <w:iCs/>
          <w:color w:val="000000" w:themeColor="text1"/>
          <w:sz w:val="26"/>
          <w:szCs w:val="26"/>
        </w:rPr>
      </w:pPr>
      <w:bookmarkStart w:id="303" w:name="_Hlk93653305"/>
      <w:bookmarkStart w:id="304" w:name="_Toc196566686"/>
      <w:r w:rsidRPr="00EB47A1">
        <w:rPr>
          <w:rFonts w:ascii="Times New Roman" w:eastAsia="Times New Roman" w:hAnsi="Times New Roman" w:cs="Times New Roman"/>
          <w:b/>
          <w:iCs/>
          <w:color w:val="000000" w:themeColor="text1"/>
          <w:sz w:val="26"/>
          <w:szCs w:val="26"/>
        </w:rPr>
        <w:t>7</w:t>
      </w:r>
      <w:r w:rsidR="00821577" w:rsidRPr="00EB47A1">
        <w:rPr>
          <w:rFonts w:ascii="Times New Roman" w:eastAsia="Times New Roman" w:hAnsi="Times New Roman" w:cs="Times New Roman"/>
          <w:b/>
          <w:iCs/>
          <w:color w:val="000000" w:themeColor="text1"/>
          <w:sz w:val="26"/>
          <w:szCs w:val="26"/>
        </w:rPr>
        <w:t>.1.</w:t>
      </w:r>
      <w:r w:rsidR="00821577" w:rsidRPr="00EB47A1">
        <w:rPr>
          <w:rFonts w:ascii="Times New Roman" w:eastAsia="Times New Roman" w:hAnsi="Times New Roman" w:cs="Times New Roman"/>
          <w:b/>
          <w:iCs/>
          <w:color w:val="000000" w:themeColor="text1"/>
          <w:sz w:val="26"/>
          <w:szCs w:val="26"/>
        </w:rPr>
        <w:tab/>
      </w:r>
      <w:r w:rsidR="00770AE6" w:rsidRPr="00EB47A1">
        <w:rPr>
          <w:rFonts w:ascii="Times New Roman" w:eastAsia="Times New Roman" w:hAnsi="Times New Roman" w:cs="Times New Roman"/>
          <w:b/>
          <w:iCs/>
          <w:color w:val="000000" w:themeColor="text1"/>
          <w:sz w:val="26"/>
          <w:szCs w:val="26"/>
        </w:rPr>
        <w:t>Описание у</w:t>
      </w:r>
      <w:r w:rsidR="00821577" w:rsidRPr="00EB47A1">
        <w:rPr>
          <w:rFonts w:ascii="Times New Roman" w:eastAsia="Times New Roman" w:hAnsi="Times New Roman" w:cs="Times New Roman"/>
          <w:b/>
          <w:iCs/>
          <w:color w:val="000000" w:themeColor="text1"/>
          <w:sz w:val="26"/>
          <w:szCs w:val="26"/>
        </w:rPr>
        <w:t>слови</w:t>
      </w:r>
      <w:r w:rsidR="00770AE6" w:rsidRPr="00EB47A1">
        <w:rPr>
          <w:rFonts w:ascii="Times New Roman" w:eastAsia="Times New Roman" w:hAnsi="Times New Roman" w:cs="Times New Roman"/>
          <w:b/>
          <w:iCs/>
          <w:color w:val="000000" w:themeColor="text1"/>
          <w:sz w:val="26"/>
          <w:szCs w:val="26"/>
        </w:rPr>
        <w:t>й</w:t>
      </w:r>
      <w:r w:rsidR="00821577" w:rsidRPr="00EB47A1">
        <w:rPr>
          <w:rFonts w:ascii="Times New Roman" w:eastAsia="Times New Roman" w:hAnsi="Times New Roman" w:cs="Times New Roman"/>
          <w:b/>
          <w:iCs/>
          <w:color w:val="000000" w:themeColor="text1"/>
          <w:sz w:val="26"/>
          <w:szCs w:val="26"/>
        </w:rPr>
        <w:t xml:space="preserve"> организаци</w:t>
      </w:r>
      <w:r w:rsidR="00C5214A" w:rsidRPr="00EB47A1">
        <w:rPr>
          <w:rFonts w:ascii="Times New Roman" w:eastAsia="Times New Roman" w:hAnsi="Times New Roman" w:cs="Times New Roman"/>
          <w:b/>
          <w:iCs/>
          <w:color w:val="000000" w:themeColor="text1"/>
          <w:sz w:val="26"/>
          <w:szCs w:val="26"/>
        </w:rPr>
        <w:t>и централизованного теплоснабжения, индивидуального теплоснабжения</w:t>
      </w:r>
      <w:r w:rsidR="007164EA" w:rsidRPr="00EB47A1">
        <w:rPr>
          <w:rFonts w:ascii="Times New Roman" w:eastAsia="Times New Roman" w:hAnsi="Times New Roman" w:cs="Times New Roman"/>
          <w:b/>
          <w:iCs/>
          <w:color w:val="000000" w:themeColor="text1"/>
          <w:sz w:val="26"/>
          <w:szCs w:val="26"/>
        </w:rPr>
        <w:t xml:space="preserve">, </w:t>
      </w:r>
      <w:r w:rsidR="00770AE6" w:rsidRPr="00EB47A1">
        <w:rPr>
          <w:rFonts w:ascii="Times New Roman" w:eastAsia="Times New Roman" w:hAnsi="Times New Roman" w:cs="Times New Roman"/>
          <w:b/>
          <w:iCs/>
          <w:color w:val="000000" w:themeColor="text1"/>
          <w:sz w:val="26"/>
          <w:szCs w:val="26"/>
        </w:rPr>
        <w:t xml:space="preserve">а также </w:t>
      </w:r>
      <w:r w:rsidR="007164EA" w:rsidRPr="00EB47A1">
        <w:rPr>
          <w:rFonts w:ascii="Times New Roman" w:eastAsia="Times New Roman" w:hAnsi="Times New Roman" w:cs="Times New Roman"/>
          <w:b/>
          <w:iCs/>
          <w:color w:val="000000" w:themeColor="text1"/>
          <w:sz w:val="26"/>
          <w:szCs w:val="26"/>
        </w:rPr>
        <w:t>поквартирного отопления</w:t>
      </w:r>
      <w:bookmarkEnd w:id="303"/>
      <w:r w:rsidR="00770AE6" w:rsidRPr="00EB47A1">
        <w:rPr>
          <w:rFonts w:ascii="Times New Roman" w:hAnsi="Times New Roman" w:cs="Times New Roman"/>
          <w:color w:val="000000" w:themeColor="text1"/>
          <w:sz w:val="26"/>
          <w:szCs w:val="26"/>
        </w:rPr>
        <w:t xml:space="preserve">, </w:t>
      </w:r>
      <w:r w:rsidR="00770AE6" w:rsidRPr="00EB47A1">
        <w:rPr>
          <w:rFonts w:ascii="Times New Roman" w:hAnsi="Times New Roman" w:cs="Times New Roman"/>
          <w:b/>
          <w:bCs/>
          <w:color w:val="000000" w:themeColor="text1"/>
          <w:sz w:val="26"/>
          <w:szCs w:val="26"/>
        </w:rPr>
        <w:t>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000E4283">
        <w:rPr>
          <w:rFonts w:ascii="Times New Roman" w:hAnsi="Times New Roman" w:cs="Times New Roman"/>
          <w:b/>
          <w:bCs/>
          <w:color w:val="000000" w:themeColor="text1"/>
          <w:sz w:val="26"/>
          <w:szCs w:val="26"/>
        </w:rPr>
        <w:t>,</w:t>
      </w:r>
      <w:r w:rsidR="00770AE6" w:rsidRPr="00EB47A1">
        <w:rPr>
          <w:rFonts w:ascii="Times New Roman" w:hAnsi="Times New Roman" w:cs="Times New Roman"/>
          <w:b/>
          <w:bCs/>
          <w:color w:val="000000" w:themeColor="text1"/>
          <w:sz w:val="26"/>
          <w:szCs w:val="26"/>
        </w:rPr>
        <w:t xml:space="preserve">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04"/>
    </w:p>
    <w:p w14:paraId="34727781" w14:textId="77777777" w:rsidR="00AB4B26" w:rsidRPr="00AB4B26" w:rsidRDefault="00AB4B26" w:rsidP="00AB4B26">
      <w:pPr>
        <w:widowControl w:val="0"/>
        <w:spacing w:after="0" w:line="240" w:lineRule="auto"/>
        <w:ind w:firstLine="567"/>
        <w:contextualSpacing/>
        <w:jc w:val="both"/>
        <w:rPr>
          <w:rFonts w:ascii="Times New Roman" w:eastAsia="Calibri" w:hAnsi="Times New Roman" w:cs="Times New Roman"/>
          <w:sz w:val="24"/>
          <w:szCs w:val="24"/>
          <w:highlight w:val="magenta"/>
        </w:rPr>
      </w:pPr>
    </w:p>
    <w:p w14:paraId="265F7073" w14:textId="77777777" w:rsidR="00AB4B26" w:rsidRPr="00AB4B26" w:rsidRDefault="00AB4B26" w:rsidP="00AB4B26">
      <w:pPr>
        <w:widowControl w:val="0"/>
        <w:tabs>
          <w:tab w:val="left" w:pos="709"/>
        </w:tabs>
        <w:spacing w:after="120" w:line="240" w:lineRule="auto"/>
        <w:ind w:left="142" w:right="-1" w:firstLine="709"/>
        <w:jc w:val="both"/>
        <w:outlineLvl w:val="2"/>
        <w:rPr>
          <w:rFonts w:ascii="Times New Roman" w:eastAsia="Times New Roman" w:hAnsi="Times New Roman" w:cs="Times New Roman"/>
          <w:b/>
          <w:bCs/>
          <w:sz w:val="24"/>
          <w:szCs w:val="24"/>
        </w:rPr>
      </w:pPr>
      <w:bookmarkStart w:id="305" w:name="_Toc19206330"/>
      <w:bookmarkStart w:id="306" w:name="_Toc72252993"/>
      <w:bookmarkStart w:id="307" w:name="_Toc101747716"/>
      <w:bookmarkStart w:id="308" w:name="_Toc156309072"/>
      <w:bookmarkStart w:id="309" w:name="_Toc184918003"/>
      <w:bookmarkStart w:id="310" w:name="_Toc193880048"/>
      <w:bookmarkStart w:id="311" w:name="_Toc196566687"/>
      <w:r w:rsidRPr="00AB4B26">
        <w:rPr>
          <w:rFonts w:ascii="Times New Roman" w:eastAsia="Times New Roman" w:hAnsi="Times New Roman" w:cs="Times New Roman"/>
          <w:b/>
          <w:bCs/>
          <w:sz w:val="24"/>
          <w:szCs w:val="24"/>
        </w:rPr>
        <w:t>7.1.1 Определение условий организации централизованного теплоснабжения</w:t>
      </w:r>
      <w:bookmarkEnd w:id="305"/>
      <w:bookmarkEnd w:id="306"/>
      <w:bookmarkEnd w:id="307"/>
      <w:bookmarkEnd w:id="308"/>
      <w:bookmarkEnd w:id="309"/>
      <w:bookmarkEnd w:id="310"/>
      <w:bookmarkEnd w:id="311"/>
      <w:r w:rsidRPr="00AB4B26">
        <w:rPr>
          <w:rFonts w:ascii="Times New Roman" w:eastAsia="Times New Roman" w:hAnsi="Times New Roman" w:cs="Times New Roman"/>
          <w:b/>
          <w:bCs/>
          <w:sz w:val="24"/>
          <w:szCs w:val="24"/>
        </w:rPr>
        <w:t xml:space="preserve"> </w:t>
      </w:r>
    </w:p>
    <w:p w14:paraId="3669A46D" w14:textId="77777777" w:rsidR="00AB4B26" w:rsidRPr="00AB4B26" w:rsidRDefault="00AB4B26" w:rsidP="00AB4B26">
      <w:pPr>
        <w:widowControl w:val="0"/>
        <w:spacing w:after="0" w:line="316" w:lineRule="auto"/>
        <w:ind w:firstLine="567"/>
        <w:contextualSpacing/>
        <w:jc w:val="both"/>
        <w:rPr>
          <w:rFonts w:ascii="Times New Roman" w:eastAsia="Calibri" w:hAnsi="Times New Roman" w:cs="Times New Roman"/>
          <w:sz w:val="16"/>
          <w:szCs w:val="16"/>
        </w:rPr>
      </w:pPr>
    </w:p>
    <w:p w14:paraId="0DD5A95D"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bookmarkStart w:id="312" w:name="_Hlk186058039"/>
      <w:r w:rsidRPr="00AB4B26">
        <w:rPr>
          <w:rFonts w:ascii="Times New Roman" w:eastAsia="Calibri" w:hAnsi="Times New Roman" w:cs="Times New Roman"/>
          <w:color w:val="000000" w:themeColor="text1"/>
          <w:sz w:val="26"/>
          <w:szCs w:val="26"/>
        </w:rPr>
        <w:t>Условия организации централизованного теплоснабжения определяются Федеральным законом от 27.07.2010 г. № 190-ФЗ (в ред. от 08.08.2024 г.) «О теплоснаб-жении» (с изменениями и дополнениями, вступившими в силу с 01.01.2025 г.),  Постановлением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(в ред. от 17.10.2024 г.) и Правилами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утвержденными Постановлением Правительства РФ от 30.11.2021 г. № 2115.</w:t>
      </w:r>
    </w:p>
    <w:p w14:paraId="58CF1E5D"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eastAsia="Calibri" w:hAnsi="Times New Roman" w:cs="Times New Roman"/>
          <w:color w:val="000000" w:themeColor="text1"/>
          <w:sz w:val="26"/>
          <w:szCs w:val="26"/>
        </w:rPr>
        <w:t xml:space="preserve">Согласно статье 14 ФЗ </w:t>
      </w:r>
      <w:bookmarkStart w:id="313" w:name="_Hlk187328224"/>
      <w:r w:rsidRPr="00AB4B26">
        <w:rPr>
          <w:rFonts w:ascii="Times New Roman" w:eastAsia="Calibri" w:hAnsi="Times New Roman" w:cs="Times New Roman"/>
          <w:color w:val="000000" w:themeColor="text1"/>
          <w:sz w:val="26"/>
          <w:szCs w:val="26"/>
        </w:rPr>
        <w:t xml:space="preserve">№ 190 "О теплоснабжении" </w:t>
      </w:r>
      <w:bookmarkEnd w:id="313"/>
      <w:r w:rsidRPr="00AB4B26">
        <w:rPr>
          <w:rFonts w:ascii="Times New Roman" w:eastAsia="Calibri" w:hAnsi="Times New Roman" w:cs="Times New Roman"/>
          <w:color w:val="000000" w:themeColor="text1"/>
          <w:sz w:val="26"/>
          <w:szCs w:val="26"/>
        </w:rPr>
        <w:t>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 190 и «Правилами подключения (технологического присоединения) к системам теплоснабжения, включая правила недискриминационного доступа к услугам по теплоснабжению (технологическому присоединению) к системам теплоснабжения (утв. Постановлением Правительства РФ от 30.11.2021 г. № 2115).</w:t>
      </w:r>
    </w:p>
    <w:p w14:paraId="1CCCBDDD"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eastAsia="Calibri" w:hAnsi="Times New Roman" w:cs="Times New Roman"/>
          <w:color w:val="000000" w:themeColor="text1"/>
          <w:sz w:val="26"/>
          <w:szCs w:val="26"/>
        </w:rPr>
        <w:t xml:space="preserve">Подключение (технологическое присоединение) осуществляется на основании договора, который является публичным для теплоснабжающей организации, теплосетевой организации, в том числе для единой теплоснабжающей организации. </w:t>
      </w:r>
    </w:p>
    <w:p w14:paraId="759C8639" w14:textId="77777777" w:rsidR="00AB4B26" w:rsidRPr="00AB4B26" w:rsidRDefault="00AB4B26" w:rsidP="00AB4B26">
      <w:pPr>
        <w:widowControl w:val="0"/>
        <w:tabs>
          <w:tab w:val="left" w:leader="dot" w:pos="540"/>
        </w:tabs>
        <w:spacing w:after="0" w:line="282" w:lineRule="auto"/>
        <w:ind w:right="-427" w:firstLine="709"/>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color w:val="000000" w:themeColor="text1"/>
          <w:sz w:val="26"/>
          <w:szCs w:val="26"/>
          <w:lang w:eastAsia="ru-RU"/>
        </w:rP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10D628BA" w14:textId="77777777" w:rsidR="00AB4B26" w:rsidRPr="00AB4B26" w:rsidRDefault="00AB4B26" w:rsidP="00AB4B26">
      <w:pPr>
        <w:spacing w:after="0" w:line="282" w:lineRule="auto"/>
        <w:ind w:right="-427" w:firstLine="709"/>
        <w:jc w:val="both"/>
        <w:rPr>
          <w:rFonts w:ascii="Times New Roman" w:hAnsi="Times New Roman" w:cs="Times New Roman"/>
          <w:color w:val="000000" w:themeColor="text1"/>
          <w:sz w:val="26"/>
          <w:szCs w:val="26"/>
        </w:rPr>
      </w:pPr>
      <w:r w:rsidRPr="00AB4B26">
        <w:rPr>
          <w:rFonts w:ascii="Times New Roman" w:hAnsi="Times New Roman" w:cs="Times New Roman"/>
          <w:color w:val="000000" w:themeColor="text1"/>
          <w:sz w:val="26"/>
          <w:szCs w:val="26"/>
        </w:rPr>
        <w:lastRenderedPageBreak/>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наличии резерва тепловой мощности источников тепловой энергии.</w:t>
      </w:r>
    </w:p>
    <w:p w14:paraId="02E53054" w14:textId="77777777" w:rsidR="00AB4B26" w:rsidRPr="00AB4B26" w:rsidRDefault="00AB4B26" w:rsidP="00AB4B26">
      <w:pPr>
        <w:widowControl w:val="0"/>
        <w:tabs>
          <w:tab w:val="left" w:leader="dot" w:pos="540"/>
        </w:tabs>
        <w:spacing w:after="0" w:line="282" w:lineRule="auto"/>
        <w:ind w:right="-427" w:firstLine="709"/>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color w:val="000000" w:themeColor="text1"/>
          <w:sz w:val="26"/>
          <w:szCs w:val="26"/>
          <w:lang w:eastAsia="ru-RU"/>
        </w:rPr>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2D7BC84E"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eastAsia="Calibri" w:hAnsi="Times New Roman" w:cs="Times New Roman"/>
          <w:color w:val="000000" w:themeColor="text1"/>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0C01E40"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eastAsia="Calibri" w:hAnsi="Times New Roman" w:cs="Times New Roman"/>
          <w:color w:val="000000" w:themeColor="text1"/>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w:t>
      </w:r>
      <w:r w:rsidRPr="00AB4B26">
        <w:rPr>
          <w:rFonts w:ascii="Times New Roman" w:eastAsia="Calibri" w:hAnsi="Times New Roman" w:cs="Times New Roman"/>
          <w:color w:val="000000" w:themeColor="text1"/>
          <w:sz w:val="26"/>
          <w:szCs w:val="26"/>
        </w:rPr>
        <w:lastRenderedPageBreak/>
        <w:t>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6555336C"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eastAsia="Calibri" w:hAnsi="Times New Roman" w:cs="Times New Roman"/>
          <w:color w:val="000000" w:themeColor="text1"/>
          <w:sz w:val="26"/>
          <w:szCs w:val="26"/>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0A29C97"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hAnsi="Times New Roman" w:cs="Times New Roman"/>
          <w:color w:val="000000" w:themeColor="text1"/>
          <w:sz w:val="26"/>
          <w:szCs w:val="26"/>
          <w:shd w:val="clear" w:color="auto" w:fill="FFFFFF"/>
        </w:rPr>
        <w:t xml:space="preserve">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 определенных </w:t>
      </w:r>
      <w:hyperlink r:id="rId59" w:anchor="dst100362" w:history="1">
        <w:r w:rsidRPr="00AB4B26">
          <w:rPr>
            <w:rFonts w:ascii="Times New Roman" w:hAnsi="Times New Roman" w:cs="Times New Roman"/>
            <w:color w:val="000000" w:themeColor="text1"/>
            <w:sz w:val="26"/>
            <w:szCs w:val="26"/>
            <w:shd w:val="clear" w:color="auto" w:fill="FFFFFF"/>
          </w:rPr>
          <w:t>основами</w:t>
        </w:r>
      </w:hyperlink>
      <w:r w:rsidRPr="00AB4B26">
        <w:rPr>
          <w:rFonts w:ascii="Times New Roman" w:hAnsi="Times New Roman" w:cs="Times New Roman"/>
          <w:color w:val="000000" w:themeColor="text1"/>
          <w:sz w:val="26"/>
          <w:szCs w:val="26"/>
          <w:shd w:val="clear" w:color="auto" w:fill="FFFFFF"/>
        </w:rPr>
        <w:t xml:space="preserve">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95E1071"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eastAsia="Calibri" w:hAnsi="Times New Roman" w:cs="Times New Roman"/>
          <w:color w:val="000000" w:themeColor="text1"/>
          <w:sz w:val="26"/>
          <w:szCs w:val="26"/>
          <w:shd w:val="clear" w:color="auto" w:fill="FFFFFF"/>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38A992BF" w14:textId="77777777" w:rsidR="00AB4B26" w:rsidRPr="00AB4B26" w:rsidRDefault="00AB4B26" w:rsidP="00AB4B26">
      <w:pPr>
        <w:shd w:val="clear" w:color="auto" w:fill="FFFFFF"/>
        <w:spacing w:after="0" w:line="282" w:lineRule="auto"/>
        <w:ind w:right="-427" w:firstLine="709"/>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color w:val="000000" w:themeColor="text1"/>
          <w:sz w:val="26"/>
          <w:szCs w:val="26"/>
          <w:lang w:eastAsia="ru-RU"/>
        </w:rPr>
        <w:t xml:space="preserve">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w:t>
      </w:r>
      <w:r w:rsidRPr="00AB4B26">
        <w:rPr>
          <w:rFonts w:ascii="Times New Roman" w:eastAsia="Times New Roman" w:hAnsi="Times New Roman" w:cs="Times New Roman"/>
          <w:color w:val="000000" w:themeColor="text1"/>
          <w:sz w:val="26"/>
          <w:szCs w:val="26"/>
          <w:lang w:eastAsia="ru-RU"/>
        </w:rPr>
        <w:lastRenderedPageBreak/>
        <w:t xml:space="preserve">установленных </w:t>
      </w:r>
      <w:hyperlink r:id="rId60" w:anchor="dst100368" w:history="1">
        <w:r w:rsidRPr="00AB4B26">
          <w:rPr>
            <w:rFonts w:ascii="Times New Roman" w:eastAsia="Times New Roman" w:hAnsi="Times New Roman" w:cs="Times New Roman"/>
            <w:color w:val="000000" w:themeColor="text1"/>
            <w:sz w:val="26"/>
            <w:szCs w:val="26"/>
            <w:lang w:eastAsia="ru-RU"/>
          </w:rPr>
          <w:t>основами</w:t>
        </w:r>
      </w:hyperlink>
      <w:r w:rsidRPr="00AB4B26">
        <w:rPr>
          <w:rFonts w:ascii="Times New Roman" w:eastAsia="Times New Roman" w:hAnsi="Times New Roman" w:cs="Times New Roman"/>
          <w:color w:val="000000" w:themeColor="text1"/>
          <w:sz w:val="26"/>
          <w:szCs w:val="26"/>
          <w:lang w:eastAsia="ru-RU"/>
        </w:rPr>
        <w:t xml:space="preserve"> ценообразования в сфере теплоснабжения и </w:t>
      </w:r>
      <w:hyperlink r:id="rId61" w:anchor="dst100399" w:history="1">
        <w:r w:rsidRPr="00AB4B26">
          <w:rPr>
            <w:rFonts w:ascii="Times New Roman" w:eastAsia="Times New Roman" w:hAnsi="Times New Roman" w:cs="Times New Roman"/>
            <w:color w:val="000000" w:themeColor="text1"/>
            <w:sz w:val="26"/>
            <w:szCs w:val="26"/>
            <w:lang w:eastAsia="ru-RU"/>
          </w:rPr>
          <w:t>Правилами</w:t>
        </w:r>
      </w:hyperlink>
      <w:r w:rsidRPr="00AB4B26">
        <w:rPr>
          <w:rFonts w:ascii="Times New Roman" w:eastAsia="Times New Roman" w:hAnsi="Times New Roman" w:cs="Times New Roman"/>
          <w:color w:val="000000" w:themeColor="text1"/>
          <w:sz w:val="26"/>
          <w:szCs w:val="26"/>
          <w:lang w:eastAsia="ru-RU"/>
        </w:rPr>
        <w:t xml:space="preserve"> регулирования цен (тарифов) в сфере теплоснабжения, утвержденными Правительст-вом Российской Федерации (в ред. Федерального </w:t>
      </w:r>
      <w:hyperlink r:id="rId62" w:anchor="dst100136" w:history="1">
        <w:r w:rsidRPr="00AB4B26">
          <w:rPr>
            <w:rFonts w:ascii="Times New Roman" w:eastAsia="Times New Roman" w:hAnsi="Times New Roman" w:cs="Times New Roman"/>
            <w:color w:val="000000" w:themeColor="text1"/>
            <w:sz w:val="26"/>
            <w:szCs w:val="26"/>
            <w:lang w:eastAsia="ru-RU"/>
          </w:rPr>
          <w:t>закона</w:t>
        </w:r>
      </w:hyperlink>
      <w:r w:rsidRPr="00AB4B26">
        <w:rPr>
          <w:rFonts w:ascii="Times New Roman" w:eastAsia="Times New Roman" w:hAnsi="Times New Roman" w:cs="Times New Roman"/>
          <w:color w:val="000000" w:themeColor="text1"/>
          <w:sz w:val="26"/>
          <w:szCs w:val="26"/>
          <w:lang w:eastAsia="ru-RU"/>
        </w:rPr>
        <w:t xml:space="preserve"> от 30.12.2012 </w:t>
      </w:r>
      <w:r w:rsidRPr="00AB4B26">
        <w:rPr>
          <w:rFonts w:ascii="Times New Roman" w:eastAsia="Times New Roman" w:hAnsi="Times New Roman" w:cs="Times New Roman"/>
          <w:color w:val="000000" w:themeColor="text1"/>
          <w:sz w:val="26"/>
          <w:szCs w:val="26"/>
          <w:lang w:eastAsia="ru-RU"/>
        </w:rPr>
        <w:br/>
        <w:t>N 318-ФЗ).</w:t>
      </w:r>
    </w:p>
    <w:p w14:paraId="5C6F7F1A" w14:textId="7780D73F" w:rsidR="00AB4B26" w:rsidRPr="00AB4B26" w:rsidRDefault="00AB4B26" w:rsidP="00AB4B26">
      <w:pPr>
        <w:shd w:val="clear" w:color="auto" w:fill="FFFFFF"/>
        <w:spacing w:after="0" w:line="282" w:lineRule="auto"/>
        <w:ind w:right="-427" w:firstLine="709"/>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color w:val="000000" w:themeColor="text1"/>
          <w:sz w:val="26"/>
          <w:szCs w:val="26"/>
          <w:lang w:eastAsia="ru-RU"/>
        </w:rPr>
        <w:t xml:space="preserve">В случае, если объект капитального строительства потребителя, в том числе застройщика, имеет наивысший класс энергетической эффективности, установленный в соответствии с </w:t>
      </w:r>
      <w:hyperlink r:id="rId63" w:history="1">
        <w:r w:rsidRPr="00AB4B26">
          <w:rPr>
            <w:rFonts w:ascii="Times New Roman" w:eastAsia="Times New Roman" w:hAnsi="Times New Roman" w:cs="Times New Roman"/>
            <w:color w:val="000000" w:themeColor="text1"/>
            <w:sz w:val="26"/>
            <w:szCs w:val="26"/>
            <w:lang w:eastAsia="ru-RU"/>
          </w:rPr>
          <w:t>законодательством</w:t>
        </w:r>
      </w:hyperlink>
      <w:r w:rsidRPr="00AB4B26">
        <w:rPr>
          <w:rFonts w:ascii="Times New Roman" w:eastAsia="Times New Roman" w:hAnsi="Times New Roman" w:cs="Times New Roman"/>
          <w:color w:val="000000" w:themeColor="text1"/>
          <w:sz w:val="26"/>
          <w:szCs w:val="26"/>
          <w:lang w:eastAsia="ru-RU"/>
        </w:rPr>
        <w:t xml:space="preserve"> об энергосбережении и о повышении энергети-ческой эффективности, плата за подключение (технологическое присоединение) к систе</w:t>
      </w:r>
      <w:r w:rsidR="00C725EF">
        <w:rPr>
          <w:rFonts w:ascii="Times New Roman" w:eastAsia="Times New Roman" w:hAnsi="Times New Roman" w:cs="Times New Roman"/>
          <w:color w:val="000000" w:themeColor="text1"/>
          <w:sz w:val="26"/>
          <w:szCs w:val="26"/>
          <w:lang w:eastAsia="ru-RU"/>
        </w:rPr>
        <w:t>-</w:t>
      </w:r>
      <w:r w:rsidRPr="00AB4B26">
        <w:rPr>
          <w:rFonts w:ascii="Times New Roman" w:eastAsia="Times New Roman" w:hAnsi="Times New Roman" w:cs="Times New Roman"/>
          <w:color w:val="000000" w:themeColor="text1"/>
          <w:sz w:val="26"/>
          <w:szCs w:val="26"/>
          <w:lang w:eastAsia="ru-RU"/>
        </w:rPr>
        <w:t>ме теплоснабжения снижается в порядке и в размерах, которые установлены Правительством Российской Федерации, и соответствующие расходы теплоснабжаю</w:t>
      </w:r>
      <w:r w:rsidR="00C725EF">
        <w:rPr>
          <w:rFonts w:ascii="Times New Roman" w:eastAsia="Times New Roman" w:hAnsi="Times New Roman" w:cs="Times New Roman"/>
          <w:color w:val="000000" w:themeColor="text1"/>
          <w:sz w:val="26"/>
          <w:szCs w:val="26"/>
          <w:lang w:eastAsia="ru-RU"/>
        </w:rPr>
        <w:t>-</w:t>
      </w:r>
      <w:r w:rsidRPr="00AB4B26">
        <w:rPr>
          <w:rFonts w:ascii="Times New Roman" w:eastAsia="Times New Roman" w:hAnsi="Times New Roman" w:cs="Times New Roman"/>
          <w:color w:val="000000" w:themeColor="text1"/>
          <w:sz w:val="26"/>
          <w:szCs w:val="26"/>
          <w:lang w:eastAsia="ru-RU"/>
        </w:rPr>
        <w:t xml:space="preserve">щих организаций или теплосетевых организаций, финансирование которых не обеспечено за счет платы за подключение (технологическое присоединение) к системе теплоснабжения, подлежат возмещению за счет тарифов в сфере теплоснабжения (в ред. Федерального </w:t>
      </w:r>
      <w:hyperlink r:id="rId64" w:anchor="dst100137" w:history="1">
        <w:r w:rsidRPr="00AB4B26">
          <w:rPr>
            <w:rFonts w:ascii="Times New Roman" w:eastAsia="Times New Roman" w:hAnsi="Times New Roman" w:cs="Times New Roman"/>
            <w:color w:val="000000" w:themeColor="text1"/>
            <w:sz w:val="26"/>
            <w:szCs w:val="26"/>
            <w:lang w:eastAsia="ru-RU"/>
          </w:rPr>
          <w:t>закона</w:t>
        </w:r>
      </w:hyperlink>
      <w:r w:rsidRPr="00AB4B26">
        <w:rPr>
          <w:rFonts w:ascii="Times New Roman" w:eastAsia="Times New Roman" w:hAnsi="Times New Roman" w:cs="Times New Roman"/>
          <w:color w:val="000000" w:themeColor="text1"/>
          <w:sz w:val="26"/>
          <w:szCs w:val="26"/>
          <w:lang w:eastAsia="ru-RU"/>
        </w:rPr>
        <w:t xml:space="preserve"> от 30.12.2012 N 318-ФЗ).</w:t>
      </w:r>
    </w:p>
    <w:p w14:paraId="3C6C00DB" w14:textId="77777777" w:rsidR="00AB4B26" w:rsidRPr="00AB4B26" w:rsidRDefault="00AB4B26" w:rsidP="00AB4B26">
      <w:pPr>
        <w:widowControl w:val="0"/>
        <w:spacing w:after="0" w:line="282" w:lineRule="auto"/>
        <w:ind w:right="-427" w:firstLine="709"/>
        <w:contextualSpacing/>
        <w:jc w:val="both"/>
        <w:rPr>
          <w:rFonts w:ascii="Times New Roman" w:eastAsia="Calibri" w:hAnsi="Times New Roman" w:cs="Times New Roman"/>
          <w:color w:val="000000" w:themeColor="text1"/>
          <w:sz w:val="26"/>
          <w:szCs w:val="26"/>
        </w:rPr>
      </w:pPr>
      <w:r w:rsidRPr="00AB4B26">
        <w:rPr>
          <w:rFonts w:ascii="Times New Roman" w:eastAsia="Times New Roman" w:hAnsi="Times New Roman" w:cs="Times New Roman"/>
          <w:color w:val="000000" w:themeColor="text1"/>
          <w:sz w:val="26"/>
          <w:szCs w:val="26"/>
          <w:lang w:eastAsia="ru-RU"/>
        </w:rPr>
        <w:t xml:space="preserve">Потребитель, объекты которого ранее были подключены (технологически присоединены) к системе теплоснабжения в надлежащем порядке, вправе снижать тепловую нагрузку добровольно и при условии отсутствия технических ограничений уступать право на использование мощности иным потребителям, заинтересованным в подключении (технологическом присоединении), в порядке, установленном </w:t>
      </w:r>
      <w:hyperlink r:id="rId65" w:anchor="dst100312" w:history="1">
        <w:r w:rsidRPr="00AB4B26">
          <w:rPr>
            <w:rFonts w:ascii="Times New Roman" w:eastAsia="Times New Roman" w:hAnsi="Times New Roman" w:cs="Times New Roman"/>
            <w:color w:val="000000" w:themeColor="text1"/>
            <w:sz w:val="26"/>
            <w:szCs w:val="26"/>
            <w:lang w:eastAsia="ru-RU"/>
          </w:rPr>
          <w:t>правилами</w:t>
        </w:r>
      </w:hyperlink>
      <w:r w:rsidRPr="00AB4B26">
        <w:rPr>
          <w:rFonts w:ascii="Times New Roman" w:eastAsia="Times New Roman" w:hAnsi="Times New Roman" w:cs="Times New Roman"/>
          <w:color w:val="000000" w:themeColor="text1"/>
          <w:sz w:val="26"/>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w:t>
      </w:r>
      <w:r w:rsidRPr="00AB4B26">
        <w:rPr>
          <w:rFonts w:ascii="Times New Roman" w:eastAsia="Calibri" w:hAnsi="Times New Roman" w:cs="Times New Roman"/>
          <w:color w:val="000000" w:themeColor="text1"/>
          <w:sz w:val="26"/>
          <w:szCs w:val="26"/>
        </w:rPr>
        <w:t>(утв. Постановлением Правительства РФ от 30.11.2021 г. № 2115).</w:t>
      </w:r>
    </w:p>
    <w:p w14:paraId="1669A76E" w14:textId="5F70CBD1" w:rsidR="00AB4B26" w:rsidRPr="00AB4B26" w:rsidRDefault="00AB4B26" w:rsidP="00AB4B26">
      <w:pPr>
        <w:shd w:val="clear" w:color="auto" w:fill="FFFFFF"/>
        <w:spacing w:after="0" w:line="282" w:lineRule="auto"/>
        <w:ind w:right="-427" w:firstLine="709"/>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color w:val="000000" w:themeColor="text1"/>
          <w:sz w:val="26"/>
          <w:szCs w:val="26"/>
          <w:lang w:eastAsia="ru-RU"/>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hyperlink r:id="rId66" w:anchor="dst100305" w:history="1">
        <w:r w:rsidRPr="00AB4B26">
          <w:rPr>
            <w:rFonts w:ascii="Times New Roman" w:eastAsia="Times New Roman" w:hAnsi="Times New Roman" w:cs="Times New Roman"/>
            <w:color w:val="000000" w:themeColor="text1"/>
            <w:sz w:val="26"/>
            <w:szCs w:val="26"/>
            <w:lang w:eastAsia="ru-RU"/>
          </w:rPr>
          <w:t>правилами</w:t>
        </w:r>
      </w:hyperlink>
      <w:r w:rsidRPr="00AB4B26">
        <w:rPr>
          <w:rFonts w:ascii="Times New Roman" w:eastAsia="Times New Roman" w:hAnsi="Times New Roman" w:cs="Times New Roman"/>
          <w:color w:val="000000" w:themeColor="text1"/>
          <w:sz w:val="26"/>
          <w:szCs w:val="26"/>
          <w:lang w:eastAsia="ru-RU"/>
        </w:rPr>
        <w:t xml:space="preserve">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(в ред. Федерального </w:t>
      </w:r>
      <w:hyperlink r:id="rId67" w:anchor="dst100139" w:history="1">
        <w:r w:rsidRPr="00AB4B26">
          <w:rPr>
            <w:rFonts w:ascii="Times New Roman" w:eastAsia="Times New Roman" w:hAnsi="Times New Roman" w:cs="Times New Roman"/>
            <w:color w:val="000000" w:themeColor="text1"/>
            <w:sz w:val="26"/>
            <w:szCs w:val="26"/>
            <w:lang w:eastAsia="ru-RU"/>
          </w:rPr>
          <w:t>закона</w:t>
        </w:r>
      </w:hyperlink>
      <w:r w:rsidRPr="00AB4B26">
        <w:rPr>
          <w:rFonts w:ascii="Times New Roman" w:eastAsia="Times New Roman" w:hAnsi="Times New Roman" w:cs="Times New Roman"/>
          <w:color w:val="000000" w:themeColor="text1"/>
          <w:sz w:val="26"/>
          <w:szCs w:val="26"/>
          <w:lang w:eastAsia="ru-RU"/>
        </w:rPr>
        <w:t xml:space="preserve"> от 30.12.2012 N 318-ФЗ).</w:t>
      </w:r>
    </w:p>
    <w:p w14:paraId="6E48E094" w14:textId="77777777" w:rsidR="00AB4B26" w:rsidRPr="00AB4B26" w:rsidRDefault="00AB4B26" w:rsidP="00AB4B26">
      <w:pPr>
        <w:shd w:val="clear" w:color="auto" w:fill="FFFFFF"/>
        <w:spacing w:after="0" w:line="282" w:lineRule="auto"/>
        <w:ind w:right="-427" w:firstLine="709"/>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color w:val="000000" w:themeColor="text1"/>
          <w:sz w:val="26"/>
          <w:szCs w:val="26"/>
          <w:lang w:eastAsia="ru-RU"/>
        </w:rPr>
        <w:t xml:space="preserve">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 (в ред. Федерального </w:t>
      </w:r>
      <w:hyperlink r:id="rId68" w:anchor="dst100140" w:history="1">
        <w:r w:rsidRPr="00AB4B26">
          <w:rPr>
            <w:rFonts w:ascii="Times New Roman" w:eastAsia="Times New Roman" w:hAnsi="Times New Roman" w:cs="Times New Roman"/>
            <w:color w:val="000000" w:themeColor="text1"/>
            <w:sz w:val="26"/>
            <w:szCs w:val="26"/>
            <w:lang w:eastAsia="ru-RU"/>
          </w:rPr>
          <w:t>закона</w:t>
        </w:r>
      </w:hyperlink>
      <w:r w:rsidRPr="00AB4B26">
        <w:rPr>
          <w:rFonts w:ascii="Times New Roman" w:eastAsia="Times New Roman" w:hAnsi="Times New Roman" w:cs="Times New Roman"/>
          <w:color w:val="000000" w:themeColor="text1"/>
          <w:sz w:val="26"/>
          <w:szCs w:val="26"/>
          <w:lang w:eastAsia="ru-RU"/>
        </w:rPr>
        <w:t xml:space="preserve"> от 30.12.2012</w:t>
      </w:r>
      <w:r w:rsidRPr="00AB4B26">
        <w:rPr>
          <w:rFonts w:ascii="Times New Roman" w:eastAsia="Times New Roman" w:hAnsi="Times New Roman" w:cs="Times New Roman"/>
          <w:color w:val="000000" w:themeColor="text1"/>
          <w:sz w:val="26"/>
          <w:szCs w:val="26"/>
          <w:lang w:eastAsia="ru-RU"/>
        </w:rPr>
        <w:br/>
        <w:t>N 318-ФЗ).</w:t>
      </w:r>
    </w:p>
    <w:p w14:paraId="7CDC81C0" w14:textId="77777777" w:rsidR="00AB4B26" w:rsidRPr="00AB4B26" w:rsidRDefault="00AB4B26" w:rsidP="00AB4B26">
      <w:pPr>
        <w:shd w:val="clear" w:color="auto" w:fill="FFFFFF"/>
        <w:spacing w:after="0" w:line="282" w:lineRule="auto"/>
        <w:ind w:right="-427" w:firstLine="709"/>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color w:val="000000" w:themeColor="text1"/>
          <w:sz w:val="26"/>
          <w:szCs w:val="26"/>
          <w:lang w:eastAsia="ru-RU"/>
        </w:rPr>
        <w:t xml:space="preserve">Запрещается подключение (технологическое присоединение) к системам теплоснабжения тепловых сетей, на которые не предоставлена гарантия качества в отношении работ по строительству и примененных материалов на срок не менее чем десять лет (в ред. Федерального </w:t>
      </w:r>
      <w:hyperlink r:id="rId69" w:anchor="dst100141" w:history="1">
        <w:r w:rsidRPr="00AB4B26">
          <w:rPr>
            <w:rFonts w:ascii="Times New Roman" w:eastAsia="Times New Roman" w:hAnsi="Times New Roman" w:cs="Times New Roman"/>
            <w:color w:val="000000" w:themeColor="text1"/>
            <w:sz w:val="26"/>
            <w:szCs w:val="26"/>
            <w:lang w:eastAsia="ru-RU"/>
          </w:rPr>
          <w:t>закона</w:t>
        </w:r>
      </w:hyperlink>
      <w:r w:rsidRPr="00AB4B26">
        <w:rPr>
          <w:rFonts w:ascii="Times New Roman" w:eastAsia="Times New Roman" w:hAnsi="Times New Roman" w:cs="Times New Roman"/>
          <w:color w:val="000000" w:themeColor="text1"/>
          <w:sz w:val="26"/>
          <w:szCs w:val="26"/>
          <w:lang w:eastAsia="ru-RU"/>
        </w:rPr>
        <w:t xml:space="preserve"> от 30.12.2012 г. N 318-ФЗ).</w:t>
      </w:r>
    </w:p>
    <w:p w14:paraId="326AA9D9" w14:textId="77777777" w:rsidR="00AB4B26" w:rsidRPr="00AB4B26" w:rsidRDefault="00AB4B26" w:rsidP="00AB4B26">
      <w:pPr>
        <w:spacing w:after="0" w:line="282" w:lineRule="auto"/>
        <w:ind w:right="-427" w:firstLine="709"/>
        <w:jc w:val="both"/>
        <w:rPr>
          <w:rFonts w:ascii="Times New Roman" w:hAnsi="Times New Roman" w:cs="Times New Roman"/>
          <w:color w:val="000000" w:themeColor="text1"/>
          <w:sz w:val="26"/>
          <w:szCs w:val="26"/>
        </w:rPr>
      </w:pPr>
      <w:r w:rsidRPr="00AB4B26">
        <w:rPr>
          <w:rFonts w:ascii="Times New Roman" w:hAnsi="Times New Roman" w:cs="Times New Roman"/>
          <w:color w:val="000000" w:themeColor="text1"/>
          <w:sz w:val="26"/>
          <w:szCs w:val="26"/>
        </w:rPr>
        <w:t xml:space="preserve">Подключение новых и реконструируемых потребителей к системам централизованного теплоснабжения осуществляется только по закрытым схемам. </w:t>
      </w:r>
    </w:p>
    <w:p w14:paraId="4102B07D" w14:textId="77777777" w:rsidR="00AB4B26" w:rsidRPr="00AB4B26" w:rsidRDefault="00AB4B26" w:rsidP="00AB4B26">
      <w:pPr>
        <w:spacing w:after="0" w:line="282" w:lineRule="auto"/>
        <w:ind w:right="-427" w:firstLine="709"/>
        <w:jc w:val="both"/>
        <w:rPr>
          <w:rFonts w:ascii="Times New Roman" w:hAnsi="Times New Roman" w:cs="Times New Roman"/>
          <w:color w:val="000000" w:themeColor="text1"/>
          <w:sz w:val="26"/>
          <w:szCs w:val="26"/>
        </w:rPr>
      </w:pPr>
      <w:r w:rsidRPr="00AB4B26">
        <w:rPr>
          <w:rFonts w:ascii="Times New Roman" w:hAnsi="Times New Roman" w:cs="Times New Roman"/>
          <w:color w:val="000000" w:themeColor="text1"/>
          <w:sz w:val="26"/>
          <w:szCs w:val="26"/>
        </w:rPr>
        <w:lastRenderedPageBreak/>
        <w:t>При определении в поселении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 и децентрализованного теплоснабжения формируются указанной организацией с учетом действующей схемы и нормативов.</w:t>
      </w:r>
    </w:p>
    <w:p w14:paraId="1F399044" w14:textId="77777777" w:rsidR="00AB4B26" w:rsidRPr="00AB4B26" w:rsidRDefault="00AB4B26" w:rsidP="00AB4B26">
      <w:pPr>
        <w:spacing w:after="0" w:line="282" w:lineRule="auto"/>
        <w:ind w:right="-142" w:firstLine="709"/>
        <w:jc w:val="both"/>
        <w:rPr>
          <w:rFonts w:ascii="Times New Roman" w:hAnsi="Times New Roman" w:cs="Times New Roman"/>
          <w:color w:val="000000" w:themeColor="text1"/>
          <w:sz w:val="26"/>
          <w:szCs w:val="26"/>
        </w:rPr>
      </w:pPr>
    </w:p>
    <w:p w14:paraId="7E6046E8" w14:textId="77777777" w:rsidR="00AB4B26" w:rsidRPr="00AB4B26" w:rsidRDefault="00AB4B26" w:rsidP="00AB4B26">
      <w:pPr>
        <w:widowControl w:val="0"/>
        <w:tabs>
          <w:tab w:val="left" w:pos="709"/>
        </w:tabs>
        <w:spacing w:after="120" w:line="240" w:lineRule="auto"/>
        <w:ind w:left="142" w:right="-1" w:firstLine="709"/>
        <w:jc w:val="both"/>
        <w:outlineLvl w:val="2"/>
        <w:rPr>
          <w:rFonts w:ascii="Times New Roman" w:eastAsia="Times New Roman" w:hAnsi="Times New Roman" w:cs="Times New Roman"/>
          <w:b/>
          <w:bCs/>
          <w:sz w:val="24"/>
          <w:szCs w:val="24"/>
        </w:rPr>
      </w:pPr>
      <w:bookmarkStart w:id="314" w:name="_Toc184918004"/>
      <w:bookmarkStart w:id="315" w:name="_Toc193880049"/>
      <w:bookmarkStart w:id="316" w:name="_Toc196566688"/>
      <w:bookmarkEnd w:id="312"/>
      <w:r w:rsidRPr="00AB4B26">
        <w:rPr>
          <w:rFonts w:ascii="Times New Roman" w:eastAsia="Times New Roman" w:hAnsi="Times New Roman" w:cs="Times New Roman"/>
          <w:b/>
          <w:bCs/>
          <w:sz w:val="24"/>
          <w:szCs w:val="24"/>
        </w:rPr>
        <w:t>7.1.2 Определение условий организации индивидуального теплоснабжения</w:t>
      </w:r>
      <w:bookmarkEnd w:id="314"/>
      <w:bookmarkEnd w:id="315"/>
      <w:bookmarkEnd w:id="316"/>
    </w:p>
    <w:p w14:paraId="4E8D3A0D" w14:textId="77777777" w:rsidR="00AB4B26" w:rsidRPr="00AB4B26" w:rsidRDefault="00AB4B26" w:rsidP="00AB4B26">
      <w:pPr>
        <w:widowControl w:val="0"/>
        <w:spacing w:after="0" w:line="288" w:lineRule="auto"/>
        <w:ind w:right="-143" w:firstLine="567"/>
        <w:contextualSpacing/>
        <w:jc w:val="both"/>
        <w:rPr>
          <w:rFonts w:ascii="Times New Roman" w:eastAsia="Calibri" w:hAnsi="Times New Roman" w:cs="Times New Roman"/>
          <w:sz w:val="20"/>
          <w:szCs w:val="20"/>
          <w:highlight w:val="magenta"/>
        </w:rPr>
      </w:pPr>
    </w:p>
    <w:p w14:paraId="1AF8E3A9" w14:textId="77777777" w:rsidR="00AB4B26" w:rsidRPr="00AB4B26" w:rsidRDefault="00AB4B26" w:rsidP="00AB4B26">
      <w:pPr>
        <w:widowControl w:val="0"/>
        <w:spacing w:after="0" w:line="282" w:lineRule="auto"/>
        <w:ind w:right="-285" w:firstLine="709"/>
        <w:contextualSpacing/>
        <w:jc w:val="both"/>
        <w:rPr>
          <w:rFonts w:ascii="Times New Roman" w:eastAsia="Calibri" w:hAnsi="Times New Roman" w:cs="Times New Roman"/>
          <w:sz w:val="26"/>
          <w:szCs w:val="26"/>
        </w:rPr>
      </w:pPr>
      <w:bookmarkStart w:id="317" w:name="_Hlk186058246"/>
      <w:r w:rsidRPr="00AB4B26">
        <w:rPr>
          <w:rFonts w:ascii="Times New Roman" w:eastAsia="Calibri" w:hAnsi="Times New Roman" w:cs="Times New Roman"/>
          <w:sz w:val="26"/>
          <w:szCs w:val="26"/>
        </w:rPr>
        <w:t>Существующие и планируемые к застройке потребители вправе использовать для отопления индивидуальные источники теплоснабжения.</w:t>
      </w:r>
    </w:p>
    <w:p w14:paraId="59428330" w14:textId="77777777" w:rsidR="00AB4B26" w:rsidRPr="00AB4B26" w:rsidRDefault="00AB4B26" w:rsidP="00AB4B26">
      <w:pPr>
        <w:spacing w:after="0" w:line="292" w:lineRule="auto"/>
        <w:ind w:right="-285" w:firstLine="709"/>
        <w:jc w:val="both"/>
        <w:rPr>
          <w:rFonts w:ascii="Times New Roman" w:hAnsi="Times New Roman" w:cs="Times New Roman"/>
          <w:sz w:val="26"/>
          <w:szCs w:val="26"/>
        </w:rPr>
      </w:pPr>
      <w:r w:rsidRPr="00AB4B26">
        <w:rPr>
          <w:rFonts w:ascii="Times New Roman" w:hAnsi="Times New Roman" w:cs="Times New Roman"/>
          <w:sz w:val="26"/>
          <w:szCs w:val="26"/>
        </w:rPr>
        <w:t xml:space="preserve">Согласно п. 12.27 СП.42.133330.2016 «Градостроительство. Планировка и застройка городских и сельских поселений» теплоснабжение поселений следует предусматривать в соответствии с утвержденной в установленном порядке схемой теплоснабжения с учетом экономически обоснованных мероприятий по энергосбережению при оптимальном сочетании централизованных и децентрализованных источников теплоснабжения. Энергогенерирующие сооружения и устройства, предназначенные для теплоснабжения промышленных предприятий, а также жилой и общественной застройки стоит размещать на территории производственных или коммунальных зон.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w:t>
      </w:r>
      <w:r w:rsidRPr="00AB4B26">
        <w:rPr>
          <w:rFonts w:ascii="Times New Roman" w:hAnsi="Times New Roman" w:cs="Times New Roman"/>
          <w:color w:val="000000" w:themeColor="text1"/>
          <w:sz w:val="26"/>
          <w:szCs w:val="26"/>
        </w:rPr>
        <w:t xml:space="preserve">также противопожарных требований. </w:t>
      </w:r>
    </w:p>
    <w:p w14:paraId="67AFBC80" w14:textId="77777777" w:rsidR="00AB4B26" w:rsidRPr="00AB4B26" w:rsidRDefault="00AB4B26" w:rsidP="00AB4B26">
      <w:pPr>
        <w:widowControl w:val="0"/>
        <w:spacing w:after="0" w:line="292" w:lineRule="auto"/>
        <w:ind w:right="-285" w:firstLine="709"/>
        <w:contextualSpacing/>
        <w:jc w:val="both"/>
        <w:rPr>
          <w:rFonts w:ascii="Times New Roman" w:eastAsia="Calibri" w:hAnsi="Times New Roman" w:cs="Times New Roman"/>
          <w:color w:val="000000" w:themeColor="text1"/>
          <w:sz w:val="26"/>
          <w:szCs w:val="26"/>
        </w:rPr>
      </w:pPr>
      <w:r w:rsidRPr="00AB4B26">
        <w:rPr>
          <w:rFonts w:ascii="Times New Roman" w:eastAsia="Calibri" w:hAnsi="Times New Roman" w:cs="Times New Roman"/>
          <w:color w:val="000000" w:themeColor="text1"/>
          <w:sz w:val="26"/>
          <w:szCs w:val="26"/>
        </w:rPr>
        <w:t>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5BDF6233" w14:textId="77777777" w:rsidR="00AB4B26" w:rsidRPr="00AB4B26" w:rsidRDefault="00AB4B26" w:rsidP="00AB4B26">
      <w:pPr>
        <w:widowControl w:val="0"/>
        <w:spacing w:after="0" w:line="292" w:lineRule="auto"/>
        <w:ind w:right="-285" w:firstLine="709"/>
        <w:contextualSpacing/>
        <w:jc w:val="both"/>
        <w:rPr>
          <w:rFonts w:ascii="Times New Roman" w:eastAsia="Calibri" w:hAnsi="Times New Roman" w:cs="Times New Roman"/>
          <w:sz w:val="26"/>
          <w:szCs w:val="26"/>
        </w:rPr>
      </w:pPr>
      <w:r w:rsidRPr="00AB4B26">
        <w:rPr>
          <w:rFonts w:ascii="Times New Roman" w:eastAsia="Calibri" w:hAnsi="Times New Roman" w:cs="Times New Roman"/>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23C7275B" w14:textId="77777777" w:rsidR="00AB4B26" w:rsidRPr="00AB4B26" w:rsidRDefault="00AB4B26" w:rsidP="00AB4B26">
      <w:pPr>
        <w:autoSpaceDE w:val="0"/>
        <w:autoSpaceDN w:val="0"/>
        <w:adjustRightInd w:val="0"/>
        <w:spacing w:after="0" w:line="292" w:lineRule="auto"/>
        <w:ind w:right="-285" w:firstLine="709"/>
        <w:jc w:val="both"/>
        <w:rPr>
          <w:rFonts w:ascii="Times New Roman" w:hAnsi="Times New Roman" w:cs="Times New Roman"/>
          <w:color w:val="000000"/>
          <w:sz w:val="26"/>
          <w:szCs w:val="26"/>
        </w:rPr>
      </w:pPr>
      <w:r w:rsidRPr="00AB4B26">
        <w:rPr>
          <w:rFonts w:ascii="Times New Roman" w:hAnsi="Times New Roman" w:cs="Times New Roman"/>
          <w:color w:val="000000"/>
          <w:sz w:val="26"/>
          <w:szCs w:val="26"/>
        </w:rPr>
        <w:t xml:space="preserve">Системы отопления зданий, в том числе многоквартирных жилых домов с газовыми теплогенераторами допускается применять с учетом требований нормативных документов по пожарной безопасности и СП 402.1325800.2018 Здания жилые. Правила проектирования систем газопотребления (утв. приказом Министерства строительства и жилищно-коммунального хозяйства РФ от 5 декабря </w:t>
      </w:r>
      <w:r w:rsidRPr="00AB4B26">
        <w:rPr>
          <w:rFonts w:ascii="Times New Roman" w:hAnsi="Times New Roman" w:cs="Times New Roman"/>
          <w:color w:val="000000"/>
          <w:sz w:val="26"/>
          <w:szCs w:val="26"/>
        </w:rPr>
        <w:lastRenderedPageBreak/>
        <w:t>2018 г. № 789/пр. с изменениями и дополнениями по состоянию на 2023 год). Рекомендуется установка газовых теплогенераторов во встроенных, пристроенных или крышных котельных.</w:t>
      </w:r>
    </w:p>
    <w:p w14:paraId="2A3D85F5" w14:textId="77777777" w:rsidR="00AB4B26" w:rsidRPr="00AB4B26" w:rsidRDefault="00AB4B26" w:rsidP="00AB4B26">
      <w:pPr>
        <w:autoSpaceDE w:val="0"/>
        <w:autoSpaceDN w:val="0"/>
        <w:adjustRightInd w:val="0"/>
        <w:spacing w:after="0" w:line="283" w:lineRule="auto"/>
        <w:ind w:right="-285" w:firstLine="709"/>
        <w:jc w:val="both"/>
        <w:rPr>
          <w:rFonts w:ascii="Times New Roman" w:hAnsi="Times New Roman" w:cs="Times New Roman"/>
          <w:color w:val="000000"/>
          <w:sz w:val="26"/>
          <w:szCs w:val="26"/>
        </w:rPr>
      </w:pPr>
      <w:r w:rsidRPr="00AB4B26">
        <w:rPr>
          <w:rFonts w:ascii="Times New Roman" w:hAnsi="Times New Roman" w:cs="Times New Roman"/>
          <w:color w:val="000000"/>
          <w:sz w:val="26"/>
          <w:szCs w:val="26"/>
        </w:rPr>
        <w:t xml:space="preserve">Применение газоиспользующего оборудования (инфракрасных газовых излучателей, теплогенераторов и др.) в системах теплоснабжения зданий различного назначения должно соответствовать требованиям СП 62.13330.2011 Газораспре-делительные системы (актуализированная редакция СНиП 42-01-2002, </w:t>
      </w:r>
      <w:r w:rsidRPr="00AB4B26">
        <w:rPr>
          <w:rFonts w:ascii="Times New Roman" w:hAnsi="Times New Roman" w:cs="Times New Roman"/>
          <w:color w:val="000000"/>
          <w:sz w:val="26"/>
          <w:szCs w:val="26"/>
        </w:rPr>
        <w:br/>
        <w:t>утв. приказом Министерства регионального развития РФ от 27 декабря 2010 г. № 780, введен в действие с 20 мая 2011 г., редакция с изменениями № 1 – № 4).</w:t>
      </w:r>
    </w:p>
    <w:bookmarkEnd w:id="317"/>
    <w:p w14:paraId="1548CED0" w14:textId="77777777" w:rsidR="00AB4B26" w:rsidRPr="00AB4B26" w:rsidRDefault="00AB4B26" w:rsidP="00AB4B26">
      <w:pPr>
        <w:autoSpaceDE w:val="0"/>
        <w:autoSpaceDN w:val="0"/>
        <w:adjustRightInd w:val="0"/>
        <w:spacing w:line="288" w:lineRule="auto"/>
        <w:ind w:right="-285" w:firstLine="567"/>
        <w:jc w:val="both"/>
        <w:rPr>
          <w:rFonts w:ascii="Times New Roman" w:hAnsi="Times New Roman" w:cs="Times New Roman"/>
          <w:color w:val="000000"/>
          <w:sz w:val="16"/>
          <w:szCs w:val="16"/>
        </w:rPr>
      </w:pPr>
    </w:p>
    <w:p w14:paraId="2532CDFE" w14:textId="77777777" w:rsidR="00AB4B26" w:rsidRPr="00AB4B26" w:rsidRDefault="00AB4B26" w:rsidP="00AB4B26">
      <w:pPr>
        <w:widowControl w:val="0"/>
        <w:tabs>
          <w:tab w:val="left" w:pos="709"/>
        </w:tabs>
        <w:spacing w:after="120" w:line="240" w:lineRule="auto"/>
        <w:ind w:left="142" w:right="-1" w:firstLine="709"/>
        <w:jc w:val="both"/>
        <w:outlineLvl w:val="2"/>
        <w:rPr>
          <w:rFonts w:ascii="Times New Roman" w:eastAsia="Times New Roman" w:hAnsi="Times New Roman" w:cs="Times New Roman"/>
          <w:b/>
          <w:bCs/>
          <w:sz w:val="24"/>
          <w:szCs w:val="24"/>
        </w:rPr>
      </w:pPr>
      <w:bookmarkStart w:id="318" w:name="_Toc184918005"/>
      <w:bookmarkStart w:id="319" w:name="_Toc193880050"/>
      <w:bookmarkStart w:id="320" w:name="_Toc196566689"/>
      <w:r w:rsidRPr="00AB4B26">
        <w:rPr>
          <w:rFonts w:ascii="Times New Roman" w:eastAsia="Times New Roman" w:hAnsi="Times New Roman" w:cs="Times New Roman"/>
          <w:b/>
          <w:bCs/>
          <w:sz w:val="24"/>
          <w:szCs w:val="24"/>
        </w:rPr>
        <w:t>7.1.3 Определение условий поквартирного отопления</w:t>
      </w:r>
      <w:bookmarkEnd w:id="318"/>
      <w:bookmarkEnd w:id="319"/>
      <w:bookmarkEnd w:id="320"/>
    </w:p>
    <w:p w14:paraId="2915473E" w14:textId="77777777" w:rsidR="00AB4B26" w:rsidRPr="00AB4B26" w:rsidRDefault="00AB4B26" w:rsidP="00AB4B26">
      <w:pPr>
        <w:widowControl w:val="0"/>
        <w:spacing w:after="0" w:line="288" w:lineRule="auto"/>
        <w:ind w:left="851" w:right="-144"/>
        <w:contextualSpacing/>
        <w:jc w:val="both"/>
        <w:rPr>
          <w:rFonts w:ascii="Times New Roman" w:eastAsia="Calibri" w:hAnsi="Times New Roman" w:cs="Times New Roman"/>
          <w:sz w:val="16"/>
          <w:szCs w:val="16"/>
          <w:highlight w:val="magenta"/>
        </w:rPr>
      </w:pPr>
    </w:p>
    <w:p w14:paraId="305AD151" w14:textId="77777777" w:rsidR="00AB4B26" w:rsidRPr="00AB4B26" w:rsidRDefault="00AB4B26" w:rsidP="00AB4B26">
      <w:pPr>
        <w:autoSpaceDE w:val="0"/>
        <w:autoSpaceDN w:val="0"/>
        <w:adjustRightInd w:val="0"/>
        <w:spacing w:after="0" w:line="276" w:lineRule="auto"/>
        <w:ind w:right="-144" w:firstLine="851"/>
        <w:jc w:val="both"/>
        <w:rPr>
          <w:rFonts w:ascii="Times New Roman" w:hAnsi="Times New Roman" w:cs="Times New Roman"/>
          <w:color w:val="000000" w:themeColor="text1"/>
          <w:sz w:val="26"/>
          <w:szCs w:val="26"/>
          <w:bdr w:val="none" w:sz="0" w:space="0" w:color="auto" w:frame="1"/>
          <w:shd w:val="clear" w:color="auto" w:fill="FFFFFF"/>
        </w:rPr>
      </w:pPr>
      <w:r w:rsidRPr="00AB4B26">
        <w:rPr>
          <w:rFonts w:ascii="Times New Roman" w:hAnsi="Times New Roman" w:cs="Times New Roman"/>
          <w:color w:val="000000" w:themeColor="text1"/>
          <w:sz w:val="26"/>
          <w:szCs w:val="26"/>
          <w:bdr w:val="none" w:sz="0" w:space="0" w:color="auto" w:frame="1"/>
          <w:shd w:val="clear" w:color="auto" w:fill="FFFFFF"/>
        </w:rPr>
        <w:t>В соответствии с СП 282.1325800.2016 Свод правил. Поквартирные системы теплоснабжения на базе индивидуальных газовых теплогенераторов. Правила проектирования и устройства:</w:t>
      </w:r>
    </w:p>
    <w:p w14:paraId="271CE852" w14:textId="77777777" w:rsidR="00AB4B26" w:rsidRPr="00AB4B26" w:rsidRDefault="00AB4B26" w:rsidP="00AB4B26">
      <w:pPr>
        <w:numPr>
          <w:ilvl w:val="0"/>
          <w:numId w:val="62"/>
        </w:numPr>
        <w:autoSpaceDE w:val="0"/>
        <w:autoSpaceDN w:val="0"/>
        <w:adjustRightInd w:val="0"/>
        <w:spacing w:after="0" w:line="276" w:lineRule="auto"/>
        <w:ind w:left="1418" w:right="-144" w:hanging="207"/>
        <w:contextualSpacing/>
        <w:jc w:val="both"/>
        <w:rPr>
          <w:rFonts w:ascii="Times New Roman" w:eastAsia="Calibri" w:hAnsi="Times New Roman" w:cs="Times New Roman"/>
          <w:color w:val="000000" w:themeColor="text1"/>
          <w:sz w:val="26"/>
          <w:szCs w:val="26"/>
          <w:bdr w:val="none" w:sz="0" w:space="0" w:color="auto" w:frame="1"/>
          <w:shd w:val="clear" w:color="auto" w:fill="FFFFFF"/>
        </w:rPr>
      </w:pPr>
      <w:r w:rsidRPr="00AB4B26">
        <w:rPr>
          <w:rFonts w:ascii="Times New Roman" w:eastAsia="Calibri" w:hAnsi="Times New Roman" w:cs="Times New Roman"/>
          <w:b/>
          <w:bCs/>
          <w:color w:val="000000" w:themeColor="text1"/>
          <w:sz w:val="26"/>
          <w:szCs w:val="26"/>
          <w:bdr w:val="none" w:sz="0" w:space="0" w:color="auto" w:frame="1"/>
          <w:shd w:val="clear" w:color="auto" w:fill="FFFFFF"/>
        </w:rPr>
        <w:t>поквартирное теплоснабжение</w:t>
      </w:r>
      <w:r w:rsidRPr="00AB4B26">
        <w:rPr>
          <w:rFonts w:ascii="Times New Roman" w:eastAsia="Calibri" w:hAnsi="Times New Roman" w:cs="Times New Roman"/>
          <w:color w:val="000000" w:themeColor="text1"/>
          <w:sz w:val="26"/>
          <w:szCs w:val="26"/>
          <w:bdr w:val="none" w:sz="0" w:space="0" w:color="auto" w:frame="1"/>
          <w:shd w:val="clear" w:color="auto" w:fill="FFFFFF"/>
        </w:rPr>
        <w:t xml:space="preserve"> – это </w:t>
      </w:r>
      <w:r w:rsidRPr="00AB4B26">
        <w:rPr>
          <w:rFonts w:ascii="Times New Roman" w:eastAsia="Calibri" w:hAnsi="Times New Roman" w:cs="Times New Roman"/>
          <w:color w:val="000000" w:themeColor="text1"/>
          <w:sz w:val="26"/>
          <w:szCs w:val="26"/>
          <w:shd w:val="clear" w:color="auto" w:fill="FFFFFF"/>
        </w:rPr>
        <w:t>обеспечение теплом систем отопления, вентиляции и горячего водоснабжения индивидуально каждой квартиры в многоэтажном многоквартирном жилом здании;</w:t>
      </w:r>
    </w:p>
    <w:p w14:paraId="1B0947BD" w14:textId="77777777" w:rsidR="00AB4B26" w:rsidRPr="00AB4B26" w:rsidRDefault="00AB4B26" w:rsidP="00AB4B26">
      <w:pPr>
        <w:numPr>
          <w:ilvl w:val="0"/>
          <w:numId w:val="62"/>
        </w:numPr>
        <w:autoSpaceDE w:val="0"/>
        <w:autoSpaceDN w:val="0"/>
        <w:adjustRightInd w:val="0"/>
        <w:spacing w:after="0" w:line="276" w:lineRule="auto"/>
        <w:ind w:left="1418" w:right="-144" w:hanging="207"/>
        <w:contextualSpacing/>
        <w:jc w:val="both"/>
        <w:rPr>
          <w:rFonts w:ascii="Times New Roman" w:eastAsia="Calibri" w:hAnsi="Times New Roman" w:cs="Times New Roman"/>
          <w:color w:val="000000" w:themeColor="text1"/>
          <w:sz w:val="26"/>
          <w:szCs w:val="26"/>
          <w:bdr w:val="none" w:sz="0" w:space="0" w:color="auto" w:frame="1"/>
          <w:shd w:val="clear" w:color="auto" w:fill="FFFFFF"/>
        </w:rPr>
      </w:pPr>
      <w:r w:rsidRPr="00AB4B26">
        <w:rPr>
          <w:rFonts w:ascii="Times New Roman" w:eastAsia="Calibri" w:hAnsi="Times New Roman" w:cs="Times New Roman"/>
          <w:b/>
          <w:bCs/>
          <w:color w:val="000000" w:themeColor="text1"/>
          <w:sz w:val="26"/>
          <w:szCs w:val="26"/>
          <w:bdr w:val="none" w:sz="0" w:space="0" w:color="auto" w:frame="1"/>
          <w:shd w:val="clear" w:color="auto" w:fill="FFFFFF"/>
        </w:rPr>
        <w:t xml:space="preserve">система поквартирного теплоснабжения </w:t>
      </w:r>
      <w:r w:rsidRPr="00AB4B26">
        <w:rPr>
          <w:rFonts w:ascii="Times New Roman" w:eastAsia="Calibri" w:hAnsi="Times New Roman" w:cs="Times New Roman"/>
          <w:color w:val="000000" w:themeColor="text1"/>
          <w:sz w:val="26"/>
          <w:szCs w:val="26"/>
          <w:bdr w:val="none" w:sz="0" w:space="0" w:color="auto" w:frame="1"/>
          <w:shd w:val="clear" w:color="auto" w:fill="FFFFFF"/>
        </w:rPr>
        <w:t>– система, предназначенная для индивидуального теплоснабжения систем отопления, вентиляции и горячего водоснабжения отдельной квартиры и состоящая из источника теплоты – теплогенератора, сетей газопотребления, трубопроводов горя-чего водоснабжения с водоразборной арматурой, трубопроводов отопления и отопительных приборов.</w:t>
      </w:r>
    </w:p>
    <w:p w14:paraId="4E11EF1B" w14:textId="7DDE0EAC" w:rsidR="00AB4B26" w:rsidRPr="00AB4B26" w:rsidRDefault="00AB4B26" w:rsidP="00AB4B26">
      <w:pPr>
        <w:autoSpaceDE w:val="0"/>
        <w:autoSpaceDN w:val="0"/>
        <w:adjustRightInd w:val="0"/>
        <w:spacing w:after="0" w:line="276" w:lineRule="auto"/>
        <w:ind w:right="-144" w:firstLine="851"/>
        <w:jc w:val="both"/>
        <w:rPr>
          <w:rFonts w:ascii="Times New Roman" w:hAnsi="Times New Roman"/>
          <w:color w:val="000000" w:themeColor="text1"/>
          <w:sz w:val="26"/>
          <w:szCs w:val="26"/>
          <w:bdr w:val="none" w:sz="0" w:space="0" w:color="auto" w:frame="1"/>
          <w:shd w:val="clear" w:color="auto" w:fill="FFFFFF"/>
        </w:rPr>
      </w:pPr>
      <w:r w:rsidRPr="00AB4B26">
        <w:rPr>
          <w:rFonts w:ascii="Times New Roman" w:hAnsi="Times New Roman"/>
          <w:color w:val="000000" w:themeColor="text1"/>
          <w:sz w:val="26"/>
          <w:szCs w:val="26"/>
          <w:bdr w:val="none" w:sz="0" w:space="0" w:color="auto" w:frame="1"/>
          <w:shd w:val="clear" w:color="auto" w:fill="FFFFFF"/>
        </w:rPr>
        <w:t>Следует применять автоматизированные теплогенераторы на газовом топливе с герметичными (закрытыми) камерами сгорания полной заводской готовности (по ГОСТ Р 54826-2011 Котлы газовые центрального отопления), оборудованные автоматикой регулирования и безопасности.</w:t>
      </w:r>
    </w:p>
    <w:p w14:paraId="210EC9A9" w14:textId="77777777" w:rsidR="00AB4B26" w:rsidRPr="00AB4B26" w:rsidRDefault="00AB4B26" w:rsidP="00AB4B26">
      <w:pPr>
        <w:autoSpaceDE w:val="0"/>
        <w:autoSpaceDN w:val="0"/>
        <w:adjustRightInd w:val="0"/>
        <w:spacing w:after="0" w:line="276" w:lineRule="auto"/>
        <w:ind w:right="-144" w:firstLine="851"/>
        <w:jc w:val="both"/>
        <w:rPr>
          <w:rFonts w:ascii="Times New Roman" w:hAnsi="Times New Roman"/>
          <w:color w:val="000000" w:themeColor="text1"/>
          <w:sz w:val="26"/>
          <w:szCs w:val="26"/>
          <w:bdr w:val="none" w:sz="0" w:space="0" w:color="auto" w:frame="1"/>
          <w:shd w:val="clear" w:color="auto" w:fill="FFFFFF"/>
        </w:rPr>
      </w:pPr>
      <w:r w:rsidRPr="00AB4B26">
        <w:rPr>
          <w:rFonts w:ascii="Times New Roman" w:hAnsi="Times New Roman"/>
          <w:color w:val="000000" w:themeColor="text1"/>
          <w:sz w:val="26"/>
          <w:szCs w:val="26"/>
          <w:bdr w:val="none" w:sz="0" w:space="0" w:color="auto" w:frame="1"/>
          <w:shd w:val="clear" w:color="auto" w:fill="FFFFFF"/>
        </w:rPr>
        <w:t>Теплопроизводительность теплогенераторов для поквартирных систем теплоснабжения жилых квартир определяется максимальной нагрузкой горячего водоснабжения. Для квартир большой площади, в которых расчетная тепловая нагрузка отопления равна или выше нагрузки горячего водоснабжения, производительность теплогенератора определяют расчетной нагрузкой отопления и средней нагрузкой теплопотребления для приготовления горячей воды. В зависимости от площади и количества проживающих в квартирах человек для обеспечения одновременной работы нескольких водоразборных приборов рекомендуется установка емкостного бака-аккумулятора для горячего водоснабжения.</w:t>
      </w:r>
    </w:p>
    <w:p w14:paraId="4F5B0C9E" w14:textId="594A5929" w:rsidR="00AB4B26" w:rsidRPr="00AB4B26" w:rsidRDefault="00AB4B26" w:rsidP="00AB4B26">
      <w:pPr>
        <w:autoSpaceDE w:val="0"/>
        <w:autoSpaceDN w:val="0"/>
        <w:adjustRightInd w:val="0"/>
        <w:spacing w:after="0" w:line="276" w:lineRule="auto"/>
        <w:ind w:right="-144" w:firstLine="851"/>
        <w:jc w:val="both"/>
        <w:rPr>
          <w:rFonts w:ascii="Times New Roman" w:hAnsi="Times New Roman"/>
          <w:color w:val="000000" w:themeColor="text1"/>
          <w:sz w:val="26"/>
          <w:szCs w:val="26"/>
          <w:bdr w:val="none" w:sz="0" w:space="0" w:color="auto" w:frame="1"/>
          <w:shd w:val="clear" w:color="auto" w:fill="FFFFFF"/>
        </w:rPr>
      </w:pPr>
      <w:r w:rsidRPr="00AB4B26">
        <w:rPr>
          <w:rFonts w:ascii="Times New Roman" w:hAnsi="Times New Roman"/>
          <w:color w:val="000000" w:themeColor="text1"/>
          <w:sz w:val="26"/>
          <w:szCs w:val="26"/>
          <w:bdr w:val="none" w:sz="0" w:space="0" w:color="auto" w:frame="1"/>
          <w:shd w:val="clear" w:color="auto" w:fill="FFFFFF"/>
        </w:rPr>
        <w:t xml:space="preserve">Теплогенераторы должны отвечать следующим требованиям: КПД – не менее 92 %, температура теплоносителя – не более 90 </w:t>
      </w:r>
      <w:r w:rsidRPr="00AB4B26">
        <w:rPr>
          <w:rFonts w:ascii="Times New Roman" w:hAnsi="Times New Roman"/>
          <w:color w:val="000000" w:themeColor="text1"/>
          <w:sz w:val="26"/>
          <w:szCs w:val="26"/>
          <w:bdr w:val="none" w:sz="0" w:space="0" w:color="auto" w:frame="1"/>
          <w:shd w:val="clear" w:color="auto" w:fill="FFFFFF"/>
          <w:vertAlign w:val="superscript"/>
        </w:rPr>
        <w:t>о</w:t>
      </w:r>
      <w:r w:rsidRPr="00AB4B26">
        <w:rPr>
          <w:rFonts w:ascii="Times New Roman" w:hAnsi="Times New Roman"/>
          <w:color w:val="000000" w:themeColor="text1"/>
          <w:sz w:val="26"/>
          <w:szCs w:val="26"/>
          <w:bdr w:val="none" w:sz="0" w:space="0" w:color="auto" w:frame="1"/>
          <w:shd w:val="clear" w:color="auto" w:fill="FFFFFF"/>
        </w:rPr>
        <w:t xml:space="preserve">С; давление теплоносителя – до </w:t>
      </w:r>
      <w:r>
        <w:rPr>
          <w:rFonts w:ascii="Times New Roman" w:hAnsi="Times New Roman"/>
          <w:color w:val="000000" w:themeColor="text1"/>
          <w:sz w:val="26"/>
          <w:szCs w:val="26"/>
          <w:bdr w:val="none" w:sz="0" w:space="0" w:color="auto" w:frame="1"/>
          <w:shd w:val="clear" w:color="auto" w:fill="FFFFFF"/>
        </w:rPr>
        <w:br/>
      </w:r>
      <w:r w:rsidRPr="00AB4B26">
        <w:rPr>
          <w:rFonts w:ascii="Times New Roman" w:hAnsi="Times New Roman"/>
          <w:color w:val="000000" w:themeColor="text1"/>
          <w:sz w:val="26"/>
          <w:szCs w:val="26"/>
          <w:bdr w:val="none" w:sz="0" w:space="0" w:color="auto" w:frame="1"/>
          <w:shd w:val="clear" w:color="auto" w:fill="FFFFFF"/>
        </w:rPr>
        <w:t>0,60 МПа.</w:t>
      </w:r>
    </w:p>
    <w:p w14:paraId="72FFFA63" w14:textId="77777777" w:rsidR="00AB4B26" w:rsidRPr="00AB4B26" w:rsidRDefault="00AB4B26" w:rsidP="00AB4B26">
      <w:pPr>
        <w:autoSpaceDE w:val="0"/>
        <w:autoSpaceDN w:val="0"/>
        <w:adjustRightInd w:val="0"/>
        <w:spacing w:after="0" w:line="276" w:lineRule="auto"/>
        <w:ind w:right="-144" w:firstLine="851"/>
        <w:jc w:val="both"/>
        <w:rPr>
          <w:rFonts w:ascii="Times New Roman" w:hAnsi="Times New Roman"/>
          <w:color w:val="000000" w:themeColor="text1"/>
          <w:sz w:val="26"/>
          <w:szCs w:val="26"/>
          <w:bdr w:val="none" w:sz="0" w:space="0" w:color="auto" w:frame="1"/>
          <w:shd w:val="clear" w:color="auto" w:fill="FFFFFF"/>
        </w:rPr>
      </w:pPr>
      <w:r w:rsidRPr="00AB4B26">
        <w:rPr>
          <w:rFonts w:ascii="Times New Roman" w:hAnsi="Times New Roman"/>
          <w:color w:val="000000" w:themeColor="text1"/>
          <w:sz w:val="26"/>
          <w:szCs w:val="26"/>
          <w:bdr w:val="none" w:sz="0" w:space="0" w:color="auto" w:frame="1"/>
          <w:shd w:val="clear" w:color="auto" w:fill="FFFFFF"/>
        </w:rPr>
        <w:lastRenderedPageBreak/>
        <w:t>Газовые котлы производительностью до 50 кВт включительно следует устанавливать в кухнях, коридорах и нежилых помещениях квартир, кроме ванн и санитарных узлов. Газовые котлы производительностью более 50 кВт следует размещать в отдельном помещении квартиры, при этом общая теплопроизводительность установленных в этом помещении газовых котлов не должна превышать 100 кВт.</w:t>
      </w:r>
    </w:p>
    <w:p w14:paraId="6135A4DE" w14:textId="77777777" w:rsidR="00AB4B26" w:rsidRPr="00AB4B26" w:rsidRDefault="00AB4B26" w:rsidP="00AB4B26">
      <w:pPr>
        <w:autoSpaceDE w:val="0"/>
        <w:autoSpaceDN w:val="0"/>
        <w:adjustRightInd w:val="0"/>
        <w:spacing w:after="0" w:line="276" w:lineRule="auto"/>
        <w:ind w:right="-144" w:firstLine="851"/>
        <w:jc w:val="both"/>
        <w:rPr>
          <w:rFonts w:ascii="Times New Roman" w:hAnsi="Times New Roman" w:cs="Times New Roman"/>
          <w:color w:val="000000"/>
          <w:sz w:val="26"/>
          <w:szCs w:val="26"/>
        </w:rPr>
      </w:pPr>
      <w:r w:rsidRPr="00AB4B26">
        <w:rPr>
          <w:rFonts w:ascii="Times New Roman" w:hAnsi="Times New Roman" w:cs="Times New Roman"/>
          <w:color w:val="000000"/>
          <w:sz w:val="26"/>
          <w:szCs w:val="26"/>
        </w:rPr>
        <w:t>В соответствии с примечанием 5 таблицы Б.1 СП60.13330.2020 Свод правил. Отопление, вентиляция и кондиционирование воздуха. СНиП 41-01-2003 системы поквартирного теплоснабжения с индивидуальными газовыми теплогенераторами мощностью до 100 кВт рекомендуется применять:</w:t>
      </w:r>
    </w:p>
    <w:p w14:paraId="6202D10E" w14:textId="77777777" w:rsidR="00AB4B26" w:rsidRPr="00AB4B26" w:rsidRDefault="00AB4B26" w:rsidP="00AB4B26">
      <w:pPr>
        <w:autoSpaceDE w:val="0"/>
        <w:autoSpaceDN w:val="0"/>
        <w:adjustRightInd w:val="0"/>
        <w:spacing w:after="0" w:line="276" w:lineRule="auto"/>
        <w:ind w:right="-144" w:firstLine="851"/>
        <w:jc w:val="both"/>
        <w:rPr>
          <w:rFonts w:ascii="Times New Roman" w:hAnsi="Times New Roman" w:cs="Times New Roman"/>
          <w:color w:val="000000"/>
          <w:sz w:val="26"/>
          <w:szCs w:val="26"/>
        </w:rPr>
      </w:pPr>
      <w:r w:rsidRPr="00AB4B26">
        <w:rPr>
          <w:rFonts w:ascii="Times New Roman" w:hAnsi="Times New Roman" w:cs="Times New Roman"/>
          <w:color w:val="000000"/>
          <w:sz w:val="26"/>
          <w:szCs w:val="26"/>
        </w:rPr>
        <w:t xml:space="preserve"> - для отдельно стоящих жилых домов с количеством этажей не более трех, предназначенных для проживания одной семьи (объекты индивидуального жилищного строительства);</w:t>
      </w:r>
    </w:p>
    <w:p w14:paraId="211B0252" w14:textId="77777777" w:rsidR="00AB4B26" w:rsidRPr="00AB4B26" w:rsidRDefault="00AB4B26" w:rsidP="00AB4B26">
      <w:pPr>
        <w:autoSpaceDE w:val="0"/>
        <w:autoSpaceDN w:val="0"/>
        <w:adjustRightInd w:val="0"/>
        <w:spacing w:after="0" w:line="276" w:lineRule="auto"/>
        <w:ind w:right="-144" w:firstLine="851"/>
        <w:jc w:val="both"/>
        <w:rPr>
          <w:rFonts w:ascii="Times New Roman" w:hAnsi="Times New Roman" w:cs="Times New Roman"/>
          <w:color w:val="000000"/>
          <w:sz w:val="26"/>
          <w:szCs w:val="26"/>
        </w:rPr>
      </w:pPr>
      <w:r w:rsidRPr="00AB4B26">
        <w:rPr>
          <w:rFonts w:ascii="Times New Roman" w:hAnsi="Times New Roman" w:cs="Times New Roman"/>
          <w:color w:val="000000"/>
          <w:sz w:val="26"/>
          <w:szCs w:val="26"/>
        </w:rPr>
        <w:t xml:space="preserve"> - жилых домов с количеством этажей не более трех, состоящих из нескольких блоков (не более десяти), каждый из которых предназначен для проживания одной семьи, имеет общую стену (общие стены) без проемов с соседним блоком или соседними блоками;</w:t>
      </w:r>
    </w:p>
    <w:p w14:paraId="2434BD69" w14:textId="77777777" w:rsidR="00AB4B26" w:rsidRPr="00AB4B26" w:rsidRDefault="00AB4B26" w:rsidP="00AB4B26">
      <w:pPr>
        <w:autoSpaceDE w:val="0"/>
        <w:autoSpaceDN w:val="0"/>
        <w:adjustRightInd w:val="0"/>
        <w:spacing w:after="0" w:line="276" w:lineRule="auto"/>
        <w:ind w:right="-144" w:firstLine="851"/>
        <w:jc w:val="both"/>
        <w:rPr>
          <w:rFonts w:ascii="Times New Roman" w:hAnsi="Times New Roman" w:cs="Times New Roman"/>
          <w:color w:val="000000"/>
          <w:sz w:val="26"/>
          <w:szCs w:val="26"/>
        </w:rPr>
      </w:pPr>
      <w:r w:rsidRPr="00AB4B26">
        <w:rPr>
          <w:rFonts w:ascii="Times New Roman" w:hAnsi="Times New Roman" w:cs="Times New Roman"/>
          <w:color w:val="000000"/>
          <w:sz w:val="26"/>
          <w:szCs w:val="26"/>
        </w:rPr>
        <w:t xml:space="preserve"> - многоквартирных домов с количеством этажей не более трех, состоящих из одной или нескольких блок-секций (не более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165332C6" w14:textId="77777777" w:rsidR="00AB4B26" w:rsidRPr="00AB4B26" w:rsidRDefault="00AB4B26" w:rsidP="00AB4B26">
      <w:pPr>
        <w:widowControl w:val="0"/>
        <w:tabs>
          <w:tab w:val="left" w:leader="dot" w:pos="540"/>
        </w:tabs>
        <w:spacing w:after="0" w:line="276" w:lineRule="auto"/>
        <w:ind w:right="-144" w:firstLine="851"/>
        <w:jc w:val="both"/>
        <w:rPr>
          <w:rFonts w:ascii="Times New Roman" w:eastAsia="Times New Roman" w:hAnsi="Times New Roman" w:cs="Times New Roman"/>
          <w:color w:val="000000" w:themeColor="text1"/>
          <w:sz w:val="26"/>
          <w:szCs w:val="26"/>
          <w:lang w:eastAsia="ru-RU"/>
        </w:rPr>
      </w:pPr>
      <w:r w:rsidRPr="00AB4B26">
        <w:rPr>
          <w:rFonts w:ascii="Times New Roman" w:eastAsia="Times New Roman" w:hAnsi="Times New Roman" w:cs="Times New Roman"/>
          <w:sz w:val="26"/>
          <w:szCs w:val="26"/>
          <w:lang w:eastAsia="ru-RU"/>
        </w:rPr>
        <w:t xml:space="preserve">Планируемые к строительству жилые дома могут проектироваться с использованием поквартирного индивидуального отопления (при условии </w:t>
      </w:r>
      <w:r w:rsidRPr="00AB4B26">
        <w:rPr>
          <w:rFonts w:ascii="Times New Roman" w:eastAsia="Times New Roman" w:hAnsi="Times New Roman" w:cs="Times New Roman"/>
          <w:color w:val="000000" w:themeColor="text1"/>
          <w:sz w:val="26"/>
          <w:szCs w:val="26"/>
          <w:lang w:eastAsia="ru-RU"/>
        </w:rPr>
        <w:t>согласования с газоснабжающей организацией).</w:t>
      </w:r>
    </w:p>
    <w:p w14:paraId="10CF904D" w14:textId="77777777" w:rsidR="00AB4B26" w:rsidRPr="00AB4B26" w:rsidRDefault="00AB4B26" w:rsidP="00AB4B26">
      <w:pPr>
        <w:widowControl w:val="0"/>
        <w:tabs>
          <w:tab w:val="left" w:leader="dot" w:pos="540"/>
        </w:tabs>
        <w:spacing w:after="0" w:line="276" w:lineRule="auto"/>
        <w:ind w:right="-144" w:firstLine="851"/>
        <w:jc w:val="both"/>
        <w:rPr>
          <w:rFonts w:ascii="Times New Roman" w:eastAsia="Times New Roman" w:hAnsi="Times New Roman" w:cs="Times New Roman"/>
          <w:sz w:val="26"/>
          <w:szCs w:val="26"/>
          <w:lang w:eastAsia="ru-RU"/>
        </w:rPr>
      </w:pPr>
      <w:r w:rsidRPr="00AB4B26">
        <w:rPr>
          <w:rFonts w:ascii="Times New Roman" w:eastAsia="Times New Roman" w:hAnsi="Times New Roman" w:cs="Times New Roman"/>
          <w:sz w:val="26"/>
          <w:szCs w:val="26"/>
          <w:lang w:eastAsia="ru-RU"/>
        </w:rPr>
        <w:t>Системы отопления зданий, в том числе многоквартирных жилых домов с газовыми генераторами, допускается применять с учетом требований пожарной безопасности (Федеральный закон от 22 июля 2008 г. № 123-ФЗ «Технический регламент о требованиях пожарной безопасности») и СП 402.1325800.2018 Свод правил. Здания жилые. Правила проектирования систем газопотребления.</w:t>
      </w:r>
    </w:p>
    <w:p w14:paraId="0D0F902A" w14:textId="77777777" w:rsidR="00AB4B26" w:rsidRDefault="00AB4B26" w:rsidP="00770AE6">
      <w:pPr>
        <w:pStyle w:val="-20"/>
        <w:widowControl w:val="0"/>
        <w:suppressLineNumbers w:val="0"/>
        <w:suppressAutoHyphens w:val="0"/>
        <w:spacing w:before="0" w:line="332" w:lineRule="auto"/>
        <w:ind w:firstLine="851"/>
      </w:pPr>
    </w:p>
    <w:p w14:paraId="2F3C2A33" w14:textId="741A5320" w:rsidR="00512B92" w:rsidRPr="00975A64" w:rsidRDefault="00512B92" w:rsidP="00512B92">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1" w:name="_Toc196566690"/>
      <w:r w:rsidRPr="00975A64">
        <w:rPr>
          <w:rFonts w:ascii="Times New Roman" w:eastAsia="Times New Roman" w:hAnsi="Times New Roman" w:cs="Times New Roman"/>
          <w:b/>
          <w:iCs/>
          <w:color w:val="000000" w:themeColor="text1"/>
          <w:sz w:val="26"/>
          <w:szCs w:val="26"/>
        </w:rPr>
        <w:t>7.2.</w:t>
      </w:r>
      <w:r w:rsidRPr="00975A64">
        <w:rPr>
          <w:rFonts w:ascii="Times New Roman" w:eastAsia="Times New Roman" w:hAnsi="Times New Roman" w:cs="Times New Roman"/>
          <w:b/>
          <w:iCs/>
          <w:color w:val="000000" w:themeColor="text1"/>
          <w:sz w:val="26"/>
          <w:szCs w:val="26"/>
        </w:rPr>
        <w:tab/>
        <w:t>Описание текущей ситуации, связанной с ранее принятыми в соответствии с законодательством Российской Федерации об электроэнергетике</w:t>
      </w:r>
      <w:r w:rsidR="00201882" w:rsidRPr="00975A64">
        <w:rPr>
          <w:rFonts w:ascii="Times New Roman" w:eastAsia="Times New Roman" w:hAnsi="Times New Roman" w:cs="Times New Roman"/>
          <w:b/>
          <w:iCs/>
          <w:color w:val="000000" w:themeColor="text1"/>
          <w:sz w:val="26"/>
          <w:szCs w:val="26"/>
        </w:rPr>
        <w:t xml:space="preserve"> решениями об отнесении </w:t>
      </w:r>
      <w:r w:rsidR="00A5036B" w:rsidRPr="00975A64">
        <w:rPr>
          <w:rFonts w:ascii="Times New Roman" w:eastAsia="Times New Roman" w:hAnsi="Times New Roman" w:cs="Times New Roman"/>
          <w:b/>
          <w:iCs/>
          <w:color w:val="000000" w:themeColor="text1"/>
          <w:sz w:val="26"/>
          <w:szCs w:val="26"/>
        </w:rPr>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21"/>
    </w:p>
    <w:p w14:paraId="5909B74D" w14:textId="77777777" w:rsidR="0034480A" w:rsidRPr="000E4283" w:rsidRDefault="0034480A" w:rsidP="00BD6D43">
      <w:pPr>
        <w:pStyle w:val="-20"/>
        <w:widowControl w:val="0"/>
        <w:suppressLineNumbers w:val="0"/>
        <w:suppressAutoHyphens w:val="0"/>
        <w:spacing w:before="0"/>
        <w:ind w:firstLine="851"/>
        <w:rPr>
          <w:sz w:val="24"/>
          <w:szCs w:val="24"/>
        </w:rPr>
      </w:pPr>
    </w:p>
    <w:p w14:paraId="7AA50E12" w14:textId="144B5D1A" w:rsidR="00BD6D43" w:rsidRDefault="00BD6D43" w:rsidP="00DE4EDD">
      <w:pPr>
        <w:spacing w:after="0" w:line="336" w:lineRule="auto"/>
        <w:ind w:firstLine="567"/>
        <w:jc w:val="both"/>
        <w:rPr>
          <w:rFonts w:ascii="Times New Roman" w:eastAsia="Times New Roman" w:hAnsi="Times New Roman" w:cs="Times New Roman"/>
          <w:sz w:val="26"/>
          <w:szCs w:val="26"/>
          <w:lang w:eastAsia="ru-RU"/>
        </w:rPr>
      </w:pPr>
      <w:r w:rsidRPr="00975A64">
        <w:rPr>
          <w:rFonts w:ascii="Times New Roman" w:eastAsia="Times New Roman" w:hAnsi="Times New Roman" w:cs="Times New Roman"/>
          <w:sz w:val="26"/>
          <w:szCs w:val="26"/>
          <w:lang w:eastAsia="ru-RU"/>
        </w:rPr>
        <w:t>На территории Севастьяновск</w:t>
      </w:r>
      <w:r w:rsidR="001F3DE6">
        <w:rPr>
          <w:rFonts w:ascii="Times New Roman" w:eastAsia="Times New Roman" w:hAnsi="Times New Roman" w:cs="Times New Roman"/>
          <w:sz w:val="26"/>
          <w:szCs w:val="26"/>
          <w:lang w:eastAsia="ru-RU"/>
        </w:rPr>
        <w:t>ого</w:t>
      </w:r>
      <w:r w:rsidRPr="00975A64">
        <w:rPr>
          <w:rFonts w:ascii="Times New Roman" w:eastAsia="Times New Roman" w:hAnsi="Times New Roman" w:cs="Times New Roman"/>
          <w:sz w:val="26"/>
          <w:szCs w:val="26"/>
          <w:lang w:eastAsia="ru-RU"/>
        </w:rPr>
        <w:t xml:space="preserve"> сельско</w:t>
      </w:r>
      <w:r w:rsidR="001F3DE6">
        <w:rPr>
          <w:rFonts w:ascii="Times New Roman" w:eastAsia="Times New Roman" w:hAnsi="Times New Roman" w:cs="Times New Roman"/>
          <w:sz w:val="26"/>
          <w:szCs w:val="26"/>
          <w:lang w:eastAsia="ru-RU"/>
        </w:rPr>
        <w:t>го</w:t>
      </w:r>
      <w:r w:rsidRPr="00975A64">
        <w:rPr>
          <w:rFonts w:ascii="Times New Roman" w:eastAsia="Times New Roman" w:hAnsi="Times New Roman" w:cs="Times New Roman"/>
          <w:sz w:val="26"/>
          <w:szCs w:val="26"/>
          <w:lang w:eastAsia="ru-RU"/>
        </w:rPr>
        <w:t xml:space="preserve"> поселени</w:t>
      </w:r>
      <w:r w:rsidR="001F3DE6">
        <w:rPr>
          <w:rFonts w:ascii="Times New Roman" w:eastAsia="Times New Roman" w:hAnsi="Times New Roman" w:cs="Times New Roman"/>
          <w:sz w:val="26"/>
          <w:szCs w:val="26"/>
          <w:lang w:eastAsia="ru-RU"/>
        </w:rPr>
        <w:t>я</w:t>
      </w:r>
      <w:r w:rsidRPr="00975A64">
        <w:rPr>
          <w:rFonts w:ascii="Times New Roman" w:eastAsia="Times New Roman" w:hAnsi="Times New Roman" w:cs="Times New Roman"/>
          <w:sz w:val="26"/>
          <w:szCs w:val="26"/>
          <w:lang w:eastAsia="ru-RU"/>
        </w:rPr>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2A3F74CE" w14:textId="24CE7ADC" w:rsidR="00AB4B26" w:rsidRDefault="00AB4B26" w:rsidP="00DE4EDD">
      <w:pPr>
        <w:spacing w:after="0" w:line="336" w:lineRule="auto"/>
        <w:ind w:firstLine="567"/>
        <w:jc w:val="both"/>
        <w:rPr>
          <w:rFonts w:ascii="Times New Roman" w:eastAsia="Times New Roman" w:hAnsi="Times New Roman" w:cs="Times New Roman"/>
          <w:sz w:val="26"/>
          <w:szCs w:val="26"/>
          <w:lang w:eastAsia="ru-RU"/>
        </w:rPr>
      </w:pPr>
    </w:p>
    <w:p w14:paraId="204BFDD9" w14:textId="77777777" w:rsidR="00C725EF" w:rsidRPr="001C02A9" w:rsidRDefault="00C725EF" w:rsidP="00DE4EDD">
      <w:pPr>
        <w:spacing w:after="0" w:line="336" w:lineRule="auto"/>
        <w:ind w:firstLine="567"/>
        <w:jc w:val="both"/>
        <w:rPr>
          <w:rFonts w:ascii="Times New Roman" w:eastAsia="Times New Roman" w:hAnsi="Times New Roman" w:cs="Times New Roman"/>
          <w:sz w:val="26"/>
          <w:szCs w:val="26"/>
          <w:lang w:eastAsia="ru-RU"/>
        </w:rPr>
      </w:pPr>
    </w:p>
    <w:p w14:paraId="0C3D46A4" w14:textId="77777777" w:rsidR="001C02A9" w:rsidRPr="00BD6D43" w:rsidRDefault="001C02A9" w:rsidP="001C02A9">
      <w:pPr>
        <w:spacing w:after="0" w:line="240" w:lineRule="auto"/>
        <w:ind w:firstLine="709"/>
        <w:jc w:val="both"/>
        <w:rPr>
          <w:rFonts w:ascii="Times New Roman" w:eastAsia="Times New Roman" w:hAnsi="Times New Roman" w:cs="Times New Roman"/>
          <w:sz w:val="18"/>
          <w:szCs w:val="18"/>
          <w:lang w:eastAsia="ru-RU"/>
        </w:rPr>
      </w:pPr>
    </w:p>
    <w:p w14:paraId="2F90EC89" w14:textId="65BBF207" w:rsidR="00A5036B" w:rsidRPr="00975A64" w:rsidRDefault="00A5036B" w:rsidP="00A5036B">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2" w:name="_Toc196566691"/>
      <w:r w:rsidRPr="00975A64">
        <w:rPr>
          <w:rFonts w:ascii="Times New Roman" w:eastAsia="Times New Roman" w:hAnsi="Times New Roman" w:cs="Times New Roman"/>
          <w:b/>
          <w:iCs/>
          <w:color w:val="000000" w:themeColor="text1"/>
          <w:sz w:val="26"/>
          <w:szCs w:val="26"/>
        </w:rPr>
        <w:lastRenderedPageBreak/>
        <w:t>7.3.</w:t>
      </w:r>
      <w:r w:rsidRPr="00975A64">
        <w:rPr>
          <w:rFonts w:ascii="Times New Roman" w:eastAsia="Times New Roman" w:hAnsi="Times New Roman" w:cs="Times New Roman"/>
          <w:b/>
          <w:iCs/>
          <w:color w:val="000000" w:themeColor="text1"/>
          <w:sz w:val="26"/>
          <w:szCs w:val="26"/>
        </w:rPr>
        <w:tab/>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w:t>
      </w:r>
      <w:r w:rsidRPr="00975A64">
        <w:rPr>
          <w:rFonts w:ascii="Times New Roman" w:hAnsi="Times New Roman" w:cs="Times New Roman"/>
          <w:b/>
          <w:sz w:val="26"/>
          <w:szCs w:val="26"/>
        </w:rPr>
        <w:t>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22"/>
    </w:p>
    <w:p w14:paraId="2CD31FA9" w14:textId="77777777" w:rsidR="001C02A9" w:rsidRPr="00975A64" w:rsidRDefault="001C02A9" w:rsidP="00BD28E6">
      <w:pPr>
        <w:spacing w:after="0" w:line="312" w:lineRule="auto"/>
        <w:ind w:firstLine="709"/>
        <w:jc w:val="both"/>
        <w:rPr>
          <w:rFonts w:ascii="Times New Roman" w:eastAsia="Times New Roman" w:hAnsi="Times New Roman" w:cs="Times New Roman"/>
          <w:sz w:val="18"/>
          <w:szCs w:val="18"/>
          <w:lang w:eastAsia="ru-RU"/>
        </w:rPr>
      </w:pPr>
    </w:p>
    <w:p w14:paraId="6174D754" w14:textId="60E5B923" w:rsidR="00BD6D43" w:rsidRPr="00715152" w:rsidRDefault="00BD6D43" w:rsidP="00D80FB1">
      <w:pPr>
        <w:spacing w:after="0" w:line="312" w:lineRule="auto"/>
        <w:ind w:firstLine="709"/>
        <w:jc w:val="both"/>
        <w:rPr>
          <w:rFonts w:ascii="Times New Roman" w:eastAsia="Times New Roman" w:hAnsi="Times New Roman" w:cs="Times New Roman"/>
          <w:sz w:val="26"/>
          <w:szCs w:val="26"/>
          <w:lang w:eastAsia="ru-RU"/>
        </w:rPr>
      </w:pPr>
      <w:r w:rsidRPr="00975A64">
        <w:rPr>
          <w:rFonts w:ascii="Times New Roman" w:eastAsia="Times New Roman" w:hAnsi="Times New Roman" w:cs="Times New Roman"/>
          <w:sz w:val="26"/>
          <w:szCs w:val="26"/>
          <w:lang w:eastAsia="ru-RU"/>
        </w:rPr>
        <w:t xml:space="preserve">На </w:t>
      </w:r>
      <w:r w:rsidRPr="00715152">
        <w:rPr>
          <w:rFonts w:ascii="Times New Roman" w:eastAsia="Times New Roman" w:hAnsi="Times New Roman" w:cs="Times New Roman"/>
          <w:sz w:val="26"/>
          <w:szCs w:val="26"/>
          <w:lang w:eastAsia="ru-RU"/>
        </w:rPr>
        <w:t>территории Севастьяновско</w:t>
      </w:r>
      <w:r w:rsidR="001F3DE6">
        <w:rPr>
          <w:rFonts w:ascii="Times New Roman" w:eastAsia="Times New Roman" w:hAnsi="Times New Roman" w:cs="Times New Roman"/>
          <w:sz w:val="26"/>
          <w:szCs w:val="26"/>
          <w:lang w:eastAsia="ru-RU"/>
        </w:rPr>
        <w:t>го</w:t>
      </w:r>
      <w:r w:rsidRPr="00715152">
        <w:rPr>
          <w:rFonts w:ascii="Times New Roman" w:eastAsia="Times New Roman" w:hAnsi="Times New Roman" w:cs="Times New Roman"/>
          <w:sz w:val="26"/>
          <w:szCs w:val="26"/>
          <w:lang w:eastAsia="ru-RU"/>
        </w:rPr>
        <w:t xml:space="preserve"> сельско</w:t>
      </w:r>
      <w:r w:rsidR="001F3DE6">
        <w:rPr>
          <w:rFonts w:ascii="Times New Roman" w:eastAsia="Times New Roman" w:hAnsi="Times New Roman" w:cs="Times New Roman"/>
          <w:sz w:val="26"/>
          <w:szCs w:val="26"/>
          <w:lang w:eastAsia="ru-RU"/>
        </w:rPr>
        <w:t>го</w:t>
      </w:r>
      <w:r w:rsidRPr="00715152">
        <w:rPr>
          <w:rFonts w:ascii="Times New Roman" w:eastAsia="Times New Roman" w:hAnsi="Times New Roman" w:cs="Times New Roman"/>
          <w:sz w:val="26"/>
          <w:szCs w:val="26"/>
          <w:lang w:eastAsia="ru-RU"/>
        </w:rPr>
        <w:t xml:space="preserve"> поселени</w:t>
      </w:r>
      <w:r w:rsidR="001F3DE6">
        <w:rPr>
          <w:rFonts w:ascii="Times New Roman" w:eastAsia="Times New Roman" w:hAnsi="Times New Roman" w:cs="Times New Roman"/>
          <w:sz w:val="26"/>
          <w:szCs w:val="26"/>
          <w:lang w:eastAsia="ru-RU"/>
        </w:rPr>
        <w:t>я</w:t>
      </w:r>
      <w:r w:rsidRPr="00715152">
        <w:rPr>
          <w:rFonts w:ascii="Times New Roman" w:eastAsia="Times New Roman" w:hAnsi="Times New Roman" w:cs="Times New Roman"/>
          <w:sz w:val="26"/>
          <w:szCs w:val="26"/>
          <w:lang w:eastAsia="ru-RU"/>
        </w:rPr>
        <w:t xml:space="preserve">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16D5D9D" w14:textId="77777777" w:rsidR="001C02A9" w:rsidRPr="00715152" w:rsidRDefault="001C02A9" w:rsidP="00BD28E6">
      <w:pPr>
        <w:spacing w:after="0" w:line="312" w:lineRule="auto"/>
        <w:ind w:firstLine="709"/>
        <w:jc w:val="both"/>
        <w:rPr>
          <w:rFonts w:ascii="Times New Roman" w:eastAsia="Times New Roman" w:hAnsi="Times New Roman" w:cs="Times New Roman"/>
          <w:sz w:val="18"/>
          <w:szCs w:val="18"/>
          <w:lang w:eastAsia="ru-RU"/>
        </w:rPr>
      </w:pPr>
    </w:p>
    <w:p w14:paraId="41B6E1E7" w14:textId="718B11E9" w:rsidR="00A650D3" w:rsidRPr="00715152" w:rsidRDefault="00D4242F"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3" w:name="_Toc196566692"/>
      <w:r w:rsidRPr="00715152">
        <w:rPr>
          <w:rFonts w:ascii="Times New Roman" w:eastAsia="Times New Roman" w:hAnsi="Times New Roman" w:cs="Times New Roman"/>
          <w:b/>
          <w:iCs/>
          <w:color w:val="000000" w:themeColor="text1"/>
          <w:sz w:val="26"/>
          <w:szCs w:val="26"/>
        </w:rPr>
        <w:t>7</w:t>
      </w:r>
      <w:r w:rsidR="00A650D3" w:rsidRPr="00715152">
        <w:rPr>
          <w:rFonts w:ascii="Times New Roman" w:eastAsia="Times New Roman" w:hAnsi="Times New Roman" w:cs="Times New Roman"/>
          <w:b/>
          <w:iCs/>
          <w:color w:val="000000" w:themeColor="text1"/>
          <w:sz w:val="26"/>
          <w:szCs w:val="26"/>
        </w:rPr>
        <w:t>.</w:t>
      </w:r>
      <w:r w:rsidR="00A5036B" w:rsidRPr="00715152">
        <w:rPr>
          <w:rFonts w:ascii="Times New Roman" w:eastAsia="Times New Roman" w:hAnsi="Times New Roman" w:cs="Times New Roman"/>
          <w:b/>
          <w:iCs/>
          <w:color w:val="000000" w:themeColor="text1"/>
          <w:sz w:val="26"/>
          <w:szCs w:val="26"/>
        </w:rPr>
        <w:t>4</w:t>
      </w:r>
      <w:r w:rsidR="00A650D3" w:rsidRPr="00715152">
        <w:rPr>
          <w:rFonts w:ascii="Times New Roman" w:eastAsia="Times New Roman" w:hAnsi="Times New Roman" w:cs="Times New Roman"/>
          <w:b/>
          <w:iCs/>
          <w:color w:val="000000" w:themeColor="text1"/>
          <w:sz w:val="26"/>
          <w:szCs w:val="26"/>
        </w:rPr>
        <w:t>.</w:t>
      </w:r>
      <w:r w:rsidR="00A650D3" w:rsidRPr="00715152">
        <w:rPr>
          <w:rFonts w:ascii="Times New Roman" w:eastAsia="Times New Roman" w:hAnsi="Times New Roman" w:cs="Times New Roman"/>
          <w:b/>
          <w:iCs/>
          <w:color w:val="000000" w:themeColor="text1"/>
          <w:sz w:val="26"/>
          <w:szCs w:val="26"/>
        </w:rPr>
        <w:tab/>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BD28E6" w:rsidRPr="00715152">
        <w:rPr>
          <w:rFonts w:ascii="Times New Roman" w:eastAsia="Times New Roman" w:hAnsi="Times New Roman" w:cs="Times New Roman"/>
          <w:b/>
          <w:iCs/>
          <w:color w:val="000000" w:themeColor="text1"/>
          <w:sz w:val="26"/>
          <w:szCs w:val="26"/>
        </w:rPr>
        <w:t>, выполненное в порядке</w:t>
      </w:r>
      <w:r w:rsidR="00B40070" w:rsidRPr="00715152">
        <w:rPr>
          <w:rFonts w:ascii="Times New Roman" w:eastAsia="Times New Roman" w:hAnsi="Times New Roman" w:cs="Times New Roman"/>
          <w:b/>
          <w:iCs/>
          <w:color w:val="000000" w:themeColor="text1"/>
          <w:sz w:val="26"/>
          <w:szCs w:val="26"/>
        </w:rPr>
        <w:t>,</w:t>
      </w:r>
      <w:r w:rsidR="00BD28E6" w:rsidRPr="00715152">
        <w:rPr>
          <w:rFonts w:ascii="Times New Roman" w:eastAsia="Times New Roman" w:hAnsi="Times New Roman" w:cs="Times New Roman"/>
          <w:b/>
          <w:iCs/>
          <w:color w:val="000000" w:themeColor="text1"/>
          <w:sz w:val="26"/>
          <w:szCs w:val="26"/>
        </w:rPr>
        <w:t xml:space="preserve"> установленном методическими указаниями по разработке схем теплоснабжения</w:t>
      </w:r>
      <w:bookmarkEnd w:id="323"/>
    </w:p>
    <w:p w14:paraId="4F37EE49" w14:textId="77777777" w:rsidR="001C02A9" w:rsidRPr="00715152" w:rsidRDefault="001C02A9" w:rsidP="00BD28E6">
      <w:pPr>
        <w:pStyle w:val="-20"/>
        <w:widowControl w:val="0"/>
        <w:suppressLineNumbers w:val="0"/>
        <w:suppressAutoHyphens w:val="0"/>
        <w:spacing w:before="0" w:line="312" w:lineRule="auto"/>
        <w:ind w:firstLine="567"/>
        <w:rPr>
          <w:sz w:val="16"/>
          <w:szCs w:val="16"/>
        </w:rPr>
      </w:pPr>
    </w:p>
    <w:p w14:paraId="03724065" w14:textId="5D77FF1B" w:rsidR="00F84A98" w:rsidRPr="00715152" w:rsidRDefault="00F84A98" w:rsidP="00D80FB1">
      <w:pPr>
        <w:pStyle w:val="-20"/>
        <w:widowControl w:val="0"/>
        <w:suppressLineNumbers w:val="0"/>
        <w:suppressAutoHyphens w:val="0"/>
        <w:spacing w:before="0" w:line="324" w:lineRule="auto"/>
        <w:ind w:right="-144" w:firstLine="709"/>
        <w:rPr>
          <w:rFonts w:ascii="Times New Roman" w:hAnsi="Times New Roman" w:cs="Times New Roman"/>
        </w:rPr>
      </w:pPr>
      <w:r w:rsidRPr="00715152">
        <w:rPr>
          <w:rFonts w:ascii="Times New Roman" w:hAnsi="Times New Roman" w:cs="Times New Roman"/>
        </w:rPr>
        <w:t xml:space="preserve">На сегодняшний день на территории муниципального образования Севастьяновское сельское поселение </w:t>
      </w:r>
      <w:r w:rsidR="00357135" w:rsidRPr="00715152">
        <w:rPr>
          <w:rFonts w:ascii="Times New Roman" w:hAnsi="Times New Roman" w:cs="Times New Roman"/>
        </w:rPr>
        <w:t>не планируется строительство источников</w:t>
      </w:r>
      <w:r w:rsidRPr="00715152">
        <w:rPr>
          <w:rFonts w:ascii="Times New Roman" w:hAnsi="Times New Roman" w:cs="Times New Roman"/>
        </w:rPr>
        <w:t xml:space="preserve"> с комбинированной выработкой тепловой и электрической энер</w:t>
      </w:r>
      <w:r w:rsidR="00357135" w:rsidRPr="00715152">
        <w:rPr>
          <w:rFonts w:ascii="Times New Roman" w:hAnsi="Times New Roman" w:cs="Times New Roman"/>
        </w:rPr>
        <w:t>гии</w:t>
      </w:r>
      <w:r w:rsidRPr="00715152">
        <w:rPr>
          <w:rFonts w:ascii="Times New Roman" w:hAnsi="Times New Roman" w:cs="Times New Roman"/>
        </w:rPr>
        <w:t>.</w:t>
      </w:r>
    </w:p>
    <w:p w14:paraId="59BD59F6" w14:textId="04EA5A22" w:rsidR="007D21A8" w:rsidRPr="00B73A2A" w:rsidRDefault="007D21A8" w:rsidP="00D80FB1">
      <w:pPr>
        <w:shd w:val="clear" w:color="auto" w:fill="FFFFFF"/>
        <w:suppressAutoHyphens/>
        <w:spacing w:before="60" w:after="60" w:line="300" w:lineRule="auto"/>
        <w:ind w:right="-144" w:firstLine="709"/>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w:t>
      </w:r>
      <w:r w:rsidR="00D80FB1">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p>
    <w:p w14:paraId="3A149B2E" w14:textId="47307422" w:rsidR="00805BB1" w:rsidRPr="007D21A8" w:rsidRDefault="00805BB1" w:rsidP="00D80FB1">
      <w:pPr>
        <w:spacing w:after="0" w:line="300" w:lineRule="auto"/>
        <w:ind w:right="-144" w:firstLine="709"/>
        <w:jc w:val="both"/>
        <w:rPr>
          <w:rFonts w:ascii="Times New Roman" w:eastAsia="Times New Roman" w:hAnsi="Times New Roman" w:cs="Times New Roman"/>
          <w:color w:val="000000" w:themeColor="text1"/>
          <w:sz w:val="26"/>
          <w:szCs w:val="26"/>
        </w:rPr>
      </w:pPr>
      <w:r w:rsidRPr="007D21A8">
        <w:rPr>
          <w:rFonts w:ascii="Times New Roman" w:eastAsia="Times New Roman" w:hAnsi="Times New Roman" w:cs="Times New Roman"/>
          <w:color w:val="000000" w:themeColor="text1"/>
          <w:sz w:val="26"/>
          <w:szCs w:val="26"/>
        </w:rPr>
        <w:t>Учитывая предстоящую газификацию</w:t>
      </w:r>
      <w:r w:rsidR="00DE4EDD" w:rsidRPr="007D21A8">
        <w:rPr>
          <w:rFonts w:ascii="Times New Roman" w:eastAsia="Times New Roman" w:hAnsi="Times New Roman" w:cs="Times New Roman"/>
          <w:color w:val="000000" w:themeColor="text1"/>
          <w:sz w:val="26"/>
          <w:szCs w:val="26"/>
        </w:rPr>
        <w:t xml:space="preserve"> </w:t>
      </w:r>
      <w:r w:rsidRPr="007D21A8">
        <w:rPr>
          <w:rFonts w:ascii="Times New Roman" w:eastAsia="Times New Roman" w:hAnsi="Times New Roman" w:cs="Times New Roman"/>
          <w:color w:val="000000" w:themeColor="text1"/>
          <w:sz w:val="26"/>
          <w:szCs w:val="26"/>
        </w:rPr>
        <w:t>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w:t>
      </w:r>
      <w:r w:rsidR="00197773" w:rsidRPr="007D21A8">
        <w:rPr>
          <w:rFonts w:ascii="Times New Roman" w:eastAsia="Times New Roman" w:hAnsi="Times New Roman" w:cs="Times New Roman"/>
          <w:color w:val="000000" w:themeColor="text1"/>
          <w:sz w:val="26"/>
          <w:szCs w:val="26"/>
        </w:rPr>
        <w:t xml:space="preserve"> (ориентировочный срок ввода в эксплуатацию – 202</w:t>
      </w:r>
      <w:r w:rsidR="007D21A8" w:rsidRPr="007D21A8">
        <w:rPr>
          <w:rFonts w:ascii="Times New Roman" w:eastAsia="Times New Roman" w:hAnsi="Times New Roman" w:cs="Times New Roman"/>
          <w:color w:val="000000" w:themeColor="text1"/>
          <w:sz w:val="26"/>
          <w:szCs w:val="26"/>
        </w:rPr>
        <w:t>8</w:t>
      </w:r>
      <w:r w:rsidR="00197773" w:rsidRPr="007D21A8">
        <w:rPr>
          <w:rFonts w:ascii="Times New Roman" w:eastAsia="Times New Roman" w:hAnsi="Times New Roman" w:cs="Times New Roman"/>
          <w:color w:val="000000" w:themeColor="text1"/>
          <w:sz w:val="26"/>
          <w:szCs w:val="26"/>
        </w:rPr>
        <w:t xml:space="preserve"> год)</w:t>
      </w:r>
      <w:r w:rsidRPr="007D21A8">
        <w:rPr>
          <w:rFonts w:ascii="Times New Roman" w:eastAsia="Times New Roman" w:hAnsi="Times New Roman" w:cs="Times New Roman"/>
          <w:color w:val="000000" w:themeColor="text1"/>
          <w:sz w:val="26"/>
          <w:szCs w:val="26"/>
        </w:rPr>
        <w:t>.</w:t>
      </w:r>
    </w:p>
    <w:p w14:paraId="4391FB58" w14:textId="3D737937" w:rsidR="00805BB1" w:rsidRPr="00EE08EB" w:rsidRDefault="00805BB1" w:rsidP="00D80FB1">
      <w:pPr>
        <w:spacing w:after="0" w:line="300" w:lineRule="auto"/>
        <w:ind w:right="-144" w:firstLine="709"/>
        <w:jc w:val="both"/>
        <w:rPr>
          <w:rFonts w:ascii="Times New Roman" w:eastAsia="Times New Roman" w:hAnsi="Times New Roman" w:cs="Times New Roman"/>
          <w:color w:val="000000" w:themeColor="text1"/>
          <w:sz w:val="26"/>
          <w:szCs w:val="26"/>
        </w:rPr>
      </w:pPr>
      <w:r w:rsidRPr="00C07116">
        <w:rPr>
          <w:rFonts w:ascii="Times New Roman" w:eastAsia="Times New Roman" w:hAnsi="Times New Roman" w:cs="Times New Roman"/>
          <w:color w:val="000000" w:themeColor="text1"/>
          <w:sz w:val="26"/>
          <w:szCs w:val="26"/>
        </w:rPr>
        <w:t xml:space="preserve">Блочно-модульная котельная (БМК) – конструкция котельной, выполненная как отдельный автономный и транспортабельный модуль с полным комплектом всего </w:t>
      </w:r>
      <w:r w:rsidRPr="00C07116">
        <w:rPr>
          <w:rFonts w:ascii="Times New Roman" w:eastAsia="Times New Roman" w:hAnsi="Times New Roman" w:cs="Times New Roman"/>
          <w:color w:val="000000" w:themeColor="text1"/>
          <w:sz w:val="26"/>
          <w:szCs w:val="26"/>
        </w:rPr>
        <w:lastRenderedPageBreak/>
        <w:t>необходимого оборудования (включая блок химводоподготовки). Установленная мощность монтируемых БМК может составлять до 30 МВт. Преимуществами эксплуатации являются: компактность установки; минимальный объем монтажных и пуско-наладочных работ; срок строительства – 2 – 3 месяца; большой срок эксплуатации котельной (</w:t>
      </w:r>
      <w:r w:rsidR="00975A64" w:rsidRPr="00C07116">
        <w:rPr>
          <w:rFonts w:ascii="Times New Roman" w:eastAsia="Times New Roman" w:hAnsi="Times New Roman" w:cs="Times New Roman"/>
          <w:color w:val="000000" w:themeColor="text1"/>
          <w:sz w:val="26"/>
          <w:szCs w:val="26"/>
        </w:rPr>
        <w:t>более</w:t>
      </w:r>
      <w:r w:rsidRPr="00C07116">
        <w:rPr>
          <w:rFonts w:ascii="Times New Roman" w:eastAsia="Times New Roman" w:hAnsi="Times New Roman" w:cs="Times New Roman"/>
          <w:color w:val="000000" w:themeColor="text1"/>
          <w:sz w:val="26"/>
          <w:szCs w:val="26"/>
        </w:rPr>
        <w:t xml:space="preserve"> 20 лет); работа оборудования в автоматическом </w:t>
      </w:r>
      <w:r w:rsidRPr="00EE08EB">
        <w:rPr>
          <w:rFonts w:ascii="Times New Roman" w:eastAsia="Times New Roman" w:hAnsi="Times New Roman" w:cs="Times New Roman"/>
          <w:color w:val="000000" w:themeColor="text1"/>
          <w:sz w:val="26"/>
          <w:szCs w:val="26"/>
        </w:rPr>
        <w:t>режиме.</w:t>
      </w:r>
    </w:p>
    <w:p w14:paraId="52642B52" w14:textId="71B0F8AB" w:rsidR="00805BB1" w:rsidRPr="00EE08EB" w:rsidRDefault="00EE08EB" w:rsidP="00D80FB1">
      <w:pPr>
        <w:spacing w:after="0" w:line="300" w:lineRule="auto"/>
        <w:ind w:right="-144"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Собственные нужды котельной составят до 2,5 % от выработки тепловой энергии (принимается в соответствии с Методикой расчета ОАО «Газпром»). Соответственно, у</w:t>
      </w:r>
      <w:r w:rsidR="00805BB1" w:rsidRPr="00EE08EB">
        <w:rPr>
          <w:rFonts w:ascii="Times New Roman" w:eastAsia="Times New Roman" w:hAnsi="Times New Roman" w:cs="Times New Roman"/>
          <w:color w:val="000000" w:themeColor="text1"/>
          <w:sz w:val="26"/>
          <w:szCs w:val="26"/>
          <w:lang w:eastAsia="ru-RU"/>
        </w:rPr>
        <w:t xml:space="preserve">дельный расход условного топлива (новая </w:t>
      </w:r>
      <w:r w:rsidRPr="00EE08EB">
        <w:rPr>
          <w:rFonts w:ascii="Times New Roman" w:eastAsia="Times New Roman" w:hAnsi="Times New Roman" w:cs="Times New Roman"/>
          <w:color w:val="000000" w:themeColor="text1"/>
          <w:sz w:val="26"/>
          <w:szCs w:val="26"/>
          <w:lang w:eastAsia="ru-RU"/>
        </w:rPr>
        <w:t xml:space="preserve">блочно-модульная </w:t>
      </w:r>
      <w:r w:rsidR="00805BB1" w:rsidRPr="00EE08EB">
        <w:rPr>
          <w:rFonts w:ascii="Times New Roman" w:eastAsia="Times New Roman" w:hAnsi="Times New Roman" w:cs="Times New Roman"/>
          <w:color w:val="000000" w:themeColor="text1"/>
          <w:sz w:val="26"/>
          <w:szCs w:val="26"/>
          <w:lang w:eastAsia="ru-RU"/>
        </w:rPr>
        <w:t xml:space="preserve">котельная на природном газе) составит </w:t>
      </w:r>
      <w:r w:rsidRPr="00EE08EB">
        <w:rPr>
          <w:rFonts w:ascii="Times New Roman" w:eastAsia="Times New Roman" w:hAnsi="Times New Roman" w:cs="Times New Roman"/>
          <w:color w:val="000000" w:themeColor="text1"/>
          <w:sz w:val="26"/>
          <w:szCs w:val="26"/>
          <w:lang w:eastAsia="ru-RU"/>
        </w:rPr>
        <w:t>159,26</w:t>
      </w:r>
      <w:r w:rsidR="00805BB1" w:rsidRPr="00EE08EB">
        <w:rPr>
          <w:rFonts w:ascii="Times New Roman" w:eastAsia="Times New Roman" w:hAnsi="Times New Roman" w:cs="Times New Roman"/>
          <w:color w:val="000000" w:themeColor="text1"/>
          <w:sz w:val="26"/>
          <w:szCs w:val="26"/>
          <w:lang w:eastAsia="ru-RU"/>
        </w:rPr>
        <w:t xml:space="preserve"> кг у. т./Гкал.</w:t>
      </w:r>
    </w:p>
    <w:p w14:paraId="29326A1B" w14:textId="77777777" w:rsidR="00EE08EB" w:rsidRPr="002A52F5" w:rsidRDefault="00EE08EB" w:rsidP="00D80FB1">
      <w:pPr>
        <w:shd w:val="clear" w:color="auto" w:fill="FFFFFF"/>
        <w:suppressAutoHyphens/>
        <w:spacing w:after="0" w:line="306"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ООО «Северная компания» предоставлено коммерческое предложение строительства новой газовой БМК (с учетом проведения изыскательских работ – геология, геодезия, экология и прохождения государственной экспертизы</w:t>
      </w:r>
      <w:r>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1452B434" w14:textId="0D2B11CA" w:rsidR="00EE08EB" w:rsidRPr="00EE08EB" w:rsidRDefault="00EE08EB" w:rsidP="00D80FB1">
      <w:pPr>
        <w:spacing w:after="0" w:line="306" w:lineRule="auto"/>
        <w:ind w:right="-144" w:firstLine="709"/>
        <w:jc w:val="both"/>
        <w:rPr>
          <w:rFonts w:ascii="Times New Roman" w:hAnsi="Times New Roman" w:cs="Times New Roman"/>
          <w:color w:val="000000" w:themeColor="text1"/>
          <w:sz w:val="26"/>
          <w:szCs w:val="26"/>
        </w:rPr>
      </w:pPr>
      <w:bookmarkStart w:id="324" w:name="_Hlk95751823"/>
      <w:r w:rsidRPr="006F42DB">
        <w:rPr>
          <w:rFonts w:ascii="Times New Roman" w:eastAsia="Times New Roman" w:hAnsi="Times New Roman" w:cs="Times New Roman"/>
          <w:color w:val="000000" w:themeColor="text1"/>
          <w:sz w:val="26"/>
          <w:szCs w:val="26"/>
        </w:rPr>
        <w:t xml:space="preserve">Общие затраты на строительство новой газовой блочно-модульной газовой котельной установленной тепловой мощностью 1,98 МВт (1,70 Гкал/ч) </w:t>
      </w:r>
      <w:r w:rsidRPr="006F42DB">
        <w:rPr>
          <w:rFonts w:ascii="Times New Roman" w:eastAsia="Times New Roman" w:hAnsi="Times New Roman" w:cs="Times New Roman"/>
          <w:color w:val="000000" w:themeColor="text1"/>
          <w:sz w:val="26"/>
          <w:szCs w:val="26"/>
          <w:lang w:eastAsia="ru-RU"/>
        </w:rPr>
        <w:t xml:space="preserve">с учетом </w:t>
      </w:r>
      <w:r w:rsidRPr="006F42DB">
        <w:rPr>
          <w:rFonts w:ascii="Times New Roman" w:hAnsi="Times New Roman" w:cs="Times New Roman"/>
          <w:color w:val="000000" w:themeColor="text1"/>
          <w:sz w:val="26"/>
          <w:szCs w:val="26"/>
        </w:rPr>
        <w:t>проведения изыскательских работ – геология, геодезия, экология и прохождения государственной экспертизы) в соответствии с технико</w:t>
      </w:r>
      <w:r>
        <w:rPr>
          <w:rFonts w:ascii="Times New Roman" w:hAnsi="Times New Roman" w:cs="Times New Roman"/>
          <w:color w:val="000000" w:themeColor="text1"/>
          <w:sz w:val="26"/>
          <w:szCs w:val="26"/>
        </w:rPr>
        <w:t>-коммерческим предложе</w:t>
      </w:r>
      <w:r w:rsidR="008637CE">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нием ООО «Северная компания»</w:t>
      </w:r>
      <w:r w:rsidRPr="006F42DB">
        <w:rPr>
          <w:rFonts w:ascii="Times New Roman" w:hAnsi="Times New Roman" w:cs="Times New Roman"/>
          <w:color w:val="000000" w:themeColor="text1"/>
          <w:sz w:val="26"/>
          <w:szCs w:val="26"/>
        </w:rPr>
        <w:t xml:space="preserve"> № 73-1 от 20.05.2024 </w:t>
      </w:r>
      <w:r w:rsidR="00206EC9">
        <w:rPr>
          <w:rFonts w:ascii="Times New Roman" w:hAnsi="Times New Roman" w:cs="Times New Roman"/>
          <w:color w:val="000000" w:themeColor="text1"/>
          <w:sz w:val="26"/>
          <w:szCs w:val="26"/>
        </w:rPr>
        <w:t>в ценах 2024 года</w:t>
      </w:r>
      <w:r w:rsidR="00206EC9" w:rsidRPr="006F42DB">
        <w:rPr>
          <w:rFonts w:ascii="Times New Roman" w:hAnsi="Times New Roman" w:cs="Times New Roman"/>
          <w:color w:val="000000" w:themeColor="text1"/>
          <w:sz w:val="26"/>
          <w:szCs w:val="26"/>
        </w:rPr>
        <w:t xml:space="preserve"> </w:t>
      </w:r>
      <w:r w:rsidRPr="006F42DB">
        <w:rPr>
          <w:rFonts w:ascii="Times New Roman" w:hAnsi="Times New Roman" w:cs="Times New Roman"/>
          <w:color w:val="000000" w:themeColor="text1"/>
          <w:sz w:val="26"/>
          <w:szCs w:val="26"/>
        </w:rPr>
        <w:t>(Приложение 2)</w:t>
      </w:r>
      <w:r>
        <w:rPr>
          <w:rFonts w:ascii="Times New Roman" w:hAnsi="Times New Roman" w:cs="Times New Roman"/>
          <w:color w:val="000000" w:themeColor="text1"/>
          <w:sz w:val="26"/>
          <w:szCs w:val="26"/>
        </w:rPr>
        <w:t xml:space="preserve"> –</w:t>
      </w:r>
      <w:r w:rsidR="00372378">
        <w:rPr>
          <w:rFonts w:ascii="Times New Roman" w:hAnsi="Times New Roman" w:cs="Times New Roman"/>
          <w:color w:val="000000" w:themeColor="text1"/>
          <w:sz w:val="26"/>
          <w:szCs w:val="26"/>
        </w:rPr>
        <w:t xml:space="preserve"> </w:t>
      </w:r>
      <w:r w:rsidRPr="00E407F0">
        <w:rPr>
          <w:rFonts w:ascii="Times New Roman" w:hAnsi="Times New Roman" w:cs="Times New Roman"/>
          <w:color w:val="000000" w:themeColor="text1"/>
          <w:sz w:val="26"/>
          <w:szCs w:val="26"/>
        </w:rPr>
        <w:t>73250 тыс. рублей с учетом НДС</w:t>
      </w:r>
      <w:r w:rsidRPr="00E407F0">
        <w:rPr>
          <w:rFonts w:ascii="Times New Roman" w:hAnsi="Times New Roman" w:cs="Times New Roman"/>
          <w:b/>
          <w:bCs/>
          <w:color w:val="000000" w:themeColor="text1"/>
          <w:sz w:val="26"/>
          <w:szCs w:val="26"/>
        </w:rPr>
        <w:t xml:space="preserve"> (61041,667 тыс. рублей – </w:t>
      </w:r>
      <w:r w:rsidR="00372378">
        <w:rPr>
          <w:rFonts w:ascii="Times New Roman" w:hAnsi="Times New Roman" w:cs="Times New Roman"/>
          <w:b/>
          <w:bCs/>
          <w:color w:val="000000" w:themeColor="text1"/>
          <w:sz w:val="26"/>
          <w:szCs w:val="26"/>
        </w:rPr>
        <w:br/>
      </w:r>
      <w:r w:rsidRPr="00E407F0">
        <w:rPr>
          <w:rFonts w:ascii="Times New Roman" w:hAnsi="Times New Roman" w:cs="Times New Roman"/>
          <w:b/>
          <w:bCs/>
          <w:color w:val="000000" w:themeColor="text1"/>
          <w:sz w:val="26"/>
          <w:szCs w:val="26"/>
        </w:rPr>
        <w:t>без учета НДС).</w:t>
      </w:r>
      <w:r>
        <w:rPr>
          <w:rFonts w:ascii="Times New Roman" w:hAnsi="Times New Roman" w:cs="Times New Roman"/>
          <w:color w:val="000000" w:themeColor="text1"/>
          <w:sz w:val="26"/>
          <w:szCs w:val="26"/>
        </w:rPr>
        <w:t xml:space="preserve"> Стоимость приведена </w:t>
      </w:r>
      <w:r w:rsidRPr="00EE08EB">
        <w:rPr>
          <w:rFonts w:ascii="Times New Roman" w:hAnsi="Times New Roman" w:cs="Times New Roman"/>
          <w:color w:val="000000" w:themeColor="text1"/>
          <w:sz w:val="26"/>
          <w:szCs w:val="26"/>
        </w:rPr>
        <w:t>по состоянию на 2024 год. Ввод новой газовой БМК в эксплуатацию – с 2028 года.</w:t>
      </w:r>
    </w:p>
    <w:p w14:paraId="5B57536B" w14:textId="5F4FBC0E" w:rsidR="008637CE" w:rsidRPr="000E4283" w:rsidRDefault="008637CE" w:rsidP="00D80FB1">
      <w:pPr>
        <w:spacing w:after="0" w:line="306" w:lineRule="auto"/>
        <w:ind w:right="-144" w:firstLine="709"/>
        <w:jc w:val="both"/>
        <w:rPr>
          <w:rFonts w:ascii="Times New Roman" w:eastAsia="Times New Roman" w:hAnsi="Times New Roman" w:cs="Times New Roman"/>
          <w:b/>
          <w:color w:val="000000" w:themeColor="text1"/>
          <w:sz w:val="26"/>
          <w:szCs w:val="26"/>
          <w:u w:val="single"/>
        </w:rPr>
      </w:pPr>
      <w:r w:rsidRPr="000E4283">
        <w:rPr>
          <w:rFonts w:ascii="Times New Roman" w:eastAsia="Times New Roman" w:hAnsi="Times New Roman" w:cs="Times New Roman"/>
          <w:bCs/>
          <w:color w:val="000000" w:themeColor="text1"/>
          <w:sz w:val="26"/>
          <w:szCs w:val="26"/>
          <w:u w:val="single"/>
        </w:rPr>
        <w:t>Стоимост</w:t>
      </w:r>
      <w:r w:rsidR="00372378" w:rsidRPr="000E4283">
        <w:rPr>
          <w:rFonts w:ascii="Times New Roman" w:eastAsia="Times New Roman" w:hAnsi="Times New Roman" w:cs="Times New Roman"/>
          <w:bCs/>
          <w:color w:val="000000" w:themeColor="text1"/>
          <w:sz w:val="26"/>
          <w:szCs w:val="26"/>
          <w:u w:val="single"/>
        </w:rPr>
        <w:t>ь</w:t>
      </w:r>
      <w:r w:rsidRPr="000E4283">
        <w:rPr>
          <w:rFonts w:ascii="Times New Roman" w:eastAsia="Times New Roman" w:hAnsi="Times New Roman" w:cs="Times New Roman"/>
          <w:bCs/>
          <w:color w:val="000000" w:themeColor="text1"/>
          <w:sz w:val="26"/>
          <w:szCs w:val="26"/>
          <w:u w:val="single"/>
        </w:rPr>
        <w:t xml:space="preserve"> технического присоединения нового источника тепловой энергии (новой газовой БМК) к сетям электроснабжения, газоснабжения и водоснабжения составляют </w:t>
      </w:r>
      <w:r w:rsidRPr="000E4283">
        <w:rPr>
          <w:rFonts w:ascii="Times New Roman" w:eastAsia="Times New Roman" w:hAnsi="Times New Roman" w:cs="Times New Roman"/>
          <w:b/>
          <w:color w:val="000000" w:themeColor="text1"/>
          <w:sz w:val="26"/>
          <w:szCs w:val="26"/>
          <w:u w:val="single"/>
        </w:rPr>
        <w:t>1821,003 тыс. рублей без учета НДС</w:t>
      </w:r>
      <w:r w:rsidRPr="000E4283">
        <w:rPr>
          <w:rFonts w:ascii="Times New Roman" w:eastAsia="Times New Roman" w:hAnsi="Times New Roman" w:cs="Times New Roman"/>
          <w:bCs/>
          <w:color w:val="000000" w:themeColor="text1"/>
          <w:sz w:val="26"/>
          <w:szCs w:val="26"/>
          <w:u w:val="single"/>
        </w:rPr>
        <w:t xml:space="preserve"> (</w:t>
      </w:r>
      <w:r w:rsidRPr="000E4283">
        <w:rPr>
          <w:rFonts w:ascii="Times New Roman" w:eastAsia="Times New Roman" w:hAnsi="Times New Roman" w:cs="Times New Roman"/>
          <w:b/>
          <w:color w:val="000000" w:themeColor="text1"/>
          <w:sz w:val="26"/>
          <w:szCs w:val="26"/>
          <w:u w:val="single"/>
        </w:rPr>
        <w:t>2185,204 тыс. рублей с учетом НДС).</w:t>
      </w:r>
    </w:p>
    <w:p w14:paraId="2DDD29D2" w14:textId="77777777" w:rsidR="008637CE" w:rsidRPr="00EE08EB" w:rsidRDefault="008637CE" w:rsidP="00805BB1">
      <w:pPr>
        <w:spacing w:after="0" w:line="336" w:lineRule="auto"/>
        <w:ind w:firstLine="567"/>
        <w:jc w:val="both"/>
        <w:rPr>
          <w:rFonts w:ascii="Times New Roman" w:eastAsia="Times New Roman" w:hAnsi="Times New Roman" w:cs="Times New Roman"/>
          <w:color w:val="000000" w:themeColor="text1"/>
          <w:sz w:val="26"/>
          <w:szCs w:val="26"/>
        </w:rPr>
      </w:pPr>
    </w:p>
    <w:p w14:paraId="4E323E82" w14:textId="7F3B1320" w:rsidR="0054180F" w:rsidRPr="000B281A" w:rsidRDefault="007B5F3B" w:rsidP="0054180F">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5" w:name="_Toc196566693"/>
      <w:bookmarkEnd w:id="324"/>
      <w:r w:rsidRPr="000B281A">
        <w:rPr>
          <w:rFonts w:ascii="Times New Roman" w:eastAsia="Times New Roman" w:hAnsi="Times New Roman" w:cs="Times New Roman"/>
          <w:b/>
          <w:iCs/>
          <w:color w:val="000000" w:themeColor="text1"/>
          <w:sz w:val="26"/>
          <w:szCs w:val="26"/>
        </w:rPr>
        <w:t>7</w:t>
      </w:r>
      <w:r w:rsidR="00A650D3" w:rsidRPr="000B281A">
        <w:rPr>
          <w:rFonts w:ascii="Times New Roman" w:eastAsia="Times New Roman" w:hAnsi="Times New Roman" w:cs="Times New Roman"/>
          <w:b/>
          <w:iCs/>
          <w:color w:val="000000" w:themeColor="text1"/>
          <w:sz w:val="26"/>
          <w:szCs w:val="26"/>
        </w:rPr>
        <w:t>.</w:t>
      </w:r>
      <w:r w:rsidR="00BD28E6" w:rsidRPr="000B281A">
        <w:rPr>
          <w:rFonts w:ascii="Times New Roman" w:eastAsia="Times New Roman" w:hAnsi="Times New Roman" w:cs="Times New Roman"/>
          <w:b/>
          <w:iCs/>
          <w:color w:val="000000" w:themeColor="text1"/>
          <w:sz w:val="26"/>
          <w:szCs w:val="26"/>
        </w:rPr>
        <w:t>5</w:t>
      </w:r>
      <w:r w:rsidR="00A650D3" w:rsidRPr="000B281A">
        <w:rPr>
          <w:rFonts w:ascii="Times New Roman" w:eastAsia="Times New Roman" w:hAnsi="Times New Roman" w:cs="Times New Roman"/>
          <w:b/>
          <w:iCs/>
          <w:color w:val="000000" w:themeColor="text1"/>
          <w:sz w:val="26"/>
          <w:szCs w:val="26"/>
        </w:rPr>
        <w:t>.</w:t>
      </w:r>
      <w:r w:rsidR="00A650D3" w:rsidRPr="000B281A">
        <w:rPr>
          <w:rFonts w:ascii="Times New Roman" w:eastAsia="Times New Roman" w:hAnsi="Times New Roman" w:cs="Times New Roman"/>
          <w:b/>
          <w:iCs/>
          <w:color w:val="000000" w:themeColor="text1"/>
          <w:sz w:val="26"/>
          <w:szCs w:val="26"/>
        </w:rPr>
        <w:tab/>
        <w:t xml:space="preserve">Обоснование </w:t>
      </w:r>
      <w:r w:rsidR="006B349F" w:rsidRPr="000B281A">
        <w:rPr>
          <w:rFonts w:ascii="Times New Roman" w:eastAsia="Times New Roman" w:hAnsi="Times New Roman" w:cs="Times New Roman"/>
          <w:b/>
          <w:iCs/>
          <w:color w:val="000000" w:themeColor="text1"/>
          <w:sz w:val="26"/>
          <w:szCs w:val="26"/>
        </w:rPr>
        <w:t xml:space="preserve">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w:t>
      </w:r>
      <w:r w:rsidR="00357135" w:rsidRPr="000B281A">
        <w:rPr>
          <w:rFonts w:ascii="Times New Roman" w:eastAsia="Times New Roman" w:hAnsi="Times New Roman" w:cs="Times New Roman"/>
          <w:b/>
          <w:iCs/>
          <w:color w:val="000000" w:themeColor="text1"/>
          <w:sz w:val="26"/>
          <w:szCs w:val="26"/>
        </w:rPr>
        <w:t>тепловых нагрузок</w:t>
      </w:r>
      <w:r w:rsidR="0054180F" w:rsidRPr="000B281A">
        <w:rPr>
          <w:rFonts w:ascii="Times New Roman" w:eastAsia="Times New Roman" w:hAnsi="Times New Roman" w:cs="Times New Roman"/>
          <w:b/>
          <w:iCs/>
          <w:color w:val="000000" w:themeColor="text1"/>
          <w:sz w:val="26"/>
          <w:szCs w:val="26"/>
        </w:rPr>
        <w:t xml:space="preserve">, </w:t>
      </w:r>
      <w:bookmarkStart w:id="326" w:name="_Hlk95737108"/>
      <w:r w:rsidR="0054180F" w:rsidRPr="000B281A">
        <w:rPr>
          <w:rFonts w:ascii="Times New Roman" w:eastAsia="Times New Roman" w:hAnsi="Times New Roman" w:cs="Times New Roman"/>
          <w:b/>
          <w:iCs/>
          <w:color w:val="000000" w:themeColor="text1"/>
          <w:sz w:val="26"/>
          <w:szCs w:val="26"/>
        </w:rPr>
        <w:t>выполненное в порядке</w:t>
      </w:r>
      <w:r w:rsidR="00B40070" w:rsidRPr="000B281A">
        <w:rPr>
          <w:rFonts w:ascii="Times New Roman" w:eastAsia="Times New Roman" w:hAnsi="Times New Roman" w:cs="Times New Roman"/>
          <w:b/>
          <w:iCs/>
          <w:color w:val="000000" w:themeColor="text1"/>
          <w:sz w:val="26"/>
          <w:szCs w:val="26"/>
        </w:rPr>
        <w:t>,</w:t>
      </w:r>
      <w:r w:rsidR="0054180F" w:rsidRPr="000B281A">
        <w:rPr>
          <w:rFonts w:ascii="Times New Roman" w:eastAsia="Times New Roman" w:hAnsi="Times New Roman" w:cs="Times New Roman"/>
          <w:b/>
          <w:iCs/>
          <w:color w:val="000000" w:themeColor="text1"/>
          <w:sz w:val="26"/>
          <w:szCs w:val="26"/>
        </w:rPr>
        <w:t xml:space="preserve"> установленном методическими указаниями по разработке схем теплоснабжения</w:t>
      </w:r>
      <w:bookmarkEnd w:id="325"/>
    </w:p>
    <w:bookmarkEnd w:id="326"/>
    <w:p w14:paraId="09A2E360" w14:textId="77777777" w:rsidR="001C02A9" w:rsidRPr="000B281A" w:rsidRDefault="001C02A9" w:rsidP="0054180F">
      <w:pPr>
        <w:pStyle w:val="-20"/>
        <w:widowControl w:val="0"/>
        <w:suppressLineNumbers w:val="0"/>
        <w:suppressAutoHyphens w:val="0"/>
        <w:spacing w:before="0" w:line="312" w:lineRule="auto"/>
        <w:ind w:firstLine="567"/>
        <w:rPr>
          <w:sz w:val="16"/>
          <w:szCs w:val="16"/>
        </w:rPr>
      </w:pPr>
    </w:p>
    <w:p w14:paraId="6ABFF2FE" w14:textId="2FBD3B91" w:rsidR="00357135" w:rsidRDefault="00357135" w:rsidP="00D80FB1">
      <w:pPr>
        <w:pStyle w:val="-20"/>
        <w:widowControl w:val="0"/>
        <w:suppressLineNumbers w:val="0"/>
        <w:suppressAutoHyphens w:val="0"/>
        <w:spacing w:before="0" w:line="312" w:lineRule="auto"/>
        <w:ind w:firstLine="709"/>
      </w:pPr>
      <w:r w:rsidRPr="000B281A">
        <w:t>На сегодняшний день на территории муниципального образования Севастьяновское сельское поселение действующих источников тепловой энергии с</w:t>
      </w:r>
      <w:r w:rsidRPr="00B61106">
        <w:t xml:space="preserve"> комбинированной выработкой тепловой и электрической энергии нет.</w:t>
      </w:r>
    </w:p>
    <w:p w14:paraId="704E0D76" w14:textId="45551EB8" w:rsidR="00B40070" w:rsidRDefault="00B40070" w:rsidP="00D80FB1">
      <w:pPr>
        <w:pStyle w:val="-20"/>
        <w:widowControl w:val="0"/>
        <w:suppressLineNumbers w:val="0"/>
        <w:suppressAutoHyphens w:val="0"/>
        <w:spacing w:before="0" w:line="312" w:lineRule="auto"/>
        <w:ind w:firstLine="709"/>
      </w:pPr>
    </w:p>
    <w:p w14:paraId="6D884318" w14:textId="26B12696" w:rsidR="00C725EF" w:rsidRDefault="00C725EF" w:rsidP="0054180F">
      <w:pPr>
        <w:pStyle w:val="-20"/>
        <w:widowControl w:val="0"/>
        <w:suppressLineNumbers w:val="0"/>
        <w:suppressAutoHyphens w:val="0"/>
        <w:spacing w:before="0" w:line="312" w:lineRule="auto"/>
        <w:ind w:firstLine="567"/>
      </w:pPr>
    </w:p>
    <w:p w14:paraId="75220FBF" w14:textId="77777777" w:rsidR="00C725EF" w:rsidRDefault="00C725EF" w:rsidP="0054180F">
      <w:pPr>
        <w:pStyle w:val="-20"/>
        <w:widowControl w:val="0"/>
        <w:suppressLineNumbers w:val="0"/>
        <w:suppressAutoHyphens w:val="0"/>
        <w:spacing w:before="0" w:line="312" w:lineRule="auto"/>
        <w:ind w:firstLine="567"/>
      </w:pPr>
    </w:p>
    <w:p w14:paraId="036B14F3" w14:textId="3231D3F7" w:rsidR="00B40070" w:rsidRPr="00BB6D85" w:rsidRDefault="007B5F3B" w:rsidP="00B40070">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7" w:name="_Toc196566694"/>
      <w:r w:rsidRPr="00006C06">
        <w:rPr>
          <w:rFonts w:ascii="Times New Roman" w:eastAsia="Times New Roman" w:hAnsi="Times New Roman" w:cs="Times New Roman"/>
          <w:b/>
          <w:iCs/>
          <w:color w:val="000000" w:themeColor="text1"/>
          <w:sz w:val="26"/>
          <w:szCs w:val="26"/>
        </w:rPr>
        <w:lastRenderedPageBreak/>
        <w:t>7</w:t>
      </w:r>
      <w:r w:rsidR="00357135" w:rsidRPr="00006C06">
        <w:rPr>
          <w:rFonts w:ascii="Times New Roman" w:eastAsia="Times New Roman" w:hAnsi="Times New Roman" w:cs="Times New Roman"/>
          <w:b/>
          <w:iCs/>
          <w:color w:val="000000" w:themeColor="text1"/>
          <w:sz w:val="26"/>
          <w:szCs w:val="26"/>
        </w:rPr>
        <w:t>.</w:t>
      </w:r>
      <w:r w:rsidR="0054180F" w:rsidRPr="00006C06">
        <w:rPr>
          <w:rFonts w:ascii="Times New Roman" w:eastAsia="Times New Roman" w:hAnsi="Times New Roman" w:cs="Times New Roman"/>
          <w:b/>
          <w:iCs/>
          <w:color w:val="000000" w:themeColor="text1"/>
          <w:sz w:val="26"/>
          <w:szCs w:val="26"/>
        </w:rPr>
        <w:t>6</w:t>
      </w:r>
      <w:r w:rsidR="00357135" w:rsidRPr="00006C06">
        <w:rPr>
          <w:rFonts w:ascii="Times New Roman" w:eastAsia="Times New Roman" w:hAnsi="Times New Roman" w:cs="Times New Roman"/>
          <w:b/>
          <w:iCs/>
          <w:color w:val="000000" w:themeColor="text1"/>
          <w:sz w:val="26"/>
          <w:szCs w:val="26"/>
        </w:rPr>
        <w:t>.</w:t>
      </w:r>
      <w:r w:rsidR="00357135" w:rsidRPr="00006C06">
        <w:rPr>
          <w:rFonts w:ascii="Times New Roman" w:eastAsia="Times New Roman" w:hAnsi="Times New Roman" w:cs="Times New Roman"/>
          <w:b/>
          <w:iCs/>
          <w:color w:val="000000" w:themeColor="text1"/>
          <w:sz w:val="26"/>
          <w:szCs w:val="26"/>
        </w:rPr>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нагрузок</w:t>
      </w:r>
      <w:bookmarkEnd w:id="327"/>
    </w:p>
    <w:p w14:paraId="575633ED" w14:textId="48F9881B" w:rsidR="00357135" w:rsidRDefault="00357135" w:rsidP="00D80FB1">
      <w:pPr>
        <w:pStyle w:val="-20"/>
        <w:widowControl w:val="0"/>
        <w:suppressLineNumbers w:val="0"/>
        <w:suppressAutoHyphens w:val="0"/>
        <w:spacing w:before="0" w:line="312" w:lineRule="auto"/>
        <w:ind w:firstLine="709"/>
      </w:pPr>
      <w:r w:rsidRPr="00B61106">
        <w:t xml:space="preserve">На сегодняшний день </w:t>
      </w:r>
      <w:r>
        <w:t xml:space="preserve">отсутствуют планы по переоборудованию </w:t>
      </w:r>
      <w:r w:rsidRPr="00B61106">
        <w:t>действующ</w:t>
      </w:r>
      <w:r>
        <w:t>его</w:t>
      </w:r>
      <w:r w:rsidRPr="00B61106">
        <w:t xml:space="preserve"> источник</w:t>
      </w:r>
      <w:r>
        <w:t>а</w:t>
      </w:r>
      <w:r w:rsidRPr="00B61106">
        <w:t xml:space="preserve"> </w:t>
      </w:r>
      <w:r>
        <w:t xml:space="preserve">в источник </w:t>
      </w:r>
      <w:r w:rsidRPr="00B61106">
        <w:t>с комбинированной выработкой тепловой и электрической энергии.</w:t>
      </w:r>
    </w:p>
    <w:p w14:paraId="27E7506C" w14:textId="77777777" w:rsidR="001C02A9" w:rsidRPr="00372378" w:rsidRDefault="001C02A9" w:rsidP="00BD28E6">
      <w:pPr>
        <w:pStyle w:val="-20"/>
        <w:widowControl w:val="0"/>
        <w:suppressLineNumbers w:val="0"/>
        <w:suppressAutoHyphens w:val="0"/>
        <w:spacing w:before="0" w:line="312" w:lineRule="auto"/>
        <w:ind w:firstLine="567"/>
        <w:rPr>
          <w:sz w:val="22"/>
          <w:szCs w:val="22"/>
        </w:rPr>
      </w:pPr>
    </w:p>
    <w:p w14:paraId="2112F0C7" w14:textId="06D859BC" w:rsidR="006B349F"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28" w:name="_Toc196566695"/>
      <w:bookmarkStart w:id="329" w:name="_Hlk93653545"/>
      <w:r w:rsidRPr="00BB6D85">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6B349F" w:rsidRPr="00BB6D85">
        <w:rPr>
          <w:rFonts w:ascii="Times New Roman" w:eastAsia="Times New Roman" w:hAnsi="Times New Roman" w:cs="Times New Roman"/>
          <w:b/>
          <w:iCs/>
          <w:color w:val="000000" w:themeColor="text1"/>
          <w:sz w:val="26"/>
          <w:szCs w:val="26"/>
        </w:rPr>
        <w:tab/>
        <w:t xml:space="preserve">Обоснование предлагаемых для реконструкции </w:t>
      </w:r>
      <w:r w:rsidR="00357135" w:rsidRPr="00BB6D85">
        <w:rPr>
          <w:rFonts w:ascii="Times New Roman" w:eastAsia="Times New Roman" w:hAnsi="Times New Roman" w:cs="Times New Roman"/>
          <w:b/>
          <w:iCs/>
          <w:color w:val="000000" w:themeColor="text1"/>
          <w:sz w:val="26"/>
          <w:szCs w:val="26"/>
        </w:rPr>
        <w:t xml:space="preserve">и (или) модернизации </w:t>
      </w:r>
      <w:r w:rsidR="006B349F" w:rsidRPr="00BB6D85">
        <w:rPr>
          <w:rFonts w:ascii="Times New Roman" w:eastAsia="Times New Roman" w:hAnsi="Times New Roman" w:cs="Times New Roman"/>
          <w:b/>
          <w:iCs/>
          <w:color w:val="000000" w:themeColor="text1"/>
          <w:sz w:val="26"/>
          <w:szCs w:val="26"/>
        </w:rPr>
        <w:t>котельных с увеличением зоны их действия путем включения в нее зон действия существующих источников тепловой энергии</w:t>
      </w:r>
      <w:bookmarkEnd w:id="328"/>
    </w:p>
    <w:bookmarkEnd w:id="329"/>
    <w:p w14:paraId="50ECA440" w14:textId="572C43AB" w:rsidR="00D113DE" w:rsidRPr="00006C06" w:rsidRDefault="00006C06" w:rsidP="00006C06">
      <w:pPr>
        <w:spacing w:after="0" w:line="336" w:lineRule="auto"/>
        <w:ind w:firstLine="709"/>
        <w:jc w:val="both"/>
        <w:rPr>
          <w:rFonts w:ascii="Times New Roman" w:eastAsia="Times New Roman" w:hAnsi="Times New Roman" w:cs="Times New Roman"/>
          <w:sz w:val="26"/>
          <w:szCs w:val="26"/>
          <w:lang w:eastAsia="ru-RU"/>
        </w:rPr>
      </w:pPr>
      <w:r w:rsidRPr="00006C06">
        <w:rPr>
          <w:rFonts w:ascii="Times New Roman" w:hAnsi="Times New Roman" w:cs="Times New Roman"/>
          <w:sz w:val="26"/>
          <w:szCs w:val="26"/>
        </w:rPr>
        <w:t>На сегодняшний день на территории муниципального образования Севастьяновское сельское поселение</w:t>
      </w:r>
      <w:r w:rsidR="00D113DE" w:rsidRPr="00006C06">
        <w:rPr>
          <w:rFonts w:ascii="Times New Roman" w:eastAsia="Times New Roman" w:hAnsi="Times New Roman" w:cs="Times New Roman"/>
          <w:sz w:val="26"/>
          <w:szCs w:val="26"/>
          <w:lang w:eastAsia="ru-RU"/>
        </w:rPr>
        <w:t xml:space="preserve"> действует только один теплоисточник.</w:t>
      </w:r>
    </w:p>
    <w:p w14:paraId="2165FD99" w14:textId="77777777" w:rsidR="00817021" w:rsidRPr="00D113DE" w:rsidRDefault="00817021" w:rsidP="00817021">
      <w:pPr>
        <w:spacing w:after="0" w:line="240" w:lineRule="auto"/>
        <w:ind w:firstLine="709"/>
        <w:jc w:val="both"/>
        <w:rPr>
          <w:rFonts w:ascii="Times New Roman" w:eastAsia="Times New Roman" w:hAnsi="Times New Roman" w:cs="Times New Roman"/>
          <w:sz w:val="20"/>
          <w:szCs w:val="20"/>
          <w:lang w:eastAsia="ru-RU"/>
        </w:rPr>
      </w:pPr>
    </w:p>
    <w:p w14:paraId="60BEA1F5" w14:textId="5F48499C" w:rsidR="006B349F"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30" w:name="_Toc196566696"/>
      <w:r w:rsidRPr="00BB6D85">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8</w:t>
      </w:r>
      <w:r w:rsidR="006B349F" w:rsidRPr="00BB6D85">
        <w:rPr>
          <w:rFonts w:ascii="Times New Roman" w:eastAsia="Times New Roman" w:hAnsi="Times New Roman" w:cs="Times New Roman"/>
          <w:b/>
          <w:iCs/>
          <w:color w:val="000000" w:themeColor="text1"/>
          <w:sz w:val="26"/>
          <w:szCs w:val="26"/>
        </w:rPr>
        <w:t>.</w:t>
      </w:r>
      <w:r w:rsidR="006B349F" w:rsidRPr="00BB6D85">
        <w:rPr>
          <w:rFonts w:ascii="Times New Roman" w:eastAsia="Times New Roman" w:hAnsi="Times New Roman" w:cs="Times New Roman"/>
          <w:b/>
          <w:iCs/>
          <w:color w:val="000000" w:themeColor="text1"/>
          <w:sz w:val="26"/>
          <w:szCs w:val="26"/>
        </w:rPr>
        <w:tab/>
        <w:t xml:space="preserve">Обоснование </w:t>
      </w:r>
      <w:r w:rsidR="00915DC7">
        <w:rPr>
          <w:rFonts w:ascii="Times New Roman" w:eastAsia="Times New Roman" w:hAnsi="Times New Roman" w:cs="Times New Roman"/>
          <w:b/>
          <w:iCs/>
          <w:color w:val="000000" w:themeColor="text1"/>
          <w:sz w:val="26"/>
          <w:szCs w:val="26"/>
        </w:rPr>
        <w:t xml:space="preserve">предлагаемых </w:t>
      </w:r>
      <w:r w:rsidR="006B349F" w:rsidRPr="00BB6D85">
        <w:rPr>
          <w:rFonts w:ascii="Times New Roman" w:eastAsia="Times New Roman" w:hAnsi="Times New Roman" w:cs="Times New Roman"/>
          <w:b/>
          <w:iCs/>
          <w:color w:val="000000" w:themeColor="text1"/>
          <w:sz w:val="26"/>
          <w:szCs w:val="26"/>
        </w:rPr>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30"/>
    </w:p>
    <w:p w14:paraId="2D4AF8C6" w14:textId="77777777" w:rsidR="00357135" w:rsidRDefault="00357135" w:rsidP="00D80FB1">
      <w:pPr>
        <w:pStyle w:val="-20"/>
        <w:widowControl w:val="0"/>
        <w:suppressLineNumbers w:val="0"/>
        <w:suppressAutoHyphens w:val="0"/>
        <w:spacing w:before="0" w:line="336" w:lineRule="auto"/>
        <w:ind w:firstLine="709"/>
      </w:pPr>
      <w:r w:rsidRPr="00B61106">
        <w:t xml:space="preserve">На сегодняшний день на территории </w:t>
      </w:r>
      <w:r w:rsidRPr="002D6D2C">
        <w:t xml:space="preserve">муниципального образования </w:t>
      </w:r>
      <w:r>
        <w:t>Севастьяновское сельское поселение</w:t>
      </w:r>
      <w:r w:rsidRPr="00B61106">
        <w:t xml:space="preserve"> действующих источников тепловой энергии с комбинированной выработкой тепловой и электрической энергии нет.</w:t>
      </w:r>
    </w:p>
    <w:p w14:paraId="679DEE3F" w14:textId="77777777" w:rsidR="00372378" w:rsidRDefault="00372378" w:rsidP="00817021">
      <w:pPr>
        <w:pStyle w:val="-20"/>
        <w:widowControl w:val="0"/>
        <w:suppressLineNumbers w:val="0"/>
        <w:suppressAutoHyphens w:val="0"/>
        <w:spacing w:before="0"/>
        <w:ind w:firstLine="567"/>
        <w:rPr>
          <w:sz w:val="18"/>
          <w:szCs w:val="18"/>
        </w:rPr>
      </w:pPr>
    </w:p>
    <w:p w14:paraId="0CEC5188" w14:textId="521E54A5" w:rsidR="006B349F"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31" w:name="_Toc196566697"/>
      <w:r w:rsidRPr="00BB6D85">
        <w:rPr>
          <w:rFonts w:ascii="Times New Roman" w:eastAsia="Times New Roman" w:hAnsi="Times New Roman" w:cs="Times New Roman"/>
          <w:b/>
          <w:iCs/>
          <w:color w:val="000000" w:themeColor="text1"/>
          <w:sz w:val="26"/>
          <w:szCs w:val="26"/>
        </w:rPr>
        <w:t>7</w:t>
      </w:r>
      <w:r w:rsidR="006B349F"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9</w:t>
      </w:r>
      <w:r w:rsidR="006B349F" w:rsidRPr="00BB6D85">
        <w:rPr>
          <w:rFonts w:ascii="Times New Roman" w:eastAsia="Times New Roman" w:hAnsi="Times New Roman" w:cs="Times New Roman"/>
          <w:b/>
          <w:iCs/>
          <w:color w:val="000000" w:themeColor="text1"/>
          <w:sz w:val="26"/>
          <w:szCs w:val="26"/>
        </w:rPr>
        <w:t>.</w:t>
      </w:r>
      <w:r w:rsidR="006B349F" w:rsidRPr="00BB6D85">
        <w:rPr>
          <w:rFonts w:ascii="Times New Roman" w:eastAsia="Times New Roman" w:hAnsi="Times New Roman" w:cs="Times New Roman"/>
          <w:b/>
          <w:iCs/>
          <w:color w:val="000000" w:themeColor="text1"/>
          <w:sz w:val="26"/>
          <w:szCs w:val="26"/>
        </w:rPr>
        <w:tab/>
        <w:t xml:space="preserve">Обоснование </w:t>
      </w:r>
      <w:r w:rsidR="00357135" w:rsidRPr="00BB6D85">
        <w:rPr>
          <w:rFonts w:ascii="Times New Roman" w:eastAsia="Times New Roman" w:hAnsi="Times New Roman" w:cs="Times New Roman"/>
          <w:b/>
          <w:iCs/>
          <w:color w:val="000000" w:themeColor="text1"/>
          <w:sz w:val="26"/>
          <w:szCs w:val="26"/>
        </w:rPr>
        <w:t xml:space="preserve">предложений по расширению зон действия действующих источников тепловой энергии, </w:t>
      </w:r>
      <w:r w:rsidR="006B349F" w:rsidRPr="00BB6D85">
        <w:rPr>
          <w:rFonts w:ascii="Times New Roman" w:eastAsia="Times New Roman" w:hAnsi="Times New Roman" w:cs="Times New Roman"/>
          <w:b/>
          <w:iCs/>
          <w:color w:val="000000" w:themeColor="text1"/>
          <w:sz w:val="26"/>
          <w:szCs w:val="26"/>
        </w:rPr>
        <w:t>функционирующи</w:t>
      </w:r>
      <w:r w:rsidR="00357135" w:rsidRPr="00BB6D85">
        <w:rPr>
          <w:rFonts w:ascii="Times New Roman" w:eastAsia="Times New Roman" w:hAnsi="Times New Roman" w:cs="Times New Roman"/>
          <w:b/>
          <w:iCs/>
          <w:color w:val="000000" w:themeColor="text1"/>
          <w:sz w:val="26"/>
          <w:szCs w:val="26"/>
        </w:rPr>
        <w:t>х</w:t>
      </w:r>
      <w:r w:rsidR="006B349F" w:rsidRPr="00BB6D85">
        <w:rPr>
          <w:rFonts w:ascii="Times New Roman" w:eastAsia="Times New Roman" w:hAnsi="Times New Roman" w:cs="Times New Roman"/>
          <w:b/>
          <w:iCs/>
          <w:color w:val="000000" w:themeColor="text1"/>
          <w:sz w:val="26"/>
          <w:szCs w:val="26"/>
        </w:rPr>
        <w:t xml:space="preserve"> в режиме комбинированной выработки электрической и тепловой энергии</w:t>
      </w:r>
      <w:bookmarkEnd w:id="331"/>
    </w:p>
    <w:p w14:paraId="61007AD6" w14:textId="7AC06256" w:rsidR="00357135" w:rsidRDefault="00357135" w:rsidP="00D80FB1">
      <w:pPr>
        <w:pStyle w:val="-20"/>
        <w:widowControl w:val="0"/>
        <w:suppressLineNumbers w:val="0"/>
        <w:suppressAutoHyphens w:val="0"/>
        <w:spacing w:before="0" w:line="336" w:lineRule="auto"/>
        <w:ind w:firstLine="709"/>
      </w:pPr>
      <w:r w:rsidRPr="00B61106">
        <w:t xml:space="preserve">На сегодняшний день на территории </w:t>
      </w:r>
      <w:r w:rsidRPr="002D6D2C">
        <w:t xml:space="preserve">муниципального образования </w:t>
      </w:r>
      <w:r>
        <w:t>Севастьяновское сельское поселение</w:t>
      </w:r>
      <w:r w:rsidRPr="00B61106">
        <w:t xml:space="preserve"> действующих источников тепловой энергии с комбинированной выработкой тепловой и электрической энергии нет.</w:t>
      </w:r>
    </w:p>
    <w:p w14:paraId="6A7558EE" w14:textId="77777777" w:rsidR="00817021" w:rsidRPr="00817021" w:rsidRDefault="00817021" w:rsidP="00817021">
      <w:pPr>
        <w:pStyle w:val="-20"/>
        <w:widowControl w:val="0"/>
        <w:suppressLineNumbers w:val="0"/>
        <w:suppressAutoHyphens w:val="0"/>
        <w:spacing w:before="0"/>
        <w:ind w:firstLine="567"/>
        <w:rPr>
          <w:sz w:val="18"/>
          <w:szCs w:val="18"/>
        </w:rPr>
      </w:pPr>
    </w:p>
    <w:p w14:paraId="32E17F99" w14:textId="5163F841" w:rsidR="00B26294" w:rsidRPr="00BB6D85" w:rsidRDefault="007B5F3B" w:rsidP="00AF6307">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32" w:name="_Toc196566698"/>
      <w:r w:rsidRPr="00BB6D85">
        <w:rPr>
          <w:rFonts w:ascii="Times New Roman" w:eastAsia="Times New Roman" w:hAnsi="Times New Roman" w:cs="Times New Roman"/>
          <w:b/>
          <w:iCs/>
          <w:color w:val="000000" w:themeColor="text1"/>
          <w:sz w:val="26"/>
          <w:szCs w:val="26"/>
        </w:rPr>
        <w:t>7</w:t>
      </w:r>
      <w:r w:rsidR="001E594E"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10</w:t>
      </w:r>
      <w:r w:rsidR="001E594E" w:rsidRPr="00BB6D85">
        <w:rPr>
          <w:rFonts w:ascii="Times New Roman" w:eastAsia="Times New Roman" w:hAnsi="Times New Roman" w:cs="Times New Roman"/>
          <w:b/>
          <w:iCs/>
          <w:color w:val="000000" w:themeColor="text1"/>
          <w:sz w:val="26"/>
          <w:szCs w:val="26"/>
        </w:rPr>
        <w:t>.</w:t>
      </w:r>
      <w:r w:rsidR="001E594E" w:rsidRPr="00BB6D85">
        <w:rPr>
          <w:rFonts w:ascii="Times New Roman" w:eastAsia="Times New Roman" w:hAnsi="Times New Roman" w:cs="Times New Roman"/>
          <w:b/>
          <w:iCs/>
          <w:color w:val="000000" w:themeColor="text1"/>
          <w:sz w:val="26"/>
          <w:szCs w:val="26"/>
        </w:rPr>
        <w:tab/>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32"/>
    </w:p>
    <w:p w14:paraId="669AB3E4" w14:textId="733CCDBF" w:rsidR="00B40070" w:rsidRDefault="00AF6307" w:rsidP="00D80FB1">
      <w:pPr>
        <w:pStyle w:val="-20"/>
        <w:widowControl w:val="0"/>
        <w:suppressLineNumbers w:val="0"/>
        <w:tabs>
          <w:tab w:val="clear" w:pos="540"/>
          <w:tab w:val="left" w:leader="dot" w:pos="0"/>
          <w:tab w:val="left" w:pos="1276"/>
        </w:tabs>
        <w:suppressAutoHyphens w:val="0"/>
        <w:spacing w:before="0" w:line="336" w:lineRule="auto"/>
        <w:ind w:firstLine="709"/>
      </w:pPr>
      <w:r>
        <w:t xml:space="preserve">При газификации поселения и строительстве новой блочно-модульной котельной </w:t>
      </w:r>
      <w:r w:rsidR="007D21A8">
        <w:t>с</w:t>
      </w:r>
      <w:r w:rsidR="00197773">
        <w:t xml:space="preserve"> 202</w:t>
      </w:r>
      <w:r w:rsidR="007D21A8">
        <w:t>8</w:t>
      </w:r>
      <w:r w:rsidR="00197773">
        <w:t xml:space="preserve"> г. </w:t>
      </w:r>
      <w:r>
        <w:t xml:space="preserve">существующая котельная пос. Севастьяново </w:t>
      </w:r>
      <w:r w:rsidR="00B40070">
        <w:t>выводится</w:t>
      </w:r>
      <w:r>
        <w:t xml:space="preserve"> из эксплуатаци</w:t>
      </w:r>
      <w:r w:rsidR="004915BA">
        <w:t>и</w:t>
      </w:r>
      <w:r w:rsidR="00B40070">
        <w:t xml:space="preserve"> с передачей тепловой нагрузки на новый источник тепловой энергии.</w:t>
      </w:r>
    </w:p>
    <w:p w14:paraId="7EADFDB0" w14:textId="77777777" w:rsidR="00165C82" w:rsidRDefault="00165C82" w:rsidP="00D80FB1">
      <w:pPr>
        <w:pStyle w:val="-20"/>
        <w:widowControl w:val="0"/>
        <w:suppressLineNumbers w:val="0"/>
        <w:tabs>
          <w:tab w:val="clear" w:pos="540"/>
          <w:tab w:val="left" w:leader="dot" w:pos="0"/>
          <w:tab w:val="left" w:pos="1276"/>
        </w:tabs>
        <w:suppressAutoHyphens w:val="0"/>
        <w:spacing w:before="0" w:line="336" w:lineRule="auto"/>
        <w:ind w:firstLine="709"/>
      </w:pPr>
    </w:p>
    <w:p w14:paraId="6F32C8CB" w14:textId="7D41E17F" w:rsidR="001E594E" w:rsidRPr="00BB6D85" w:rsidRDefault="007B5F3B" w:rsidP="00EE2C85">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33" w:name="_Toc196566699"/>
      <w:r w:rsidRPr="00BB6D85">
        <w:rPr>
          <w:rFonts w:ascii="Times New Roman" w:eastAsia="Times New Roman" w:hAnsi="Times New Roman" w:cs="Times New Roman"/>
          <w:b/>
          <w:iCs/>
          <w:color w:val="000000" w:themeColor="text1"/>
          <w:sz w:val="26"/>
          <w:szCs w:val="26"/>
        </w:rPr>
        <w:t>7</w:t>
      </w:r>
      <w:r w:rsidR="001E594E" w:rsidRPr="00BB6D85">
        <w:rPr>
          <w:rFonts w:ascii="Times New Roman" w:eastAsia="Times New Roman" w:hAnsi="Times New Roman" w:cs="Times New Roman"/>
          <w:b/>
          <w:iCs/>
          <w:color w:val="000000" w:themeColor="text1"/>
          <w:sz w:val="26"/>
          <w:szCs w:val="26"/>
        </w:rPr>
        <w:t>.</w:t>
      </w:r>
      <w:r w:rsidR="0054180F">
        <w:rPr>
          <w:rFonts w:ascii="Times New Roman" w:eastAsia="Times New Roman" w:hAnsi="Times New Roman" w:cs="Times New Roman"/>
          <w:b/>
          <w:iCs/>
          <w:color w:val="000000" w:themeColor="text1"/>
          <w:sz w:val="26"/>
          <w:szCs w:val="26"/>
        </w:rPr>
        <w:t>11</w:t>
      </w:r>
      <w:r w:rsidR="001E594E" w:rsidRPr="00BB6D85">
        <w:rPr>
          <w:rFonts w:ascii="Times New Roman" w:eastAsia="Times New Roman" w:hAnsi="Times New Roman" w:cs="Times New Roman"/>
          <w:b/>
          <w:iCs/>
          <w:color w:val="000000" w:themeColor="text1"/>
          <w:sz w:val="26"/>
          <w:szCs w:val="26"/>
        </w:rPr>
        <w:t>.</w:t>
      </w:r>
      <w:r w:rsidR="001E594E" w:rsidRPr="00BB6D85">
        <w:rPr>
          <w:rFonts w:ascii="Times New Roman" w:eastAsia="Times New Roman" w:hAnsi="Times New Roman" w:cs="Times New Roman"/>
          <w:b/>
          <w:iCs/>
          <w:color w:val="000000" w:themeColor="text1"/>
          <w:sz w:val="26"/>
          <w:szCs w:val="26"/>
        </w:rPr>
        <w:tab/>
      </w:r>
      <w:r w:rsidR="001A29DC" w:rsidRPr="00BB6D85">
        <w:rPr>
          <w:rFonts w:ascii="Times New Roman" w:eastAsia="Times New Roman" w:hAnsi="Times New Roman" w:cs="Times New Roman"/>
          <w:b/>
          <w:iCs/>
          <w:color w:val="000000" w:themeColor="text1"/>
          <w:sz w:val="26"/>
          <w:szCs w:val="26"/>
        </w:rPr>
        <w:t>Обоснование организации индивидуального теплоснабжения в зонах поселения малоэтажными жилыми зданиями</w:t>
      </w:r>
      <w:bookmarkEnd w:id="333"/>
    </w:p>
    <w:p w14:paraId="09E64697" w14:textId="77777777" w:rsidR="00C725EF" w:rsidRPr="00D66F3B" w:rsidRDefault="00C725EF" w:rsidP="00165C82">
      <w:pPr>
        <w:pStyle w:val="-20"/>
        <w:widowControl w:val="0"/>
        <w:suppressLineNumbers w:val="0"/>
        <w:suppressAutoHyphens w:val="0"/>
        <w:spacing w:before="0" w:line="312" w:lineRule="auto"/>
        <w:ind w:right="-285" w:firstLine="709"/>
        <w:rPr>
          <w:color w:val="000000" w:themeColor="text1"/>
        </w:rPr>
      </w:pPr>
      <w:r w:rsidRPr="00D66F3B">
        <w:rPr>
          <w:color w:val="000000" w:themeColor="text1"/>
        </w:rPr>
        <w:t xml:space="preserve">Индивидуальное теплоснабжение индивидуальных жилых домов характеризуются низкой тепловой нагрузкой и может быть организовано от индивидуальных источников теплоснабжения. Подключение таких потребителей к централизованному теплоснабжению неоправданно ввиду значительных капитальных </w:t>
      </w:r>
      <w:r w:rsidRPr="00D66F3B">
        <w:rPr>
          <w:color w:val="000000" w:themeColor="text1"/>
        </w:rPr>
        <w:lastRenderedPageBreak/>
        <w:t>затрат на строительство тепловых сетей. Плотность индивидуальной и малоэтажной застройки мала, что приводит к необходимости строительства тепловых сетей малых диаметров, но большой протяженности.</w:t>
      </w:r>
    </w:p>
    <w:p w14:paraId="622EC46D" w14:textId="77777777" w:rsidR="00C725EF" w:rsidRPr="007A520B" w:rsidRDefault="00C725EF" w:rsidP="00165C82">
      <w:pPr>
        <w:pStyle w:val="-20"/>
        <w:widowControl w:val="0"/>
        <w:suppressLineNumbers w:val="0"/>
        <w:suppressAutoHyphens w:val="0"/>
        <w:spacing w:before="0" w:line="312" w:lineRule="auto"/>
        <w:ind w:right="-285" w:firstLine="709"/>
        <w:rPr>
          <w:color w:val="000000" w:themeColor="text1"/>
        </w:rPr>
      </w:pPr>
      <w:r w:rsidRPr="007A520B">
        <w:rPr>
          <w:color w:val="000000" w:themeColor="text1"/>
        </w:rPr>
        <w:t>В настоящее время на рынке представлено значительное количество источников индивидуального теплоснабжения, работающих на различных видах твердого топлива, также возможна установка электрокотлов.</w:t>
      </w:r>
    </w:p>
    <w:p w14:paraId="373284EE" w14:textId="77777777" w:rsidR="00C725EF" w:rsidRPr="00D66F3B" w:rsidRDefault="00C725EF" w:rsidP="00165C82">
      <w:pPr>
        <w:pStyle w:val="-20"/>
        <w:widowControl w:val="0"/>
        <w:suppressLineNumbers w:val="0"/>
        <w:suppressAutoHyphens w:val="0"/>
        <w:spacing w:before="0" w:line="312" w:lineRule="auto"/>
        <w:ind w:right="-285" w:firstLine="709"/>
        <w:rPr>
          <w:color w:val="000000" w:themeColor="text1"/>
        </w:rPr>
      </w:pPr>
      <w:r w:rsidRPr="00D66F3B">
        <w:rPr>
          <w:color w:val="000000" w:themeColor="text1"/>
        </w:rPr>
        <w:t>Теплоснабжение перспективной индивидуальной застройки (сведения по планируемому объему не предоставлены) предусматривается от автономных источников тепла.</w:t>
      </w:r>
    </w:p>
    <w:p w14:paraId="4E7A436A" w14:textId="77777777" w:rsidR="00D113DE" w:rsidRPr="00C725EF" w:rsidRDefault="00D113DE" w:rsidP="00165C82">
      <w:pPr>
        <w:pStyle w:val="-20"/>
        <w:widowControl w:val="0"/>
        <w:suppressLineNumbers w:val="0"/>
        <w:suppressAutoHyphens w:val="0"/>
        <w:spacing w:before="0"/>
        <w:ind w:right="-285" w:firstLine="567"/>
        <w:rPr>
          <w:sz w:val="22"/>
          <w:szCs w:val="22"/>
        </w:rPr>
      </w:pPr>
    </w:p>
    <w:p w14:paraId="4B40F515" w14:textId="05956747" w:rsidR="001A29DC" w:rsidRPr="000B281A" w:rsidRDefault="007B5F3B" w:rsidP="00165C82">
      <w:pPr>
        <w:widowControl w:val="0"/>
        <w:spacing w:after="0" w:line="240" w:lineRule="auto"/>
        <w:ind w:right="-285" w:firstLine="851"/>
        <w:jc w:val="both"/>
        <w:outlineLvl w:val="2"/>
        <w:rPr>
          <w:rFonts w:ascii="Times New Roman" w:eastAsia="Times New Roman" w:hAnsi="Times New Roman" w:cs="Times New Roman"/>
          <w:b/>
          <w:iCs/>
          <w:color w:val="000000" w:themeColor="text1"/>
          <w:sz w:val="26"/>
          <w:szCs w:val="26"/>
        </w:rPr>
      </w:pPr>
      <w:bookmarkStart w:id="334" w:name="_Toc196566700"/>
      <w:bookmarkStart w:id="335" w:name="_Hlk93655620"/>
      <w:r w:rsidRPr="00BB6D85">
        <w:rPr>
          <w:rFonts w:ascii="Times New Roman" w:eastAsia="Times New Roman" w:hAnsi="Times New Roman" w:cs="Times New Roman"/>
          <w:b/>
          <w:iCs/>
          <w:color w:val="000000" w:themeColor="text1"/>
          <w:sz w:val="26"/>
          <w:szCs w:val="26"/>
        </w:rPr>
        <w:t>7</w:t>
      </w:r>
      <w:r w:rsidR="001A29DC" w:rsidRPr="00BB6D85">
        <w:rPr>
          <w:rFonts w:ascii="Times New Roman" w:eastAsia="Times New Roman" w:hAnsi="Times New Roman" w:cs="Times New Roman"/>
          <w:b/>
          <w:iCs/>
          <w:color w:val="000000" w:themeColor="text1"/>
          <w:sz w:val="26"/>
          <w:szCs w:val="26"/>
        </w:rPr>
        <w:t>.1</w:t>
      </w:r>
      <w:r w:rsidR="001C02A9">
        <w:rPr>
          <w:rFonts w:ascii="Times New Roman" w:eastAsia="Times New Roman" w:hAnsi="Times New Roman" w:cs="Times New Roman"/>
          <w:b/>
          <w:iCs/>
          <w:color w:val="000000" w:themeColor="text1"/>
          <w:sz w:val="26"/>
          <w:szCs w:val="26"/>
        </w:rPr>
        <w:t>2</w:t>
      </w:r>
      <w:r w:rsidR="001A29DC" w:rsidRPr="00BB6D85">
        <w:rPr>
          <w:rFonts w:ascii="Times New Roman" w:eastAsia="Times New Roman" w:hAnsi="Times New Roman" w:cs="Times New Roman"/>
          <w:b/>
          <w:iCs/>
          <w:color w:val="000000" w:themeColor="text1"/>
          <w:sz w:val="26"/>
          <w:szCs w:val="26"/>
        </w:rPr>
        <w:t xml:space="preserve">. Обоснование перспективных балансов производства и потребления </w:t>
      </w:r>
      <w:r w:rsidR="00D4226D" w:rsidRPr="00BB6D85">
        <w:rPr>
          <w:rFonts w:ascii="Times New Roman" w:eastAsia="Times New Roman" w:hAnsi="Times New Roman" w:cs="Times New Roman"/>
          <w:b/>
          <w:iCs/>
          <w:color w:val="000000" w:themeColor="text1"/>
          <w:sz w:val="26"/>
          <w:szCs w:val="26"/>
        </w:rPr>
        <w:t xml:space="preserve">тепловой мощности источников тепловой энергии и теплоносителя и присоединенной тепловой </w:t>
      </w:r>
      <w:r w:rsidR="00D4226D" w:rsidRPr="000B281A">
        <w:rPr>
          <w:rFonts w:ascii="Times New Roman" w:eastAsia="Times New Roman" w:hAnsi="Times New Roman" w:cs="Times New Roman"/>
          <w:b/>
          <w:iCs/>
          <w:color w:val="000000" w:themeColor="text1"/>
          <w:sz w:val="26"/>
          <w:szCs w:val="26"/>
        </w:rPr>
        <w:t xml:space="preserve">нагрузки в </w:t>
      </w:r>
      <w:r w:rsidR="00A25026" w:rsidRPr="000B281A">
        <w:rPr>
          <w:rFonts w:ascii="Times New Roman" w:eastAsia="Times New Roman" w:hAnsi="Times New Roman" w:cs="Times New Roman"/>
          <w:b/>
          <w:iCs/>
          <w:color w:val="000000" w:themeColor="text1"/>
          <w:sz w:val="26"/>
          <w:szCs w:val="26"/>
        </w:rPr>
        <w:t xml:space="preserve">каждой из </w:t>
      </w:r>
      <w:r w:rsidR="00D4226D" w:rsidRPr="000B281A">
        <w:rPr>
          <w:rFonts w:ascii="Times New Roman" w:eastAsia="Times New Roman" w:hAnsi="Times New Roman" w:cs="Times New Roman"/>
          <w:b/>
          <w:iCs/>
          <w:color w:val="000000" w:themeColor="text1"/>
          <w:sz w:val="26"/>
          <w:szCs w:val="26"/>
        </w:rPr>
        <w:t>систем теплоснабжения поселения</w:t>
      </w:r>
      <w:bookmarkEnd w:id="334"/>
    </w:p>
    <w:bookmarkEnd w:id="335"/>
    <w:p w14:paraId="616C12AC" w14:textId="77777777" w:rsidR="000B281A" w:rsidRPr="000B281A" w:rsidRDefault="000B281A" w:rsidP="00165C82">
      <w:pPr>
        <w:spacing w:after="0" w:line="336" w:lineRule="auto"/>
        <w:ind w:right="-285" w:firstLine="709"/>
        <w:jc w:val="both"/>
        <w:rPr>
          <w:rFonts w:ascii="Times New Roman" w:eastAsia="Times New Roman" w:hAnsi="Times New Roman" w:cs="Times New Roman"/>
          <w:sz w:val="16"/>
          <w:szCs w:val="16"/>
          <w:lang w:eastAsia="ru-RU"/>
        </w:rPr>
      </w:pPr>
    </w:p>
    <w:p w14:paraId="160704E4" w14:textId="6DA5228B" w:rsidR="004E05CF" w:rsidRDefault="004E05CF" w:rsidP="00165C82">
      <w:pPr>
        <w:spacing w:after="0" w:line="336" w:lineRule="auto"/>
        <w:ind w:right="-285" w:firstLine="709"/>
        <w:jc w:val="both"/>
        <w:rPr>
          <w:rFonts w:ascii="Times New Roman" w:eastAsia="Times New Roman" w:hAnsi="Times New Roman" w:cs="Times New Roman"/>
          <w:sz w:val="26"/>
          <w:szCs w:val="26"/>
          <w:lang w:eastAsia="ru-RU"/>
        </w:rPr>
      </w:pPr>
      <w:r w:rsidRPr="000B281A">
        <w:rPr>
          <w:rFonts w:ascii="Times New Roman" w:eastAsia="Times New Roman" w:hAnsi="Times New Roman" w:cs="Times New Roman"/>
          <w:sz w:val="26"/>
          <w:szCs w:val="26"/>
          <w:lang w:eastAsia="ru-RU"/>
        </w:rPr>
        <w:t>Обоснование перспективного баланса тепловой мощности источника</w:t>
      </w:r>
      <w:r w:rsidRPr="004E05CF">
        <w:rPr>
          <w:rFonts w:ascii="Times New Roman" w:eastAsia="Times New Roman" w:hAnsi="Times New Roman" w:cs="Times New Roman"/>
          <w:sz w:val="26"/>
          <w:szCs w:val="26"/>
          <w:lang w:eastAsia="ru-RU"/>
        </w:rPr>
        <w:t xml:space="preserve"> тепловой энергии представлено в п.</w:t>
      </w:r>
      <w:r w:rsidR="005F5208">
        <w:rPr>
          <w:rFonts w:ascii="Times New Roman" w:eastAsia="Times New Roman" w:hAnsi="Times New Roman" w:cs="Times New Roman"/>
          <w:sz w:val="26"/>
          <w:szCs w:val="26"/>
          <w:lang w:eastAsia="ru-RU"/>
        </w:rPr>
        <w:t xml:space="preserve"> </w:t>
      </w:r>
      <w:r w:rsidRPr="004E05CF">
        <w:rPr>
          <w:rFonts w:ascii="Times New Roman" w:eastAsia="Times New Roman" w:hAnsi="Times New Roman" w:cs="Times New Roman"/>
          <w:sz w:val="26"/>
          <w:szCs w:val="26"/>
          <w:lang w:eastAsia="ru-RU"/>
        </w:rPr>
        <w:t xml:space="preserve">4.1 </w:t>
      </w:r>
      <w:r w:rsidR="005F5208">
        <w:rPr>
          <w:rFonts w:ascii="Times New Roman" w:eastAsia="Times New Roman" w:hAnsi="Times New Roman" w:cs="Times New Roman"/>
          <w:sz w:val="26"/>
          <w:szCs w:val="26"/>
          <w:lang w:eastAsia="ru-RU"/>
        </w:rPr>
        <w:t>г</w:t>
      </w:r>
      <w:r w:rsidRPr="004E05CF">
        <w:rPr>
          <w:rFonts w:ascii="Times New Roman" w:eastAsia="Times New Roman" w:hAnsi="Times New Roman" w:cs="Times New Roman"/>
          <w:sz w:val="26"/>
          <w:szCs w:val="26"/>
          <w:lang w:eastAsia="ru-RU"/>
        </w:rPr>
        <w:t>лавы 4</w:t>
      </w:r>
      <w:r w:rsidR="00C07116">
        <w:rPr>
          <w:rFonts w:ascii="Times New Roman" w:eastAsia="Times New Roman" w:hAnsi="Times New Roman" w:cs="Times New Roman"/>
          <w:sz w:val="26"/>
          <w:szCs w:val="26"/>
          <w:lang w:eastAsia="ru-RU"/>
        </w:rPr>
        <w:t xml:space="preserve"> ОМ</w:t>
      </w:r>
      <w:r w:rsidRPr="004E05CF">
        <w:rPr>
          <w:rFonts w:ascii="Times New Roman" w:eastAsia="Times New Roman" w:hAnsi="Times New Roman" w:cs="Times New Roman"/>
          <w:sz w:val="26"/>
          <w:szCs w:val="26"/>
          <w:lang w:eastAsia="ru-RU"/>
        </w:rPr>
        <w:t>.</w:t>
      </w:r>
    </w:p>
    <w:p w14:paraId="686EEAA4" w14:textId="4A77DAB5" w:rsidR="00A0349C" w:rsidRDefault="00A0349C" w:rsidP="00165C82">
      <w:pPr>
        <w:spacing w:after="0" w:line="240" w:lineRule="auto"/>
        <w:ind w:right="-285" w:firstLine="709"/>
        <w:jc w:val="both"/>
        <w:rPr>
          <w:rFonts w:ascii="Times New Roman" w:eastAsia="Times New Roman" w:hAnsi="Times New Roman" w:cs="Times New Roman"/>
          <w:sz w:val="20"/>
          <w:szCs w:val="20"/>
          <w:lang w:eastAsia="ru-RU"/>
        </w:rPr>
      </w:pPr>
    </w:p>
    <w:p w14:paraId="730E3D7F" w14:textId="77777777" w:rsidR="00372378" w:rsidRPr="004E05CF" w:rsidRDefault="00372378" w:rsidP="00165C82">
      <w:pPr>
        <w:spacing w:after="0" w:line="240" w:lineRule="auto"/>
        <w:ind w:right="-285" w:firstLine="709"/>
        <w:jc w:val="both"/>
        <w:rPr>
          <w:rFonts w:ascii="Times New Roman" w:eastAsia="Times New Roman" w:hAnsi="Times New Roman" w:cs="Times New Roman"/>
          <w:sz w:val="20"/>
          <w:szCs w:val="20"/>
          <w:lang w:eastAsia="ru-RU"/>
        </w:rPr>
      </w:pPr>
    </w:p>
    <w:p w14:paraId="022C79E9" w14:textId="3C9856E3" w:rsidR="00915DC7" w:rsidRDefault="00915DC7" w:rsidP="00165C82">
      <w:pPr>
        <w:widowControl w:val="0"/>
        <w:spacing w:after="0" w:line="240" w:lineRule="auto"/>
        <w:ind w:right="-285" w:firstLine="851"/>
        <w:jc w:val="both"/>
        <w:outlineLvl w:val="2"/>
      </w:pPr>
      <w:bookmarkStart w:id="336" w:name="_Toc196566701"/>
      <w:r w:rsidRPr="00BB6D85">
        <w:rPr>
          <w:rFonts w:ascii="Times New Roman" w:eastAsia="Times New Roman" w:hAnsi="Times New Roman" w:cs="Times New Roman"/>
          <w:b/>
          <w:iCs/>
          <w:color w:val="000000" w:themeColor="text1"/>
          <w:sz w:val="26"/>
          <w:szCs w:val="26"/>
        </w:rPr>
        <w:t>7.1</w:t>
      </w:r>
      <w:r w:rsidR="001C02A9">
        <w:rPr>
          <w:rFonts w:ascii="Times New Roman" w:eastAsia="Times New Roman" w:hAnsi="Times New Roman" w:cs="Times New Roman"/>
          <w:b/>
          <w:iCs/>
          <w:color w:val="000000" w:themeColor="text1"/>
          <w:sz w:val="26"/>
          <w:szCs w:val="26"/>
        </w:rPr>
        <w:t>3</w:t>
      </w:r>
      <w:r w:rsidRPr="00BB6D85">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36"/>
    </w:p>
    <w:p w14:paraId="7F4D9B6F" w14:textId="77777777" w:rsidR="00AF6307" w:rsidRPr="00AF6307" w:rsidRDefault="00AF6307" w:rsidP="00165C82">
      <w:pPr>
        <w:pStyle w:val="-20"/>
        <w:widowControl w:val="0"/>
        <w:suppressLineNumbers w:val="0"/>
        <w:suppressAutoHyphens w:val="0"/>
        <w:spacing w:before="0"/>
        <w:ind w:right="-285" w:firstLine="567"/>
        <w:rPr>
          <w:sz w:val="16"/>
          <w:szCs w:val="16"/>
        </w:rPr>
      </w:pPr>
    </w:p>
    <w:p w14:paraId="5F50EF94" w14:textId="77777777" w:rsidR="00B272BC" w:rsidRDefault="00B272BC" w:rsidP="00165C82">
      <w:pPr>
        <w:pStyle w:val="-20"/>
        <w:widowControl w:val="0"/>
        <w:suppressLineNumbers w:val="0"/>
        <w:suppressAutoHyphens w:val="0"/>
        <w:spacing w:before="0" w:line="312" w:lineRule="auto"/>
        <w:ind w:right="-285" w:firstLine="567"/>
      </w:pPr>
      <w:r>
        <w:t>В настоящее время на существующей котельной резервн</w:t>
      </w:r>
      <w:r w:rsidR="00783F36">
        <w:t>ым</w:t>
      </w:r>
      <w:r>
        <w:t xml:space="preserve"> топливо</w:t>
      </w:r>
      <w:r w:rsidR="00783F36">
        <w:t>м</w:t>
      </w:r>
      <w:r>
        <w:t xml:space="preserve"> для котельной </w:t>
      </w:r>
      <w:r w:rsidR="00783F36">
        <w:t>(котлы «</w:t>
      </w:r>
      <w:r w:rsidR="00783F36">
        <w:rPr>
          <w:lang w:val="en-US"/>
        </w:rPr>
        <w:t>ORIONS</w:t>
      </w:r>
      <w:r w:rsidR="00783F36">
        <w:t xml:space="preserve">») являются местные виды топлива – </w:t>
      </w:r>
      <w:r>
        <w:t>дрова.</w:t>
      </w:r>
    </w:p>
    <w:p w14:paraId="3F03F415" w14:textId="5834A712" w:rsidR="00915DC7" w:rsidRDefault="00783F36" w:rsidP="00165C82">
      <w:pPr>
        <w:pStyle w:val="-20"/>
        <w:widowControl w:val="0"/>
        <w:suppressLineNumbers w:val="0"/>
        <w:suppressAutoHyphens w:val="0"/>
        <w:spacing w:before="0" w:line="312" w:lineRule="auto"/>
        <w:ind w:right="-285" w:firstLine="567"/>
      </w:pPr>
      <w:r>
        <w:t>Предложения по в</w:t>
      </w:r>
      <w:r w:rsidR="00B272BC">
        <w:t>вод</w:t>
      </w:r>
      <w:r>
        <w:t>у</w:t>
      </w:r>
      <w:r w:rsidR="00B272BC">
        <w:t xml:space="preserve"> новых </w:t>
      </w:r>
      <w:r>
        <w:t xml:space="preserve">источников тепловой энергии с использованием возобновляемых источников энергии, а также местных видов </w:t>
      </w:r>
      <w:r w:rsidRPr="000B281A">
        <w:t xml:space="preserve">топлива </w:t>
      </w:r>
      <w:r w:rsidR="001C02A9" w:rsidRPr="000B281A">
        <w:t>не предусматриваются</w:t>
      </w:r>
      <w:r w:rsidRPr="000B281A">
        <w:t>.</w:t>
      </w:r>
    </w:p>
    <w:p w14:paraId="15B79203" w14:textId="77777777" w:rsidR="00817021" w:rsidRPr="00817021" w:rsidRDefault="00817021" w:rsidP="00165C82">
      <w:pPr>
        <w:pStyle w:val="-20"/>
        <w:widowControl w:val="0"/>
        <w:suppressLineNumbers w:val="0"/>
        <w:suppressAutoHyphens w:val="0"/>
        <w:spacing w:before="0"/>
        <w:ind w:right="-285" w:firstLine="567"/>
        <w:rPr>
          <w:sz w:val="20"/>
          <w:szCs w:val="20"/>
        </w:rPr>
      </w:pPr>
    </w:p>
    <w:p w14:paraId="3E694266" w14:textId="24F61078" w:rsidR="00915DC7" w:rsidRDefault="00915DC7" w:rsidP="00165C82">
      <w:pPr>
        <w:widowControl w:val="0"/>
        <w:spacing w:after="0" w:line="240" w:lineRule="auto"/>
        <w:ind w:right="-285" w:firstLine="851"/>
        <w:jc w:val="both"/>
        <w:outlineLvl w:val="2"/>
        <w:rPr>
          <w:rFonts w:ascii="Times New Roman" w:eastAsia="Times New Roman" w:hAnsi="Times New Roman" w:cs="Times New Roman"/>
          <w:b/>
          <w:iCs/>
          <w:color w:val="000000" w:themeColor="text1"/>
          <w:sz w:val="26"/>
          <w:szCs w:val="26"/>
        </w:rPr>
      </w:pPr>
      <w:bookmarkStart w:id="337" w:name="_Toc196566702"/>
      <w:r w:rsidRPr="00BB6D85">
        <w:rPr>
          <w:rFonts w:ascii="Times New Roman" w:eastAsia="Times New Roman" w:hAnsi="Times New Roman" w:cs="Times New Roman"/>
          <w:b/>
          <w:iCs/>
          <w:color w:val="000000" w:themeColor="text1"/>
          <w:sz w:val="26"/>
          <w:szCs w:val="26"/>
        </w:rPr>
        <w:t>7.1</w:t>
      </w:r>
      <w:r w:rsidR="001C02A9">
        <w:rPr>
          <w:rFonts w:ascii="Times New Roman" w:eastAsia="Times New Roman" w:hAnsi="Times New Roman" w:cs="Times New Roman"/>
          <w:b/>
          <w:iCs/>
          <w:color w:val="000000" w:themeColor="text1"/>
          <w:sz w:val="26"/>
          <w:szCs w:val="26"/>
        </w:rPr>
        <w:t>4</w:t>
      </w:r>
      <w:r w:rsidRPr="00BB6D85">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 xml:space="preserve">Обоснование организации </w:t>
      </w:r>
      <w:r w:rsidR="00AA337A">
        <w:rPr>
          <w:rFonts w:ascii="Times New Roman" w:eastAsia="Times New Roman" w:hAnsi="Times New Roman" w:cs="Times New Roman"/>
          <w:b/>
          <w:iCs/>
          <w:color w:val="000000" w:themeColor="text1"/>
          <w:sz w:val="26"/>
          <w:szCs w:val="26"/>
        </w:rPr>
        <w:t>теплоснабжения в производственных зонах на территории поселения</w:t>
      </w:r>
      <w:bookmarkEnd w:id="337"/>
    </w:p>
    <w:p w14:paraId="67251D91" w14:textId="77777777" w:rsidR="00817021" w:rsidRPr="00817021" w:rsidRDefault="00817021" w:rsidP="00165C82">
      <w:pPr>
        <w:pStyle w:val="-20"/>
        <w:widowControl w:val="0"/>
        <w:suppressLineNumbers w:val="0"/>
        <w:suppressAutoHyphens w:val="0"/>
        <w:spacing w:before="0"/>
        <w:ind w:right="-285" w:firstLine="567"/>
        <w:rPr>
          <w:sz w:val="18"/>
          <w:szCs w:val="18"/>
        </w:rPr>
      </w:pPr>
    </w:p>
    <w:p w14:paraId="15EC2DB4" w14:textId="77777777" w:rsidR="00915DC7" w:rsidRDefault="0010136A" w:rsidP="00165C82">
      <w:pPr>
        <w:pStyle w:val="-20"/>
        <w:widowControl w:val="0"/>
        <w:suppressLineNumbers w:val="0"/>
        <w:suppressAutoHyphens w:val="0"/>
        <w:spacing w:before="0" w:line="360" w:lineRule="auto"/>
        <w:ind w:right="-285" w:firstLine="567"/>
      </w:pPr>
      <w:r>
        <w:t>Производственные зоны на территории пос. Севастьяново отсутствуют.</w:t>
      </w:r>
    </w:p>
    <w:p w14:paraId="66C1704E" w14:textId="77777777" w:rsidR="00C725EF" w:rsidRDefault="00C725EF" w:rsidP="00165C82">
      <w:pPr>
        <w:pStyle w:val="-20"/>
        <w:widowControl w:val="0"/>
        <w:suppressLineNumbers w:val="0"/>
        <w:suppressAutoHyphens w:val="0"/>
        <w:spacing w:before="0" w:line="360" w:lineRule="auto"/>
        <w:ind w:right="-285" w:firstLine="567"/>
        <w:rPr>
          <w:sz w:val="18"/>
          <w:szCs w:val="18"/>
        </w:rPr>
      </w:pPr>
    </w:p>
    <w:p w14:paraId="02E785E7" w14:textId="152ADE01" w:rsidR="004767FA" w:rsidRPr="00BB6D85" w:rsidRDefault="007B5F3B" w:rsidP="00165C82">
      <w:pPr>
        <w:widowControl w:val="0"/>
        <w:spacing w:after="0" w:line="240" w:lineRule="auto"/>
        <w:ind w:right="-285" w:firstLine="851"/>
        <w:jc w:val="both"/>
        <w:outlineLvl w:val="2"/>
        <w:rPr>
          <w:rFonts w:ascii="Times New Roman" w:eastAsia="Times New Roman" w:hAnsi="Times New Roman" w:cs="Times New Roman"/>
          <w:b/>
          <w:iCs/>
          <w:color w:val="000000" w:themeColor="text1"/>
          <w:sz w:val="26"/>
          <w:szCs w:val="26"/>
        </w:rPr>
      </w:pPr>
      <w:bookmarkStart w:id="338" w:name="_Toc196566703"/>
      <w:r w:rsidRPr="00BB6D85">
        <w:rPr>
          <w:rFonts w:ascii="Times New Roman" w:eastAsia="Times New Roman" w:hAnsi="Times New Roman" w:cs="Times New Roman"/>
          <w:b/>
          <w:iCs/>
          <w:color w:val="000000" w:themeColor="text1"/>
          <w:sz w:val="26"/>
          <w:szCs w:val="26"/>
        </w:rPr>
        <w:t>7</w:t>
      </w:r>
      <w:r w:rsidR="000550A6" w:rsidRPr="00BB6D85">
        <w:rPr>
          <w:rFonts w:ascii="Times New Roman" w:eastAsia="Times New Roman" w:hAnsi="Times New Roman" w:cs="Times New Roman"/>
          <w:b/>
          <w:iCs/>
          <w:color w:val="000000" w:themeColor="text1"/>
          <w:sz w:val="26"/>
          <w:szCs w:val="26"/>
        </w:rPr>
        <w:t>.1</w:t>
      </w:r>
      <w:r w:rsidR="001C02A9">
        <w:rPr>
          <w:rFonts w:ascii="Times New Roman" w:eastAsia="Times New Roman" w:hAnsi="Times New Roman" w:cs="Times New Roman"/>
          <w:b/>
          <w:iCs/>
          <w:color w:val="000000" w:themeColor="text1"/>
          <w:sz w:val="26"/>
          <w:szCs w:val="26"/>
        </w:rPr>
        <w:t>5</w:t>
      </w:r>
      <w:r w:rsidR="000550A6" w:rsidRPr="00BB6D85">
        <w:rPr>
          <w:rFonts w:ascii="Times New Roman" w:eastAsia="Times New Roman" w:hAnsi="Times New Roman" w:cs="Times New Roman"/>
          <w:b/>
          <w:iCs/>
          <w:color w:val="000000" w:themeColor="text1"/>
          <w:sz w:val="26"/>
          <w:szCs w:val="26"/>
        </w:rPr>
        <w:t xml:space="preserve">. </w:t>
      </w:r>
      <w:r w:rsidR="00DD2E72" w:rsidRPr="00BB6D85">
        <w:rPr>
          <w:rFonts w:ascii="Times New Roman" w:eastAsia="Times New Roman" w:hAnsi="Times New Roman" w:cs="Times New Roman"/>
          <w:b/>
          <w:iCs/>
          <w:color w:val="000000" w:themeColor="text1"/>
          <w:sz w:val="26"/>
          <w:szCs w:val="26"/>
        </w:rPr>
        <w:t>Результаты расчетов радиуса эффективного теплоснабжения</w:t>
      </w:r>
      <w:bookmarkEnd w:id="338"/>
    </w:p>
    <w:p w14:paraId="07089AFB" w14:textId="77777777" w:rsidR="004767FA" w:rsidRPr="004767FA" w:rsidRDefault="004767FA" w:rsidP="00165C82">
      <w:pPr>
        <w:widowControl w:val="0"/>
        <w:tabs>
          <w:tab w:val="left" w:leader="dot" w:pos="540"/>
        </w:tabs>
        <w:spacing w:after="0" w:line="240" w:lineRule="auto"/>
        <w:ind w:right="-285" w:firstLine="567"/>
        <w:jc w:val="both"/>
        <w:rPr>
          <w:rFonts w:ascii="Times New Roman CYR" w:eastAsia="Times New Roman" w:hAnsi="Times New Roman CYR" w:cs="Times New Roman CYR"/>
          <w:sz w:val="18"/>
          <w:szCs w:val="18"/>
          <w:lang w:eastAsia="ru-RU"/>
        </w:rPr>
      </w:pPr>
    </w:p>
    <w:p w14:paraId="702E3B2B" w14:textId="3C348A13" w:rsidR="0010136A" w:rsidRPr="009662EA" w:rsidRDefault="0010136A" w:rsidP="00165C82">
      <w:pPr>
        <w:spacing w:after="0" w:line="300" w:lineRule="auto"/>
        <w:ind w:right="-285" w:firstLine="709"/>
        <w:jc w:val="both"/>
        <w:rPr>
          <w:rFonts w:ascii="Times New Roman" w:eastAsia="Times New Roman" w:hAnsi="Times New Roman" w:cs="Times New Roman"/>
          <w:sz w:val="26"/>
          <w:szCs w:val="26"/>
          <w:lang w:eastAsia="ru-RU"/>
        </w:rPr>
      </w:pPr>
      <w:bookmarkStart w:id="339" w:name="_Hlk169715194"/>
      <w:r w:rsidRPr="009662EA">
        <w:rPr>
          <w:rFonts w:ascii="Times New Roman" w:eastAsia="Times New Roman" w:hAnsi="Times New Roman" w:cs="Times New Roman"/>
          <w:sz w:val="26"/>
          <w:szCs w:val="26"/>
          <w:lang w:eastAsia="ru-RU"/>
        </w:rPr>
        <w:t xml:space="preserve">Расчёт </w:t>
      </w:r>
      <w:r w:rsidR="00DE4EDD">
        <w:rPr>
          <w:rFonts w:ascii="Times New Roman" w:eastAsia="Times New Roman" w:hAnsi="Times New Roman" w:cs="Times New Roman"/>
          <w:sz w:val="26"/>
          <w:szCs w:val="26"/>
          <w:lang w:eastAsia="ru-RU"/>
        </w:rPr>
        <w:t xml:space="preserve">радиуса эффективного теплоснабжения </w:t>
      </w:r>
      <w:r w:rsidRPr="009662EA">
        <w:rPr>
          <w:rFonts w:ascii="Times New Roman" w:eastAsia="Times New Roman" w:hAnsi="Times New Roman" w:cs="Times New Roman"/>
          <w:sz w:val="26"/>
          <w:szCs w:val="26"/>
          <w:lang w:eastAsia="ru-RU"/>
        </w:rPr>
        <w:t>основывается на максимумах нагрузок и удалённости потребителей с максимальными нагрузками.</w:t>
      </w:r>
    </w:p>
    <w:p w14:paraId="01844F83" w14:textId="59ECEE65" w:rsidR="00090B6B" w:rsidRDefault="00090B6B" w:rsidP="00165C82">
      <w:pPr>
        <w:spacing w:after="0" w:line="300" w:lineRule="auto"/>
        <w:ind w:right="-285" w:firstLine="709"/>
        <w:jc w:val="both"/>
        <w:rPr>
          <w:rFonts w:ascii="Times New Roman" w:eastAsia="Times New Roman" w:hAnsi="Times New Roman"/>
          <w:sz w:val="26"/>
          <w:szCs w:val="26"/>
          <w:lang w:eastAsia="ru-RU"/>
        </w:rPr>
      </w:pPr>
      <w:r w:rsidRPr="00673A94">
        <w:rPr>
          <w:rFonts w:ascii="Times New Roman" w:eastAsia="Times New Roman" w:hAnsi="Times New Roman"/>
          <w:sz w:val="26"/>
          <w:szCs w:val="26"/>
          <w:lang w:eastAsia="ru-RU"/>
        </w:rPr>
        <w:t>Федеральный закон №</w:t>
      </w:r>
      <w:r>
        <w:rPr>
          <w:rFonts w:ascii="Times New Roman" w:eastAsia="Times New Roman" w:hAnsi="Times New Roman"/>
          <w:sz w:val="26"/>
          <w:szCs w:val="26"/>
          <w:lang w:eastAsia="ru-RU"/>
        </w:rPr>
        <w:t xml:space="preserve"> </w:t>
      </w:r>
      <w:r w:rsidRPr="00673A94">
        <w:rPr>
          <w:rFonts w:ascii="Times New Roman" w:eastAsia="Times New Roman" w:hAnsi="Times New Roman"/>
          <w:sz w:val="26"/>
          <w:szCs w:val="26"/>
          <w:lang w:eastAsia="ru-RU"/>
        </w:rPr>
        <w:t>190</w:t>
      </w:r>
      <w:r w:rsidR="00E211B6">
        <w:rPr>
          <w:rFonts w:ascii="Times New Roman" w:eastAsia="Times New Roman" w:hAnsi="Times New Roman"/>
          <w:sz w:val="26"/>
          <w:szCs w:val="26"/>
          <w:lang w:eastAsia="ru-RU"/>
        </w:rPr>
        <w:t>-ФЗ</w:t>
      </w:r>
      <w:r w:rsidRPr="00673A94">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О теплоснабжении</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ввел понятие </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радиус эффективного теплоснабжения</w:t>
      </w:r>
      <w:r>
        <w:rPr>
          <w:rFonts w:ascii="Times New Roman" w:eastAsia="Times New Roman" w:hAnsi="Times New Roman"/>
          <w:sz w:val="26"/>
          <w:szCs w:val="26"/>
          <w:lang w:eastAsia="ru-RU"/>
        </w:rPr>
        <w:t>"</w:t>
      </w:r>
      <w:r w:rsidRPr="00673A94">
        <w:rPr>
          <w:rFonts w:ascii="Times New Roman" w:eastAsia="Times New Roman" w:hAnsi="Times New Roman"/>
          <w:sz w:val="26"/>
          <w:szCs w:val="26"/>
          <w:lang w:eastAsia="ru-RU"/>
        </w:rPr>
        <w:t xml:space="preserve"> без указания конкретной методики расчета.</w:t>
      </w:r>
    </w:p>
    <w:p w14:paraId="38A0C2FE" w14:textId="161F4364" w:rsidR="0010136A" w:rsidRDefault="0010136A" w:rsidP="00090B6B">
      <w:pPr>
        <w:spacing w:after="0" w:line="300" w:lineRule="auto"/>
        <w:ind w:right="-144" w:firstLine="709"/>
        <w:jc w:val="both"/>
        <w:rPr>
          <w:rFonts w:ascii="Times New Roman" w:eastAsia="Times New Roman" w:hAnsi="Times New Roman" w:cs="Times New Roman"/>
          <w:sz w:val="26"/>
          <w:szCs w:val="26"/>
          <w:lang w:eastAsia="ru-RU"/>
        </w:rPr>
      </w:pPr>
      <w:r w:rsidRPr="009662EA">
        <w:rPr>
          <w:rFonts w:ascii="Times New Roman" w:eastAsia="Times New Roman" w:hAnsi="Times New Roman" w:cs="Times New Roman"/>
          <w:sz w:val="26"/>
          <w:szCs w:val="26"/>
          <w:lang w:eastAsia="ru-RU"/>
        </w:rPr>
        <w:t xml:space="preserve">Согласно статье 2 Федерального закона от 27 июля 2010 года № 190-ФЗ </w:t>
      </w:r>
      <w:r>
        <w:rPr>
          <w:rFonts w:ascii="Times New Roman" w:eastAsia="Times New Roman" w:hAnsi="Times New Roman" w:cs="Times New Roman"/>
          <w:sz w:val="26"/>
          <w:szCs w:val="26"/>
          <w:lang w:eastAsia="ru-RU"/>
        </w:rPr>
        <w:t xml:space="preserve">                    </w:t>
      </w:r>
      <w:r w:rsidRPr="009662EA">
        <w:rPr>
          <w:rFonts w:ascii="Times New Roman" w:eastAsia="Times New Roman" w:hAnsi="Times New Roman" w:cs="Times New Roman"/>
          <w:sz w:val="26"/>
          <w:szCs w:val="26"/>
          <w:lang w:eastAsia="ru-RU"/>
        </w:rPr>
        <w:t xml:space="preserve">«О теплоснабжении», радиус эффективного теплоснабжения </w:t>
      </w:r>
      <w:r>
        <w:rPr>
          <w:rFonts w:ascii="Times New Roman" w:eastAsia="Calibri" w:hAnsi="Times New Roman" w:cs="Times New Roman"/>
          <w:sz w:val="26"/>
          <w:szCs w:val="26"/>
        </w:rPr>
        <w:t>–</w:t>
      </w:r>
      <w:r w:rsidRPr="009662EA">
        <w:rPr>
          <w:rFonts w:ascii="Times New Roman" w:eastAsia="Times New Roman" w:hAnsi="Times New Roman" w:cs="Times New Roman"/>
          <w:sz w:val="26"/>
          <w:szCs w:val="26"/>
          <w:lang w:eastAsia="ru-RU"/>
        </w:rPr>
        <w:t xml:space="preserve"> максимальное расстояние от теплопотребляющей установки до ближайшего источника тепловой </w:t>
      </w:r>
      <w:r w:rsidRPr="009662EA">
        <w:rPr>
          <w:rFonts w:ascii="Times New Roman" w:eastAsia="Times New Roman" w:hAnsi="Times New Roman" w:cs="Times New Roman"/>
          <w:sz w:val="26"/>
          <w:szCs w:val="26"/>
          <w:lang w:eastAsia="ru-RU"/>
        </w:rPr>
        <w:lastRenderedPageBreak/>
        <w:t>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4653485" w14:textId="77777777" w:rsidR="00EE08EB" w:rsidRPr="00EE08EB" w:rsidRDefault="00EE08EB" w:rsidP="00090B6B">
      <w:pPr>
        <w:spacing w:after="0" w:line="300" w:lineRule="auto"/>
        <w:ind w:right="-144"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Рассмотрим существующие эмпирические методы определения радиуса эффективного теплоснабжения.</w:t>
      </w:r>
    </w:p>
    <w:p w14:paraId="78888317" w14:textId="37C7B33F" w:rsidR="00EE08EB" w:rsidRDefault="00EE08EB" w:rsidP="00090B6B">
      <w:pPr>
        <w:widowControl w:val="0"/>
        <w:tabs>
          <w:tab w:val="left" w:leader="dot" w:pos="540"/>
        </w:tabs>
        <w:spacing w:after="0" w:line="300" w:lineRule="auto"/>
        <w:ind w:right="-56" w:firstLine="709"/>
        <w:contextualSpacing/>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Методика</w:t>
      </w:r>
      <w:r w:rsidR="00C31C0E">
        <w:rPr>
          <w:rFonts w:ascii="Times New Roman" w:eastAsia="Times New Roman" w:hAnsi="Times New Roman" w:cs="Times New Roman"/>
          <w:b/>
          <w:bCs/>
          <w:color w:val="000000" w:themeColor="text1"/>
          <w:sz w:val="26"/>
          <w:szCs w:val="26"/>
          <w:lang w:eastAsia="ru-RU"/>
        </w:rPr>
        <w:t xml:space="preserve"> № 1</w:t>
      </w:r>
      <w:r w:rsidRPr="00EE08EB">
        <w:rPr>
          <w:rFonts w:ascii="Times New Roman" w:eastAsia="Times New Roman" w:hAnsi="Times New Roman" w:cs="Times New Roman"/>
          <w:b/>
          <w:bCs/>
          <w:color w:val="000000" w:themeColor="text1"/>
          <w:sz w:val="26"/>
          <w:szCs w:val="26"/>
          <w:lang w:eastAsia="ru-RU"/>
        </w:rPr>
        <w:t>, приведенная в статье В.Н. Папушкина</w:t>
      </w:r>
      <w:r w:rsidRPr="00EE08EB">
        <w:rPr>
          <w:rFonts w:ascii="Times New Roman" w:eastAsia="Times New Roman" w:hAnsi="Times New Roman" w:cs="Times New Roman"/>
          <w:color w:val="000000" w:themeColor="text1"/>
          <w:sz w:val="26"/>
          <w:szCs w:val="26"/>
          <w:lang w:eastAsia="ru-RU"/>
        </w:rPr>
        <w:t xml:space="preserve">, аналитическое выражение для определения эффективного (оптимального) радиуса передачи тепла было приведено в «Нормах по проектированию тепловых сетей», изданных в 1938 г., в разделе «Технико-экономический расчет тепловых сетей» (автор методики </w:t>
      </w:r>
      <w:r w:rsidRPr="00EE08EB">
        <w:rPr>
          <w:rFonts w:ascii="Times New Roman" w:eastAsia="Times New Roman" w:hAnsi="Times New Roman" w:cs="Times New Roman"/>
          <w:color w:val="000000" w:themeColor="text1"/>
          <w:sz w:val="26"/>
          <w:szCs w:val="26"/>
          <w:lang w:eastAsia="ru-RU"/>
        </w:rPr>
        <w:br/>
        <w:t>Е.Я. Соколов).</w:t>
      </w:r>
      <w:r w:rsidR="00090B6B">
        <w:rPr>
          <w:rFonts w:ascii="Times New Roman" w:eastAsia="Times New Roman" w:hAnsi="Times New Roman" w:cs="Times New Roman"/>
          <w:color w:val="000000" w:themeColor="text1"/>
          <w:sz w:val="26"/>
          <w:szCs w:val="26"/>
          <w:lang w:eastAsia="ru-RU"/>
        </w:rPr>
        <w:t xml:space="preserve"> </w:t>
      </w:r>
      <w:r w:rsidR="00E211B6" w:rsidRPr="00EE08EB">
        <w:rPr>
          <w:rFonts w:ascii="Times New Roman" w:eastAsia="Times New Roman" w:hAnsi="Times New Roman" w:cs="Times New Roman"/>
          <w:color w:val="000000" w:themeColor="text1"/>
          <w:sz w:val="26"/>
          <w:szCs w:val="26"/>
          <w:lang w:eastAsia="ru-RU"/>
        </w:rPr>
        <w:t>Согласно этой методике,</w:t>
      </w:r>
      <w:r w:rsidRPr="00EE08EB">
        <w:rPr>
          <w:rFonts w:ascii="Times New Roman" w:eastAsia="Times New Roman" w:hAnsi="Times New Roman" w:cs="Times New Roman"/>
          <w:color w:val="000000" w:themeColor="text1"/>
          <w:sz w:val="26"/>
          <w:szCs w:val="26"/>
          <w:lang w:eastAsia="ru-RU"/>
        </w:rPr>
        <w:t xml:space="preserve"> радиус эффективного (оптимального) теплоснабжения рассчитывается по формуле</w:t>
      </w:r>
    </w:p>
    <w:p w14:paraId="1CCF41D9" w14:textId="77777777" w:rsidR="00090B6B" w:rsidRPr="00EE08EB" w:rsidRDefault="00090B6B" w:rsidP="00090B6B">
      <w:pPr>
        <w:widowControl w:val="0"/>
        <w:tabs>
          <w:tab w:val="left" w:leader="dot" w:pos="540"/>
        </w:tabs>
        <w:spacing w:after="0" w:line="324" w:lineRule="auto"/>
        <w:ind w:right="-56" w:firstLine="709"/>
        <w:jc w:val="both"/>
        <w:rPr>
          <w:rFonts w:ascii="Times New Roman" w:eastAsia="Times New Roman" w:hAnsi="Times New Roman" w:cs="Times New Roman"/>
          <w:color w:val="000000" w:themeColor="text1"/>
          <w:sz w:val="26"/>
          <w:szCs w:val="26"/>
          <w:lang w:eastAsia="ru-RU"/>
        </w:rPr>
      </w:pPr>
    </w:p>
    <w:p w14:paraId="281A09A2" w14:textId="53647429" w:rsidR="00EE08EB" w:rsidRPr="00EE08EB" w:rsidRDefault="00EE08EB" w:rsidP="00EE08EB">
      <w:pPr>
        <w:spacing w:before="120" w:after="120" w:line="240" w:lineRule="auto"/>
        <w:ind w:firstLine="709"/>
        <w:jc w:val="right"/>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8"/>
          <w:sz w:val="26"/>
          <w:szCs w:val="26"/>
          <w:lang w:eastAsia="ru-RU"/>
        </w:rPr>
        <w:object w:dxaOrig="2880" w:dyaOrig="720" w14:anchorId="78427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85pt" o:ole="">
            <v:imagedata r:id="rId70" o:title=""/>
          </v:shape>
          <o:OLEObject Type="Embed" ProgID="Equation.DSMT4" ShapeID="_x0000_i1025" DrawAspect="Content" ObjectID="_1807299077" r:id="rId71"/>
        </w:object>
      </w:r>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r>
      <w:r w:rsidRPr="00EE08EB">
        <w:rPr>
          <w:rFonts w:ascii="Times New Roman" w:eastAsia="Times New Roman" w:hAnsi="Times New Roman" w:cs="Times New Roman"/>
          <w:sz w:val="26"/>
          <w:szCs w:val="26"/>
          <w:lang w:eastAsia="ru-RU"/>
        </w:rPr>
        <w:tab/>
        <w:t>(</w:t>
      </w:r>
      <w:r w:rsidR="00090B6B">
        <w:rPr>
          <w:rFonts w:ascii="Times New Roman" w:eastAsia="Times New Roman" w:hAnsi="Times New Roman" w:cs="Times New Roman"/>
          <w:sz w:val="26"/>
          <w:szCs w:val="26"/>
          <w:lang w:val="be-BY" w:eastAsia="ru-RU"/>
        </w:rPr>
        <w:t>7</w:t>
      </w:r>
      <w:r w:rsidRPr="00EE08EB">
        <w:rPr>
          <w:rFonts w:ascii="Times New Roman" w:eastAsia="Times New Roman" w:hAnsi="Times New Roman" w:cs="Times New Roman"/>
          <w:sz w:val="26"/>
          <w:szCs w:val="26"/>
          <w:lang w:val="be-BY" w:eastAsia="ru-RU"/>
        </w:rPr>
        <w:t>.</w:t>
      </w:r>
      <w:r w:rsidRPr="00EE08EB">
        <w:rPr>
          <w:rFonts w:ascii="Times New Roman" w:eastAsia="Times New Roman" w:hAnsi="Times New Roman" w:cs="Times New Roman"/>
          <w:sz w:val="26"/>
          <w:szCs w:val="26"/>
          <w:lang w:eastAsia="ru-RU"/>
        </w:rPr>
        <w:t>1)</w:t>
      </w:r>
    </w:p>
    <w:p w14:paraId="09F0647F"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position w:val="-24"/>
          <w:sz w:val="26"/>
          <w:szCs w:val="26"/>
          <w:lang w:eastAsia="ru-RU"/>
        </w:rPr>
        <w:object w:dxaOrig="720" w:dyaOrig="570" w14:anchorId="29C96D4F">
          <v:shape id="_x0000_i1026" type="#_x0000_t75" style="width:36.85pt;height:30pt" o:ole="">
            <v:imagedata r:id="rId72" o:title=""/>
          </v:shape>
          <o:OLEObject Type="Embed" ProgID="Equation.DSMT4" ShapeID="_x0000_i1026" DrawAspect="Content" ObjectID="_1807299078" r:id="rId73"/>
        </w:object>
      </w:r>
      <w:r w:rsidRPr="00EE08EB">
        <w:rPr>
          <w:rFonts w:ascii="Times New Roman" w:eastAsia="Times New Roman" w:hAnsi="Times New Roman" w:cs="Times New Roman"/>
          <w:sz w:val="26"/>
          <w:szCs w:val="26"/>
          <w:lang w:eastAsia="ru-RU"/>
        </w:rPr>
        <w:t xml:space="preserve"> – удельная стоимость характеристики тепловой сети,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664C0B0A"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 – стоимость тепловой сети и сооружений на ней, руб.;</w:t>
      </w:r>
    </w:p>
    <w:p w14:paraId="0E507399"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M</w:t>
      </w:r>
      <w:r w:rsidRPr="00EE08EB">
        <w:rPr>
          <w:rFonts w:ascii="Times New Roman" w:eastAsia="Times New Roman" w:hAnsi="Times New Roman" w:cs="Times New Roman"/>
          <w:sz w:val="26"/>
          <w:szCs w:val="26"/>
          <w:lang w:eastAsia="ru-RU"/>
        </w:rPr>
        <w:t xml:space="preserve"> – материальная характеристика тепловой сети,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3F6F7CD0"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B</w:t>
      </w:r>
      <w:r w:rsidRPr="00EE08EB">
        <w:rPr>
          <w:rFonts w:ascii="Times New Roman" w:eastAsia="Times New Roman" w:hAnsi="Times New Roman" w:cs="Times New Roman"/>
          <w:sz w:val="26"/>
          <w:szCs w:val="26"/>
          <w:lang w:eastAsia="ru-RU"/>
        </w:rPr>
        <w:t xml:space="preserve"> – среднее число абонентов на 1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3314154D"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Δ</w:t>
      </w:r>
      <w:r w:rsidRPr="00EE08EB">
        <w:rPr>
          <w:rFonts w:ascii="Times New Roman" w:eastAsia="Times New Roman" w:hAnsi="Times New Roman" w:cs="Times New Roman"/>
          <w:sz w:val="26"/>
          <w:szCs w:val="26"/>
          <w:lang w:val="en-US" w:eastAsia="ru-RU"/>
        </w:rPr>
        <w:t>τ</w:t>
      </w:r>
      <w:r w:rsidRPr="00EE08EB">
        <w:rPr>
          <w:rFonts w:ascii="Times New Roman" w:eastAsia="Times New Roman" w:hAnsi="Times New Roman" w:cs="Times New Roman"/>
          <w:sz w:val="26"/>
          <w:szCs w:val="26"/>
          <w:lang w:eastAsia="ru-RU"/>
        </w:rPr>
        <w:t xml:space="preserve"> – расчётный перепад температур, </w:t>
      </w:r>
      <w:r w:rsidRPr="00EE08EB">
        <w:rPr>
          <w:rFonts w:ascii="Times New Roman" w:eastAsia="Times New Roman" w:hAnsi="Times New Roman" w:cs="Times New Roman"/>
          <w:sz w:val="26"/>
          <w:szCs w:val="26"/>
          <w:vertAlign w:val="superscript"/>
          <w:lang w:eastAsia="ru-RU"/>
        </w:rPr>
        <w:t>о</w:t>
      </w:r>
      <w:r w:rsidRPr="00EE08EB">
        <w:rPr>
          <w:rFonts w:ascii="Times New Roman" w:eastAsia="Times New Roman" w:hAnsi="Times New Roman" w:cs="Times New Roman"/>
          <w:sz w:val="26"/>
          <w:szCs w:val="26"/>
          <w:lang w:eastAsia="ru-RU"/>
        </w:rPr>
        <w:t>С;</w:t>
      </w:r>
    </w:p>
    <w:p w14:paraId="2481E75E"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24"/>
          <w:sz w:val="26"/>
          <w:szCs w:val="26"/>
          <w:lang w:eastAsia="ru-RU"/>
        </w:rPr>
        <w:object w:dxaOrig="870" w:dyaOrig="570" w14:anchorId="2F7345A5">
          <v:shape id="_x0000_i1027" type="#_x0000_t75" style="width:42pt;height:30pt" o:ole="">
            <v:imagedata r:id="rId74" o:title=""/>
          </v:shape>
          <o:OLEObject Type="Embed" ProgID="Equation.DSMT4" ShapeID="_x0000_i1027" DrawAspect="Content" ObjectID="_1807299079" r:id="rId75"/>
        </w:object>
      </w:r>
      <w:r w:rsidRPr="00EE08EB">
        <w:rPr>
          <w:rFonts w:ascii="Times New Roman" w:eastAsia="Times New Roman" w:hAnsi="Times New Roman" w:cs="Times New Roman"/>
          <w:sz w:val="26"/>
          <w:szCs w:val="26"/>
          <w:lang w:eastAsia="ru-RU"/>
        </w:rPr>
        <w:t xml:space="preserve"> - теплоплотность района, Гкал/(ч∙км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695C410"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S</w:t>
      </w:r>
      <w:r w:rsidRPr="00EE08EB">
        <w:rPr>
          <w:rFonts w:ascii="Times New Roman" w:eastAsia="Times New Roman" w:hAnsi="Times New Roman" w:cs="Times New Roman"/>
          <w:sz w:val="26"/>
          <w:szCs w:val="26"/>
          <w:lang w:eastAsia="ru-RU"/>
        </w:rPr>
        <w:t xml:space="preserve"> – площадь зоны действия источника тепловой энергии, км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5A8F5528"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2"/>
          <w:sz w:val="26"/>
          <w:szCs w:val="26"/>
          <w:lang w:val="en-US" w:eastAsia="ru-RU"/>
        </w:rPr>
        <w:object w:dxaOrig="285" w:dyaOrig="435" w14:anchorId="74438B87">
          <v:shape id="_x0000_i1028" type="#_x0000_t75" style="width:18pt;height:24pt" o:ole="">
            <v:imagedata r:id="rId76" o:title=""/>
          </v:shape>
          <o:OLEObject Type="Embed" ProgID="Equation.DSMT4" ShapeID="_x0000_i1028" DrawAspect="Content" ObjectID="_1807299080" r:id="rId77"/>
        </w:object>
      </w:r>
      <w:r w:rsidRPr="00EE08EB">
        <w:rPr>
          <w:rFonts w:ascii="Times New Roman" w:eastAsia="Times New Roman" w:hAnsi="Times New Roman" w:cs="Times New Roman"/>
          <w:sz w:val="26"/>
          <w:szCs w:val="26"/>
          <w:lang w:eastAsia="ru-RU"/>
        </w:rPr>
        <w:t xml:space="preserve"> - тепловая нагрузка источника тепловой энергии, Гкал/ч;</w:t>
      </w:r>
    </w:p>
    <w:p w14:paraId="47C2B3FA"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val="en-US" w:eastAsia="ru-RU"/>
        </w:rPr>
        <w:t>N</w:t>
      </w:r>
      <w:r w:rsidRPr="00EE08EB">
        <w:rPr>
          <w:rFonts w:ascii="Times New Roman" w:eastAsia="Times New Roman" w:hAnsi="Times New Roman" w:cs="Times New Roman"/>
          <w:sz w:val="26"/>
          <w:szCs w:val="26"/>
          <w:lang w:eastAsia="ru-RU"/>
        </w:rPr>
        <w:t xml:space="preserve"> – среднее число абонентов;</w:t>
      </w:r>
    </w:p>
    <w:p w14:paraId="137F4C80"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position w:val="-10"/>
          <w:sz w:val="26"/>
          <w:szCs w:val="26"/>
          <w:lang w:eastAsia="ru-RU"/>
        </w:rPr>
        <w:object w:dxaOrig="285" w:dyaOrig="285" w14:anchorId="5E4CA9E9">
          <v:shape id="_x0000_i1029" type="#_x0000_t75" style="width:18pt;height:18pt" o:ole="">
            <v:imagedata r:id="rId78" o:title=""/>
          </v:shape>
          <o:OLEObject Type="Embed" ProgID="Equation.DSMT4" ShapeID="_x0000_i1029" DrawAspect="Content" ObjectID="_1807299081" r:id="rId79"/>
        </w:object>
      </w:r>
      <w:r w:rsidRPr="00EE08EB">
        <w:rPr>
          <w:rFonts w:ascii="Times New Roman" w:eastAsia="Times New Roman" w:hAnsi="Times New Roman" w:cs="Times New Roman"/>
          <w:sz w:val="26"/>
          <w:szCs w:val="26"/>
          <w:lang w:eastAsia="ru-RU"/>
        </w:rPr>
        <w:t xml:space="preserve"> - поправочный коэффициент, принимаем </w:t>
      </w:r>
      <w:r w:rsidRPr="00EE08EB">
        <w:rPr>
          <w:rFonts w:ascii="Times New Roman" w:eastAsia="Times New Roman" w:hAnsi="Times New Roman" w:cs="Times New Roman"/>
          <w:position w:val="-10"/>
          <w:sz w:val="26"/>
          <w:szCs w:val="26"/>
          <w:lang w:eastAsia="ru-RU"/>
        </w:rPr>
        <w:object w:dxaOrig="285" w:dyaOrig="285" w14:anchorId="3E1F30D4">
          <v:shape id="_x0000_i1030" type="#_x0000_t75" style="width:18pt;height:18pt" o:ole="">
            <v:imagedata r:id="rId80" o:title=""/>
          </v:shape>
          <o:OLEObject Type="Embed" ProgID="Equation.DSMT4" ShapeID="_x0000_i1030" DrawAspect="Content" ObjectID="_1807299082" r:id="rId81"/>
        </w:object>
      </w:r>
      <w:r w:rsidRPr="00EE08EB">
        <w:rPr>
          <w:rFonts w:ascii="Times New Roman" w:eastAsia="Times New Roman" w:hAnsi="Times New Roman" w:cs="Times New Roman"/>
          <w:sz w:val="26"/>
          <w:szCs w:val="26"/>
          <w:lang w:eastAsia="ru-RU"/>
        </w:rPr>
        <w:t xml:space="preserve"> = 1.</w:t>
      </w:r>
    </w:p>
    <w:p w14:paraId="15A67357" w14:textId="77777777" w:rsidR="00EE08EB" w:rsidRPr="00EE08EB" w:rsidRDefault="00EE08EB" w:rsidP="00090B6B">
      <w:pPr>
        <w:widowControl w:val="0"/>
        <w:tabs>
          <w:tab w:val="left" w:leader="dot" w:pos="540"/>
        </w:tabs>
        <w:spacing w:after="0" w:line="324" w:lineRule="auto"/>
        <w:ind w:right="-285" w:firstLine="567"/>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color w:val="000000" w:themeColor="text1"/>
          <w:sz w:val="26"/>
          <w:szCs w:val="26"/>
          <w:lang w:eastAsia="ru-RU"/>
        </w:rPr>
        <w:t>Автором методики отмечается, что формула для определения эффективного радиуса теплоснабжения носит эмпирический характер.</w:t>
      </w:r>
    </w:p>
    <w:p w14:paraId="0D9284B2" w14:textId="11865EB7" w:rsidR="00EE08EB" w:rsidRPr="00EE08EB" w:rsidRDefault="00EE08EB" w:rsidP="00D80FB1">
      <w:pPr>
        <w:widowControl w:val="0"/>
        <w:tabs>
          <w:tab w:val="left" w:leader="dot" w:pos="540"/>
        </w:tabs>
        <w:spacing w:after="0" w:line="324" w:lineRule="auto"/>
        <w:ind w:right="-285" w:firstLine="709"/>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 xml:space="preserve">Данный метод позволяет определить радиус действия источника тепловой энергии в метрах. Однако существенным недостатком данного метода является то, что используемые для расчета </w:t>
      </w:r>
      <w:r w:rsidRPr="00EE08EB">
        <w:rPr>
          <w:rFonts w:ascii="Times New Roman" w:eastAsia="Times New Roman" w:hAnsi="Times New Roman" w:cs="Times New Roman" w:hint="eastAsia"/>
          <w:b/>
          <w:bCs/>
          <w:color w:val="000000" w:themeColor="text1"/>
          <w:sz w:val="26"/>
          <w:szCs w:val="26"/>
          <w:lang w:eastAsia="ru-RU"/>
        </w:rPr>
        <w:t>эмпирически</w:t>
      </w:r>
      <w:r w:rsidRPr="00EE08EB">
        <w:rPr>
          <w:rFonts w:ascii="Times New Roman" w:eastAsia="Times New Roman" w:hAnsi="Times New Roman" w:cs="Times New Roman"/>
          <w:b/>
          <w:bCs/>
          <w:color w:val="000000" w:themeColor="text1"/>
          <w:sz w:val="26"/>
          <w:szCs w:val="26"/>
          <w:lang w:eastAsia="ru-RU"/>
        </w:rPr>
        <w:t xml:space="preserve">е </w:t>
      </w:r>
      <w:r w:rsidRPr="00EE08EB">
        <w:rPr>
          <w:rFonts w:ascii="Times New Roman" w:eastAsia="Times New Roman" w:hAnsi="Times New Roman" w:cs="Times New Roman" w:hint="eastAsia"/>
          <w:b/>
          <w:bCs/>
          <w:color w:val="000000" w:themeColor="text1"/>
          <w:sz w:val="26"/>
          <w:szCs w:val="26"/>
          <w:lang w:eastAsia="ru-RU"/>
        </w:rPr>
        <w:t>соотношения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построен</w:t>
      </w:r>
      <w:r w:rsidRPr="00EE08EB">
        <w:rPr>
          <w:rFonts w:ascii="Times New Roman" w:eastAsia="Times New Roman" w:hAnsi="Times New Roman" w:cs="Times New Roman"/>
          <w:b/>
          <w:bCs/>
          <w:color w:val="000000" w:themeColor="text1"/>
          <w:sz w:val="26"/>
          <w:szCs w:val="26"/>
          <w:lang w:eastAsia="ru-RU"/>
        </w:rPr>
        <w:t xml:space="preserve">ы </w:t>
      </w:r>
      <w:r w:rsidRPr="00EE08EB">
        <w:rPr>
          <w:rFonts w:ascii="Times New Roman" w:eastAsia="Times New Roman" w:hAnsi="Times New Roman" w:cs="Times New Roman" w:hint="eastAsia"/>
          <w:b/>
          <w:bCs/>
          <w:color w:val="000000" w:themeColor="text1"/>
          <w:sz w:val="26"/>
          <w:szCs w:val="26"/>
          <w:lang w:eastAsia="ru-RU"/>
        </w:rPr>
        <w:t>на</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базе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экономических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представлений</w:t>
      </w:r>
      <w:r w:rsidRPr="00EE08EB">
        <w:rPr>
          <w:rFonts w:ascii="Times New Roman" w:eastAsia="Times New Roman" w:hAnsi="Times New Roman" w:cs="Times New Roman"/>
          <w:b/>
          <w:bCs/>
          <w:color w:val="000000" w:themeColor="text1"/>
          <w:sz w:val="26"/>
          <w:szCs w:val="26"/>
          <w:lang w:eastAsia="ru-RU"/>
        </w:rPr>
        <w:t xml:space="preserve"> 1940-</w:t>
      </w:r>
      <w:r w:rsidRPr="00EE08EB">
        <w:rPr>
          <w:rFonts w:ascii="Times New Roman" w:eastAsia="Times New Roman" w:hAnsi="Times New Roman" w:cs="Times New Roman" w:hint="eastAsia"/>
          <w:b/>
          <w:bCs/>
          <w:color w:val="000000" w:themeColor="text1"/>
          <w:sz w:val="26"/>
          <w:szCs w:val="26"/>
          <w:lang w:eastAsia="ru-RU"/>
        </w:rPr>
        <w:t>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гг</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использую</w:t>
      </w:r>
      <w:r w:rsidRPr="00EE08EB">
        <w:rPr>
          <w:rFonts w:ascii="Times New Roman" w:eastAsia="Times New Roman" w:hAnsi="Times New Roman" w:cs="Times New Roman"/>
          <w:b/>
          <w:bCs/>
          <w:color w:val="000000" w:themeColor="text1"/>
          <w:sz w:val="26"/>
          <w:szCs w:val="26"/>
          <w:lang w:eastAsia="ru-RU"/>
        </w:rPr>
        <w:t xml:space="preserve">т </w:t>
      </w:r>
      <w:r w:rsidRPr="00EE08EB">
        <w:rPr>
          <w:rFonts w:ascii="Times New Roman" w:eastAsia="Times New Roman" w:hAnsi="Times New Roman" w:cs="Times New Roman" w:hint="eastAsia"/>
          <w:b/>
          <w:bCs/>
          <w:color w:val="000000" w:themeColor="text1"/>
          <w:sz w:val="26"/>
          <w:szCs w:val="26"/>
          <w:lang w:eastAsia="ru-RU"/>
        </w:rPr>
        <w:t>для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эмпирических</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соотношений</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действующие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то</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время</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ценовые</w:t>
      </w:r>
      <w:r w:rsidRPr="00EE08EB">
        <w:rPr>
          <w:rFonts w:ascii="Times New Roman" w:eastAsia="Times New Roman" w:hAnsi="Times New Roman" w:cs="Times New Roman"/>
          <w:b/>
          <w:bCs/>
          <w:color w:val="000000" w:themeColor="text1"/>
          <w:sz w:val="26"/>
          <w:szCs w:val="26"/>
          <w:lang w:eastAsia="ru-RU"/>
        </w:rPr>
        <w:t xml:space="preserve"> </w:t>
      </w:r>
      <w:r w:rsidRPr="00EE08EB">
        <w:rPr>
          <w:rFonts w:ascii="Times New Roman" w:eastAsia="Times New Roman" w:hAnsi="Times New Roman" w:cs="Times New Roman" w:hint="eastAsia"/>
          <w:b/>
          <w:bCs/>
          <w:color w:val="000000" w:themeColor="text1"/>
          <w:sz w:val="26"/>
          <w:szCs w:val="26"/>
          <w:lang w:eastAsia="ru-RU"/>
        </w:rPr>
        <w:t>индикаторы</w:t>
      </w:r>
      <w:r w:rsidRPr="00EE08EB">
        <w:rPr>
          <w:rFonts w:ascii="Times New Roman" w:eastAsia="Times New Roman" w:hAnsi="Times New Roman" w:cs="Times New Roman"/>
          <w:b/>
          <w:bCs/>
          <w:color w:val="000000" w:themeColor="text1"/>
          <w:sz w:val="26"/>
          <w:szCs w:val="26"/>
          <w:lang w:eastAsia="ru-RU"/>
        </w:rPr>
        <w:t xml:space="preserve">. В связи с этим использование данного способа не является корректным. </w:t>
      </w:r>
    </w:p>
    <w:p w14:paraId="48F9478D" w14:textId="77777777" w:rsidR="00EE08EB" w:rsidRPr="00EE08EB" w:rsidRDefault="00EE08EB" w:rsidP="00EE08EB">
      <w:pPr>
        <w:spacing w:after="0" w:line="312" w:lineRule="auto"/>
        <w:ind w:right="85" w:firstLine="709"/>
        <w:jc w:val="both"/>
        <w:rPr>
          <w:rFonts w:ascii="Times New Roman" w:eastAsia="Times New Roman" w:hAnsi="Times New Roman" w:cs="Times New Roman"/>
          <w:b/>
          <w:bCs/>
          <w:color w:val="ED7D31" w:themeColor="accent2"/>
          <w:sz w:val="26"/>
          <w:szCs w:val="26"/>
          <w:lang w:eastAsia="ru-RU"/>
        </w:rPr>
      </w:pPr>
    </w:p>
    <w:p w14:paraId="1E3AD07B" w14:textId="276C6D07" w:rsidR="00EE08EB" w:rsidRPr="00EE08EB" w:rsidRDefault="00EE08EB" w:rsidP="00090B6B">
      <w:pPr>
        <w:spacing w:before="120" w:after="120" w:line="312" w:lineRule="auto"/>
        <w:ind w:firstLine="851"/>
        <w:contextualSpacing/>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lastRenderedPageBreak/>
        <w:t>Методика</w:t>
      </w:r>
      <w:r w:rsidR="00C31C0E">
        <w:rPr>
          <w:rFonts w:ascii="Times New Roman" w:eastAsia="Times New Roman" w:hAnsi="Times New Roman" w:cs="Times New Roman"/>
          <w:b/>
          <w:bCs/>
          <w:color w:val="000000" w:themeColor="text1"/>
          <w:sz w:val="26"/>
          <w:szCs w:val="26"/>
          <w:lang w:eastAsia="ru-RU"/>
        </w:rPr>
        <w:t xml:space="preserve"> № 2</w:t>
      </w:r>
      <w:r w:rsidRPr="00EE08EB">
        <w:rPr>
          <w:rFonts w:ascii="Times New Roman" w:eastAsia="Times New Roman" w:hAnsi="Times New Roman" w:cs="Times New Roman"/>
          <w:b/>
          <w:bCs/>
          <w:color w:val="000000" w:themeColor="text1"/>
          <w:sz w:val="26"/>
          <w:szCs w:val="26"/>
          <w:lang w:eastAsia="ru-RU"/>
        </w:rPr>
        <w:t>, представленная в Методических указаниях по разработке схем теплоснабжения, утвержденных приказом Минэнерго № 212 от 05.03.2019.</w:t>
      </w:r>
    </w:p>
    <w:p w14:paraId="515CB382"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C5F5E3C"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1AF2619"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стоимости единицы тепловой энергии (мощности) в горячей воде;</w:t>
      </w:r>
    </w:p>
    <w:p w14:paraId="57556220"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удельной стоимости оказываемых услуг по передаче единицы тепловой энергии в горячей воде.</w:t>
      </w:r>
    </w:p>
    <w:p w14:paraId="01A245B0" w14:textId="77777777" w:rsidR="00EE08EB" w:rsidRPr="00EE08EB" w:rsidRDefault="00EE08EB" w:rsidP="00090B6B">
      <w:pPr>
        <w:spacing w:after="0" w:line="312" w:lineRule="auto"/>
        <w:ind w:right="-144"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 руб./Гкал</w:t>
      </w:r>
    </w:p>
    <w:p w14:paraId="49581F2B" w14:textId="186C0682" w:rsidR="00EE08EB" w:rsidRPr="00EE08EB" w:rsidRDefault="00584809" w:rsidP="00EE08EB">
      <w:pPr>
        <w:spacing w:after="0" w:line="312" w:lineRule="auto"/>
        <w:ind w:left="2880" w:firstLine="720"/>
        <w:jc w:val="both"/>
        <w:rPr>
          <w:rFonts w:ascii="Times New Roman" w:eastAsia="Times New Roman" w:hAnsi="Times New Roman" w:cs="Times New Roman"/>
          <w:i/>
          <w:iCs/>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oMath>
      <w:r w:rsidR="00EE08EB"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00EE08EB" w:rsidRPr="00EE08EB">
        <w:rPr>
          <w:rFonts w:ascii="Times New Roman" w:eastAsia="Times New Roman" w:hAnsi="Times New Roman" w:cs="Times New Roman"/>
          <w:sz w:val="26"/>
          <w:szCs w:val="26"/>
          <w:lang w:eastAsia="ru-RU"/>
        </w:rPr>
        <w:t>.2)</w:t>
      </w:r>
    </w:p>
    <w:p w14:paraId="54B0913C"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14C07D39" w14:textId="77777777" w:rsidR="00EE08EB" w:rsidRPr="00EE08EB" w:rsidRDefault="00584809" w:rsidP="00EE08EB">
      <w:pPr>
        <w:spacing w:after="0" w:line="312" w:lineRule="auto"/>
        <w:ind w:firstLine="709"/>
        <w:jc w:val="both"/>
        <w:rPr>
          <w:rFonts w:ascii="Times New Roman" w:eastAsia="Times New Roman" w:hAnsi="Times New Roman" w:cs="Times New Roman"/>
          <w:iCs/>
          <w:noProof/>
          <w:sz w:val="26"/>
          <w:szCs w:val="26"/>
          <w:lang w:eastAsia="ru-RU"/>
        </w:rPr>
      </w:pPr>
      <m:oMath>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oMath>
      <w:r w:rsidR="00EE08EB"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с коллекторов источника тепловой энергии в </w:t>
      </w:r>
      <w:r w:rsidR="00EE08EB" w:rsidRPr="00EE08EB">
        <w:rPr>
          <w:rFonts w:ascii="Times New Roman" w:eastAsia="Times New Roman" w:hAnsi="Times New Roman" w:cs="Times New Roman"/>
          <w:iCs/>
          <w:noProof/>
          <w:sz w:val="26"/>
          <w:szCs w:val="26"/>
          <w:lang w:val="en-US" w:eastAsia="ru-RU"/>
        </w:rPr>
        <w:t>i</w:t>
      </w:r>
      <w:r w:rsidR="00EE08EB" w:rsidRPr="00EE08EB">
        <w:rPr>
          <w:rFonts w:ascii="Times New Roman" w:eastAsia="Times New Roman" w:hAnsi="Times New Roman" w:cs="Times New Roman"/>
          <w:iCs/>
          <w:noProof/>
          <w:sz w:val="26"/>
          <w:szCs w:val="26"/>
          <w:lang w:eastAsia="ru-RU"/>
        </w:rPr>
        <w:t>-м расчетном периоде регулирования, тыс. Гкал.</w:t>
      </w:r>
    </w:p>
    <w:p w14:paraId="37909FB1"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Удельная стоимость оказываемых услуг по передаче единицы тепловой энергии в горячей воде в системе теплоснабжения должна рассчитываться по формуле, руб./Гкал</w:t>
      </w:r>
    </w:p>
    <w:p w14:paraId="424B14AE" w14:textId="2616099B" w:rsidR="00EE08EB" w:rsidRPr="00EE08EB" w:rsidRDefault="00EE08EB" w:rsidP="00EE08EB">
      <w:pPr>
        <w:spacing w:after="0" w:line="312" w:lineRule="auto"/>
        <w:ind w:left="2880" w:firstLine="720"/>
        <w:jc w:val="both"/>
        <w:rPr>
          <w:rFonts w:ascii="Times New Roman" w:eastAsia="Times New Roman" w:hAnsi="Times New Roman" w:cs="Times New Roman"/>
          <w:i/>
          <w:iCs/>
          <w:sz w:val="26"/>
          <w:szCs w:val="26"/>
          <w:lang w:eastAsia="ru-RU"/>
        </w:rPr>
      </w:pPr>
      <w:r w:rsidRPr="00EE08EB">
        <w:rPr>
          <w:rFonts w:ascii="Times New Roman" w:eastAsia="Times New Roman" w:hAnsi="Times New Roman" w:cs="Times New Roman"/>
          <w:iCs/>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w:bookmarkStart w:id="340" w:name="_Hlk168780833"/>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bookmarkEnd w:id="340"/>
      <w:r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.3)</w:t>
      </w:r>
    </w:p>
    <w:p w14:paraId="556526B5"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w:t>
      </w:r>
      <w:r w:rsidRPr="00EE08EB">
        <w:rPr>
          <w:rFonts w:ascii="Times New Roman" w:eastAsia="Times New Roman" w:hAnsi="Times New Roman" w:cs="Times New Roman"/>
          <w:noProof/>
          <w:sz w:val="26"/>
          <w:szCs w:val="26"/>
          <w:lang w:eastAsia="ru-RU"/>
        </w:rPr>
        <w:t xml:space="preserve"> </w:t>
      </w:r>
      <m:oMath>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пер</m:t>
            </m:r>
          </m:sup>
        </m:sSubSup>
      </m:oMath>
      <w:r w:rsidRPr="00EE08EB">
        <w:rPr>
          <w:rFonts w:ascii="Times New Roman" w:eastAsia="Times New Roman" w:hAnsi="Times New Roman" w:cs="Times New Roman"/>
          <w:noProof/>
          <w:sz w:val="26"/>
          <w:szCs w:val="26"/>
          <w:lang w:eastAsia="ru-RU"/>
        </w:rPr>
        <w:t xml:space="preserve"> – </w:t>
      </w:r>
      <w:r w:rsidRPr="00EE08EB">
        <w:rPr>
          <w:rFonts w:ascii="Times New Roman" w:eastAsia="Times New Roman" w:hAnsi="Times New Roman" w:cs="Times New Roman"/>
          <w:sz w:val="26"/>
          <w:szCs w:val="26"/>
          <w:lang w:eastAsia="ru-RU"/>
        </w:rPr>
        <w:t>необходимая валовая выручка по передаче тепловой энергии в виде горячей воды на i-й расчетный период регулирования, тыс. руб.;</w:t>
      </w:r>
    </w:p>
    <w:p w14:paraId="248AE33E" w14:textId="77777777" w:rsidR="00EE08EB" w:rsidRPr="00EE08EB" w:rsidRDefault="00584809" w:rsidP="00EE08EB">
      <w:pPr>
        <w:spacing w:after="0" w:line="312" w:lineRule="auto"/>
        <w:ind w:firstLine="709"/>
        <w:jc w:val="both"/>
        <w:rPr>
          <w:rFonts w:ascii="Times New Roman" w:eastAsia="Times New Roman" w:hAnsi="Times New Roman" w:cs="Times New Roman"/>
          <w:iCs/>
          <w:noProof/>
          <w:sz w:val="26"/>
          <w:szCs w:val="26"/>
          <w:lang w:eastAsia="ru-RU"/>
        </w:rPr>
      </w:pP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oMath>
      <w:r w:rsidR="00EE08EB" w:rsidRPr="00EE08EB">
        <w:rPr>
          <w:rFonts w:ascii="Times New Roman" w:eastAsia="Times New Roman" w:hAnsi="Times New Roman" w:cs="Times New Roman"/>
          <w:iCs/>
          <w:noProof/>
          <w:sz w:val="26"/>
          <w:szCs w:val="26"/>
          <w:lang w:eastAsia="ru-RU"/>
        </w:rPr>
        <w:t xml:space="preserve"> – объем отпуска тепловой энергии в виде горячей воды из тепловых сетей системы теплоснабжения на </w:t>
      </w:r>
      <w:r w:rsidR="00EE08EB" w:rsidRPr="00EE08EB">
        <w:rPr>
          <w:rFonts w:ascii="Times New Roman" w:eastAsia="Times New Roman" w:hAnsi="Times New Roman" w:cs="Times New Roman"/>
          <w:iCs/>
          <w:noProof/>
          <w:sz w:val="26"/>
          <w:szCs w:val="26"/>
          <w:lang w:val="en-US" w:eastAsia="ru-RU"/>
        </w:rPr>
        <w:t>i</w:t>
      </w:r>
      <w:r w:rsidR="00EE08EB" w:rsidRPr="00EE08EB">
        <w:rPr>
          <w:rFonts w:ascii="Times New Roman" w:eastAsia="Times New Roman" w:hAnsi="Times New Roman" w:cs="Times New Roman"/>
          <w:iCs/>
          <w:noProof/>
          <w:sz w:val="26"/>
          <w:szCs w:val="26"/>
          <w:lang w:eastAsia="ru-RU"/>
        </w:rPr>
        <w:t>-й расчетный период регулирования, тыс. Гкал.</w:t>
      </w:r>
    </w:p>
    <w:p w14:paraId="7F3C942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520D1CDF" w14:textId="77777777" w:rsidR="00EE08EB" w:rsidRPr="00EE08EB" w:rsidRDefault="00EE08EB" w:rsidP="00EE08EB">
      <w:pPr>
        <w:spacing w:after="0" w:line="312" w:lineRule="auto"/>
        <w:ind w:firstLine="709"/>
        <w:jc w:val="both"/>
        <w:rPr>
          <w:rFonts w:ascii="Times New Roman" w:eastAsia="Times New Roman" w:hAnsi="Times New Roman" w:cs="Times New Roman"/>
          <w:sz w:val="20"/>
          <w:szCs w:val="20"/>
          <w:lang w:eastAsia="ru-RU"/>
        </w:rPr>
      </w:pPr>
    </w:p>
    <w:p w14:paraId="5C197C8A" w14:textId="3302B778" w:rsidR="00EE08EB" w:rsidRPr="00EE08EB" w:rsidRDefault="00584809" w:rsidP="00EE08EB">
      <w:pPr>
        <w:spacing w:after="0" w:line="312" w:lineRule="auto"/>
        <w:ind w:left="2880" w:firstLine="381"/>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m:t>
            </m:r>
          </m:sup>
        </m:sSubSup>
        <m:r>
          <w:rPr>
            <w:rFonts w:ascii="Cambria Math" w:eastAsia="Times New Roman" w:hAnsi="Cambria Math" w:cs="Times New Roman"/>
            <w:sz w:val="26"/>
            <w:szCs w:val="26"/>
            <w:lang w:eastAsia="ru-RU"/>
          </w:rPr>
          <m:t>=</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отэ</m:t>
            </m:r>
          </m:sup>
        </m:sSubSup>
        <m:r>
          <w:rPr>
            <w:rFonts w:ascii="Cambria Math" w:eastAsia="Times New Roman" w:hAnsi="Cambria Math" w:cs="Times New Roman"/>
            <w:sz w:val="26"/>
            <w:szCs w:val="26"/>
            <w:lang w:eastAsia="ru-RU"/>
          </w:rPr>
          <m:t xml:space="preserve">+ </m:t>
        </m:r>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пер</m:t>
            </m:r>
          </m:sup>
        </m:sSubSup>
        <m:r>
          <w:rPr>
            <w:rFonts w:ascii="Cambria Math" w:eastAsia="Times New Roman" w:hAnsi="Cambria Math" w:cs="Times New Roman"/>
            <w:sz w:val="26"/>
            <w:szCs w:val="26"/>
            <w:lang w:eastAsia="ru-RU"/>
          </w:rPr>
          <m:t>=</m:t>
        </m:r>
        <m:f>
          <m:fPr>
            <m:ctrlPr>
              <w:rPr>
                <w:rFonts w:ascii="Cambria Math" w:eastAsia="Times New Roman" w:hAnsi="Cambria Math" w:cs="Times New Roman"/>
                <w:i/>
                <w:iCs/>
                <w:sz w:val="26"/>
                <w:szCs w:val="26"/>
                <w:lang w:eastAsia="ru-RU"/>
              </w:rPr>
            </m:ctrlPr>
          </m:fPr>
          <m:num>
            <m:sSubSup>
              <m:sSubSupPr>
                <m:ctrlPr>
                  <w:rPr>
                    <w:rFonts w:ascii="Cambria Math" w:eastAsia="Times New Roman" w:hAnsi="Cambria Math" w:cs="Times New Roman"/>
                    <w:i/>
                    <w:noProof/>
                    <w:sz w:val="26"/>
                    <w:szCs w:val="26"/>
                    <w:lang w:eastAsia="ru-RU"/>
                  </w:rPr>
                </m:ctrlPr>
              </m:sSubSupPr>
              <m:e>
                <m:r>
                  <w:rPr>
                    <w:rFonts w:ascii="Cambria Math" w:eastAsia="Times New Roman" w:hAnsi="Cambria Math" w:cs="Times New Roman"/>
                    <w:noProof/>
                    <w:sz w:val="26"/>
                    <w:szCs w:val="26"/>
                    <w:lang w:eastAsia="ru-RU"/>
                  </w:rPr>
                  <m:t>НВВ</m:t>
                </m:r>
              </m:e>
              <m:sub>
                <m:r>
                  <w:rPr>
                    <w:rFonts w:ascii="Cambria Math" w:eastAsia="Times New Roman" w:hAnsi="Cambria Math" w:cs="Times New Roman"/>
                    <w:noProof/>
                    <w:sz w:val="26"/>
                    <w:szCs w:val="26"/>
                    <w:lang w:val="en-US" w:eastAsia="ru-RU"/>
                  </w:rPr>
                  <m:t>i</m:t>
                </m:r>
              </m:sub>
              <m:sup>
                <m: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den>
        </m:f>
        <m:r>
          <w:rPr>
            <w:rFonts w:ascii="Cambria Math" w:eastAsia="Times New Roman" w:hAnsi="Cambria Math" w:cs="Times New Roman"/>
            <w:sz w:val="26"/>
            <w:szCs w:val="26"/>
            <w:lang w:eastAsia="ru-RU"/>
          </w:rPr>
          <m:t>+</m:t>
        </m:r>
        <m:f>
          <m:fPr>
            <m:ctrlPr>
              <w:rPr>
                <w:rFonts w:ascii="Cambria Math" w:eastAsia="Times New Roman" w:hAnsi="Cambria Math" w:cs="Times New Roman"/>
                <w:sz w:val="26"/>
                <w:szCs w:val="26"/>
                <w:lang w:eastAsia="ru-RU"/>
              </w:rPr>
            </m:ctrlPr>
          </m:fPr>
          <m:num>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den>
        </m:f>
      </m:oMath>
      <w:r w:rsidR="00EE08EB"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00EE08EB" w:rsidRPr="00EE08EB">
        <w:rPr>
          <w:rFonts w:ascii="Times New Roman" w:eastAsia="Times New Roman" w:hAnsi="Times New Roman" w:cs="Times New Roman"/>
          <w:sz w:val="26"/>
          <w:szCs w:val="26"/>
          <w:lang w:eastAsia="ru-RU"/>
        </w:rPr>
        <w:t>.4)</w:t>
      </w:r>
    </w:p>
    <w:p w14:paraId="58CB98B1" w14:textId="77777777" w:rsidR="00EE08EB" w:rsidRPr="00EE08EB" w:rsidRDefault="00EE08EB" w:rsidP="00EE08EB">
      <w:pPr>
        <w:spacing w:after="0" w:line="312" w:lineRule="auto"/>
        <w:ind w:firstLine="709"/>
        <w:jc w:val="both"/>
        <w:rPr>
          <w:rFonts w:ascii="Times New Roman" w:eastAsia="Times New Roman" w:hAnsi="Times New Roman" w:cs="Times New Roman"/>
          <w:sz w:val="20"/>
          <w:szCs w:val="20"/>
          <w:lang w:eastAsia="ru-RU"/>
        </w:rPr>
      </w:pPr>
    </w:p>
    <w:p w14:paraId="15ADA0FC" w14:textId="6ED430F8" w:rsid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руб./Гкал</w:t>
      </w:r>
    </w:p>
    <w:p w14:paraId="5D67981F" w14:textId="77777777" w:rsidR="00090B6B" w:rsidRPr="00EE08EB" w:rsidRDefault="00090B6B" w:rsidP="00EE08EB">
      <w:pPr>
        <w:spacing w:after="0" w:line="312" w:lineRule="auto"/>
        <w:ind w:firstLine="709"/>
        <w:jc w:val="both"/>
        <w:rPr>
          <w:rFonts w:ascii="Times New Roman" w:eastAsia="Times New Roman" w:hAnsi="Times New Roman" w:cs="Times New Roman"/>
          <w:sz w:val="26"/>
          <w:szCs w:val="26"/>
          <w:lang w:eastAsia="ru-RU"/>
        </w:rPr>
      </w:pPr>
    </w:p>
    <w:p w14:paraId="41059F7D" w14:textId="2131183B" w:rsidR="00EE08EB" w:rsidRPr="00EE08EB" w:rsidRDefault="00584809" w:rsidP="00EE08EB">
      <w:pPr>
        <w:spacing w:after="0" w:line="312" w:lineRule="auto"/>
        <w:ind w:left="2880" w:firstLine="97"/>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Т</m:t>
            </m:r>
          </m:e>
          <m:sub>
            <m:r>
              <m:rPr>
                <m:sty m:val="p"/>
              </m:rPr>
              <w:rPr>
                <w:rFonts w:ascii="Cambria Math" w:eastAsia="Times New Roman" w:hAnsi="Cambria Math" w:cs="Times New Roman"/>
                <w:sz w:val="26"/>
                <w:szCs w:val="26"/>
                <w:lang w:val="en-US" w:eastAsia="ru-RU"/>
              </w:rPr>
              <m:t>i</m:t>
            </m:r>
          </m:sub>
          <m:sup>
            <m:r>
              <m:rPr>
                <m:sty m:val="p"/>
              </m:rPr>
              <w:rPr>
                <w:rFonts w:ascii="Cambria Math" w:eastAsia="Times New Roman" w:hAnsi="Cambria Math" w:cs="Times New Roman"/>
                <w:sz w:val="26"/>
                <w:szCs w:val="26"/>
                <w:lang w:eastAsia="ru-RU"/>
              </w:rPr>
              <m:t>кп,  нп</m:t>
            </m:r>
          </m:sup>
        </m:sSubSup>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r>
              <m:rPr>
                <m:sty m:val="p"/>
              </m:rPr>
              <w:rPr>
                <w:rFonts w:ascii="Cambria Math" w:eastAsia="Times New Roman" w:hAnsi="Cambria Math" w:cs="Times New Roman"/>
                <w:noProof/>
                <w:sz w:val="26"/>
                <w:szCs w:val="26"/>
                <w:lang w:eastAsia="ru-RU"/>
              </w:rPr>
              <m:t xml:space="preserve">+ </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num>
          <m:den>
            <m:sSub>
              <m:sSubPr>
                <m:ctrlPr>
                  <w:rPr>
                    <w:rFonts w:ascii="Cambria Math" w:eastAsia="Times New Roman" w:hAnsi="Cambria Math" w:cs="Times New Roman"/>
                    <w:iCs/>
                    <w:noProof/>
                    <w:sz w:val="26"/>
                    <w:szCs w:val="26"/>
                    <w:lang w:eastAsia="ru-RU"/>
                  </w:rPr>
                </m:ctrlPr>
              </m:sSub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Sub>
            <m:r>
              <m:rPr>
                <m:sty m:val="p"/>
              </m:rPr>
              <w:rPr>
                <w:rFonts w:ascii="Cambria Math" w:eastAsia="Times New Roman" w:hAnsi="Cambria Math" w:cs="Times New Roman"/>
                <w:noProof/>
                <w:sz w:val="26"/>
                <w:szCs w:val="26"/>
                <w:lang w:eastAsia="ru-RU"/>
              </w:rPr>
              <m:t xml:space="preserve"> + </m:t>
            </m:r>
            <w:bookmarkStart w:id="341" w:name="_Hlk168781352"/>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w:bookmarkEnd w:id="341"/>
          </m:den>
        </m:f>
        <m:r>
          <m:rPr>
            <m:sty m:val="p"/>
          </m:rPr>
          <w:rPr>
            <w:rFonts w:ascii="Cambria Math" w:eastAsia="Times New Roman" w:hAnsi="Cambria Math" w:cs="Times New Roman"/>
            <w:sz w:val="26"/>
            <w:szCs w:val="26"/>
            <w:lang w:eastAsia="ru-RU"/>
          </w:rPr>
          <m:t>+</m:t>
        </m:r>
        <m:f>
          <m:fPr>
            <m:ctrlPr>
              <w:rPr>
                <w:rFonts w:ascii="Cambria Math" w:eastAsia="Times New Roman" w:hAnsi="Cambria Math" w:cs="Times New Roman"/>
                <w:iCs/>
                <w:sz w:val="26"/>
                <w:szCs w:val="26"/>
                <w:lang w:eastAsia="ru-RU"/>
              </w:rPr>
            </m:ctrlPr>
          </m:fPr>
          <m:num>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r>
              <m:rPr>
                <m:sty m:val="p"/>
              </m:rPr>
              <w:rPr>
                <w:rFonts w:ascii="Cambria Math" w:eastAsia="Times New Roman" w:hAnsi="Cambria Math" w:cs="Times New Roman"/>
                <w:noProof/>
                <w:sz w:val="26"/>
                <w:szCs w:val="26"/>
                <w:lang w:eastAsia="ru-RU"/>
              </w:rPr>
              <m:t>+</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num>
          <m:den>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m:t>
                </m:r>
              </m:sup>
            </m:sSubSup>
            <m:r>
              <m:rPr>
                <m:sty m:val="p"/>
              </m:rPr>
              <w:rPr>
                <w:rFonts w:ascii="Cambria Math" w:eastAsia="Times New Roman" w:hAnsi="Cambria Math" w:cs="Times New Roman"/>
                <w:noProof/>
                <w:sz w:val="26"/>
                <w:szCs w:val="26"/>
                <w:lang w:eastAsia="ru-RU"/>
              </w:rPr>
              <m:t>+ 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den>
        </m:f>
      </m:oMath>
      <w:r w:rsidR="00EE08EB" w:rsidRPr="00EE08EB">
        <w:rPr>
          <w:rFonts w:ascii="Times New Roman" w:eastAsia="Times New Roman" w:hAnsi="Times New Roman" w:cs="Times New Roman"/>
          <w:sz w:val="26"/>
          <w:szCs w:val="26"/>
          <w:lang w:eastAsia="ru-RU"/>
        </w:rPr>
        <w:t xml:space="preserve">                             (</w:t>
      </w:r>
      <w:r w:rsidR="00090B6B">
        <w:rPr>
          <w:rFonts w:ascii="Times New Roman" w:eastAsia="Times New Roman" w:hAnsi="Times New Roman" w:cs="Times New Roman"/>
          <w:sz w:val="26"/>
          <w:szCs w:val="26"/>
          <w:lang w:eastAsia="ru-RU"/>
        </w:rPr>
        <w:t>7</w:t>
      </w:r>
      <w:r w:rsidR="00EE08EB" w:rsidRPr="00EE08EB">
        <w:rPr>
          <w:rFonts w:ascii="Times New Roman" w:eastAsia="Times New Roman" w:hAnsi="Times New Roman" w:cs="Times New Roman"/>
          <w:sz w:val="26"/>
          <w:szCs w:val="26"/>
          <w:lang w:eastAsia="ru-RU"/>
        </w:rPr>
        <w:t>.5)</w:t>
      </w:r>
    </w:p>
    <w:p w14:paraId="5BFC0838" w14:textId="77777777" w:rsidR="00090B6B" w:rsidRDefault="00090B6B" w:rsidP="00EE08EB">
      <w:pPr>
        <w:spacing w:after="0" w:line="312" w:lineRule="auto"/>
        <w:ind w:firstLine="709"/>
        <w:jc w:val="both"/>
        <w:rPr>
          <w:rFonts w:ascii="Times New Roman" w:eastAsia="Times New Roman" w:hAnsi="Times New Roman" w:cs="Times New Roman"/>
          <w:sz w:val="26"/>
          <w:szCs w:val="26"/>
          <w:lang w:eastAsia="ru-RU"/>
        </w:rPr>
      </w:pPr>
    </w:p>
    <w:p w14:paraId="0FC4643E" w14:textId="737B4B13"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noProof/>
                <w:sz w:val="26"/>
                <w:szCs w:val="26"/>
                <w:lang w:eastAsia="ru-RU"/>
              </w:rPr>
            </m:ctrlPr>
          </m:sSubSupPr>
          <m:e>
            <m:r>
              <m:rPr>
                <m:sty m:val="p"/>
              </m:rPr>
              <w:rPr>
                <w:rFonts w:ascii="Cambria Math" w:eastAsia="Times New Roman" w:hAnsi="Cambria Math" w:cs="Times New Roman"/>
                <w:noProof/>
                <w:sz w:val="26"/>
                <w:szCs w:val="26"/>
                <w:lang w:eastAsia="ru-RU"/>
              </w:rPr>
              <m:t>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отэ</m:t>
            </m:r>
          </m:sup>
        </m:sSubSup>
      </m:oMath>
      <w:r w:rsidRPr="00EE08EB">
        <w:rPr>
          <w:rFonts w:ascii="Times New Roman" w:eastAsia="Times New Roman" w:hAnsi="Times New Roman" w:cs="Times New Roman"/>
          <w:sz w:val="26"/>
          <w:szCs w:val="26"/>
          <w:lang w:eastAsia="ru-RU"/>
        </w:rPr>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7C464C3A" w14:textId="77777777" w:rsidR="00EE08EB" w:rsidRPr="00EE08EB" w:rsidRDefault="00584809"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Δ</m:t>
            </m:r>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нп</m:t>
            </m:r>
          </m:sup>
        </m:sSubSup>
      </m:oMath>
      <w:r w:rsidR="00EE08EB" w:rsidRPr="00EE08EB">
        <w:rPr>
          <w:rFonts w:ascii="Times New Roman" w:eastAsia="Times New Roman" w:hAnsi="Times New Roman" w:cs="Times New Roman"/>
          <w:iCs/>
          <w:sz w:val="26"/>
          <w:szCs w:val="26"/>
          <w:lang w:eastAsia="ru-RU"/>
        </w:rPr>
        <w:t xml:space="preserve"> – </w:t>
      </w:r>
      <w:r w:rsidR="00EE08EB" w:rsidRPr="00EE08EB">
        <w:rPr>
          <w:rFonts w:ascii="Times New Roman" w:eastAsia="Times New Roman" w:hAnsi="Times New Roman" w:cs="Times New Roman"/>
          <w:sz w:val="26"/>
          <w:szCs w:val="26"/>
          <w:lang w:eastAsia="ru-RU"/>
        </w:rPr>
        <w:t>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2FE745A2" w14:textId="77777777" w:rsidR="00EE08EB" w:rsidRPr="00EE08EB" w:rsidRDefault="00584809"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eastAsia="ru-RU"/>
              </w:rPr>
              <m:t xml:space="preserve"> ΔНВВ</m:t>
            </m:r>
          </m:e>
          <m:sub>
            <m:r>
              <m:rPr>
                <m:sty m:val="p"/>
              </m:rPr>
              <w:rPr>
                <w:rFonts w:ascii="Cambria Math" w:eastAsia="Times New Roman" w:hAnsi="Cambria Math" w:cs="Times New Roman"/>
                <w:noProof/>
                <w:sz w:val="26"/>
                <w:szCs w:val="26"/>
                <w:lang w:val="en-US" w:eastAsia="ru-RU"/>
              </w:rPr>
              <m:t>i</m:t>
            </m:r>
          </m:sub>
          <m:sup>
            <m:r>
              <m:rPr>
                <m:sty m:val="p"/>
              </m:rPr>
              <w:rPr>
                <w:rFonts w:ascii="Cambria Math" w:eastAsia="Times New Roman" w:hAnsi="Cambria Math" w:cs="Times New Roman"/>
                <w:noProof/>
                <w:sz w:val="26"/>
                <w:szCs w:val="26"/>
                <w:lang w:eastAsia="ru-RU"/>
              </w:rPr>
              <m:t>пер</m:t>
            </m:r>
          </m:sup>
        </m:sSubSup>
      </m:oMath>
      <w:r w:rsidR="00EE08EB" w:rsidRPr="00EE08EB">
        <w:rPr>
          <w:rFonts w:ascii="Times New Roman" w:eastAsia="Times New Roman" w:hAnsi="Times New Roman" w:cs="Times New Roman"/>
          <w:iCs/>
          <w:sz w:val="26"/>
          <w:szCs w:val="26"/>
          <w:lang w:eastAsia="ru-RU"/>
        </w:rPr>
        <w:t xml:space="preserve"> –</w:t>
      </w:r>
      <w:r w:rsidR="00EE08EB" w:rsidRPr="00EE08EB">
        <w:rPr>
          <w:rFonts w:ascii="Times New Roman" w:eastAsia="Times New Roman" w:hAnsi="Times New Roman" w:cs="Times New Roman"/>
          <w:sz w:val="26"/>
          <w:szCs w:val="26"/>
          <w:lang w:eastAsia="ru-RU"/>
        </w:rPr>
        <w:t xml:space="preserve">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5667155E"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m:oMath>
        <m:r>
          <m:rPr>
            <m:sty m:val="p"/>
          </m:rPr>
          <w:rPr>
            <w:rFonts w:ascii="Cambria Math" w:eastAsia="Times New Roman" w:hAnsi="Cambria Math" w:cs="Times New Roman"/>
            <w:noProof/>
            <w:sz w:val="26"/>
            <w:szCs w:val="26"/>
            <w:lang w:eastAsia="ru-RU"/>
          </w:rPr>
          <m:t>Δ</m:t>
        </m:r>
        <m:sSubSup>
          <m:sSubSupPr>
            <m:ctrlPr>
              <w:rPr>
                <w:rFonts w:ascii="Cambria Math" w:eastAsia="Times New Roman" w:hAnsi="Cambria Math" w:cs="Times New Roman"/>
                <w:iCs/>
                <w:noProof/>
                <w:sz w:val="26"/>
                <w:szCs w:val="26"/>
                <w:lang w:eastAsia="ru-RU"/>
              </w:rPr>
            </m:ctrlPr>
          </m:sSubSupPr>
          <m:e>
            <m:r>
              <m:rPr>
                <m:sty m:val="p"/>
              </m:rPr>
              <w:rPr>
                <w:rFonts w:ascii="Cambria Math" w:eastAsia="Times New Roman" w:hAnsi="Cambria Math" w:cs="Times New Roman"/>
                <w:noProof/>
                <w:sz w:val="26"/>
                <w:szCs w:val="26"/>
                <w:lang w:val="en-US" w:eastAsia="ru-RU"/>
              </w:rPr>
              <m:t>Q</m:t>
            </m:r>
          </m:e>
          <m:sub>
            <m:r>
              <m:rPr>
                <m:sty m:val="p"/>
              </m:rPr>
              <w:rPr>
                <w:rFonts w:ascii="Cambria Math" w:eastAsia="Times New Roman" w:hAnsi="Cambria Math" w:cs="Times New Roman"/>
                <w:noProof/>
                <w:sz w:val="26"/>
                <w:szCs w:val="26"/>
                <w:lang w:eastAsia="ru-RU"/>
              </w:rPr>
              <m:t>i</m:t>
            </m:r>
          </m:sub>
          <m:sup>
            <m:r>
              <m:rPr>
                <m:sty m:val="p"/>
              </m:rPr>
              <w:rPr>
                <w:rFonts w:ascii="Cambria Math" w:eastAsia="Times New Roman" w:hAnsi="Cambria Math" w:cs="Times New Roman"/>
                <w:noProof/>
                <w:sz w:val="26"/>
                <w:szCs w:val="26"/>
                <w:lang w:eastAsia="ru-RU"/>
              </w:rPr>
              <m:t>c,нп</m:t>
            </m:r>
          </m:sup>
        </m:sSubSup>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4BAB95DB"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Pr="00EE08EB">
        <w:rPr>
          <w:rFonts w:ascii="Times New Roman" w:eastAsia="Times New Roman" w:hAnsi="Times New Roman" w:cs="Times New Roman"/>
          <w:noProof/>
          <w:sz w:val="26"/>
          <w:szCs w:val="26"/>
          <w:lang w:eastAsia="ru-RU"/>
        </w:rPr>
        <w:drawing>
          <wp:inline distT="0" distB="0" distL="0" distR="0" wp14:anchorId="3C4A9AB5" wp14:editId="151DF8B5">
            <wp:extent cx="352425" cy="209550"/>
            <wp:effectExtent l="0" t="0" r="0" b="0"/>
            <wp:docPr id="52" name="Рисунок 52"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больше чем стоимость тепловой энергии в виде горячей воды, поставляемой потребителям в системе теплоснабжения до присоединения </w:t>
      </w:r>
      <w:r w:rsidRPr="00EE08EB">
        <w:rPr>
          <w:rFonts w:ascii="Times New Roman" w:eastAsia="Times New Roman" w:hAnsi="Times New Roman" w:cs="Times New Roman"/>
          <w:sz w:val="26"/>
          <w:szCs w:val="26"/>
          <w:lang w:eastAsia="ru-RU"/>
        </w:rPr>
        <w:lastRenderedPageBreak/>
        <w:t xml:space="preserve">потребителя к тепловым сетям системы теплоснабжения исполнителя </w:t>
      </w:r>
      <w:r w:rsidRPr="00EE08EB">
        <w:rPr>
          <w:rFonts w:ascii="Times New Roman" w:eastAsia="Times New Roman" w:hAnsi="Times New Roman" w:cs="Times New Roman"/>
          <w:noProof/>
          <w:sz w:val="26"/>
          <w:szCs w:val="26"/>
          <w:lang w:eastAsia="ru-RU"/>
        </w:rPr>
        <w:drawing>
          <wp:inline distT="0" distB="0" distL="0" distR="0" wp14:anchorId="39DB0142" wp14:editId="21CC2216">
            <wp:extent cx="266700" cy="247650"/>
            <wp:effectExtent l="0" t="0" r="0" b="0"/>
            <wp:docPr id="56" name="Рисунок 56" descr="C:\Users\nas74\YandexDisk-Nas744\Скриншоты\2023-03-10_17-3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s74\YandexDisk-Nas744\Скриншоты\2023-03-10_17-32-1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w:t>
      </w:r>
      <w:r w:rsidRPr="00EE08EB">
        <w:rPr>
          <w:rFonts w:ascii="Times New Roman" w:eastAsia="Times New Roman" w:hAnsi="Times New Roman" w:cs="Times New Roman"/>
          <w:noProof/>
          <w:sz w:val="26"/>
          <w:szCs w:val="26"/>
          <w:lang w:eastAsia="ru-RU"/>
        </w:rPr>
        <w:drawing>
          <wp:inline distT="0" distB="0" distL="0" distR="0" wp14:anchorId="2F44690E" wp14:editId="6E7F075D">
            <wp:extent cx="352425" cy="209550"/>
            <wp:effectExtent l="0" t="0" r="0" b="0"/>
            <wp:docPr id="57" name="Рисунок 57"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w:t>
      </w:r>
      <w:r w:rsidRPr="00EE08EB">
        <w:rPr>
          <w:rFonts w:ascii="Times New Roman" w:eastAsia="Times New Roman" w:hAnsi="Times New Roman" w:cs="Times New Roman"/>
          <w:noProof/>
          <w:sz w:val="26"/>
          <w:szCs w:val="26"/>
          <w:lang w:eastAsia="ru-RU"/>
        </w:rPr>
        <w:drawing>
          <wp:inline distT="0" distB="0" distL="0" distR="0" wp14:anchorId="1A4A6D5A" wp14:editId="3451E532">
            <wp:extent cx="352425" cy="209550"/>
            <wp:effectExtent l="0" t="0" r="0" b="0"/>
            <wp:docPr id="58" name="Рисунок 58" descr="C:\Users\nas74\YandexDisk-Nas744\Скриншоты\2023-03-10_17-3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s74\YandexDisk-Nas744\Скриншоты\2023-03-10_17-32-07.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2425" cy="20955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то присоединение объекта заявителя к тепловым сетям системы теплоснабжения исполнителя – целесообразно.</w:t>
      </w:r>
    </w:p>
    <w:p w14:paraId="10A0E32E" w14:textId="08227451" w:rsidR="00EE08EB" w:rsidRPr="00EE08EB" w:rsidRDefault="00EE08EB" w:rsidP="00EE08EB">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eastAsia="ru-RU"/>
        </w:rPr>
        <w:t>Если при тепловой нагрузке заявителя Q</w:t>
      </w:r>
      <w:r w:rsidRPr="00EE08EB">
        <w:rPr>
          <w:rFonts w:ascii="Times New Roman" w:eastAsia="Times New Roman" w:hAnsi="Times New Roman" w:cs="Times New Roman"/>
          <w:sz w:val="26"/>
          <w:szCs w:val="26"/>
          <w:vertAlign w:val="subscript"/>
          <w:lang w:eastAsia="ru-RU"/>
        </w:rPr>
        <w:t>сум</w:t>
      </w:r>
      <w:r w:rsidRPr="00EE08EB">
        <w:rPr>
          <w:rFonts w:ascii="Times New Roman" w:eastAsia="Times New Roman" w:hAnsi="Times New Roman" w:cs="Times New Roman"/>
          <w:sz w:val="26"/>
          <w:szCs w:val="26"/>
          <w:lang w:eastAsia="ru-RU"/>
        </w:rPr>
        <w:t xml:space="preserve"> &lt; 0,1 Гкал/ч, то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 (ОК 013-2014) (СНС 2008), то подключение объекта является нецелесообразным и объект заявителя находится за пределами радиуса эффективного теплоснабжения.</w:t>
      </w:r>
    </w:p>
    <w:p w14:paraId="07380F6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Дисконтированный срок окупаемости капитальных затрат в строительство тепловой сети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лет),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 </w:t>
      </w:r>
    </w:p>
    <w:tbl>
      <w:tblPr>
        <w:tblW w:w="0" w:type="auto"/>
        <w:tblLook w:val="04A0" w:firstRow="1" w:lastRow="0" w:firstColumn="1" w:lastColumn="0" w:noHBand="0" w:noVBand="1"/>
      </w:tblPr>
      <w:tblGrid>
        <w:gridCol w:w="7930"/>
        <w:gridCol w:w="1424"/>
      </w:tblGrid>
      <w:tr w:rsidR="00EE08EB" w:rsidRPr="00EE08EB" w14:paraId="1497F826" w14:textId="77777777" w:rsidTr="002567DE">
        <w:tc>
          <w:tcPr>
            <w:tcW w:w="8433" w:type="dxa"/>
          </w:tcPr>
          <w:p w14:paraId="0CB415BA" w14:textId="77777777"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t xml:space="preserve">                              </w:t>
            </w:r>
            <w:r w:rsidRPr="00EE08EB">
              <w:rPr>
                <w:rFonts w:ascii="Times New Roman" w:eastAsia="Times New Roman" w:hAnsi="Times New Roman" w:cs="Times New Roman"/>
                <w:noProof/>
                <w:sz w:val="26"/>
                <w:szCs w:val="26"/>
                <w:lang w:eastAsia="ru-RU"/>
              </w:rPr>
              <w:drawing>
                <wp:inline distT="0" distB="0" distL="0" distR="0" wp14:anchorId="44D27E4A" wp14:editId="5A43AF87">
                  <wp:extent cx="2398143" cy="772537"/>
                  <wp:effectExtent l="0" t="0" r="2540" b="889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14569" cy="777829"/>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 xml:space="preserve"> </w:t>
            </w:r>
          </w:p>
        </w:tc>
        <w:tc>
          <w:tcPr>
            <w:tcW w:w="1138" w:type="dxa"/>
            <w:vAlign w:val="center"/>
          </w:tcPr>
          <w:p w14:paraId="73B2273B" w14:textId="45D68F75"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.6)</w:t>
            </w:r>
          </w:p>
        </w:tc>
      </w:tr>
    </w:tbl>
    <w:p w14:paraId="25178B12"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ДСО</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дисконтированный срок окупаемости инвестиций в строительство тепловой сети, лет;</w:t>
      </w:r>
    </w:p>
    <w:p w14:paraId="133EED09" w14:textId="2DA2B555"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НД – норма доходности инвестированного капитала, устанавливается в соответствии с</w:t>
      </w:r>
      <w:r w:rsidR="007F4429">
        <w:rPr>
          <w:rFonts w:ascii="Times New Roman" w:eastAsia="Times New Roman" w:hAnsi="Times New Roman" w:cs="Times New Roman"/>
          <w:sz w:val="26"/>
          <w:szCs w:val="26"/>
          <w:lang w:eastAsia="ru-RU"/>
        </w:rPr>
        <w:t xml:space="preserve"> прогнозами Министерства экономического развития Российской Федерации;</w:t>
      </w:r>
    </w:p>
    <w:p w14:paraId="70182E49"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ПДС</w:t>
      </w:r>
      <w:r w:rsidRPr="00EE08EB">
        <w:rPr>
          <w:rFonts w:ascii="Times New Roman" w:eastAsia="Times New Roman" w:hAnsi="Times New Roman" w:cs="Times New Roman"/>
          <w:sz w:val="26"/>
          <w:szCs w:val="26"/>
          <w:vertAlign w:val="subscript"/>
          <w:lang w:eastAsia="ru-RU"/>
        </w:rPr>
        <w:t>о</w:t>
      </w:r>
      <w:r w:rsidRPr="00EE08EB">
        <w:rPr>
          <w:rFonts w:ascii="Times New Roman" w:eastAsia="Times New Roman" w:hAnsi="Times New Roman" w:cs="Times New Roman"/>
          <w:sz w:val="26"/>
          <w:szCs w:val="26"/>
          <w:lang w:eastAsia="ru-RU"/>
        </w:rPr>
        <w:t xml:space="preserve">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рублей;</w:t>
      </w:r>
    </w:p>
    <w:p w14:paraId="6AB49350"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rPr>
      </w:pPr>
      <w:r w:rsidRPr="00EE08EB">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 величина капитальных затрат в строительство тепловой сети от точки подключения к тепловым сетям системы теплоснабжения </w:t>
      </w:r>
      <w:r w:rsidRPr="00EE08EB">
        <w:rPr>
          <w:rFonts w:ascii="Times New Roman" w:eastAsia="Times New Roman" w:hAnsi="Times New Roman" w:cs="Times New Roman"/>
          <w:sz w:val="26"/>
          <w:szCs w:val="26"/>
        </w:rPr>
        <w:t>(без НДС);</w:t>
      </w:r>
    </w:p>
    <w:p w14:paraId="2C845A60" w14:textId="6E8C39AA" w:rsidR="00EE08EB" w:rsidRPr="00EE08EB" w:rsidRDefault="00EE08EB" w:rsidP="00EE08EB">
      <w:pPr>
        <w:spacing w:after="0" w:line="312" w:lineRule="auto"/>
        <w:ind w:firstLine="709"/>
        <w:jc w:val="both"/>
        <w:rPr>
          <w:rFonts w:ascii="Times New Roman" w:eastAsia="Times New Roman" w:hAnsi="Times New Roman" w:cs="Times New Roman"/>
          <w:color w:val="000000" w:themeColor="text1"/>
          <w:sz w:val="26"/>
          <w:szCs w:val="26"/>
          <w:lang w:eastAsia="ru-RU"/>
        </w:rPr>
      </w:pPr>
      <w:r w:rsidRPr="00EE08EB">
        <w:rPr>
          <w:rFonts w:ascii="Times New Roman" w:eastAsia="Times New Roman" w:hAnsi="Times New Roman" w:cs="Times New Roman"/>
          <w:sz w:val="26"/>
          <w:szCs w:val="26"/>
          <w:lang w:val="en-US" w:eastAsia="ru-RU"/>
        </w:rPr>
        <w:lastRenderedPageBreak/>
        <w:t>n</w:t>
      </w:r>
      <w:r w:rsidRPr="00EE08EB">
        <w:rPr>
          <w:rFonts w:ascii="Times New Roman" w:eastAsia="Times New Roman" w:hAnsi="Times New Roman" w:cs="Times New Roman"/>
          <w:sz w:val="26"/>
          <w:szCs w:val="26"/>
          <w:lang w:eastAsia="ru-RU"/>
        </w:rPr>
        <w:t xml:space="preserve"> – период полезной службы тепловой сети, принимается в соответствии с </w:t>
      </w:r>
      <w:r w:rsidRPr="00EE08EB">
        <w:rPr>
          <w:rFonts w:ascii="Times New Roman" w:eastAsia="Times New Roman" w:hAnsi="Times New Roman" w:cs="Times New Roman"/>
          <w:color w:val="000000" w:themeColor="text1"/>
          <w:sz w:val="26"/>
          <w:szCs w:val="26"/>
          <w:lang w:eastAsia="ru-RU"/>
        </w:rPr>
        <w:t>Общероссийским классификатором основных фондов</w:t>
      </w:r>
      <w:r w:rsidR="00090B6B">
        <w:rPr>
          <w:rFonts w:ascii="Times New Roman" w:eastAsia="Times New Roman" w:hAnsi="Times New Roman" w:cs="Times New Roman"/>
          <w:color w:val="000000" w:themeColor="text1"/>
          <w:sz w:val="26"/>
          <w:szCs w:val="26"/>
          <w:lang w:eastAsia="ru-RU"/>
        </w:rPr>
        <w:t>.</w:t>
      </w:r>
    </w:p>
    <w:p w14:paraId="6C8BE772"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Капитальные затраты в строительство тепловой сети К</w:t>
      </w:r>
      <w:r w:rsidRPr="00EE08EB">
        <w:rPr>
          <w:rFonts w:ascii="Times New Roman" w:eastAsia="Times New Roman" w:hAnsi="Times New Roman" w:cs="Times New Roman"/>
          <w:sz w:val="26"/>
          <w:szCs w:val="26"/>
          <w:vertAlign w:val="subscript"/>
          <w:lang w:eastAsia="ru-RU"/>
        </w:rPr>
        <w:t>тс</w:t>
      </w:r>
      <w:r w:rsidRPr="00EE08EB">
        <w:rPr>
          <w:rFonts w:ascii="Times New Roman" w:eastAsia="Times New Roman" w:hAnsi="Times New Roman" w:cs="Times New Roman"/>
          <w:sz w:val="26"/>
          <w:szCs w:val="26"/>
          <w:lang w:eastAsia="ru-RU"/>
        </w:rPr>
        <w:t xml:space="preserve"> (без НДС) (тыс. рублей) вычисляются по формуле </w:t>
      </w:r>
    </w:p>
    <w:tbl>
      <w:tblPr>
        <w:tblW w:w="5000" w:type="pct"/>
        <w:tblLook w:val="04A0" w:firstRow="1" w:lastRow="0" w:firstColumn="1" w:lastColumn="0" w:noHBand="0" w:noVBand="1"/>
      </w:tblPr>
      <w:tblGrid>
        <w:gridCol w:w="7930"/>
        <w:gridCol w:w="1424"/>
      </w:tblGrid>
      <w:tr w:rsidR="00EE08EB" w:rsidRPr="00EE08EB" w14:paraId="5C555960" w14:textId="77777777" w:rsidTr="002567DE">
        <w:trPr>
          <w:trHeight w:val="970"/>
        </w:trPr>
        <w:tc>
          <w:tcPr>
            <w:tcW w:w="4308" w:type="pct"/>
            <w:vAlign w:val="center"/>
          </w:tcPr>
          <w:p w14:paraId="4E3AE0B2" w14:textId="77777777" w:rsidR="00EE08EB" w:rsidRPr="00EE08EB" w:rsidRDefault="00EE08EB" w:rsidP="00EE08EB">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71B1B54B" wp14:editId="4984E3A0">
                  <wp:extent cx="4037965" cy="472440"/>
                  <wp:effectExtent l="0" t="0" r="63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37965" cy="472440"/>
                          </a:xfrm>
                          <a:prstGeom prst="rect">
                            <a:avLst/>
                          </a:prstGeom>
                          <a:noFill/>
                          <a:ln>
                            <a:noFill/>
                          </a:ln>
                        </pic:spPr>
                      </pic:pic>
                    </a:graphicData>
                  </a:graphic>
                </wp:inline>
              </w:drawing>
            </w:r>
          </w:p>
        </w:tc>
        <w:tc>
          <w:tcPr>
            <w:tcW w:w="692" w:type="pct"/>
            <w:vAlign w:val="center"/>
          </w:tcPr>
          <w:p w14:paraId="43CAF63D" w14:textId="59EBD8CB" w:rsidR="00EE08EB" w:rsidRPr="00EE08EB" w:rsidRDefault="00090B6B" w:rsidP="00EE08EB">
            <w:pPr>
              <w:spacing w:before="120" w:after="12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(7.7</w:t>
            </w:r>
            <w:r w:rsidR="00EE08EB" w:rsidRPr="00EE08EB">
              <w:rPr>
                <w:rFonts w:ascii="Times New Roman" w:eastAsia="Times New Roman" w:hAnsi="Times New Roman" w:cs="Times New Roman"/>
                <w:sz w:val="26"/>
                <w:szCs w:val="26"/>
                <w:lang w:eastAsia="ru-RU"/>
              </w:rPr>
              <w:t>)</w:t>
            </w:r>
          </w:p>
        </w:tc>
      </w:tr>
    </w:tbl>
    <w:p w14:paraId="5152A233" w14:textId="77777777" w:rsidR="00EE08EB" w:rsidRPr="00EE08EB" w:rsidRDefault="00EE08EB" w:rsidP="00EE08EB">
      <w:pPr>
        <w:spacing w:after="0" w:line="306"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i</w:t>
      </w:r>
      <w:r w:rsidRPr="00EE08EB">
        <w:rPr>
          <w:rFonts w:ascii="Times New Roman" w:eastAsia="Times New Roman" w:hAnsi="Times New Roman" w:cs="Times New Roman"/>
          <w:sz w:val="26"/>
          <w:szCs w:val="26"/>
          <w:lang w:eastAsia="ru-RU"/>
        </w:rPr>
        <w:t xml:space="preserve">-го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теплоснабжения объекта заявителя, км;</w:t>
      </w:r>
    </w:p>
    <w:p w14:paraId="6A254EB3" w14:textId="513D9B00"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bookmarkStart w:id="342" w:name="_Hlk168858027"/>
      <w:r w:rsidRPr="00EE08EB">
        <w:rPr>
          <w:rFonts w:ascii="Times New Roman" w:eastAsia="Times New Roman" w:hAnsi="Times New Roman" w:cs="Times New Roman"/>
          <w:i/>
          <w:iCs/>
          <w:sz w:val="26"/>
          <w:szCs w:val="26"/>
          <w:lang w:val="en-US" w:eastAsia="ru-RU"/>
        </w:rPr>
        <w:t>l</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протяженность </w:t>
      </w:r>
      <w:r w:rsidRPr="00EE08EB">
        <w:rPr>
          <w:rFonts w:ascii="Times New Roman" w:eastAsia="Times New Roman" w:hAnsi="Times New Roman" w:cs="Times New Roman"/>
          <w:sz w:val="26"/>
          <w:szCs w:val="26"/>
          <w:lang w:val="en-US" w:eastAsia="ru-RU"/>
        </w:rPr>
        <w:t>j</w:t>
      </w:r>
      <w:r w:rsidRPr="00EE08EB">
        <w:rPr>
          <w:rFonts w:ascii="Times New Roman" w:eastAsia="Times New Roman" w:hAnsi="Times New Roman" w:cs="Times New Roman"/>
          <w:sz w:val="26"/>
          <w:szCs w:val="26"/>
          <w:lang w:eastAsia="ru-RU"/>
        </w:rPr>
        <w:t xml:space="preserve">-го участка </w:t>
      </w:r>
      <w:bookmarkEnd w:id="342"/>
      <w:r w:rsidRPr="00EE08EB">
        <w:rPr>
          <w:rFonts w:ascii="Times New Roman" w:eastAsia="Times New Roman" w:hAnsi="Times New Roman" w:cs="Times New Roman"/>
          <w:sz w:val="26"/>
          <w:szCs w:val="26"/>
          <w:lang w:eastAsia="ru-RU"/>
        </w:rPr>
        <w:t xml:space="preserve">реконструируемой тепловой сети системы теплоснабжения исполнителя с условным диаметром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необходимой для обеспечения пропускной способности тепловой сети исполнителя в точке присоединения к ней об</w:t>
      </w:r>
      <w:r w:rsidR="00090B6B">
        <w:rPr>
          <w:rFonts w:ascii="Times New Roman" w:eastAsia="Times New Roman" w:hAnsi="Times New Roman" w:cs="Times New Roman"/>
          <w:sz w:val="26"/>
          <w:szCs w:val="26"/>
          <w:lang w:eastAsia="ru-RU"/>
        </w:rPr>
        <w:t>ъ</w:t>
      </w:r>
      <w:r w:rsidRPr="00EE08EB">
        <w:rPr>
          <w:rFonts w:ascii="Times New Roman" w:eastAsia="Times New Roman" w:hAnsi="Times New Roman" w:cs="Times New Roman"/>
          <w:sz w:val="26"/>
          <w:szCs w:val="26"/>
          <w:lang w:eastAsia="ru-RU"/>
        </w:rPr>
        <w:t>екта за</w:t>
      </w:r>
      <w:r w:rsidR="00090B6B">
        <w:rPr>
          <w:rFonts w:ascii="Times New Roman" w:eastAsia="Times New Roman" w:hAnsi="Times New Roman" w:cs="Times New Roman"/>
          <w:sz w:val="26"/>
          <w:szCs w:val="26"/>
          <w:lang w:eastAsia="ru-RU"/>
        </w:rPr>
        <w:t>я</w:t>
      </w:r>
      <w:r w:rsidRPr="00EE08EB">
        <w:rPr>
          <w:rFonts w:ascii="Times New Roman" w:eastAsia="Times New Roman" w:hAnsi="Times New Roman" w:cs="Times New Roman"/>
          <w:sz w:val="26"/>
          <w:szCs w:val="26"/>
          <w:lang w:eastAsia="ru-RU"/>
        </w:rPr>
        <w:t>вителя, км;</w:t>
      </w:r>
    </w:p>
    <w:p w14:paraId="34491081" w14:textId="671EFC24"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i</w:t>
      </w:r>
      <w:r w:rsidRPr="00EE08EB">
        <w:rPr>
          <w:rFonts w:ascii="Times New Roman" w:eastAsia="Times New Roman" w:hAnsi="Times New Roman" w:cs="Times New Roman"/>
          <w:i/>
          <w:iCs/>
          <w:sz w:val="26"/>
          <w:szCs w:val="26"/>
          <w:lang w:eastAsia="ru-RU"/>
        </w:rPr>
        <w:t>, К</w:t>
      </w:r>
      <w:r w:rsidRPr="00EE08EB">
        <w:rPr>
          <w:rFonts w:ascii="Times New Roman" w:eastAsia="Times New Roman" w:hAnsi="Times New Roman" w:cs="Times New Roman"/>
          <w:i/>
          <w:iCs/>
          <w:sz w:val="26"/>
          <w:szCs w:val="26"/>
          <w:vertAlign w:val="subscript"/>
          <w:lang w:val="en-US" w:eastAsia="ru-RU"/>
        </w:rPr>
        <w:t>D</w:t>
      </w:r>
      <w:r w:rsidRPr="00EE08EB">
        <w:rPr>
          <w:rFonts w:ascii="Times New Roman" w:eastAsia="Times New Roman" w:hAnsi="Times New Roman" w:cs="Times New Roman"/>
          <w:i/>
          <w:iCs/>
          <w:sz w:val="26"/>
          <w:szCs w:val="26"/>
          <w:vertAlign w:val="subscript"/>
          <w:lang w:eastAsia="ru-RU"/>
        </w:rPr>
        <w:t>у</w:t>
      </w:r>
      <w:r w:rsidRPr="00EE08EB">
        <w:rPr>
          <w:rFonts w:ascii="Times New Roman" w:eastAsia="Times New Roman" w:hAnsi="Times New Roman" w:cs="Times New Roman"/>
          <w:i/>
          <w:iCs/>
          <w:sz w:val="26"/>
          <w:szCs w:val="26"/>
          <w:vertAlign w:val="subscript"/>
          <w:lang w:val="en-US" w:eastAsia="ru-RU"/>
        </w:rPr>
        <w:t>j</w:t>
      </w:r>
      <w:r w:rsidRPr="00EE08EB">
        <w:rPr>
          <w:rFonts w:ascii="Times New Roman" w:eastAsia="Times New Roman" w:hAnsi="Times New Roman" w:cs="Times New Roman"/>
          <w:i/>
          <w:iCs/>
          <w:sz w:val="26"/>
          <w:szCs w:val="26"/>
          <w:lang w:eastAsia="ru-RU"/>
        </w:rPr>
        <w:t xml:space="preserve"> – </w:t>
      </w:r>
      <w:r w:rsidRPr="00EE08EB">
        <w:rPr>
          <w:rFonts w:ascii="Times New Roman" w:eastAsia="Times New Roman" w:hAnsi="Times New Roman" w:cs="Times New Roman"/>
          <w:sz w:val="26"/>
          <w:szCs w:val="26"/>
          <w:lang w:eastAsia="ru-RU"/>
        </w:rPr>
        <w:t xml:space="preserve">нормативы цены строительства тепловой сети с уловным диаметром </w:t>
      </w:r>
      <w:bookmarkStart w:id="343" w:name="_Hlk168858198"/>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bookmarkEnd w:id="343"/>
      <w:r w:rsidRPr="00EE08EB">
        <w:rPr>
          <w:rFonts w:ascii="Times New Roman" w:eastAsia="Times New Roman" w:hAnsi="Times New Roman" w:cs="Times New Roman"/>
          <w:sz w:val="26"/>
          <w:szCs w:val="26"/>
          <w:lang w:eastAsia="ru-RU"/>
        </w:rPr>
        <w:t xml:space="preserve">,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(мм), определяемые на основании укрупненных нормативов цены строительства (далее – НЦС) для объектов капитального строительства непроизводственного назначения «Укрупненные нормативы цены строительства НЦС-02-13-2024. Сборник № 13 Наружные тепловые сети», утвержденных приказом Министерства строительства и жилищно-коммунального хозяйства Российской Федерации № 1011/пр. от 26 февраля 2024 г.</w:t>
      </w:r>
    </w:p>
    <w:p w14:paraId="720AF8C8" w14:textId="77777777" w:rsidR="00EE08EB" w:rsidRPr="00EE08EB" w:rsidRDefault="00EE08EB" w:rsidP="00EE08EB">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t>N</w:t>
      </w:r>
      <w:r w:rsidRPr="00EE08EB">
        <w:rPr>
          <w:rFonts w:ascii="Times New Roman" w:eastAsia="Times New Roman" w:hAnsi="Times New Roman" w:cs="Times New Roman"/>
          <w:sz w:val="26"/>
          <w:szCs w:val="26"/>
          <w:lang w:eastAsia="ru-RU"/>
        </w:rPr>
        <w:t xml:space="preserve"> – число участков проектируемой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i</w:t>
      </w:r>
      <w:r w:rsidRPr="00EE08EB">
        <w:rPr>
          <w:rFonts w:ascii="Times New Roman" w:eastAsia="Times New Roman" w:hAnsi="Times New Roman" w:cs="Times New Roman"/>
          <w:sz w:val="26"/>
          <w:szCs w:val="26"/>
          <w:vertAlign w:val="subscript"/>
          <w:lang w:eastAsia="ru-RU"/>
        </w:rPr>
        <w:t>;</w:t>
      </w:r>
    </w:p>
    <w:p w14:paraId="29F6FB48" w14:textId="07DC3EB5" w:rsidR="00EE08EB" w:rsidRPr="00EE08EB" w:rsidRDefault="00EE08EB" w:rsidP="00EE08EB">
      <w:pPr>
        <w:spacing w:after="0" w:line="312" w:lineRule="auto"/>
        <w:ind w:firstLine="851"/>
        <w:jc w:val="both"/>
        <w:rPr>
          <w:rFonts w:ascii="Times New Roman" w:eastAsia="Times New Roman" w:hAnsi="Times New Roman" w:cs="Times New Roman"/>
          <w:sz w:val="26"/>
          <w:szCs w:val="26"/>
          <w:vertAlign w:val="subscript"/>
          <w:lang w:eastAsia="ru-RU"/>
        </w:rPr>
      </w:pPr>
      <w:r w:rsidRPr="00EE08EB">
        <w:rPr>
          <w:rFonts w:ascii="Times New Roman" w:eastAsia="Times New Roman" w:hAnsi="Times New Roman" w:cs="Times New Roman"/>
          <w:i/>
          <w:iCs/>
          <w:sz w:val="26"/>
          <w:szCs w:val="26"/>
          <w:lang w:val="en-US" w:eastAsia="ru-RU"/>
        </w:rPr>
        <w:t>M</w:t>
      </w:r>
      <w:r w:rsidRPr="00EE08EB">
        <w:rPr>
          <w:rFonts w:ascii="Times New Roman" w:eastAsia="Times New Roman" w:hAnsi="Times New Roman" w:cs="Times New Roman"/>
          <w:sz w:val="26"/>
          <w:szCs w:val="26"/>
          <w:lang w:eastAsia="ru-RU"/>
        </w:rPr>
        <w:t xml:space="preserve"> – число участков реконструируемой тепловой сети исполнителя с увеличением диаметра участков тепловой сети с различными условными диаметрами </w:t>
      </w:r>
      <w:r w:rsidRPr="00EE08EB">
        <w:rPr>
          <w:rFonts w:ascii="Times New Roman" w:eastAsia="Times New Roman" w:hAnsi="Times New Roman" w:cs="Times New Roman"/>
          <w:sz w:val="26"/>
          <w:szCs w:val="26"/>
          <w:lang w:val="en-US" w:eastAsia="ru-RU"/>
        </w:rPr>
        <w:t>D</w:t>
      </w:r>
      <w:r w:rsidRPr="00EE08EB">
        <w:rPr>
          <w:rFonts w:ascii="Times New Roman" w:eastAsia="Times New Roman" w:hAnsi="Times New Roman" w:cs="Times New Roman"/>
          <w:sz w:val="26"/>
          <w:szCs w:val="26"/>
          <w:vertAlign w:val="subscript"/>
          <w:lang w:eastAsia="ru-RU"/>
        </w:rPr>
        <w:t>у</w:t>
      </w:r>
      <w:r w:rsidRPr="00EE08EB">
        <w:rPr>
          <w:rFonts w:ascii="Times New Roman" w:eastAsia="Times New Roman" w:hAnsi="Times New Roman" w:cs="Times New Roman"/>
          <w:sz w:val="26"/>
          <w:szCs w:val="26"/>
          <w:vertAlign w:val="subscript"/>
          <w:lang w:val="en-US" w:eastAsia="ru-RU"/>
        </w:rPr>
        <w:t>j</w:t>
      </w:r>
      <w:r w:rsidRPr="00EE08EB">
        <w:rPr>
          <w:rFonts w:ascii="Times New Roman" w:eastAsia="Times New Roman" w:hAnsi="Times New Roman" w:cs="Times New Roman"/>
          <w:sz w:val="26"/>
          <w:szCs w:val="26"/>
          <w:lang w:eastAsia="ru-RU"/>
        </w:rPr>
        <w:t xml:space="preserve"> (мм) для обеспечения пропус</w:t>
      </w:r>
      <w:r w:rsidR="00090B6B">
        <w:rPr>
          <w:rFonts w:ascii="Times New Roman" w:eastAsia="Times New Roman" w:hAnsi="Times New Roman" w:cs="Times New Roman"/>
          <w:sz w:val="26"/>
          <w:szCs w:val="26"/>
          <w:lang w:eastAsia="ru-RU"/>
        </w:rPr>
        <w:t>к</w:t>
      </w:r>
      <w:r w:rsidRPr="00EE08EB">
        <w:rPr>
          <w:rFonts w:ascii="Times New Roman" w:eastAsia="Times New Roman" w:hAnsi="Times New Roman" w:cs="Times New Roman"/>
          <w:sz w:val="26"/>
          <w:szCs w:val="26"/>
          <w:lang w:eastAsia="ru-RU"/>
        </w:rPr>
        <w:t>ной способности, выявленными в результате гидравлических расчетов</w:t>
      </w:r>
      <w:r w:rsidRPr="00EE08EB">
        <w:rPr>
          <w:rFonts w:ascii="Times New Roman" w:eastAsia="Times New Roman" w:hAnsi="Times New Roman" w:cs="Times New Roman"/>
          <w:sz w:val="26"/>
          <w:szCs w:val="26"/>
          <w:vertAlign w:val="subscript"/>
          <w:lang w:eastAsia="ru-RU"/>
        </w:rPr>
        <w:t>;</w:t>
      </w:r>
    </w:p>
    <w:p w14:paraId="0312BEEB" w14:textId="77777777"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xml:space="preserve"> – 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0132F4F9" w14:textId="5A150CEF"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ПЗП</w:t>
      </w:r>
      <w:r w:rsidRPr="00EE08EB">
        <w:rPr>
          <w:rFonts w:ascii="Times New Roman" w:eastAsia="Times New Roman" w:hAnsi="Times New Roman" w:cs="Times New Roman"/>
          <w:i/>
          <w:iCs/>
          <w:sz w:val="26"/>
          <w:szCs w:val="26"/>
          <w:lang w:val="en-US" w:eastAsia="ru-RU"/>
        </w:rPr>
        <w:t>t</w:t>
      </w:r>
      <w:r w:rsidRPr="00EE08EB">
        <w:rPr>
          <w:rFonts w:ascii="Times New Roman" w:eastAsia="Times New Roman" w:hAnsi="Times New Roman" w:cs="Times New Roman"/>
          <w:sz w:val="26"/>
          <w:szCs w:val="26"/>
          <w:lang w:eastAsia="ru-RU"/>
        </w:rPr>
        <w:t xml:space="preserve"> – плата за подключение объекта заявителя с тепловой нагрузкой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макс.ч.</m:t>
            </m:r>
          </m:sup>
        </m:sSubSup>
      </m:oMath>
      <w:r w:rsidRPr="00EE08EB">
        <w:rPr>
          <w:rFonts w:ascii="Times New Roman" w:eastAsia="Times New Roman" w:hAnsi="Times New Roman" w:cs="Times New Roman"/>
          <w:sz w:val="26"/>
          <w:szCs w:val="26"/>
          <w:lang w:eastAsia="ru-RU"/>
        </w:rPr>
        <w:t>&lt; 0,1 Гкал/ч к тепловым сетям системы теплоснабжения</w:t>
      </w:r>
      <w:r w:rsidR="00090B6B" w:rsidRPr="00090B6B">
        <w:rPr>
          <w:rFonts w:ascii="Times New Roman" w:eastAsia="Times New Roman" w:hAnsi="Times New Roman" w:cs="Times New Roman"/>
          <w:sz w:val="26"/>
          <w:szCs w:val="26"/>
          <w:lang w:eastAsia="ru-RU"/>
        </w:rPr>
        <w:t xml:space="preserve"> (при наличии приказа о плате за подключение)</w:t>
      </w:r>
      <w:r w:rsidRPr="00EE08EB">
        <w:rPr>
          <w:rFonts w:ascii="Times New Roman" w:eastAsia="Times New Roman" w:hAnsi="Times New Roman" w:cs="Times New Roman"/>
          <w:sz w:val="26"/>
          <w:szCs w:val="26"/>
          <w:lang w:eastAsia="ru-RU"/>
        </w:rPr>
        <w:t>.</w:t>
      </w:r>
    </w:p>
    <w:p w14:paraId="1AEC9F65" w14:textId="77777777" w:rsidR="00EE08EB" w:rsidRPr="00EE08EB" w:rsidRDefault="00EE08EB" w:rsidP="00EE08EB">
      <w:pPr>
        <w:spacing w:after="0" w:line="312" w:lineRule="auto"/>
        <w:ind w:firstLine="851"/>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
          <w:iCs/>
          <w:sz w:val="26"/>
          <w:szCs w:val="26"/>
          <w:lang w:eastAsia="ru-RU"/>
        </w:rPr>
        <w:t>НДС</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ставка налога на добавленную стоимость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w:t>
      </w:r>
    </w:p>
    <w:p w14:paraId="02ABB33E"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Прогнозный индекс цен производителей промышленной продукции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-ом расчетном периоде (</w:t>
      </w:r>
      <w:r w:rsidRPr="00EE08EB">
        <w:rPr>
          <w:rFonts w:ascii="Times New Roman" w:eastAsia="Times New Roman" w:hAnsi="Times New Roman" w:cs="Times New Roman"/>
          <w:i/>
          <w:iCs/>
          <w:sz w:val="26"/>
          <w:szCs w:val="26"/>
          <w:lang w:eastAsia="ru-RU"/>
        </w:rPr>
        <w:t>ИЦП</w:t>
      </w:r>
      <w:r w:rsidRPr="00EE08EB">
        <w:rPr>
          <w:rFonts w:ascii="Times New Roman" w:eastAsia="Times New Roman" w:hAnsi="Times New Roman" w:cs="Times New Roman"/>
          <w:i/>
          <w:iCs/>
          <w:sz w:val="26"/>
          <w:szCs w:val="26"/>
          <w:vertAlign w:val="subscript"/>
          <w:lang w:val="en-US" w:eastAsia="ru-RU"/>
        </w:rPr>
        <w:t>t</w:t>
      </w:r>
      <w:r w:rsidRPr="00EE08EB">
        <w:rPr>
          <w:rFonts w:ascii="Times New Roman" w:eastAsia="Times New Roman" w:hAnsi="Times New Roman" w:cs="Times New Roman"/>
          <w:sz w:val="26"/>
          <w:szCs w:val="26"/>
          <w:lang w:eastAsia="ru-RU"/>
        </w:rPr>
        <w:t>) определяется по формуле</w:t>
      </w:r>
    </w:p>
    <w:p w14:paraId="1007F1C9"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tbl>
      <w:tblPr>
        <w:tblW w:w="5000" w:type="pct"/>
        <w:tblLook w:val="04A0" w:firstRow="1" w:lastRow="0" w:firstColumn="1" w:lastColumn="0" w:noHBand="0" w:noVBand="1"/>
      </w:tblPr>
      <w:tblGrid>
        <w:gridCol w:w="7930"/>
        <w:gridCol w:w="1424"/>
      </w:tblGrid>
      <w:tr w:rsidR="00EE08EB" w:rsidRPr="00EE08EB" w14:paraId="7EB970E2" w14:textId="77777777" w:rsidTr="002567DE">
        <w:trPr>
          <w:trHeight w:val="603"/>
        </w:trPr>
        <w:tc>
          <w:tcPr>
            <w:tcW w:w="4405" w:type="pct"/>
            <w:vAlign w:val="center"/>
          </w:tcPr>
          <w:p w14:paraId="1BD353D9" w14:textId="77777777" w:rsidR="00EE08EB" w:rsidRPr="00EE08EB" w:rsidRDefault="00EE08EB" w:rsidP="007F4429">
            <w:pPr>
              <w:spacing w:after="0" w:line="312" w:lineRule="auto"/>
              <w:ind w:left="1461" w:hanging="567"/>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rPr>
              <w:lastRenderedPageBreak/>
              <w:t xml:space="preserve">                            </w:t>
            </w:r>
            <w:r w:rsidRPr="00EE08EB">
              <w:rPr>
                <w:rFonts w:ascii="Times New Roman" w:eastAsia="Times New Roman" w:hAnsi="Times New Roman" w:cs="Times New Roman"/>
                <w:noProof/>
                <w:sz w:val="26"/>
                <w:szCs w:val="26"/>
                <w:lang w:eastAsia="ru-RU"/>
              </w:rPr>
              <w:drawing>
                <wp:inline distT="0" distB="0" distL="0" distR="0" wp14:anchorId="0A1D41D4" wp14:editId="1F73072F">
                  <wp:extent cx="3369945" cy="287655"/>
                  <wp:effectExtent l="0" t="0" r="190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69945" cy="287655"/>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5" w:type="pct"/>
            <w:vAlign w:val="center"/>
          </w:tcPr>
          <w:p w14:paraId="154477ED" w14:textId="391DF68B"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.8)</w:t>
            </w:r>
          </w:p>
        </w:tc>
      </w:tr>
    </w:tbl>
    <w:p w14:paraId="2B2C95FC"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6882BACA"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б+1</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
          <w:sz w:val="26"/>
          <w:szCs w:val="26"/>
          <w:lang w:eastAsia="ru-RU"/>
        </w:rPr>
        <w:t>,</w:t>
      </w:r>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eastAsia="ru-RU"/>
              </w:rPr>
              <m:t>ИЦП</m:t>
            </m:r>
          </m:e>
          <m:sub>
            <m:r>
              <w:rPr>
                <w:rFonts w:ascii="Cambria Math" w:eastAsia="Times New Roman" w:hAnsi="Cambria Math" w:cs="Times New Roman"/>
                <w:sz w:val="26"/>
                <w:szCs w:val="26"/>
                <w:lang w:eastAsia="ru-RU"/>
              </w:rPr>
              <m:t>б+2</m:t>
            </m:r>
          </m:sub>
          <m:sup>
            <m: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sz w:val="26"/>
          <w:szCs w:val="26"/>
          <w:lang w:eastAsia="ru-RU"/>
        </w:rPr>
        <w:t xml:space="preserve">, </w:t>
      </w:r>
      <m:oMath>
        <m:sSubSup>
          <m:sSubSupPr>
            <m:ctrlPr>
              <w:rPr>
                <w:rFonts w:ascii="Cambria Math" w:eastAsia="Times New Roman" w:hAnsi="Cambria Math" w:cs="Times New Roman"/>
                <w:iCs/>
                <w:sz w:val="26"/>
                <w:szCs w:val="26"/>
                <w:lang w:eastAsia="ru-RU"/>
              </w:rPr>
            </m:ctrlPr>
          </m:sSubSupPr>
          <m:e>
            <m:r>
              <m:rPr>
                <m:sty m:val="p"/>
              </m:rPr>
              <w:rPr>
                <w:rFonts w:ascii="Cambria Math" w:eastAsia="Times New Roman" w:hAnsi="Cambria Math" w:cs="Times New Roman"/>
                <w:sz w:val="26"/>
                <w:szCs w:val="26"/>
                <w:lang w:eastAsia="ru-RU"/>
              </w:rPr>
              <m:t>ИЦП</m:t>
            </m:r>
          </m:e>
          <m:sub>
            <m:r>
              <m:rPr>
                <m:sty m:val="p"/>
              </m:rPr>
              <w:rPr>
                <w:rFonts w:ascii="Cambria Math" w:eastAsia="Times New Roman" w:hAnsi="Cambria Math" w:cs="Times New Roman"/>
                <w:sz w:val="26"/>
                <w:szCs w:val="26"/>
                <w:lang w:val="en-US" w:eastAsia="ru-RU"/>
              </w:rPr>
              <m:t>t</m:t>
            </m:r>
          </m:sub>
          <m:sup>
            <m:r>
              <m:rPr>
                <m:sty m:val="p"/>
              </m:rPr>
              <w:rPr>
                <w:rFonts w:ascii="Cambria Math" w:eastAsia="Times New Roman" w:hAnsi="Cambria Math" w:cs="Times New Roman"/>
                <w:sz w:val="26"/>
                <w:szCs w:val="26"/>
                <w:lang w:eastAsia="ru-RU"/>
              </w:rPr>
              <m:t>п</m:t>
            </m:r>
          </m:sup>
        </m:sSubSup>
      </m:oMath>
      <w:r w:rsidRPr="00EE08EB">
        <w:rPr>
          <w:rFonts w:ascii="Times New Roman" w:eastAsia="Times New Roman" w:hAnsi="Times New Roman" w:cs="Times New Roman"/>
          <w:iCs/>
          <w:sz w:val="26"/>
          <w:szCs w:val="26"/>
          <w:lang w:eastAsia="ru-RU"/>
        </w:rPr>
        <w:t xml:space="preserve"> –</w:t>
      </w:r>
      <w:r w:rsidRPr="00EE08EB">
        <w:rPr>
          <w:rFonts w:ascii="Times New Roman" w:eastAsia="Times New Roman" w:hAnsi="Times New Roman" w:cs="Times New Roman"/>
          <w:sz w:val="26"/>
          <w:szCs w:val="26"/>
          <w:lang w:eastAsia="ru-RU"/>
        </w:rPr>
        <w:t xml:space="preserve"> индексы цен производителей промышленной продукции (в среднем за год к предыдущему году) в (2024+1)-й, (2024+2)-й,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-й расчетные периоды, указанные на соответствующие годы в прогнозе социально-экономического развития Российской Федерации на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 xml:space="preserve">-ый расчетный период регулирования, </w:t>
      </w:r>
      <w:r w:rsidRPr="007F4429">
        <w:rPr>
          <w:rFonts w:ascii="Times New Roman" w:eastAsia="Times New Roman" w:hAnsi="Times New Roman" w:cs="Times New Roman"/>
          <w:sz w:val="26"/>
          <w:szCs w:val="26"/>
          <w:lang w:eastAsia="ru-RU"/>
        </w:rPr>
        <w:t>одобренном Правительством Российской Федерации (базовый вариант).</w:t>
      </w:r>
    </w:p>
    <w:p w14:paraId="7A44B3D7"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Приток денежных средств от операционной деятельности, полученный исполнителем в период времени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lang w:eastAsia="ru-RU"/>
        </w:rPr>
        <w:t xml:space="preserve"> за счет продажи тепловой энергии заявителю на цели теплоснабжения, присоединённому к тепловой сети исполнителя (тыс. рублей/год) определяется по формуле</w:t>
      </w:r>
    </w:p>
    <w:p w14:paraId="38B444D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76C241DF" w14:textId="785F24A0" w:rsidR="00EE08EB" w:rsidRPr="00EE08EB" w:rsidRDefault="00584809" w:rsidP="00EE08EB">
      <w:pPr>
        <w:spacing w:after="0" w:line="312" w:lineRule="auto"/>
        <w:ind w:left="3600" w:firstLine="36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ПДС</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EE08EB" w:rsidRPr="00EE08EB">
        <w:rPr>
          <w:rFonts w:ascii="Times New Roman" w:eastAsia="Times New Roman" w:hAnsi="Times New Roman" w:cs="Times New Roman"/>
          <w:iCs/>
          <w:sz w:val="26"/>
          <w:szCs w:val="26"/>
          <w:lang w:eastAsia="ru-RU"/>
        </w:rPr>
        <w:t xml:space="preserve">                                                       (</w:t>
      </w:r>
      <w:r w:rsidR="00090B6B">
        <w:rPr>
          <w:rFonts w:ascii="Times New Roman" w:eastAsia="Times New Roman" w:hAnsi="Times New Roman" w:cs="Times New Roman"/>
          <w:iCs/>
          <w:sz w:val="26"/>
          <w:szCs w:val="26"/>
          <w:lang w:eastAsia="ru-RU"/>
        </w:rPr>
        <w:t>7</w:t>
      </w:r>
      <w:r w:rsidR="00EE08EB" w:rsidRPr="00EE08EB">
        <w:rPr>
          <w:rFonts w:ascii="Times New Roman" w:eastAsia="Times New Roman" w:hAnsi="Times New Roman" w:cs="Times New Roman"/>
          <w:iCs/>
          <w:sz w:val="26"/>
          <w:szCs w:val="26"/>
          <w:lang w:eastAsia="ru-RU"/>
        </w:rPr>
        <w:t>.9)</w:t>
      </w:r>
    </w:p>
    <w:p w14:paraId="156610AF"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079AC90B"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B</m:t>
            </m:r>
          </m:e>
          <m:sub>
            <m:r>
              <m:rPr>
                <m:sty m:val="p"/>
              </m:rPr>
              <w:rPr>
                <w:rFonts w:ascii="Cambria Math" w:eastAsia="Times New Roman" w:hAnsi="Cambria Math" w:cs="Times New Roman"/>
                <w:sz w:val="26"/>
                <w:szCs w:val="26"/>
                <w:lang w:eastAsia="ru-RU"/>
              </w:rPr>
              <m:t>t</m:t>
            </m:r>
          </m:sub>
        </m:sSub>
      </m:oMath>
      <w:r w:rsidRPr="00EE08EB">
        <w:rPr>
          <w:rFonts w:ascii="Times New Roman" w:eastAsia="Times New Roman" w:hAnsi="Times New Roman" w:cs="Times New Roman"/>
          <w:iCs/>
          <w:sz w:val="26"/>
          <w:szCs w:val="26"/>
          <w:lang w:eastAsia="ru-RU"/>
        </w:rPr>
        <w:t xml:space="preserve"> – выручка, полученная исполнителем за счет продажи заявителю, подключенному к тепловой сети исполнителя, тепловой энергии за период </w:t>
      </w:r>
      <w:r w:rsidRPr="00EE08EB">
        <w:rPr>
          <w:rFonts w:ascii="Times New Roman" w:eastAsia="Times New Roman" w:hAnsi="Times New Roman" w:cs="Times New Roman"/>
          <w:iCs/>
          <w:sz w:val="26"/>
          <w:szCs w:val="26"/>
          <w:lang w:val="en-US" w:eastAsia="ru-RU"/>
        </w:rPr>
        <w:t>t</w:t>
      </w:r>
      <w:r w:rsidRPr="00EE08EB">
        <w:rPr>
          <w:rFonts w:ascii="Times New Roman" w:eastAsia="Times New Roman" w:hAnsi="Times New Roman" w:cs="Times New Roman"/>
          <w:iCs/>
          <w:sz w:val="26"/>
          <w:szCs w:val="26"/>
          <w:lang w:eastAsia="ru-RU"/>
        </w:rPr>
        <w:t>, тыс. рублей в год;</w:t>
      </w:r>
    </w:p>
    <w:p w14:paraId="581F58B4" w14:textId="77777777" w:rsidR="00EE08EB" w:rsidRPr="00EE08EB" w:rsidRDefault="00584809" w:rsidP="00EE08EB">
      <w:pPr>
        <w:spacing w:after="0" w:line="312" w:lineRule="auto"/>
        <w:ind w:firstLine="709"/>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oMath>
      <w:r w:rsidR="00EE08EB" w:rsidRPr="00EE08EB">
        <w:rPr>
          <w:rFonts w:ascii="Times New Roman" w:eastAsia="Times New Roman" w:hAnsi="Times New Roman" w:cs="Times New Roman"/>
          <w:iCs/>
          <w:sz w:val="26"/>
          <w:szCs w:val="26"/>
          <w:lang w:eastAsia="ru-RU"/>
        </w:rPr>
        <w:t xml:space="preserve"> – затраты, понесенные исполнителем на выработку тепловой энергии и ее передачу по тепловым сетям исполнителя до объекта заявителя для теплоснабжения объекта заявителя за период </w:t>
      </w:r>
      <w:r w:rsidR="00EE08EB" w:rsidRPr="00EE08EB">
        <w:rPr>
          <w:rFonts w:ascii="Times New Roman" w:eastAsia="Times New Roman" w:hAnsi="Times New Roman" w:cs="Times New Roman"/>
          <w:iCs/>
          <w:sz w:val="26"/>
          <w:szCs w:val="26"/>
          <w:lang w:val="en-US" w:eastAsia="ru-RU"/>
        </w:rPr>
        <w:t>t</w:t>
      </w:r>
      <w:r w:rsidR="00EE08EB" w:rsidRPr="00EE08EB">
        <w:rPr>
          <w:rFonts w:ascii="Times New Roman" w:eastAsia="Times New Roman" w:hAnsi="Times New Roman" w:cs="Times New Roman"/>
          <w:iCs/>
          <w:sz w:val="26"/>
          <w:szCs w:val="26"/>
          <w:lang w:eastAsia="ru-RU"/>
        </w:rPr>
        <w:t>, тыс. рублей в год.</w:t>
      </w:r>
    </w:p>
    <w:p w14:paraId="459AC396"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iCs/>
          <w:sz w:val="26"/>
          <w:szCs w:val="26"/>
          <w:lang w:eastAsia="ru-RU"/>
        </w:rPr>
        <w:t xml:space="preserve">Выручка, полученная исполнителем за счет </w:t>
      </w:r>
      <w:r w:rsidRPr="00EE08EB">
        <w:rPr>
          <w:rFonts w:ascii="Times New Roman" w:eastAsia="Times New Roman" w:hAnsi="Times New Roman" w:cs="Times New Roman"/>
          <w:sz w:val="26"/>
          <w:szCs w:val="26"/>
          <w:lang w:eastAsia="ru-RU"/>
        </w:rPr>
        <w:t>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(тыс. рублей в год), рассчитывается по формуле</w:t>
      </w:r>
    </w:p>
    <w:p w14:paraId="5D4E354C" w14:textId="77777777" w:rsidR="00EE08EB" w:rsidRPr="00EE08EB" w:rsidRDefault="00EE08EB" w:rsidP="00EE08EB">
      <w:pPr>
        <w:spacing w:after="0" w:line="312" w:lineRule="auto"/>
        <w:ind w:firstLine="709"/>
        <w:jc w:val="both"/>
        <w:rPr>
          <w:rFonts w:ascii="Times New Roman" w:eastAsia="Times New Roman" w:hAnsi="Times New Roman" w:cs="Times New Roman"/>
          <w:iCs/>
          <w:sz w:val="26"/>
          <w:szCs w:val="26"/>
          <w:lang w:eastAsia="ru-RU"/>
        </w:rPr>
      </w:pPr>
    </w:p>
    <w:tbl>
      <w:tblPr>
        <w:tblW w:w="5000" w:type="pct"/>
        <w:tblLook w:val="04A0" w:firstRow="1" w:lastRow="0" w:firstColumn="1" w:lastColumn="0" w:noHBand="0" w:noVBand="1"/>
      </w:tblPr>
      <w:tblGrid>
        <w:gridCol w:w="7800"/>
        <w:gridCol w:w="1554"/>
      </w:tblGrid>
      <w:tr w:rsidR="00EE08EB" w:rsidRPr="00EE08EB" w14:paraId="2443273B" w14:textId="77777777" w:rsidTr="002567DE">
        <w:trPr>
          <w:trHeight w:val="649"/>
        </w:trPr>
        <w:tc>
          <w:tcPr>
            <w:tcW w:w="4408" w:type="pct"/>
            <w:vAlign w:val="center"/>
          </w:tcPr>
          <w:p w14:paraId="1C5F7C5A" w14:textId="77777777" w:rsidR="00EE08EB" w:rsidRPr="00EE08EB" w:rsidRDefault="00EE08EB" w:rsidP="00EE08EB">
            <w:pPr>
              <w:spacing w:before="120" w:after="120" w:line="240" w:lineRule="auto"/>
              <w:ind w:firstLine="131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drawing>
                <wp:inline distT="0" distB="0" distL="0" distR="0" wp14:anchorId="1AE74D26" wp14:editId="368771B0">
                  <wp:extent cx="3903980" cy="24638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03980" cy="246380"/>
                          </a:xfrm>
                          <a:prstGeom prst="rect">
                            <a:avLst/>
                          </a:prstGeom>
                          <a:noFill/>
                          <a:ln>
                            <a:noFill/>
                          </a:ln>
                        </pic:spPr>
                      </pic:pic>
                    </a:graphicData>
                  </a:graphic>
                </wp:inline>
              </w:drawing>
            </w:r>
            <w:r w:rsidRPr="00EE08EB">
              <w:rPr>
                <w:rFonts w:ascii="Times New Roman" w:eastAsia="Times New Roman" w:hAnsi="Times New Roman" w:cs="Times New Roman"/>
                <w:sz w:val="26"/>
                <w:szCs w:val="26"/>
                <w:lang w:eastAsia="ru-RU"/>
              </w:rPr>
              <w:t>,</w:t>
            </w:r>
          </w:p>
        </w:tc>
        <w:tc>
          <w:tcPr>
            <w:tcW w:w="592" w:type="pct"/>
            <w:vAlign w:val="center"/>
          </w:tcPr>
          <w:p w14:paraId="16325713" w14:textId="0FAC6C8C"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.10)</w:t>
            </w:r>
          </w:p>
        </w:tc>
      </w:tr>
    </w:tbl>
    <w:p w14:paraId="3F44C62B"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4C734141" w14:textId="77777777" w:rsidR="00EE08EB" w:rsidRPr="00EE08EB" w:rsidRDefault="00584809"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сумм</m:t>
            </m:r>
          </m:sub>
          <m:sup>
            <m:r>
              <w:rPr>
                <w:rFonts w:ascii="Cambria Math" w:eastAsia="Times New Roman" w:hAnsi="Cambria Math" w:cs="Times New Roman"/>
                <w:sz w:val="26"/>
                <w:szCs w:val="26"/>
                <w:lang w:eastAsia="ru-RU"/>
              </w:rPr>
              <m:t>м.ч.</m:t>
            </m:r>
          </m:sup>
        </m:sSubSup>
      </m:oMath>
      <w:r w:rsidR="00EE08EB" w:rsidRPr="00EE08EB">
        <w:rPr>
          <w:rFonts w:ascii="Times New Roman" w:eastAsia="Times New Roman" w:hAnsi="Times New Roman" w:cs="Times New Roman"/>
          <w:sz w:val="26"/>
          <w:szCs w:val="26"/>
          <w:lang w:eastAsia="ru-RU"/>
        </w:rPr>
        <w:t xml:space="preserve"> – максимальная часовая тепловая нагрузка заявителя, Гкал/ч;</w:t>
      </w:r>
    </w:p>
    <w:p w14:paraId="7C9B2816"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ЧЧМ</w:t>
      </w:r>
      <w:r w:rsidRPr="00EE08EB">
        <w:rPr>
          <w:rFonts w:ascii="Times New Roman" w:eastAsia="Times New Roman" w:hAnsi="Times New Roman" w:cs="Times New Roman"/>
          <w:sz w:val="26"/>
          <w:szCs w:val="26"/>
          <w:vertAlign w:val="subscript"/>
          <w:lang w:eastAsia="ru-RU"/>
        </w:rPr>
        <w:t>ср.</w:t>
      </w:r>
      <w:r w:rsidRPr="00EE08EB">
        <w:rPr>
          <w:rFonts w:ascii="Times New Roman" w:eastAsia="Times New Roman" w:hAnsi="Times New Roman" w:cs="Times New Roman"/>
          <w:sz w:val="26"/>
          <w:szCs w:val="26"/>
          <w:lang w:eastAsia="ru-RU"/>
        </w:rPr>
        <w:t xml:space="preserve"> </w:t>
      </w:r>
      <w:bookmarkStart w:id="344" w:name="_Hlk168860655"/>
      <w:r w:rsidRPr="00EE08EB">
        <w:rPr>
          <w:rFonts w:ascii="Times New Roman" w:eastAsia="Times New Roman" w:hAnsi="Times New Roman" w:cs="Times New Roman"/>
          <w:sz w:val="26"/>
          <w:szCs w:val="26"/>
          <w:lang w:eastAsia="ru-RU"/>
        </w:rPr>
        <w:t>–</w:t>
      </w:r>
      <w:bookmarkEnd w:id="344"/>
      <w:r w:rsidRPr="00EE08EB">
        <w:rPr>
          <w:rFonts w:ascii="Times New Roman" w:eastAsia="Times New Roman" w:hAnsi="Times New Roman" w:cs="Times New Roman"/>
          <w:sz w:val="26"/>
          <w:szCs w:val="26"/>
          <w:lang w:eastAsia="ru-RU"/>
        </w:rPr>
        <w:t xml:space="preserve"> средневзвешенное по видам тепловой нагрузки число часов максимума тепловой нагрузки, час/год;</w:t>
      </w:r>
    </w:p>
    <w:p w14:paraId="675DCD26"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Ц</w:t>
      </w:r>
      <w:r w:rsidRPr="00EE08EB">
        <w:rPr>
          <w:rFonts w:ascii="Times New Roman" w:eastAsia="Times New Roman" w:hAnsi="Times New Roman" w:cs="Times New Roman"/>
          <w:sz w:val="26"/>
          <w:szCs w:val="26"/>
          <w:vertAlign w:val="subscript"/>
          <w:lang w:eastAsia="ru-RU"/>
        </w:rPr>
        <w:t>тэ,</w:t>
      </w:r>
      <w:r w:rsidRPr="00EE08EB">
        <w:rPr>
          <w:rFonts w:ascii="Times New Roman" w:eastAsia="Times New Roman" w:hAnsi="Times New Roman" w:cs="Times New Roman"/>
          <w:sz w:val="26"/>
          <w:szCs w:val="26"/>
          <w:vertAlign w:val="subscript"/>
          <w:lang w:val="en-US" w:eastAsia="ru-RU"/>
        </w:rPr>
        <w:t>t</w:t>
      </w:r>
      <w:r w:rsidRPr="00EE08EB">
        <w:rPr>
          <w:rFonts w:ascii="Times New Roman" w:eastAsia="Times New Roman" w:hAnsi="Times New Roman" w:cs="Times New Roman"/>
          <w:sz w:val="26"/>
          <w:szCs w:val="26"/>
          <w:lang w:eastAsia="ru-RU"/>
        </w:rPr>
        <w:t xml:space="preserve"> – цена на тепловую энергию для теплоснабжения заявителя в </w:t>
      </w:r>
      <w:r w:rsidRPr="00EE08EB">
        <w:rPr>
          <w:rFonts w:ascii="Times New Roman" w:eastAsia="Times New Roman" w:hAnsi="Times New Roman" w:cs="Times New Roman"/>
          <w:sz w:val="26"/>
          <w:szCs w:val="26"/>
          <w:lang w:val="en-US" w:eastAsia="ru-RU"/>
        </w:rPr>
        <w:t>t</w:t>
      </w:r>
      <w:r w:rsidRPr="00EE08EB">
        <w:rPr>
          <w:rFonts w:ascii="Times New Roman" w:eastAsia="Times New Roman" w:hAnsi="Times New Roman" w:cs="Times New Roman"/>
          <w:sz w:val="26"/>
          <w:szCs w:val="26"/>
          <w:lang w:eastAsia="ru-RU"/>
        </w:rPr>
        <w:t>-м расчетном периоде;</w:t>
      </w:r>
    </w:p>
    <w:p w14:paraId="14942012"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lastRenderedPageBreak/>
        <w:t>ИСПГ</w:t>
      </w:r>
      <w:r w:rsidRPr="00EE08EB">
        <w:rPr>
          <w:rFonts w:ascii="Times New Roman" w:eastAsia="Times New Roman" w:hAnsi="Times New Roman" w:cs="Times New Roman"/>
          <w:sz w:val="26"/>
          <w:szCs w:val="26"/>
          <w:vertAlign w:val="subscript"/>
          <w:lang w:val="en-US" w:eastAsia="ru-RU"/>
        </w:rPr>
        <w:t>t</w:t>
      </w:r>
      <w:r w:rsidRPr="00EE08EB">
        <w:rPr>
          <w:rFonts w:ascii="Times New Roman" w:eastAsia="Times New Roman" w:hAnsi="Times New Roman" w:cs="Times New Roman"/>
          <w:sz w:val="26"/>
          <w:szCs w:val="26"/>
          <w:vertAlign w:val="subscript"/>
          <w:lang w:eastAsia="ru-RU"/>
        </w:rPr>
        <w:t xml:space="preserve"> </w:t>
      </w:r>
      <w:r w:rsidRPr="00EE08EB">
        <w:rPr>
          <w:rFonts w:ascii="Times New Roman" w:eastAsia="Times New Roman" w:hAnsi="Times New Roman" w:cs="Times New Roman"/>
          <w:sz w:val="26"/>
          <w:szCs w:val="26"/>
          <w:lang w:eastAsia="ru-RU"/>
        </w:rPr>
        <w:t xml:space="preserve"> – индекс совокупного платежа граждан за коммунальные услуги, указать документ</w:t>
      </w:r>
    </w:p>
    <w:p w14:paraId="119F1048"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(тыс. рублей в год), рассчитывается по формуле</w:t>
      </w:r>
    </w:p>
    <w:p w14:paraId="1E406769"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27CBE509" w14:textId="5DB623C1" w:rsidR="00EE08EB" w:rsidRPr="00EE08EB" w:rsidRDefault="00584809" w:rsidP="007F4429">
      <w:pPr>
        <w:spacing w:after="0" w:line="312" w:lineRule="auto"/>
        <w:ind w:left="3600" w:hanging="198"/>
        <w:jc w:val="both"/>
        <w:rPr>
          <w:rFonts w:ascii="Times New Roman" w:eastAsia="Times New Roman" w:hAnsi="Times New Roman" w:cs="Times New Roman"/>
          <w:iCs/>
          <w:sz w:val="26"/>
          <w:szCs w:val="26"/>
          <w:lang w:eastAsia="ru-RU"/>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val="en-US" w:eastAsia="ru-RU"/>
              </w:rPr>
              <m:t>t</m:t>
            </m:r>
          </m:sub>
        </m:sSub>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m:t>
                </m:r>
              </m:sub>
            </m:sSub>
            <m:r>
              <m:rPr>
                <m:sty m:val="p"/>
              </m:rP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m:t>
                </m:r>
              </m:sub>
            </m:sSub>
            <m:r>
              <m:rPr>
                <m:sty m:val="p"/>
              </m:rPr>
              <w:rPr>
                <w:rFonts w:ascii="Cambria Math" w:eastAsia="Times New Roman" w:hAnsi="Cambria Math" w:cs="Times New Roman"/>
                <w:sz w:val="26"/>
                <w:szCs w:val="26"/>
                <w:lang w:eastAsia="ru-RU"/>
              </w:rPr>
              <m:t>)</m:t>
            </m:r>
          </m:e>
          <m:sub>
            <m:r>
              <m:rPr>
                <m:sty m:val="p"/>
              </m:rPr>
              <w:rPr>
                <w:rFonts w:ascii="Cambria Math" w:eastAsia="Times New Roman" w:hAnsi="Cambria Math" w:cs="Times New Roman"/>
                <w:sz w:val="26"/>
                <w:szCs w:val="26"/>
                <w:lang w:val="en-US" w:eastAsia="ru-RU"/>
              </w:rPr>
              <m:t>t</m:t>
            </m:r>
          </m:sub>
        </m:sSub>
      </m:oMath>
      <w:r w:rsidR="00EE08EB" w:rsidRPr="00EE08EB">
        <w:rPr>
          <w:rFonts w:ascii="Times New Roman" w:eastAsia="Times New Roman" w:hAnsi="Times New Roman" w:cs="Times New Roman"/>
          <w:iCs/>
          <w:sz w:val="26"/>
          <w:szCs w:val="26"/>
          <w:lang w:eastAsia="ru-RU"/>
        </w:rPr>
        <w:t xml:space="preserve">                                                  (</w:t>
      </w:r>
      <w:r w:rsidR="00090B6B">
        <w:rPr>
          <w:rFonts w:ascii="Times New Roman" w:eastAsia="Times New Roman" w:hAnsi="Times New Roman" w:cs="Times New Roman"/>
          <w:iCs/>
          <w:sz w:val="26"/>
          <w:szCs w:val="26"/>
          <w:lang w:eastAsia="ru-RU"/>
        </w:rPr>
        <w:t>7</w:t>
      </w:r>
      <w:r w:rsidR="00EE08EB" w:rsidRPr="00EE08EB">
        <w:rPr>
          <w:rFonts w:ascii="Times New Roman" w:eastAsia="Times New Roman" w:hAnsi="Times New Roman" w:cs="Times New Roman"/>
          <w:iCs/>
          <w:sz w:val="26"/>
          <w:szCs w:val="26"/>
          <w:lang w:eastAsia="ru-RU"/>
        </w:rPr>
        <w:t>.11)</w:t>
      </w:r>
    </w:p>
    <w:p w14:paraId="541E6575"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oMath>
      <w:r w:rsidRPr="00EE08EB">
        <w:rPr>
          <w:rFonts w:ascii="Times New Roman" w:eastAsia="Times New Roman" w:hAnsi="Times New Roman" w:cs="Times New Roman"/>
          <w:iCs/>
          <w:sz w:val="26"/>
          <w:szCs w:val="26"/>
          <w:lang w:eastAsia="ru-RU"/>
        </w:rPr>
        <w:t xml:space="preserve"> – </w:t>
      </w:r>
      <w:r w:rsidRPr="00EE08EB">
        <w:rPr>
          <w:rFonts w:ascii="Times New Roman" w:eastAsia="Times New Roman" w:hAnsi="Times New Roman" w:cs="Times New Roman"/>
          <w:sz w:val="26"/>
          <w:szCs w:val="26"/>
          <w:lang w:eastAsia="ru-RU"/>
        </w:rPr>
        <w:t xml:space="preserve">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EE08EB">
        <w:rPr>
          <w:rFonts w:ascii="Times New Roman" w:eastAsia="Times New Roman" w:hAnsi="Times New Roman" w:cs="Times New Roman"/>
          <w:noProof/>
          <w:sz w:val="26"/>
          <w:szCs w:val="26"/>
          <w:lang w:val="en-US" w:eastAsia="ru-RU"/>
        </w:rPr>
        <w:t>t</w:t>
      </w:r>
      <w:r w:rsidRPr="00EE08EB">
        <w:rPr>
          <w:rFonts w:ascii="Times New Roman" w:eastAsia="Times New Roman" w:hAnsi="Times New Roman" w:cs="Times New Roman"/>
          <w:sz w:val="26"/>
          <w:szCs w:val="26"/>
        </w:rPr>
        <w:t>-ом расчетном</w:t>
      </w:r>
      <w:r w:rsidRPr="00EE08EB">
        <w:rPr>
          <w:rFonts w:ascii="Times New Roman" w:eastAsia="Times New Roman" w:hAnsi="Times New Roman" w:cs="Times New Roman"/>
          <w:sz w:val="26"/>
          <w:szCs w:val="26"/>
          <w:lang w:eastAsia="ru-RU"/>
        </w:rPr>
        <w:t xml:space="preserve"> периоде</w:t>
      </w:r>
      <w:r w:rsidRPr="00EE08EB">
        <w:rPr>
          <w:rFonts w:ascii="Times New Roman" w:eastAsia="Times New Roman" w:hAnsi="Times New Roman" w:cs="Times New Roman"/>
          <w:sz w:val="26"/>
          <w:szCs w:val="26"/>
        </w:rPr>
        <w:t>,</w:t>
      </w:r>
      <w:r w:rsidRPr="00EE08EB">
        <w:rPr>
          <w:rFonts w:ascii="Times New Roman" w:eastAsia="Times New Roman" w:hAnsi="Times New Roman" w:cs="Times New Roman"/>
          <w:sz w:val="26"/>
          <w:szCs w:val="26"/>
          <w:lang w:eastAsia="ru-RU"/>
        </w:rPr>
        <w:t xml:space="preserve"> тыс. руб./год;</w:t>
      </w:r>
    </w:p>
    <w:p w14:paraId="2D271584" w14:textId="77777777" w:rsidR="00EE08EB" w:rsidRPr="00EE08EB" w:rsidRDefault="00584809" w:rsidP="00EE08EB">
      <w:pPr>
        <w:spacing w:after="0" w:line="312" w:lineRule="auto"/>
        <w:ind w:firstLine="709"/>
        <w:jc w:val="both"/>
        <w:rPr>
          <w:rFonts w:ascii="Times New Roman" w:eastAsia="Times New Roman" w:hAnsi="Times New Roman" w:cs="Times New Roman"/>
          <w:sz w:val="26"/>
          <w:szCs w:val="26"/>
        </w:rPr>
      </w:pPr>
      <m:oMath>
        <m:sSub>
          <m:sSubPr>
            <m:ctrlPr>
              <w:rPr>
                <w:rFonts w:ascii="Cambria Math" w:eastAsia="Times New Roman" w:hAnsi="Cambria Math" w:cs="Times New Roman"/>
                <w:iCs/>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пер,t</m:t>
            </m:r>
          </m:sub>
        </m:sSub>
      </m:oMath>
      <w:r w:rsidR="00EE08EB" w:rsidRPr="00EE08EB">
        <w:rPr>
          <w:rFonts w:ascii="Times New Roman" w:eastAsia="Times New Roman" w:hAnsi="Times New Roman" w:cs="Times New Roman"/>
          <w:iCs/>
          <w:sz w:val="26"/>
          <w:szCs w:val="26"/>
          <w:lang w:eastAsia="ru-RU"/>
        </w:rPr>
        <w:t xml:space="preserve"> – </w:t>
      </w:r>
      <w:r w:rsidR="00EE08EB" w:rsidRPr="00EE08EB">
        <w:rPr>
          <w:rFonts w:ascii="Times New Roman" w:eastAsia="Times New Roman" w:hAnsi="Times New Roman" w:cs="Times New Roman"/>
          <w:sz w:val="26"/>
          <w:szCs w:val="26"/>
          <w:lang w:eastAsia="ru-RU"/>
        </w:rPr>
        <w:t xml:space="preserve">затраты, обеспечивающие компенсацию расходов на передачу тепловой энергии по тепловым сетям исполнителя, необходимой для теплоснабжения объекта заявителя в </w:t>
      </w:r>
      <w:r w:rsidR="00EE08EB" w:rsidRPr="00EE08EB">
        <w:rPr>
          <w:rFonts w:ascii="Times New Roman" w:eastAsia="Times New Roman" w:hAnsi="Times New Roman" w:cs="Times New Roman"/>
          <w:noProof/>
          <w:sz w:val="26"/>
          <w:szCs w:val="26"/>
          <w:lang w:val="en-US" w:eastAsia="ru-RU"/>
        </w:rPr>
        <w:t>t</w:t>
      </w:r>
      <w:r w:rsidR="00EE08EB" w:rsidRPr="00EE08EB">
        <w:rPr>
          <w:rFonts w:ascii="Times New Roman" w:eastAsia="Times New Roman" w:hAnsi="Times New Roman" w:cs="Times New Roman"/>
          <w:sz w:val="26"/>
          <w:szCs w:val="26"/>
        </w:rPr>
        <w:t>-ом расчетном</w:t>
      </w:r>
      <w:r w:rsidR="00EE08EB" w:rsidRPr="00EE08EB">
        <w:rPr>
          <w:rFonts w:ascii="Times New Roman" w:eastAsia="Times New Roman" w:hAnsi="Times New Roman" w:cs="Times New Roman"/>
          <w:sz w:val="26"/>
          <w:szCs w:val="26"/>
          <w:lang w:eastAsia="ru-RU"/>
        </w:rPr>
        <w:t xml:space="preserve"> периоде</w:t>
      </w:r>
      <w:r w:rsidR="00EE08EB" w:rsidRPr="00EE08EB">
        <w:rPr>
          <w:rFonts w:ascii="Times New Roman" w:eastAsia="Times New Roman" w:hAnsi="Times New Roman" w:cs="Times New Roman"/>
          <w:sz w:val="26"/>
          <w:szCs w:val="26"/>
        </w:rPr>
        <w:t>, тыс. руб./год.</w:t>
      </w:r>
    </w:p>
    <w:p w14:paraId="4F7144E4"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w:t>
      </w:r>
      <w:r w:rsidRPr="00EE08EB">
        <w:rPr>
          <w:rFonts w:ascii="Times New Roman" w:eastAsia="Times New Roman" w:hAnsi="Times New Roman" w:cs="Times New Roman"/>
          <w:sz w:val="26"/>
          <w:szCs w:val="26"/>
        </w:rPr>
        <w:t>атраты исполнителя, обеспечивающие компенсацию расходов на топливо, затраченного исполнителем</w:t>
      </w:r>
      <w:r w:rsidRPr="00EE08EB">
        <w:rPr>
          <w:rFonts w:ascii="Times New Roman" w:eastAsia="Times New Roman" w:hAnsi="Times New Roman" w:cs="Times New Roman"/>
          <w:sz w:val="26"/>
          <w:szCs w:val="26"/>
          <w:lang w:eastAsia="ru-RU"/>
        </w:rPr>
        <w:t xml:space="preserve"> для отпуска тепловой энергии, необходимой для теплоснабжения заявителя (тыс. рублей в год), рассчитывается по формуле</w:t>
      </w:r>
    </w:p>
    <w:p w14:paraId="476CB3CC"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p>
    <w:p w14:paraId="303A7233" w14:textId="3B53834A" w:rsidR="00EE08EB" w:rsidRDefault="00584809" w:rsidP="00EE08EB">
      <w:pPr>
        <w:spacing w:after="0" w:line="312" w:lineRule="auto"/>
        <w:ind w:left="2160" w:firstLine="392"/>
        <w:jc w:val="both"/>
        <w:rPr>
          <w:rFonts w:ascii="Times New Roman" w:eastAsia="Times New Roman" w:hAnsi="Times New Roman" w:cs="Times New Roman"/>
          <w:sz w:val="26"/>
          <w:szCs w:val="26"/>
        </w:rPr>
      </w:pPr>
      <m:oMath>
        <m:sSub>
          <m:sSubPr>
            <m:ctrlPr>
              <w:rPr>
                <w:rFonts w:ascii="Cambria Math" w:eastAsia="Times New Roman" w:hAnsi="Cambria Math" w:cs="Times New Roman"/>
                <w:sz w:val="26"/>
                <w:szCs w:val="26"/>
                <w:lang w:eastAsia="ru-RU"/>
              </w:rPr>
            </m:ctrlPr>
          </m:sSubPr>
          <m:e>
            <m:r>
              <m:rPr>
                <m:sty m:val="p"/>
              </m:rPr>
              <w:rPr>
                <w:rFonts w:ascii="Cambria Math" w:eastAsia="Times New Roman" w:hAnsi="Cambria Math" w:cs="Times New Roman"/>
                <w:sz w:val="26"/>
                <w:szCs w:val="26"/>
                <w:lang w:eastAsia="ru-RU"/>
              </w:rPr>
              <m:t>З</m:t>
            </m:r>
          </m:e>
          <m:sub>
            <m:r>
              <m:rPr>
                <m:sty m:val="p"/>
              </m:rPr>
              <w:rPr>
                <w:rFonts w:ascii="Cambria Math" w:eastAsia="Times New Roman" w:hAnsi="Cambria Math" w:cs="Times New Roman"/>
                <w:sz w:val="26"/>
                <w:szCs w:val="26"/>
                <w:lang w:eastAsia="ru-RU"/>
              </w:rPr>
              <m:t>т,t</m:t>
            </m:r>
          </m:sub>
        </m:sSub>
        <m:r>
          <m:rPr>
            <m:sty m:val="p"/>
          </m:rPr>
          <w:rPr>
            <w:rFonts w:ascii="Cambria Math" w:eastAsia="Times New Roman" w:hAnsi="Cambria Math" w:cs="Times New Roman"/>
            <w:sz w:val="26"/>
            <w:szCs w:val="26"/>
          </w:rPr>
          <m:t xml:space="preserve">= </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lang w:val="en-US"/>
              </w:rPr>
              <m:t>Q</m:t>
            </m:r>
          </m:e>
          <m:sub>
            <m:r>
              <m:rPr>
                <m:sty m:val="p"/>
              </m:rPr>
              <w:rPr>
                <w:rFonts w:ascii="Cambria Math" w:eastAsia="Times New Roman" w:hAnsi="Cambria Math" w:cs="Times New Roman"/>
                <w:sz w:val="26"/>
                <w:szCs w:val="26"/>
              </w:rPr>
              <m:t>з</m:t>
            </m:r>
          </m:sub>
          <m:sup>
            <m:r>
              <m:rPr>
                <m:sty m:val="p"/>
              </m:rPr>
              <w:rPr>
                <w:rFonts w:ascii="Cambria Math" w:eastAsia="Times New Roman" w:hAnsi="Cambria Math" w:cs="Times New Roman"/>
                <w:sz w:val="26"/>
                <w:szCs w:val="26"/>
              </w:rPr>
              <m:t>пл</m:t>
            </m:r>
          </m:sup>
        </m:sSubSup>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m:t>
        </m:r>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r>
          <m:rPr>
            <m:sty m:val="p"/>
          </m:rPr>
          <w:rPr>
            <w:rFonts w:ascii="Cambria Math" w:eastAsia="Times New Roman" w:hAnsi="Cambria Math" w:cs="Times New Roman"/>
            <w:sz w:val="26"/>
            <w:szCs w:val="26"/>
          </w:rPr>
          <m:t>×(1+</m:t>
        </m:r>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10</m:t>
            </m:r>
          </m:e>
          <m:sup>
            <m:r>
              <m:rPr>
                <m:sty m:val="p"/>
              </m:rPr>
              <w:rPr>
                <w:rFonts w:ascii="Cambria Math" w:eastAsia="Times New Roman" w:hAnsi="Cambria Math" w:cs="Times New Roman"/>
                <w:sz w:val="26"/>
                <w:szCs w:val="26"/>
              </w:rPr>
              <m:t>-3</m:t>
            </m:r>
          </m:sup>
        </m:sSup>
      </m:oMath>
      <w:r w:rsidR="00EE08EB" w:rsidRPr="00EE08EB">
        <w:rPr>
          <w:rFonts w:ascii="Times New Roman" w:eastAsia="Times New Roman" w:hAnsi="Times New Roman" w:cs="Times New Roman"/>
          <w:sz w:val="26"/>
          <w:szCs w:val="26"/>
        </w:rPr>
        <w:t xml:space="preserve">                               (</w:t>
      </w:r>
      <w:r w:rsidR="00090B6B">
        <w:rPr>
          <w:rFonts w:ascii="Times New Roman" w:eastAsia="Times New Roman" w:hAnsi="Times New Roman" w:cs="Times New Roman"/>
          <w:sz w:val="26"/>
          <w:szCs w:val="26"/>
        </w:rPr>
        <w:t>7</w:t>
      </w:r>
      <w:r w:rsidR="00EE08EB" w:rsidRPr="00EE08EB">
        <w:rPr>
          <w:rFonts w:ascii="Times New Roman" w:eastAsia="Times New Roman" w:hAnsi="Times New Roman" w:cs="Times New Roman"/>
          <w:sz w:val="26"/>
          <w:szCs w:val="26"/>
        </w:rPr>
        <w:t>.12)</w:t>
      </w:r>
    </w:p>
    <w:p w14:paraId="0DE09058" w14:textId="77777777" w:rsidR="007F4429" w:rsidRPr="00EE08EB" w:rsidRDefault="007F4429" w:rsidP="00EE08EB">
      <w:pPr>
        <w:spacing w:after="0" w:line="312" w:lineRule="auto"/>
        <w:ind w:left="2160" w:firstLine="392"/>
        <w:jc w:val="both"/>
        <w:rPr>
          <w:rFonts w:ascii="Times New Roman" w:eastAsia="Times New Roman" w:hAnsi="Times New Roman" w:cs="Times New Roman"/>
          <w:sz w:val="26"/>
          <w:szCs w:val="26"/>
        </w:rPr>
      </w:pPr>
    </w:p>
    <w:p w14:paraId="4D3BE73E"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 xml:space="preserve">где </w:t>
      </w:r>
      <m:oMath>
        <m:sSubSup>
          <m:sSubSupPr>
            <m:ctrlPr>
              <w:rPr>
                <w:rFonts w:ascii="Cambria Math" w:eastAsia="Times New Roman" w:hAnsi="Cambria Math" w:cs="Times New Roman"/>
                <w:i/>
                <w:sz w:val="26"/>
                <w:szCs w:val="26"/>
                <w:lang w:eastAsia="ru-RU"/>
              </w:rPr>
            </m:ctrlPr>
          </m:sSubSupPr>
          <m:e>
            <m:r>
              <w:rPr>
                <w:rFonts w:ascii="Cambria Math" w:eastAsia="Times New Roman" w:hAnsi="Cambria Math" w:cs="Times New Roman"/>
                <w:sz w:val="26"/>
                <w:szCs w:val="26"/>
                <w:lang w:val="en-US" w:eastAsia="ru-RU"/>
              </w:rPr>
              <m:t>Q</m:t>
            </m:r>
          </m:e>
          <m:sub>
            <m:r>
              <w:rPr>
                <w:rFonts w:ascii="Cambria Math" w:eastAsia="Times New Roman" w:hAnsi="Cambria Math" w:cs="Times New Roman"/>
                <w:sz w:val="26"/>
                <w:szCs w:val="26"/>
                <w:lang w:eastAsia="ru-RU"/>
              </w:rPr>
              <m:t>з</m:t>
            </m:r>
          </m:sub>
          <m:sup>
            <m:r>
              <w:rPr>
                <w:rFonts w:ascii="Cambria Math" w:eastAsia="Times New Roman" w:hAnsi="Cambria Math" w:cs="Times New Roman"/>
                <w:sz w:val="26"/>
                <w:szCs w:val="26"/>
                <w:lang w:eastAsia="ru-RU"/>
              </w:rPr>
              <m:t>пл.</m:t>
            </m:r>
          </m:sup>
        </m:sSubSup>
      </m:oMath>
      <w:r w:rsidRPr="00EE08EB">
        <w:rPr>
          <w:rFonts w:ascii="Times New Roman" w:eastAsia="Times New Roman" w:hAnsi="Times New Roman" w:cs="Times New Roman"/>
          <w:sz w:val="26"/>
          <w:szCs w:val="26"/>
          <w:lang w:eastAsia="ru-RU"/>
        </w:rPr>
        <w:t xml:space="preserve"> – прогнозируемое количество тепловой энергии, отпущенной из тепловых сетей исполнителя для теплоснабжения заявителя, тыс. Гкал/год;</w:t>
      </w:r>
    </w:p>
    <w:p w14:paraId="0E2311C3" w14:textId="77777777" w:rsidR="00EE08EB" w:rsidRPr="00EE08EB" w:rsidRDefault="00584809" w:rsidP="00EE08EB">
      <w:pPr>
        <w:spacing w:after="0" w:line="312" w:lineRule="auto"/>
        <w:ind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lang w:val="en-US"/>
              </w:rPr>
              <m:t>b</m:t>
            </m:r>
          </m:e>
          <m:sub>
            <m:r>
              <m:rPr>
                <m:sty m:val="p"/>
              </m:rPr>
              <w:rPr>
                <w:rFonts w:ascii="Cambria Math" w:eastAsia="Times New Roman" w:hAnsi="Cambria Math" w:cs="Times New Roman"/>
                <w:sz w:val="26"/>
                <w:szCs w:val="26"/>
              </w:rPr>
              <m:t>ф,</m:t>
            </m:r>
            <m:r>
              <m:rPr>
                <m:sty m:val="p"/>
              </m:rPr>
              <w:rPr>
                <w:rFonts w:ascii="Cambria Math" w:eastAsia="Times New Roman" w:hAnsi="Cambria Math" w:cs="Times New Roman"/>
                <w:sz w:val="26"/>
                <w:szCs w:val="26"/>
                <w:lang w:val="en-US"/>
              </w:rPr>
              <m:t>t</m:t>
            </m:r>
          </m:sub>
        </m:sSub>
      </m:oMath>
      <w:r w:rsidR="00EE08EB" w:rsidRPr="00EE08EB">
        <w:rPr>
          <w:rFonts w:ascii="Times New Roman" w:eastAsia="Times New Roman" w:hAnsi="Times New Roman" w:cs="Times New Roman"/>
          <w:sz w:val="26"/>
          <w:szCs w:val="26"/>
        </w:rPr>
        <w:t xml:space="preserve"> – </w:t>
      </w:r>
      <w:r w:rsidR="00EE08EB" w:rsidRPr="00EE08EB">
        <w:rPr>
          <w:rFonts w:ascii="Times New Roman" w:eastAsia="Times New Roman" w:hAnsi="Times New Roman" w:cs="Times New Roman"/>
          <w:sz w:val="26"/>
          <w:szCs w:val="26"/>
          <w:lang w:eastAsia="ru-RU"/>
        </w:rPr>
        <w:t xml:space="preserve">удельный расход условного топлива на отпуск тепловой энергии с коллекторов источника фактически сложившийся в системе теплоснабжения исполнителя в </w:t>
      </w:r>
      <w:r w:rsidR="00EE08EB" w:rsidRPr="00EE08EB">
        <w:rPr>
          <w:rFonts w:ascii="Times New Roman" w:eastAsia="Times New Roman" w:hAnsi="Times New Roman" w:cs="Times New Roman"/>
          <w:noProof/>
          <w:sz w:val="26"/>
          <w:szCs w:val="26"/>
          <w:lang w:val="en-US" w:eastAsia="ru-RU"/>
        </w:rPr>
        <w:t>t</w:t>
      </w:r>
      <w:r w:rsidR="00EE08EB" w:rsidRPr="00EE08EB">
        <w:rPr>
          <w:rFonts w:ascii="Times New Roman" w:eastAsia="Times New Roman" w:hAnsi="Times New Roman" w:cs="Times New Roman"/>
          <w:sz w:val="26"/>
          <w:szCs w:val="26"/>
        </w:rPr>
        <w:t>-том расчетном</w:t>
      </w:r>
      <w:r w:rsidR="00EE08EB" w:rsidRPr="00EE08EB">
        <w:rPr>
          <w:rFonts w:ascii="Times New Roman" w:eastAsia="Times New Roman" w:hAnsi="Times New Roman" w:cs="Times New Roman"/>
          <w:sz w:val="26"/>
          <w:szCs w:val="26"/>
          <w:lang w:eastAsia="ru-RU"/>
        </w:rPr>
        <w:t xml:space="preserve"> периоде, кг у. т./Гкал;</w:t>
      </w:r>
    </w:p>
    <w:p w14:paraId="726D3051" w14:textId="77777777" w:rsidR="00EE08EB" w:rsidRPr="00EE08EB" w:rsidRDefault="00584809" w:rsidP="00EE08EB">
      <w:pPr>
        <w:spacing w:after="0" w:line="312" w:lineRule="auto"/>
        <w:ind w:firstLine="709"/>
        <w:jc w:val="both"/>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sz w:val="26"/>
                <w:szCs w:val="26"/>
              </w:rPr>
            </m:ctrlPr>
          </m:sSubPr>
          <m:e>
            <m:r>
              <m:rPr>
                <m:sty m:val="p"/>
              </m:rPr>
              <w:rPr>
                <w:rFonts w:ascii="Cambria Math" w:eastAsia="Times New Roman" w:hAnsi="Cambria Math" w:cs="Times New Roman"/>
                <w:sz w:val="26"/>
                <w:szCs w:val="26"/>
              </w:rPr>
              <m:t>Ц</m:t>
            </m:r>
          </m:e>
          <m:sub>
            <m:r>
              <m:rPr>
                <m:sty m:val="p"/>
              </m:rPr>
              <w:rPr>
                <w:rFonts w:ascii="Cambria Math" w:eastAsia="Times New Roman" w:hAnsi="Cambria Math" w:cs="Times New Roman"/>
                <w:sz w:val="26"/>
                <w:szCs w:val="26"/>
              </w:rPr>
              <m:t>т,</m:t>
            </m:r>
            <m:r>
              <m:rPr>
                <m:sty m:val="p"/>
              </m:rPr>
              <w:rPr>
                <w:rFonts w:ascii="Cambria Math" w:eastAsia="Times New Roman" w:hAnsi="Cambria Math" w:cs="Times New Roman"/>
                <w:sz w:val="26"/>
                <w:szCs w:val="26"/>
                <w:lang w:val="en-US"/>
              </w:rPr>
              <m:t>t</m:t>
            </m:r>
          </m:sub>
        </m:sSub>
      </m:oMath>
      <w:r w:rsidR="00EE08EB" w:rsidRPr="00EE08EB">
        <w:rPr>
          <w:rFonts w:ascii="Times New Roman" w:eastAsia="Times New Roman" w:hAnsi="Times New Roman" w:cs="Times New Roman"/>
          <w:sz w:val="26"/>
          <w:szCs w:val="26"/>
        </w:rPr>
        <w:t xml:space="preserve"> – цена топлива, фактически сложившаяся в системе теплоснабжения исполнителя в </w:t>
      </w:r>
      <w:r w:rsidR="00EE08EB" w:rsidRPr="00EE08EB">
        <w:rPr>
          <w:rFonts w:ascii="Times New Roman" w:eastAsia="Times New Roman" w:hAnsi="Times New Roman" w:cs="Times New Roman"/>
          <w:noProof/>
          <w:sz w:val="26"/>
          <w:szCs w:val="26"/>
          <w:lang w:val="en-US" w:eastAsia="ru-RU"/>
        </w:rPr>
        <w:t>t</w:t>
      </w:r>
      <w:r w:rsidR="00EE08EB" w:rsidRPr="00EE08EB">
        <w:rPr>
          <w:rFonts w:ascii="Times New Roman" w:eastAsia="Times New Roman" w:hAnsi="Times New Roman" w:cs="Times New Roman"/>
          <w:sz w:val="26"/>
          <w:szCs w:val="26"/>
        </w:rPr>
        <w:t>-том расчетном</w:t>
      </w:r>
      <w:r w:rsidR="00EE08EB" w:rsidRPr="00EE08EB">
        <w:rPr>
          <w:rFonts w:ascii="Times New Roman" w:eastAsia="Times New Roman" w:hAnsi="Times New Roman" w:cs="Times New Roman"/>
          <w:sz w:val="26"/>
          <w:szCs w:val="26"/>
          <w:lang w:eastAsia="ru-RU"/>
        </w:rPr>
        <w:t xml:space="preserve"> периоде в соответствии с требованиями к раскрытию информации, руб./т у.т.;</w:t>
      </w:r>
    </w:p>
    <w:p w14:paraId="61E38265" w14:textId="6852159F" w:rsidR="00EE08EB" w:rsidRPr="00EE08EB" w:rsidRDefault="00584809" w:rsidP="00EE08EB">
      <w:pPr>
        <w:spacing w:after="0" w:line="312" w:lineRule="auto"/>
        <w:ind w:firstLine="709"/>
        <w:jc w:val="both"/>
        <w:rPr>
          <w:rFonts w:ascii="Times New Roman" w:eastAsia="Times New Roman" w:hAnsi="Times New Roman" w:cs="Times New Roman"/>
          <w:sz w:val="26"/>
          <w:szCs w:val="26"/>
          <w:lang w:eastAsia="ru-RU"/>
        </w:rPr>
      </w:pPr>
      <m:oMath>
        <m:sSubSup>
          <m:sSubSupPr>
            <m:ctrlPr>
              <w:rPr>
                <w:rFonts w:ascii="Cambria Math" w:eastAsia="Times New Roman" w:hAnsi="Cambria Math" w:cs="Times New Roman"/>
                <w:sz w:val="26"/>
                <w:szCs w:val="26"/>
              </w:rPr>
            </m:ctrlPr>
          </m:sSubSupPr>
          <m:e>
            <m:r>
              <m:rPr>
                <m:sty m:val="p"/>
              </m:rPr>
              <w:rPr>
                <w:rFonts w:ascii="Cambria Math" w:eastAsia="Times New Roman" w:hAnsi="Cambria Math" w:cs="Times New Roman"/>
                <w:sz w:val="26"/>
                <w:szCs w:val="26"/>
              </w:rPr>
              <m:t>I</m:t>
            </m:r>
          </m:e>
          <m:sub>
            <m:r>
              <m:rPr>
                <m:sty m:val="p"/>
              </m:rPr>
              <w:rPr>
                <w:rFonts w:ascii="Cambria Math" w:eastAsia="Times New Roman" w:hAnsi="Cambria Math" w:cs="Times New Roman"/>
                <w:sz w:val="26"/>
                <w:szCs w:val="26"/>
                <w:lang w:val="en-US"/>
              </w:rPr>
              <m:t>t</m:t>
            </m:r>
          </m:sub>
          <m:sup>
            <m:r>
              <m:rPr>
                <m:sty m:val="p"/>
              </m:rPr>
              <w:rPr>
                <w:rFonts w:ascii="Cambria Math" w:eastAsia="Times New Roman" w:hAnsi="Cambria Math" w:cs="Times New Roman"/>
                <w:sz w:val="26"/>
                <w:szCs w:val="26"/>
              </w:rPr>
              <m:t>п</m:t>
            </m:r>
          </m:sup>
        </m:sSubSup>
      </m:oMath>
      <w:r w:rsidR="00EE08EB" w:rsidRPr="00EE08EB">
        <w:rPr>
          <w:rFonts w:ascii="Times New Roman" w:eastAsia="Times New Roman" w:hAnsi="Times New Roman" w:cs="Times New Roman"/>
          <w:sz w:val="26"/>
          <w:szCs w:val="26"/>
        </w:rPr>
        <w:t xml:space="preserve"> – прогнозный рост цены на к-ый вид топлива в </w:t>
      </w:r>
      <w:r w:rsidR="00EE08EB" w:rsidRPr="00EE08EB">
        <w:rPr>
          <w:rFonts w:ascii="Times New Roman" w:eastAsia="Times New Roman" w:hAnsi="Times New Roman" w:cs="Times New Roman"/>
          <w:sz w:val="26"/>
          <w:szCs w:val="26"/>
          <w:lang w:val="en-US"/>
        </w:rPr>
        <w:t>t</w:t>
      </w:r>
      <w:r w:rsidR="00EE08EB" w:rsidRPr="00EE08EB">
        <w:rPr>
          <w:rFonts w:ascii="Times New Roman" w:eastAsia="Times New Roman" w:hAnsi="Times New Roman" w:cs="Times New Roman"/>
          <w:sz w:val="26"/>
          <w:szCs w:val="26"/>
        </w:rPr>
        <w:t xml:space="preserve">-ом расчетном периоде, определенный в прогнозе социально-экономического развития Российской Федерации на </w:t>
      </w:r>
      <w:r w:rsidR="00EE08EB" w:rsidRPr="00EE08EB">
        <w:rPr>
          <w:rFonts w:ascii="Times New Roman" w:eastAsia="Times New Roman" w:hAnsi="Times New Roman" w:cs="Times New Roman"/>
          <w:sz w:val="26"/>
          <w:szCs w:val="26"/>
          <w:lang w:val="en-US"/>
        </w:rPr>
        <w:t>t</w:t>
      </w:r>
      <w:r w:rsidR="00EE08EB" w:rsidRPr="00EE08EB">
        <w:rPr>
          <w:rFonts w:ascii="Times New Roman" w:eastAsia="Times New Roman" w:hAnsi="Times New Roman" w:cs="Times New Roman"/>
          <w:sz w:val="26"/>
          <w:szCs w:val="26"/>
        </w:rPr>
        <w:t xml:space="preserve">-ом расчетном периоде, одобренном Правительством Российской Федерации (базовый вариант). </w:t>
      </w:r>
    </w:p>
    <w:p w14:paraId="700E36FA"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 (тыс. рублей в год) определяются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tbl>
      <w:tblPr>
        <w:tblW w:w="5000" w:type="pct"/>
        <w:tblLook w:val="04A0" w:firstRow="1" w:lastRow="0" w:firstColumn="1" w:lastColumn="0" w:noHBand="0" w:noVBand="1"/>
      </w:tblPr>
      <w:tblGrid>
        <w:gridCol w:w="7799"/>
        <w:gridCol w:w="1555"/>
      </w:tblGrid>
      <w:tr w:rsidR="00EE08EB" w:rsidRPr="00EE08EB" w14:paraId="50A777D0" w14:textId="77777777" w:rsidTr="007F4429">
        <w:trPr>
          <w:trHeight w:val="567"/>
        </w:trPr>
        <w:tc>
          <w:tcPr>
            <w:tcW w:w="4169" w:type="pct"/>
            <w:vAlign w:val="center"/>
          </w:tcPr>
          <w:p w14:paraId="3C5E4100" w14:textId="77777777" w:rsidR="00EE08EB" w:rsidRPr="00EE08EB" w:rsidRDefault="00EE08EB" w:rsidP="00EE08EB">
            <w:pPr>
              <w:spacing w:before="120" w:after="120" w:line="240" w:lineRule="auto"/>
              <w:ind w:firstLine="2868"/>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noProof/>
                <w:sz w:val="26"/>
                <w:szCs w:val="26"/>
                <w:lang w:eastAsia="ru-RU"/>
              </w:rPr>
              <w:lastRenderedPageBreak/>
              <w:drawing>
                <wp:inline distT="0" distB="0" distL="0" distR="0" wp14:anchorId="05214056" wp14:editId="67ADDD16">
                  <wp:extent cx="2538844" cy="51758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50206" cy="519901"/>
                          </a:xfrm>
                          <a:prstGeom prst="rect">
                            <a:avLst/>
                          </a:prstGeom>
                          <a:noFill/>
                          <a:ln>
                            <a:noFill/>
                          </a:ln>
                        </pic:spPr>
                      </pic:pic>
                    </a:graphicData>
                  </a:graphic>
                </wp:inline>
              </w:drawing>
            </w:r>
          </w:p>
        </w:tc>
        <w:tc>
          <w:tcPr>
            <w:tcW w:w="831" w:type="pct"/>
            <w:vAlign w:val="center"/>
          </w:tcPr>
          <w:p w14:paraId="06F06D8D" w14:textId="2096811B" w:rsidR="00EE08EB" w:rsidRPr="00EE08EB" w:rsidRDefault="00EE08EB" w:rsidP="00EE08EB">
            <w:pPr>
              <w:spacing w:before="120" w:after="120" w:line="240"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w:t>
            </w:r>
            <w:r w:rsidR="00090B6B">
              <w:rPr>
                <w:rFonts w:ascii="Times New Roman" w:eastAsia="Times New Roman" w:hAnsi="Times New Roman" w:cs="Times New Roman"/>
                <w:sz w:val="26"/>
                <w:szCs w:val="26"/>
                <w:lang w:eastAsia="ru-RU"/>
              </w:rPr>
              <w:t>7</w:t>
            </w:r>
            <w:r w:rsidRPr="00EE08EB">
              <w:rPr>
                <w:rFonts w:ascii="Times New Roman" w:eastAsia="Times New Roman" w:hAnsi="Times New Roman" w:cs="Times New Roman"/>
                <w:sz w:val="26"/>
                <w:szCs w:val="26"/>
                <w:lang w:eastAsia="ru-RU"/>
              </w:rPr>
              <w:t>.13)</w:t>
            </w:r>
          </w:p>
        </w:tc>
      </w:tr>
    </w:tbl>
    <w:p w14:paraId="43F5ACA8"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где γ</w:t>
      </w:r>
      <w:r w:rsidRPr="00EE08EB">
        <w:rPr>
          <w:rFonts w:ascii="Times New Roman" w:eastAsia="Times New Roman" w:hAnsi="Times New Roman" w:cs="Times New Roman"/>
          <w:sz w:val="26"/>
          <w:szCs w:val="26"/>
          <w:vertAlign w:val="subscript"/>
          <w:lang w:eastAsia="ru-RU"/>
        </w:rPr>
        <w:t>ст</w:t>
      </w:r>
      <w:r w:rsidRPr="00EE08EB">
        <w:rPr>
          <w:rFonts w:ascii="Times New Roman" w:eastAsia="Times New Roman" w:hAnsi="Times New Roman" w:cs="Times New Roman"/>
          <w:sz w:val="26"/>
          <w:szCs w:val="26"/>
          <w:lang w:eastAsia="ru-RU"/>
        </w:rPr>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42ED8378" w14:textId="77777777" w:rsidR="00EE08EB" w:rsidRPr="00EE08EB" w:rsidRDefault="00EE08EB" w:rsidP="00EE08EB">
      <w:pPr>
        <w:spacing w:after="0" w:line="312" w:lineRule="auto"/>
        <w:ind w:firstLine="709"/>
        <w:jc w:val="both"/>
        <w:rPr>
          <w:rFonts w:ascii="Times New Roman" w:eastAsia="Times New Roman" w:hAnsi="Times New Roman" w:cs="Times New Roman"/>
          <w:sz w:val="26"/>
          <w:szCs w:val="26"/>
          <w:lang w:eastAsia="ru-RU"/>
        </w:rPr>
      </w:pPr>
      <w:r w:rsidRPr="00EE08EB">
        <w:rPr>
          <w:rFonts w:ascii="Times New Roman" w:eastAsia="Times New Roman" w:hAnsi="Times New Roman" w:cs="Times New Roman"/>
          <w:sz w:val="26"/>
          <w:szCs w:val="26"/>
          <w:lang w:eastAsia="ru-RU"/>
        </w:rPr>
        <w:t>М</w:t>
      </w:r>
      <w:r w:rsidRPr="00EE08EB">
        <w:rPr>
          <w:rFonts w:ascii="Times New Roman" w:eastAsia="Times New Roman" w:hAnsi="Times New Roman" w:cs="Times New Roman"/>
          <w:sz w:val="26"/>
          <w:szCs w:val="26"/>
          <w:vertAlign w:val="subscript"/>
          <w:lang w:eastAsia="ru-RU"/>
        </w:rPr>
        <w:t>нтс</w:t>
      </w:r>
      <w:r w:rsidRPr="00EE08EB">
        <w:rPr>
          <w:rFonts w:ascii="Times New Roman" w:eastAsia="Times New Roman" w:hAnsi="Times New Roman" w:cs="Times New Roman"/>
          <w:sz w:val="26"/>
          <w:szCs w:val="26"/>
          <w:lang w:eastAsia="ru-RU"/>
        </w:rPr>
        <w:t xml:space="preserve"> – материальная характеристика вновь построенной тепловой сети для подключения объекта заявителя, м</w:t>
      </w:r>
      <w:r w:rsidRPr="00EE08EB">
        <w:rPr>
          <w:rFonts w:ascii="Times New Roman" w:eastAsia="Times New Roman" w:hAnsi="Times New Roman" w:cs="Times New Roman"/>
          <w:sz w:val="26"/>
          <w:szCs w:val="26"/>
          <w:vertAlign w:val="superscript"/>
          <w:lang w:eastAsia="ru-RU"/>
        </w:rPr>
        <w:t>2</w:t>
      </w:r>
      <w:r w:rsidRPr="00EE08EB">
        <w:rPr>
          <w:rFonts w:ascii="Times New Roman" w:eastAsia="Times New Roman" w:hAnsi="Times New Roman" w:cs="Times New Roman"/>
          <w:sz w:val="26"/>
          <w:szCs w:val="26"/>
          <w:lang w:eastAsia="ru-RU"/>
        </w:rPr>
        <w:t>.</w:t>
      </w:r>
    </w:p>
    <w:p w14:paraId="2CD975A7" w14:textId="7B0E2701" w:rsidR="00EE08EB" w:rsidRDefault="00EE08EB" w:rsidP="00EE08EB">
      <w:pPr>
        <w:spacing w:after="0" w:line="300" w:lineRule="auto"/>
        <w:ind w:right="85" w:firstLine="567"/>
        <w:jc w:val="both"/>
        <w:rPr>
          <w:rFonts w:ascii="Times New Roman" w:eastAsia="Times New Roman" w:hAnsi="Times New Roman" w:cs="Times New Roman"/>
          <w:b/>
          <w:bCs/>
          <w:color w:val="000000" w:themeColor="text1"/>
          <w:sz w:val="26"/>
          <w:szCs w:val="26"/>
          <w:lang w:eastAsia="ru-RU"/>
        </w:rPr>
      </w:pPr>
      <w:r w:rsidRPr="00EE08EB">
        <w:rPr>
          <w:rFonts w:ascii="Times New Roman" w:eastAsia="Times New Roman" w:hAnsi="Times New Roman" w:cs="Times New Roman"/>
          <w:b/>
          <w:bCs/>
          <w:color w:val="000000" w:themeColor="text1"/>
          <w:sz w:val="26"/>
          <w:szCs w:val="26"/>
          <w:lang w:eastAsia="ru-RU"/>
        </w:rPr>
        <w:t>Таким образом, расчет радиуса эффективного теплоснабжения данным способом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68FB438D" w14:textId="5D2815D6" w:rsidR="007F4429" w:rsidRPr="00EE08EB" w:rsidRDefault="007F4429" w:rsidP="00EE08EB">
      <w:pPr>
        <w:spacing w:after="0" w:line="300" w:lineRule="auto"/>
        <w:ind w:right="85" w:firstLine="567"/>
        <w:jc w:val="both"/>
        <w:rPr>
          <w:rFonts w:ascii="Times New Roman" w:eastAsia="Times New Roman" w:hAnsi="Times New Roman" w:cs="Times New Roman"/>
          <w:b/>
          <w:bCs/>
          <w:color w:val="000000" w:themeColor="text1"/>
          <w:sz w:val="26"/>
          <w:szCs w:val="26"/>
          <w:lang w:eastAsia="ru-RU"/>
        </w:rPr>
      </w:pPr>
      <w:r>
        <w:rPr>
          <w:rFonts w:ascii="Times New Roman" w:eastAsia="Times New Roman" w:hAnsi="Times New Roman" w:cs="Times New Roman"/>
          <w:b/>
          <w:bCs/>
          <w:color w:val="000000" w:themeColor="text1"/>
          <w:sz w:val="26"/>
          <w:szCs w:val="26"/>
          <w:lang w:eastAsia="ru-RU"/>
        </w:rPr>
        <w:t>Подключение новых потребителей к системе централизованного теплоснабжения поселения на период до 2031 года не планируется, в связи с чем расчет по данной методике не производился.</w:t>
      </w:r>
    </w:p>
    <w:p w14:paraId="621A777B" w14:textId="16213647" w:rsidR="00C31C0E" w:rsidRPr="00C31C0E" w:rsidRDefault="00C31C0E" w:rsidP="00C31C0E">
      <w:pPr>
        <w:widowControl w:val="0"/>
        <w:tabs>
          <w:tab w:val="left" w:leader="dot" w:pos="540"/>
        </w:tabs>
        <w:spacing w:after="0" w:line="324" w:lineRule="auto"/>
        <w:ind w:right="-56" w:firstLine="567"/>
        <w:jc w:val="both"/>
        <w:rPr>
          <w:rFonts w:ascii="Times New Roman" w:eastAsia="Times New Roman" w:hAnsi="Times New Roman" w:cs="Times New Roman"/>
          <w:color w:val="000000" w:themeColor="text1"/>
          <w:sz w:val="26"/>
          <w:szCs w:val="26"/>
          <w:lang w:val="be-BY" w:eastAsia="ru-RU"/>
        </w:rPr>
      </w:pPr>
      <w:r w:rsidRPr="00C31C0E">
        <w:rPr>
          <w:rFonts w:ascii="Times New Roman" w:eastAsia="Times New Roman" w:hAnsi="Times New Roman" w:cs="Times New Roman"/>
          <w:b/>
          <w:bCs/>
          <w:sz w:val="24"/>
          <w:lang w:eastAsia="ru-RU"/>
        </w:rPr>
        <w:t>М</w:t>
      </w:r>
      <w:r w:rsidRPr="00C31C0E">
        <w:rPr>
          <w:rFonts w:ascii="Times New Roman" w:eastAsia="Times New Roman" w:hAnsi="Times New Roman" w:cs="Times New Roman"/>
          <w:b/>
          <w:bCs/>
          <w:color w:val="000000" w:themeColor="text1"/>
          <w:sz w:val="26"/>
          <w:szCs w:val="26"/>
          <w:lang w:eastAsia="ru-RU"/>
        </w:rPr>
        <w:t xml:space="preserve">етодика № </w:t>
      </w:r>
      <w:r>
        <w:rPr>
          <w:rFonts w:ascii="Times New Roman" w:eastAsia="Times New Roman" w:hAnsi="Times New Roman" w:cs="Times New Roman"/>
          <w:b/>
          <w:bCs/>
          <w:color w:val="000000" w:themeColor="text1"/>
          <w:sz w:val="26"/>
          <w:szCs w:val="26"/>
          <w:lang w:eastAsia="ru-RU"/>
        </w:rPr>
        <w:t xml:space="preserve">3, </w:t>
      </w:r>
      <w:r w:rsidRPr="00C31C0E">
        <w:rPr>
          <w:rFonts w:ascii="Times New Roman" w:eastAsia="Times New Roman" w:hAnsi="Times New Roman" w:cs="Times New Roman"/>
          <w:color w:val="000000" w:themeColor="text1"/>
          <w:sz w:val="26"/>
          <w:szCs w:val="26"/>
          <w:lang w:eastAsia="ru-RU"/>
        </w:rPr>
        <w:t>основ</w:t>
      </w:r>
      <w:r>
        <w:rPr>
          <w:rFonts w:ascii="Times New Roman" w:eastAsia="Times New Roman" w:hAnsi="Times New Roman" w:cs="Times New Roman"/>
          <w:color w:val="000000" w:themeColor="text1"/>
          <w:sz w:val="26"/>
          <w:szCs w:val="26"/>
          <w:lang w:eastAsia="ru-RU"/>
        </w:rPr>
        <w:t>анная</w:t>
      </w:r>
      <w:r w:rsidRPr="00C31C0E">
        <w:rPr>
          <w:rFonts w:ascii="Times New Roman" w:eastAsia="Times New Roman" w:hAnsi="Times New Roman" w:cs="Times New Roman"/>
          <w:color w:val="000000" w:themeColor="text1"/>
          <w:sz w:val="26"/>
          <w:szCs w:val="26"/>
          <w:lang w:eastAsia="ru-RU"/>
        </w:rPr>
        <w:t xml:space="preserve"> на результатах электронного моделирования в программном комплексе Zulu Thermo 10.0</w:t>
      </w:r>
      <w:r w:rsidRPr="00C31C0E">
        <w:rPr>
          <w:rFonts w:ascii="Times New Roman" w:eastAsia="Times New Roman" w:hAnsi="Times New Roman" w:cs="Times New Roman"/>
          <w:color w:val="000000" w:themeColor="text1"/>
          <w:sz w:val="26"/>
          <w:szCs w:val="26"/>
          <w:lang w:val="be-BY" w:eastAsia="ru-RU"/>
        </w:rPr>
        <w:t>.</w:t>
      </w:r>
    </w:p>
    <w:p w14:paraId="567C8565" w14:textId="3B8E73F5" w:rsidR="00C31C0E" w:rsidRDefault="00C31C0E" w:rsidP="00C31C0E">
      <w:pPr>
        <w:widowControl w:val="0"/>
        <w:tabs>
          <w:tab w:val="left" w:leader="dot" w:pos="540"/>
        </w:tabs>
        <w:spacing w:after="0" w:line="324" w:lineRule="auto"/>
        <w:ind w:right="-56" w:firstLine="567"/>
        <w:jc w:val="both"/>
        <w:rPr>
          <w:rFonts w:ascii="Times New Roman" w:hAnsi="Times New Roman" w:cs="Times New Roman"/>
          <w:color w:val="000000" w:themeColor="text1"/>
          <w:sz w:val="26"/>
          <w:szCs w:val="26"/>
        </w:rPr>
      </w:pPr>
      <w:r w:rsidRPr="00C31C0E">
        <w:rPr>
          <w:rFonts w:ascii="Times New Roman" w:eastAsia="Times New Roman" w:hAnsi="Times New Roman" w:cs="Times New Roman"/>
          <w:color w:val="000000" w:themeColor="text1"/>
          <w:sz w:val="26"/>
          <w:szCs w:val="26"/>
          <w:lang w:eastAsia="ru-RU"/>
        </w:rPr>
        <w:t>C помощью гидравлической модели проводится анализ показателей температуры внутреннего воздуха у потребителей, и температуры сетевой воды в подающем трубопроводе, анализ гидравлического расчета.</w:t>
      </w:r>
      <w:r>
        <w:rPr>
          <w:rFonts w:ascii="Times New Roman" w:eastAsia="Times New Roman" w:hAnsi="Times New Roman" w:cs="Times New Roman"/>
          <w:color w:val="000000" w:themeColor="text1"/>
          <w:sz w:val="26"/>
          <w:szCs w:val="26"/>
          <w:lang w:eastAsia="ru-RU"/>
        </w:rPr>
        <w:t xml:space="preserve"> </w:t>
      </w:r>
      <w:r w:rsidRPr="00C31C0E">
        <w:rPr>
          <w:rFonts w:ascii="Times New Roman" w:hAnsi="Times New Roman" w:cs="Times New Roman"/>
          <w:color w:val="000000" w:themeColor="text1"/>
          <w:sz w:val="26"/>
          <w:szCs w:val="26"/>
        </w:rPr>
        <w:t>По результатам анализа показателей наиболее удаленного потребителя можно сделать вывод о эффективном радиусе теплоснабжения.</w:t>
      </w:r>
    </w:p>
    <w:p w14:paraId="630345A2" w14:textId="57E392BD" w:rsidR="00C31C0E" w:rsidRPr="00C31C0E" w:rsidRDefault="00C31C0E" w:rsidP="00C31C0E">
      <w:pPr>
        <w:widowControl w:val="0"/>
        <w:tabs>
          <w:tab w:val="left" w:leader="dot" w:pos="540"/>
        </w:tabs>
        <w:spacing w:after="0" w:line="324" w:lineRule="auto"/>
        <w:ind w:right="-56" w:firstLine="567"/>
        <w:jc w:val="both"/>
        <w:rPr>
          <w:rFonts w:ascii="Times New Roman" w:eastAsia="Times New Roman" w:hAnsi="Times New Roman" w:cs="Times New Roman"/>
          <w:color w:val="000000" w:themeColor="text1"/>
          <w:sz w:val="26"/>
          <w:szCs w:val="26"/>
          <w:lang w:eastAsia="ru-RU"/>
        </w:rPr>
      </w:pPr>
      <w:r>
        <w:rPr>
          <w:rFonts w:ascii="Times New Roman" w:hAnsi="Times New Roman" w:cs="Times New Roman"/>
          <w:color w:val="000000" w:themeColor="text1"/>
          <w:sz w:val="26"/>
          <w:szCs w:val="26"/>
        </w:rPr>
        <w:t>В результате анализа гидравлической модели системы теплоснабжения поселения можно сделать вывод о том, что все потребители надежно и качественно обеспечиваются тепловой энергией, т.е. находятся в радиусе эффективного теплоснабжения.</w:t>
      </w:r>
    </w:p>
    <w:bookmarkEnd w:id="339"/>
    <w:p w14:paraId="2F6F379A" w14:textId="508AB7A6" w:rsidR="00C31C0E" w:rsidRPr="008640A6" w:rsidRDefault="00C31C0E" w:rsidP="0010136A">
      <w:pPr>
        <w:spacing w:after="0" w:line="336" w:lineRule="auto"/>
        <w:ind w:firstLine="709"/>
        <w:jc w:val="both"/>
        <w:rPr>
          <w:rFonts w:ascii="Times New Roman" w:eastAsia="Times New Roman" w:hAnsi="Times New Roman"/>
          <w:sz w:val="20"/>
          <w:szCs w:val="20"/>
          <w:lang w:eastAsia="ru-RU"/>
        </w:rPr>
      </w:pPr>
    </w:p>
    <w:p w14:paraId="7D7F0603" w14:textId="027153DE" w:rsidR="008640A6" w:rsidRPr="00C31C0E" w:rsidRDefault="008640A6" w:rsidP="008640A6">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45" w:name="_Toc196566704"/>
      <w:r w:rsidRPr="004561EA">
        <w:rPr>
          <w:rFonts w:ascii="Times New Roman" w:eastAsia="Times New Roman" w:hAnsi="Times New Roman" w:cs="Times New Roman"/>
          <w:b/>
          <w:iCs/>
          <w:color w:val="000000" w:themeColor="text1"/>
          <w:sz w:val="26"/>
          <w:szCs w:val="26"/>
        </w:rPr>
        <w:t xml:space="preserve">7.16. Описание </w:t>
      </w:r>
      <w:r>
        <w:rPr>
          <w:rFonts w:ascii="Times New Roman" w:eastAsia="Times New Roman" w:hAnsi="Times New Roman" w:cs="Times New Roman"/>
          <w:b/>
          <w:iCs/>
          <w:color w:val="000000" w:themeColor="text1"/>
          <w:sz w:val="26"/>
          <w:szCs w:val="26"/>
        </w:rPr>
        <w:t>мероприятий</w:t>
      </w:r>
      <w:r w:rsidRPr="004561EA">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на источниках тепловой энергии, необходимость реализации которых рассматривается на этапе разработки проектной документации по строительству источников тепловой энергии в целях обеспечения живучести источников тепловой энергии, тепловых сетей и системы теплоснабжения в целом</w:t>
      </w:r>
      <w:bookmarkEnd w:id="345"/>
      <w:r>
        <w:rPr>
          <w:rFonts w:ascii="Times New Roman" w:eastAsia="Times New Roman" w:hAnsi="Times New Roman" w:cs="Times New Roman"/>
          <w:b/>
          <w:iCs/>
          <w:color w:val="000000" w:themeColor="text1"/>
          <w:sz w:val="26"/>
          <w:szCs w:val="26"/>
        </w:rPr>
        <w:t xml:space="preserve"> </w:t>
      </w:r>
    </w:p>
    <w:p w14:paraId="63BD328F" w14:textId="77777777" w:rsidR="008640A6" w:rsidRPr="008640A6" w:rsidRDefault="008640A6" w:rsidP="0010136A">
      <w:pPr>
        <w:spacing w:after="0" w:line="336" w:lineRule="auto"/>
        <w:ind w:firstLine="709"/>
        <w:jc w:val="both"/>
        <w:rPr>
          <w:rFonts w:ascii="Times New Roman" w:eastAsia="Times New Roman" w:hAnsi="Times New Roman"/>
          <w:sz w:val="20"/>
          <w:szCs w:val="20"/>
          <w:lang w:eastAsia="ru-RU"/>
        </w:rPr>
      </w:pPr>
    </w:p>
    <w:p w14:paraId="74B44D58" w14:textId="7E1416D7" w:rsidR="008640A6" w:rsidRDefault="008640A6" w:rsidP="0010136A">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Мероприятия на источнике тепловой энергии, необходимые на этапе разработки проектной документации по строительству нового источника тепловой энергии для обеспечения живучести существующего источника тепловой энергии, не предусматриваются.</w:t>
      </w:r>
    </w:p>
    <w:p w14:paraId="26BB2C2F" w14:textId="36989E9E" w:rsidR="00B40070" w:rsidRPr="00C31C0E" w:rsidRDefault="00B40070" w:rsidP="00B40070">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46" w:name="_Toc196566705"/>
      <w:r w:rsidRPr="004561EA">
        <w:rPr>
          <w:rFonts w:ascii="Times New Roman" w:eastAsia="Times New Roman" w:hAnsi="Times New Roman" w:cs="Times New Roman"/>
          <w:b/>
          <w:iCs/>
          <w:color w:val="000000" w:themeColor="text1"/>
          <w:sz w:val="26"/>
          <w:szCs w:val="26"/>
        </w:rPr>
        <w:lastRenderedPageBreak/>
        <w:t>7.1</w:t>
      </w:r>
      <w:r w:rsidR="008640A6">
        <w:rPr>
          <w:rFonts w:ascii="Times New Roman" w:eastAsia="Times New Roman" w:hAnsi="Times New Roman" w:cs="Times New Roman"/>
          <w:b/>
          <w:iCs/>
          <w:color w:val="000000" w:themeColor="text1"/>
          <w:sz w:val="26"/>
          <w:szCs w:val="26"/>
        </w:rPr>
        <w:t>7</w:t>
      </w:r>
      <w:r w:rsidRPr="004561EA">
        <w:rPr>
          <w:rFonts w:ascii="Times New Roman" w:eastAsia="Times New Roman" w:hAnsi="Times New Roman" w:cs="Times New Roman"/>
          <w:b/>
          <w:iCs/>
          <w:color w:val="000000" w:themeColor="text1"/>
          <w:sz w:val="26"/>
          <w:szCs w:val="26"/>
        </w:rPr>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w:t>
      </w:r>
      <w:r w:rsidRPr="00C31C0E">
        <w:rPr>
          <w:rFonts w:ascii="Times New Roman" w:eastAsia="Times New Roman" w:hAnsi="Times New Roman" w:cs="Times New Roman"/>
          <w:b/>
          <w:iCs/>
          <w:color w:val="000000" w:themeColor="text1"/>
          <w:sz w:val="26"/>
          <w:szCs w:val="26"/>
        </w:rPr>
        <w:t>модернизацию источников тепловой энергии</w:t>
      </w:r>
      <w:bookmarkEnd w:id="346"/>
    </w:p>
    <w:p w14:paraId="495DDCC9" w14:textId="30EBF86B" w:rsidR="00B40070" w:rsidRPr="00C31C0E" w:rsidRDefault="00B40070" w:rsidP="008818D7">
      <w:pPr>
        <w:spacing w:after="0" w:line="240" w:lineRule="auto"/>
        <w:ind w:firstLine="709"/>
        <w:jc w:val="both"/>
        <w:rPr>
          <w:rFonts w:ascii="Times New Roman" w:eastAsia="Times New Roman" w:hAnsi="Times New Roman" w:cs="Times New Roman"/>
          <w:color w:val="000000" w:themeColor="text1"/>
          <w:sz w:val="26"/>
          <w:szCs w:val="26"/>
          <w:lang w:eastAsia="ru-RU"/>
        </w:rPr>
      </w:pPr>
    </w:p>
    <w:p w14:paraId="4BDF921D" w14:textId="41766758" w:rsidR="008818D7" w:rsidRDefault="008818D7" w:rsidP="001C02A9">
      <w:pPr>
        <w:spacing w:after="0" w:line="336" w:lineRule="auto"/>
        <w:ind w:right="-142" w:firstLine="567"/>
        <w:jc w:val="both"/>
        <w:rPr>
          <w:rFonts w:ascii="Times New Roman" w:eastAsia="Times New Roman" w:hAnsi="Times New Roman" w:cs="Times New Roman"/>
          <w:color w:val="000000" w:themeColor="text1"/>
          <w:sz w:val="26"/>
          <w:szCs w:val="26"/>
        </w:rPr>
      </w:pPr>
      <w:r w:rsidRPr="00C31C0E">
        <w:rPr>
          <w:rFonts w:ascii="Times New Roman" w:eastAsia="Times New Roman" w:hAnsi="Times New Roman" w:cs="Times New Roman"/>
          <w:color w:val="000000" w:themeColor="text1"/>
          <w:sz w:val="26"/>
          <w:szCs w:val="26"/>
        </w:rPr>
        <w:t xml:space="preserve">В рамках настоящей актуализации рассмотрена установка новой газовой блочно-модульной котельной </w:t>
      </w:r>
      <w:r w:rsidR="00C96AA4" w:rsidRPr="00C31C0E">
        <w:rPr>
          <w:rFonts w:ascii="Times New Roman" w:eastAsia="Times New Roman" w:hAnsi="Times New Roman" w:cs="Times New Roman"/>
          <w:color w:val="000000" w:themeColor="text1"/>
          <w:sz w:val="26"/>
          <w:szCs w:val="26"/>
        </w:rPr>
        <w:t xml:space="preserve">(БМК) </w:t>
      </w:r>
      <w:r w:rsidRPr="00C31C0E">
        <w:rPr>
          <w:rFonts w:ascii="Times New Roman" w:eastAsia="Times New Roman" w:hAnsi="Times New Roman" w:cs="Times New Roman"/>
          <w:color w:val="000000" w:themeColor="text1"/>
          <w:sz w:val="26"/>
          <w:szCs w:val="26"/>
        </w:rPr>
        <w:t>в связи с предстоящей газификацией поселения</w:t>
      </w:r>
      <w:r w:rsidR="00C31C0E">
        <w:rPr>
          <w:rFonts w:ascii="Times New Roman" w:eastAsia="Times New Roman" w:hAnsi="Times New Roman" w:cs="Times New Roman"/>
          <w:color w:val="000000" w:themeColor="text1"/>
          <w:sz w:val="26"/>
          <w:szCs w:val="26"/>
        </w:rPr>
        <w:t>.</w:t>
      </w:r>
    </w:p>
    <w:p w14:paraId="6DB46B10" w14:textId="77777777" w:rsidR="00DD2E72" w:rsidRDefault="00DD2E72">
      <w:r>
        <w:br w:type="page"/>
      </w:r>
    </w:p>
    <w:p w14:paraId="3D7C3714" w14:textId="77777777" w:rsidR="00BF7E60" w:rsidRDefault="00BF7E60" w:rsidP="002F3A30">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347" w:name="_Toc196566706"/>
      <w:r>
        <w:rPr>
          <w:rFonts w:ascii="Times New Roman" w:eastAsia="Times New Roman" w:hAnsi="Times New Roman" w:cs="Times New Roman"/>
          <w:b/>
          <w:color w:val="000000" w:themeColor="text1"/>
          <w:sz w:val="26"/>
          <w:szCs w:val="24"/>
        </w:rPr>
        <w:lastRenderedPageBreak/>
        <w:t>Глава 8. Предложения по строительству, реконструкции и (или) модернизации тепловых сетей</w:t>
      </w:r>
      <w:bookmarkEnd w:id="347"/>
    </w:p>
    <w:p w14:paraId="6159D441" w14:textId="77777777" w:rsidR="00BF7E60" w:rsidRPr="00D63F72" w:rsidRDefault="00BF7E60" w:rsidP="002F3A30">
      <w:pPr>
        <w:spacing w:after="0" w:line="240" w:lineRule="auto"/>
        <w:rPr>
          <w:sz w:val="16"/>
          <w:szCs w:val="16"/>
        </w:rPr>
      </w:pPr>
    </w:p>
    <w:p w14:paraId="63AFB1D3" w14:textId="77777777" w:rsidR="004B28C6" w:rsidRDefault="004B28C6" w:rsidP="00D80FB1">
      <w:pPr>
        <w:shd w:val="clear" w:color="auto" w:fill="FFFFFF"/>
        <w:suppressAutoHyphens/>
        <w:spacing w:after="0" w:line="336" w:lineRule="auto"/>
        <w:ind w:right="-2" w:firstLine="709"/>
        <w:jc w:val="both"/>
        <w:rPr>
          <w:rFonts w:ascii="Times New Roman" w:eastAsia="Times New Roman" w:hAnsi="Times New Roman"/>
          <w:color w:val="000000"/>
          <w:sz w:val="26"/>
          <w:szCs w:val="26"/>
          <w:lang w:eastAsia="ru-RU"/>
        </w:rPr>
      </w:pPr>
      <w:bookmarkStart w:id="348" w:name="_Hlk169644833"/>
      <w:r w:rsidRPr="00A74A53">
        <w:rPr>
          <w:rFonts w:ascii="Times New Roman" w:eastAsia="Times New Roman" w:hAnsi="Times New Roman"/>
          <w:color w:val="000000"/>
          <w:sz w:val="26"/>
          <w:szCs w:val="26"/>
          <w:lang w:eastAsia="ru-RU"/>
        </w:rPr>
        <w:t>Тепловые сети централизованной системы теплоснабжения пос. Севастьяново выполнены по двухтрубной схеме. Прокладка трубопроводов выполнена надземным и подземным способом (в каналах и бесканально).</w:t>
      </w:r>
    </w:p>
    <w:p w14:paraId="6645E69C" w14:textId="77777777" w:rsidR="004B28C6" w:rsidRDefault="004B28C6" w:rsidP="00D80FB1">
      <w:pPr>
        <w:shd w:val="clear" w:color="auto" w:fill="FFFFFF"/>
        <w:suppressAutoHyphens/>
        <w:spacing w:after="0" w:line="336" w:lineRule="auto"/>
        <w:ind w:firstLine="709"/>
        <w:jc w:val="both"/>
        <w:rPr>
          <w:rFonts w:ascii="Times New Roman" w:eastAsia="Times New Roman" w:hAnsi="Times New Roman"/>
          <w:color w:val="000000"/>
          <w:sz w:val="26"/>
          <w:szCs w:val="26"/>
          <w:lang w:eastAsia="ru-RU"/>
        </w:rPr>
      </w:pPr>
      <w:bookmarkStart w:id="349" w:name="_Hlk94633329"/>
      <w:r w:rsidRPr="00A74A53">
        <w:rPr>
          <w:rFonts w:ascii="Times New Roman" w:eastAsia="Times New Roman" w:hAnsi="Times New Roman"/>
          <w:color w:val="000000"/>
          <w:sz w:val="26"/>
          <w:szCs w:val="26"/>
          <w:lang w:eastAsia="ru-RU"/>
        </w:rPr>
        <w:t>Суммарная протяженность эксплуатируемых наружных тепловых сетей составляет 2</w:t>
      </w:r>
      <w:r>
        <w:rPr>
          <w:rFonts w:ascii="Times New Roman" w:eastAsia="Times New Roman" w:hAnsi="Times New Roman"/>
          <w:color w:val="000000"/>
          <w:sz w:val="26"/>
          <w:szCs w:val="26"/>
          <w:lang w:eastAsia="ru-RU"/>
        </w:rPr>
        <w:t>600</w:t>
      </w:r>
      <w:r w:rsidRPr="00A74A53">
        <w:rPr>
          <w:rFonts w:ascii="Times New Roman" w:eastAsia="Times New Roman" w:hAnsi="Times New Roman"/>
          <w:color w:val="000000"/>
          <w:sz w:val="26"/>
          <w:szCs w:val="26"/>
          <w:lang w:eastAsia="ru-RU"/>
        </w:rPr>
        <w:t xml:space="preserve"> м в однотрубном исчислении</w:t>
      </w:r>
      <w:r>
        <w:rPr>
          <w:rFonts w:ascii="Times New Roman" w:eastAsia="Times New Roman" w:hAnsi="Times New Roman"/>
          <w:color w:val="000000"/>
          <w:sz w:val="26"/>
          <w:szCs w:val="26"/>
          <w:lang w:eastAsia="ru-RU"/>
        </w:rPr>
        <w:t xml:space="preserve">, </w:t>
      </w:r>
      <w:r w:rsidRPr="00762DCC">
        <w:rPr>
          <w:rFonts w:ascii="Times New Roman" w:eastAsia="Times New Roman" w:hAnsi="Times New Roman"/>
          <w:color w:val="000000"/>
          <w:sz w:val="26"/>
          <w:szCs w:val="26"/>
          <w:lang w:eastAsia="ru-RU"/>
        </w:rPr>
        <w:t>из них: 2548,0 м – концессионные сети, 52,0 м – прочие сети.</w:t>
      </w:r>
    </w:p>
    <w:p w14:paraId="22ACCB49"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50" w:name="_Toc169633727"/>
      <w:bookmarkStart w:id="351" w:name="_Toc196566707"/>
      <w:bookmarkEnd w:id="348"/>
      <w:bookmarkEnd w:id="349"/>
      <w:r w:rsidRPr="00BE3E14">
        <w:rPr>
          <w:rFonts w:ascii="Times New Roman" w:eastAsia="Times New Roman" w:hAnsi="Times New Roman"/>
          <w:b/>
          <w:iCs/>
          <w:color w:val="000000" w:themeColor="text1"/>
          <w:sz w:val="25"/>
          <w:szCs w:val="25"/>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50"/>
      <w:bookmarkEnd w:id="351"/>
    </w:p>
    <w:p w14:paraId="59FF767A" w14:textId="77777777" w:rsidR="004B28C6" w:rsidRDefault="004B28C6" w:rsidP="00D80FB1">
      <w:pPr>
        <w:pStyle w:val="-20"/>
        <w:widowControl w:val="0"/>
        <w:suppressLineNumbers w:val="0"/>
        <w:suppressAutoHyphens w:val="0"/>
        <w:spacing w:before="0" w:line="336" w:lineRule="auto"/>
        <w:ind w:firstLine="709"/>
      </w:pPr>
      <w:r>
        <w:t>З</w:t>
      </w:r>
      <w:r w:rsidRPr="00DE5DEE">
        <w:t xml:space="preserve">оны с дефицитом тепловой мощности на территории </w:t>
      </w:r>
      <w:r>
        <w:t>муниципального образования Севастьяновское сельское поселение</w:t>
      </w:r>
      <w:r w:rsidRPr="00DE5DEE">
        <w:t xml:space="preserve"> отсутствуют.</w:t>
      </w:r>
    </w:p>
    <w:p w14:paraId="387100AF"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52" w:name="_Toc169633728"/>
      <w:bookmarkStart w:id="353" w:name="_Toc196566708"/>
      <w:bookmarkStart w:id="354" w:name="_Hlk93657181"/>
      <w:r w:rsidRPr="00BE3E14">
        <w:rPr>
          <w:rFonts w:ascii="Times New Roman" w:eastAsia="Times New Roman" w:hAnsi="Times New Roman"/>
          <w:b/>
          <w:iCs/>
          <w:color w:val="000000" w:themeColor="text1"/>
          <w:sz w:val="25"/>
          <w:szCs w:val="25"/>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52"/>
      <w:bookmarkEnd w:id="353"/>
    </w:p>
    <w:bookmarkEnd w:id="354"/>
    <w:p w14:paraId="623415A9" w14:textId="77777777" w:rsidR="004B28C6" w:rsidRDefault="004B28C6" w:rsidP="00D80FB1">
      <w:pPr>
        <w:spacing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Предложения по строительству тепловых сетей для обеспечения перспективных приростов тепловой нагрузки под жилищную, комплексную, производственную застройку во вновь осваиваемых районах поселения отсутствуют ввиду отсутствия приростов тепловых нагрузок до 2031 г.</w:t>
      </w:r>
    </w:p>
    <w:p w14:paraId="032FD74E"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55" w:name="_Toc169633729"/>
      <w:bookmarkStart w:id="356" w:name="_Toc196566709"/>
      <w:r w:rsidRPr="00BE3E14">
        <w:rPr>
          <w:rFonts w:ascii="Times New Roman" w:eastAsia="Times New Roman" w:hAnsi="Times New Roman"/>
          <w:b/>
          <w:iCs/>
          <w:color w:val="000000" w:themeColor="text1"/>
          <w:sz w:val="25"/>
          <w:szCs w:val="25"/>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55"/>
      <w:bookmarkEnd w:id="356"/>
    </w:p>
    <w:p w14:paraId="4BABD2C1" w14:textId="77777777" w:rsidR="004B28C6" w:rsidRDefault="004B28C6" w:rsidP="00D80FB1">
      <w:pPr>
        <w:spacing w:line="336" w:lineRule="auto"/>
        <w:ind w:firstLine="709"/>
        <w:jc w:val="both"/>
        <w:rPr>
          <w:rFonts w:ascii="Times New Roman" w:eastAsia="Times New Roman" w:hAnsi="Times New Roman"/>
          <w:sz w:val="26"/>
          <w:szCs w:val="26"/>
          <w:lang w:eastAsia="ru-RU"/>
        </w:rPr>
      </w:pPr>
      <w:bookmarkStart w:id="357" w:name="_Hlk169645161"/>
      <w:r>
        <w:rPr>
          <w:rFonts w:ascii="Times New Roman" w:eastAsia="Times New Roman" w:hAnsi="Times New Roman"/>
          <w:sz w:val="26"/>
          <w:szCs w:val="26"/>
          <w:lang w:eastAsia="ru-RU"/>
        </w:rPr>
        <w:t>Теплоснабжение пос. Севастьяново осуществляется от одного теплоисточника, в связи с чем предложения по строительству тепловых сетей для обеспечения возможности поставок тепловой энергии потребителям от различных источников энергии отсутствуют.</w:t>
      </w:r>
    </w:p>
    <w:p w14:paraId="19C12250" w14:textId="77777777" w:rsidR="004B28C6" w:rsidRPr="00BE3E14" w:rsidRDefault="004B28C6" w:rsidP="004B28C6">
      <w:pPr>
        <w:widowControl w:val="0"/>
        <w:ind w:firstLine="851"/>
        <w:jc w:val="both"/>
        <w:outlineLvl w:val="2"/>
        <w:rPr>
          <w:rFonts w:ascii="Times New Roman" w:eastAsia="Times New Roman" w:hAnsi="Times New Roman"/>
          <w:b/>
          <w:iCs/>
          <w:color w:val="000000" w:themeColor="text1"/>
          <w:sz w:val="25"/>
          <w:szCs w:val="25"/>
        </w:rPr>
      </w:pPr>
      <w:bookmarkStart w:id="358" w:name="_Toc169633730"/>
      <w:bookmarkStart w:id="359" w:name="_Toc196566710"/>
      <w:bookmarkEnd w:id="357"/>
      <w:r w:rsidRPr="00BE3E14">
        <w:rPr>
          <w:rFonts w:ascii="Times New Roman" w:eastAsia="Times New Roman" w:hAnsi="Times New Roman"/>
          <w:b/>
          <w:iCs/>
          <w:color w:val="000000" w:themeColor="text1"/>
          <w:sz w:val="25"/>
          <w:szCs w:val="25"/>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58"/>
      <w:bookmarkEnd w:id="359"/>
    </w:p>
    <w:p w14:paraId="4BA08EAA" w14:textId="77960074" w:rsidR="004B28C6" w:rsidRPr="00BD1066" w:rsidRDefault="004B28C6" w:rsidP="004B28C6">
      <w:pPr>
        <w:spacing w:line="360" w:lineRule="auto"/>
        <w:ind w:firstLine="709"/>
        <w:jc w:val="both"/>
        <w:rPr>
          <w:rFonts w:ascii="Times New Roman" w:hAnsi="Times New Roman"/>
          <w:sz w:val="26"/>
          <w:szCs w:val="26"/>
        </w:rPr>
      </w:pPr>
      <w:bookmarkStart w:id="360" w:name="_Hlk169645194"/>
      <w:bookmarkStart w:id="361" w:name="_Hlk169648438"/>
      <w:r>
        <w:rPr>
          <w:rFonts w:ascii="Times New Roman" w:hAnsi="Times New Roman"/>
          <w:sz w:val="26"/>
          <w:szCs w:val="26"/>
        </w:rPr>
        <w:t>Приоритетный сценарий развития системы теплоснабжения Севастьяновского сельского поселения</w:t>
      </w:r>
      <w:r w:rsidRPr="00BD1066">
        <w:rPr>
          <w:rFonts w:ascii="Times New Roman" w:hAnsi="Times New Roman"/>
          <w:sz w:val="26"/>
          <w:szCs w:val="26"/>
        </w:rPr>
        <w:t xml:space="preserve"> включает в себя следующие мероприятия:</w:t>
      </w:r>
    </w:p>
    <w:p w14:paraId="698DED0B" w14:textId="77777777" w:rsidR="004B28C6" w:rsidRPr="00BD1066" w:rsidRDefault="004B28C6" w:rsidP="004B28C6">
      <w:pPr>
        <w:spacing w:after="0" w:line="360" w:lineRule="auto"/>
        <w:ind w:firstLine="567"/>
        <w:jc w:val="both"/>
        <w:rPr>
          <w:rFonts w:ascii="Times New Roman" w:hAnsi="Times New Roman"/>
          <w:sz w:val="26"/>
          <w:szCs w:val="26"/>
        </w:rPr>
      </w:pPr>
      <w:r w:rsidRPr="00BD1066">
        <w:rPr>
          <w:rFonts w:ascii="Times New Roman" w:hAnsi="Times New Roman"/>
          <w:sz w:val="26"/>
          <w:szCs w:val="26"/>
        </w:rPr>
        <w:lastRenderedPageBreak/>
        <w:t xml:space="preserve">– строительство новой газовой блочно-модульной котельной мощностью </w:t>
      </w:r>
      <w:r>
        <w:rPr>
          <w:rFonts w:ascii="Times New Roman" w:hAnsi="Times New Roman"/>
          <w:sz w:val="26"/>
          <w:szCs w:val="26"/>
        </w:rPr>
        <w:br/>
      </w:r>
      <w:r w:rsidRPr="00BD1066">
        <w:rPr>
          <w:rFonts w:ascii="Times New Roman" w:hAnsi="Times New Roman"/>
          <w:sz w:val="26"/>
          <w:szCs w:val="26"/>
        </w:rPr>
        <w:t>1,98 МВт</w:t>
      </w:r>
      <w:r>
        <w:rPr>
          <w:rFonts w:ascii="Times New Roman" w:hAnsi="Times New Roman"/>
          <w:sz w:val="26"/>
          <w:szCs w:val="26"/>
        </w:rPr>
        <w:t>, планируемый срок ввода в эксплуатацию – 2028 год</w:t>
      </w:r>
      <w:r w:rsidRPr="00BD1066">
        <w:rPr>
          <w:rFonts w:ascii="Times New Roman" w:hAnsi="Times New Roman"/>
          <w:sz w:val="26"/>
          <w:szCs w:val="26"/>
        </w:rPr>
        <w:t>;</w:t>
      </w:r>
    </w:p>
    <w:p w14:paraId="04CB9E4F" w14:textId="77777777" w:rsidR="004B28C6" w:rsidRDefault="004B28C6" w:rsidP="004B28C6">
      <w:pPr>
        <w:spacing w:after="0" w:line="360" w:lineRule="auto"/>
        <w:ind w:firstLine="567"/>
        <w:jc w:val="both"/>
        <w:rPr>
          <w:rFonts w:ascii="Times New Roman" w:hAnsi="Times New Roman"/>
          <w:sz w:val="26"/>
          <w:szCs w:val="26"/>
        </w:rPr>
      </w:pPr>
      <w:r w:rsidRPr="00BD1066">
        <w:rPr>
          <w:rFonts w:ascii="Times New Roman" w:hAnsi="Times New Roman"/>
          <w:sz w:val="26"/>
          <w:szCs w:val="26"/>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Pr>
          <w:rFonts w:ascii="Times New Roman" w:hAnsi="Times New Roman"/>
          <w:sz w:val="26"/>
          <w:szCs w:val="26"/>
        </w:rPr>
        <w:t>;</w:t>
      </w:r>
    </w:p>
    <w:p w14:paraId="1284F1FA" w14:textId="77777777" w:rsidR="004B28C6" w:rsidRDefault="004B28C6" w:rsidP="004B28C6">
      <w:pPr>
        <w:spacing w:after="0" w:line="360" w:lineRule="auto"/>
        <w:ind w:firstLine="567"/>
        <w:rPr>
          <w:rFonts w:ascii="Times New Roman" w:hAnsi="Times New Roman"/>
          <w:sz w:val="26"/>
          <w:szCs w:val="26"/>
        </w:rPr>
      </w:pPr>
      <w:r w:rsidRPr="00BD1066">
        <w:rPr>
          <w:rFonts w:ascii="Times New Roman" w:hAnsi="Times New Roman"/>
          <w:sz w:val="26"/>
          <w:szCs w:val="26"/>
        </w:rPr>
        <w:t>– замена участков тепловых сетей СО с изменением диаметров</w:t>
      </w:r>
      <w:r>
        <w:rPr>
          <w:rFonts w:ascii="Times New Roman" w:hAnsi="Times New Roman"/>
          <w:sz w:val="26"/>
          <w:szCs w:val="26"/>
        </w:rPr>
        <w:t>.;</w:t>
      </w:r>
    </w:p>
    <w:p w14:paraId="1143BCEB"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6EB34694"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6EA79958"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2EB2AF4B" w14:textId="77777777" w:rsidR="004B28C6" w:rsidRPr="00203BB8" w:rsidRDefault="004B28C6" w:rsidP="004B28C6">
      <w:pPr>
        <w:spacing w:after="0" w:line="360" w:lineRule="auto"/>
        <w:ind w:firstLine="567"/>
        <w:jc w:val="both"/>
        <w:rPr>
          <w:rFonts w:ascii="Times New Roman" w:hAnsi="Times New Roman"/>
          <w:sz w:val="26"/>
          <w:szCs w:val="26"/>
        </w:rPr>
      </w:pPr>
      <w:r>
        <w:rPr>
          <w:rFonts w:ascii="Times New Roman" w:hAnsi="Times New Roman"/>
          <w:sz w:val="26"/>
          <w:szCs w:val="26"/>
        </w:rPr>
        <w:t>Новый</w:t>
      </w:r>
      <w:r w:rsidRPr="00203BB8">
        <w:rPr>
          <w:rFonts w:ascii="Times New Roman" w:hAnsi="Times New Roman"/>
          <w:sz w:val="26"/>
          <w:szCs w:val="26"/>
        </w:rPr>
        <w:t xml:space="preserve"> участ</w:t>
      </w:r>
      <w:r>
        <w:rPr>
          <w:rFonts w:ascii="Times New Roman" w:hAnsi="Times New Roman"/>
          <w:sz w:val="26"/>
          <w:szCs w:val="26"/>
        </w:rPr>
        <w:t>ок тепловой сети</w:t>
      </w:r>
      <w:r w:rsidRPr="00203BB8">
        <w:rPr>
          <w:rFonts w:ascii="Times New Roman" w:hAnsi="Times New Roman"/>
          <w:sz w:val="26"/>
          <w:szCs w:val="26"/>
        </w:rPr>
        <w:t xml:space="preserve"> </w:t>
      </w:r>
      <w:r w:rsidRPr="00BD1066">
        <w:rPr>
          <w:rFonts w:ascii="Times New Roman" w:hAnsi="Times New Roman"/>
          <w:sz w:val="26"/>
          <w:szCs w:val="26"/>
        </w:rPr>
        <w:t>для подключения новой БМК к существующим тепловым сетям потребителей со строительством новой тепловой камеры ТК</w:t>
      </w:r>
      <w:r>
        <w:rPr>
          <w:rFonts w:ascii="Times New Roman" w:hAnsi="Times New Roman"/>
          <w:sz w:val="26"/>
          <w:szCs w:val="26"/>
        </w:rPr>
        <w:t xml:space="preserve"> </w:t>
      </w:r>
      <w:r w:rsidRPr="00BD1066">
        <w:rPr>
          <w:rFonts w:ascii="Times New Roman" w:hAnsi="Times New Roman"/>
          <w:sz w:val="26"/>
          <w:szCs w:val="26"/>
        </w:rPr>
        <w:t>1.1 с запорной и дренажной арматурой</w:t>
      </w:r>
      <w:r w:rsidRPr="00203BB8">
        <w:rPr>
          <w:rFonts w:ascii="Times New Roman" w:hAnsi="Times New Roman"/>
          <w:sz w:val="26"/>
          <w:szCs w:val="26"/>
        </w:rPr>
        <w:t xml:space="preserve"> приведен в таблице 8.1.</w:t>
      </w:r>
    </w:p>
    <w:p w14:paraId="17FBA07F" w14:textId="77777777" w:rsidR="004B28C6" w:rsidRPr="00203BB8" w:rsidRDefault="004B28C6" w:rsidP="004B28C6">
      <w:pPr>
        <w:spacing w:after="0" w:line="276" w:lineRule="auto"/>
        <w:jc w:val="both"/>
        <w:rPr>
          <w:rFonts w:ascii="Times New Roman" w:hAnsi="Times New Roman"/>
          <w:b/>
          <w:bCs/>
        </w:rPr>
      </w:pPr>
      <w:r w:rsidRPr="00203BB8">
        <w:rPr>
          <w:rFonts w:ascii="Times New Roman" w:hAnsi="Times New Roman"/>
          <w:b/>
          <w:bCs/>
        </w:rPr>
        <w:t xml:space="preserve">Таблица 8.1 – </w:t>
      </w:r>
      <w:r>
        <w:rPr>
          <w:rFonts w:ascii="Times New Roman" w:hAnsi="Times New Roman"/>
          <w:b/>
          <w:bCs/>
        </w:rPr>
        <w:t>М</w:t>
      </w:r>
      <w:r w:rsidRPr="00203BB8">
        <w:rPr>
          <w:rFonts w:ascii="Times New Roman" w:hAnsi="Times New Roman"/>
          <w:b/>
          <w:bCs/>
        </w:rPr>
        <w:t>ероприяти</w:t>
      </w:r>
      <w:r>
        <w:rPr>
          <w:rFonts w:ascii="Times New Roman" w:hAnsi="Times New Roman"/>
          <w:b/>
          <w:bCs/>
        </w:rPr>
        <w:t>е</w:t>
      </w:r>
      <w:r w:rsidRPr="00203BB8">
        <w:rPr>
          <w:rFonts w:ascii="Times New Roman" w:hAnsi="Times New Roman"/>
          <w:b/>
          <w:bCs/>
        </w:rPr>
        <w:t xml:space="preserve"> по строительству участк</w:t>
      </w:r>
      <w:r>
        <w:rPr>
          <w:rFonts w:ascii="Times New Roman" w:hAnsi="Times New Roman"/>
          <w:b/>
          <w:bCs/>
        </w:rPr>
        <w:t>а</w:t>
      </w:r>
      <w:r w:rsidRPr="00203BB8">
        <w:rPr>
          <w:rFonts w:ascii="Times New Roman" w:hAnsi="Times New Roman"/>
          <w:b/>
          <w:bCs/>
        </w:rPr>
        <w:t xml:space="preserve"> теплов</w:t>
      </w:r>
      <w:r>
        <w:rPr>
          <w:rFonts w:ascii="Times New Roman" w:hAnsi="Times New Roman"/>
          <w:b/>
          <w:bCs/>
        </w:rPr>
        <w:t>ой</w:t>
      </w:r>
      <w:r w:rsidRPr="00203BB8">
        <w:rPr>
          <w:rFonts w:ascii="Times New Roman" w:hAnsi="Times New Roman"/>
          <w:b/>
          <w:bCs/>
        </w:rPr>
        <w:t xml:space="preserve"> сет</w:t>
      </w:r>
      <w:r>
        <w:rPr>
          <w:rFonts w:ascii="Times New Roman" w:hAnsi="Times New Roman"/>
          <w:b/>
          <w:bCs/>
        </w:rPr>
        <w:t>и</w:t>
      </w:r>
      <w:r w:rsidRPr="00203BB8">
        <w:rPr>
          <w:rFonts w:ascii="Times New Roman" w:hAnsi="Times New Roman"/>
          <w:b/>
          <w:bCs/>
        </w:rPr>
        <w:t xml:space="preserve"> для подключения вновь построенн</w:t>
      </w:r>
      <w:r>
        <w:rPr>
          <w:rFonts w:ascii="Times New Roman" w:hAnsi="Times New Roman"/>
          <w:b/>
          <w:bCs/>
        </w:rPr>
        <w:t>ого</w:t>
      </w:r>
      <w:r w:rsidRPr="00203BB8">
        <w:rPr>
          <w:rFonts w:ascii="Times New Roman" w:hAnsi="Times New Roman"/>
          <w:b/>
          <w:bCs/>
        </w:rPr>
        <w:t xml:space="preserve"> источник</w:t>
      </w:r>
      <w:r>
        <w:rPr>
          <w:rFonts w:ascii="Times New Roman" w:hAnsi="Times New Roman"/>
          <w:b/>
          <w:bCs/>
        </w:rPr>
        <w:t>а</w:t>
      </w:r>
      <w:r w:rsidRPr="00203BB8">
        <w:rPr>
          <w:rFonts w:ascii="Times New Roman" w:hAnsi="Times New Roman"/>
          <w:b/>
          <w:bCs/>
        </w:rPr>
        <w:t xml:space="preserve">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347"/>
        <w:gridCol w:w="1903"/>
        <w:gridCol w:w="1532"/>
      </w:tblGrid>
      <w:tr w:rsidR="004B28C6" w:rsidRPr="00203BB8" w14:paraId="58A9507E" w14:textId="77777777" w:rsidTr="0042711D">
        <w:trPr>
          <w:trHeight w:val="1100"/>
          <w:tblHeader/>
          <w:jc w:val="center"/>
        </w:trPr>
        <w:tc>
          <w:tcPr>
            <w:tcW w:w="562" w:type="dxa"/>
            <w:shd w:val="clear" w:color="auto" w:fill="auto"/>
            <w:vAlign w:val="center"/>
            <w:hideMark/>
          </w:tcPr>
          <w:p w14:paraId="2B48F038"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 п/п</w:t>
            </w:r>
          </w:p>
        </w:tc>
        <w:tc>
          <w:tcPr>
            <w:tcW w:w="5347" w:type="dxa"/>
            <w:shd w:val="clear" w:color="auto" w:fill="auto"/>
            <w:vAlign w:val="center"/>
            <w:hideMark/>
          </w:tcPr>
          <w:p w14:paraId="28346425" w14:textId="77777777" w:rsidR="004B28C6" w:rsidRPr="00203BB8" w:rsidRDefault="004B28C6" w:rsidP="004B28C6">
            <w:pPr>
              <w:spacing w:before="20" w:after="0"/>
              <w:jc w:val="center"/>
              <w:rPr>
                <w:rFonts w:ascii="Times New Roman" w:hAnsi="Times New Roman"/>
                <w:sz w:val="20"/>
                <w:szCs w:val="20"/>
              </w:rPr>
            </w:pPr>
            <w:r w:rsidRPr="00203BB8">
              <w:rPr>
                <w:rFonts w:ascii="Times New Roman" w:hAnsi="Times New Roman"/>
                <w:sz w:val="20"/>
                <w:szCs w:val="20"/>
              </w:rPr>
              <w:t>Наименование мероприятия</w:t>
            </w:r>
          </w:p>
        </w:tc>
        <w:tc>
          <w:tcPr>
            <w:tcW w:w="1903" w:type="dxa"/>
            <w:shd w:val="clear" w:color="auto" w:fill="auto"/>
            <w:vAlign w:val="center"/>
            <w:hideMark/>
          </w:tcPr>
          <w:p w14:paraId="7CF2A413"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Объем капитальных вложений в текущих ценах (по состоянию на 2024 год)</w:t>
            </w:r>
          </w:p>
          <w:p w14:paraId="038D556E"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 xml:space="preserve"> (без НДС), тыс. рублей</w:t>
            </w:r>
          </w:p>
        </w:tc>
        <w:tc>
          <w:tcPr>
            <w:tcW w:w="1532" w:type="dxa"/>
            <w:shd w:val="clear" w:color="auto" w:fill="auto"/>
            <w:noWrap/>
            <w:vAlign w:val="center"/>
            <w:hideMark/>
          </w:tcPr>
          <w:p w14:paraId="60131F6C"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Год реализации</w:t>
            </w:r>
          </w:p>
        </w:tc>
      </w:tr>
      <w:tr w:rsidR="004B28C6" w:rsidRPr="00203BB8" w14:paraId="48E82577" w14:textId="77777777" w:rsidTr="0042711D">
        <w:trPr>
          <w:trHeight w:val="1100"/>
          <w:tblHeader/>
          <w:jc w:val="center"/>
        </w:trPr>
        <w:tc>
          <w:tcPr>
            <w:tcW w:w="562" w:type="dxa"/>
            <w:shd w:val="clear" w:color="auto" w:fill="auto"/>
            <w:vAlign w:val="center"/>
          </w:tcPr>
          <w:p w14:paraId="7281DEF1"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1</w:t>
            </w:r>
          </w:p>
        </w:tc>
        <w:tc>
          <w:tcPr>
            <w:tcW w:w="5347" w:type="dxa"/>
            <w:shd w:val="clear" w:color="auto" w:fill="auto"/>
            <w:vAlign w:val="center"/>
          </w:tcPr>
          <w:p w14:paraId="7B52B656" w14:textId="77777777" w:rsidR="004B28C6"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Строительство нового участка тепловой сети (СО)</w:t>
            </w:r>
          </w:p>
          <w:p w14:paraId="2F2A0BF0" w14:textId="77777777" w:rsidR="004B28C6"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w:t>
            </w:r>
          </w:p>
          <w:p w14:paraId="7B18B20D" w14:textId="77777777" w:rsidR="004B28C6"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"УЗ-1-ТК-1 (сущ.)" подземной канальной прокладки</w:t>
            </w:r>
          </w:p>
          <w:p w14:paraId="7D73A1F1" w14:textId="77777777" w:rsidR="004B28C6" w:rsidRPr="00F0453A" w:rsidRDefault="004B28C6" w:rsidP="004B28C6">
            <w:pPr>
              <w:spacing w:before="20" w:after="0"/>
              <w:rPr>
                <w:rFonts w:ascii="Times New Roman" w:hAnsi="Times New Roman"/>
                <w:color w:val="000000"/>
                <w:sz w:val="20"/>
                <w:szCs w:val="20"/>
              </w:rPr>
            </w:pPr>
            <w:r w:rsidRPr="00203BB8">
              <w:rPr>
                <w:rFonts w:ascii="Times New Roman" w:hAnsi="Times New Roman"/>
                <w:color w:val="000000"/>
                <w:sz w:val="20"/>
                <w:szCs w:val="20"/>
              </w:rPr>
              <w:t xml:space="preserve"> Dн 219 мм L = 86 м (в двухтр. исчислении)</w:t>
            </w:r>
          </w:p>
        </w:tc>
        <w:tc>
          <w:tcPr>
            <w:tcW w:w="1903" w:type="dxa"/>
            <w:shd w:val="clear" w:color="auto" w:fill="auto"/>
            <w:vAlign w:val="center"/>
          </w:tcPr>
          <w:p w14:paraId="58189941"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color w:val="000000"/>
                <w:sz w:val="20"/>
                <w:szCs w:val="20"/>
              </w:rPr>
              <w:t>42 916,67</w:t>
            </w:r>
          </w:p>
        </w:tc>
        <w:tc>
          <w:tcPr>
            <w:tcW w:w="1532" w:type="dxa"/>
            <w:shd w:val="clear" w:color="auto" w:fill="auto"/>
            <w:noWrap/>
            <w:vAlign w:val="center"/>
          </w:tcPr>
          <w:p w14:paraId="42BC3272" w14:textId="77777777" w:rsidR="004B28C6" w:rsidRPr="00203BB8" w:rsidRDefault="004B28C6" w:rsidP="004B28C6">
            <w:pPr>
              <w:spacing w:after="0"/>
              <w:jc w:val="center"/>
              <w:rPr>
                <w:rFonts w:ascii="Times New Roman" w:hAnsi="Times New Roman"/>
                <w:sz w:val="20"/>
                <w:szCs w:val="20"/>
              </w:rPr>
            </w:pPr>
            <w:r w:rsidRPr="00203BB8">
              <w:rPr>
                <w:rFonts w:ascii="Times New Roman" w:hAnsi="Times New Roman"/>
                <w:sz w:val="20"/>
                <w:szCs w:val="20"/>
              </w:rPr>
              <w:t>2026 - 2027</w:t>
            </w:r>
          </w:p>
        </w:tc>
      </w:tr>
    </w:tbl>
    <w:p w14:paraId="0CF22F35" w14:textId="77777777" w:rsidR="004B28C6" w:rsidRDefault="004B28C6" w:rsidP="004B28C6">
      <w:pPr>
        <w:spacing w:after="0" w:line="360" w:lineRule="auto"/>
        <w:ind w:firstLine="567"/>
        <w:jc w:val="both"/>
        <w:rPr>
          <w:rFonts w:ascii="Times New Roman" w:hAnsi="Times New Roman"/>
          <w:sz w:val="26"/>
          <w:szCs w:val="26"/>
        </w:rPr>
      </w:pPr>
    </w:p>
    <w:p w14:paraId="4209CA16" w14:textId="612CCE6C" w:rsidR="004B28C6" w:rsidRPr="00B4457A" w:rsidRDefault="004B28C6" w:rsidP="004B28C6">
      <w:pPr>
        <w:spacing w:after="0" w:line="360" w:lineRule="auto"/>
        <w:ind w:firstLine="567"/>
        <w:jc w:val="both"/>
        <w:rPr>
          <w:rFonts w:ascii="Times New Roman" w:hAnsi="Times New Roman"/>
          <w:color w:val="FF0000"/>
          <w:sz w:val="26"/>
          <w:szCs w:val="26"/>
        </w:rPr>
      </w:pPr>
      <w:r w:rsidRPr="001F3DE6">
        <w:rPr>
          <w:rFonts w:ascii="Times New Roman" w:hAnsi="Times New Roman"/>
          <w:color w:val="000000" w:themeColor="text1"/>
          <w:sz w:val="26"/>
          <w:szCs w:val="26"/>
        </w:rPr>
        <w:t>После подключения к тепловым сетям новой блочно-модульной котельной будут выведены из эксплуатации</w:t>
      </w:r>
      <w:r w:rsidR="00E211B6" w:rsidRPr="001F3DE6">
        <w:rPr>
          <w:rFonts w:ascii="Times New Roman" w:hAnsi="Times New Roman"/>
          <w:color w:val="000000" w:themeColor="text1"/>
          <w:sz w:val="26"/>
          <w:szCs w:val="26"/>
        </w:rPr>
        <w:t xml:space="preserve"> (демонтированы) </w:t>
      </w:r>
      <w:r w:rsidRPr="001F3DE6">
        <w:rPr>
          <w:rFonts w:ascii="Times New Roman" w:hAnsi="Times New Roman"/>
          <w:color w:val="000000" w:themeColor="text1"/>
          <w:sz w:val="26"/>
          <w:szCs w:val="26"/>
        </w:rPr>
        <w:t xml:space="preserve">два участка тепловой сети: от существующей котельной до УЗ-1 и от УЗ-1 до ТК-1 </w:t>
      </w:r>
      <w:r w:rsidR="00E211B6" w:rsidRPr="001F3DE6">
        <w:rPr>
          <w:rFonts w:ascii="Times New Roman" w:hAnsi="Times New Roman"/>
          <w:color w:val="000000" w:themeColor="text1"/>
          <w:sz w:val="26"/>
          <w:szCs w:val="26"/>
        </w:rPr>
        <w:t>2</w:t>
      </w:r>
      <w:r w:rsidR="00E211B6" w:rsidRPr="001F3DE6">
        <w:rPr>
          <w:rFonts w:ascii="Times New Roman" w:hAnsi="Times New Roman"/>
          <w:color w:val="000000" w:themeColor="text1"/>
          <w:sz w:val="26"/>
          <w:szCs w:val="26"/>
          <w:lang w:val="en-US"/>
        </w:rPr>
        <w:t>D</w:t>
      </w:r>
      <w:r w:rsidR="00E211B6" w:rsidRPr="001F3DE6">
        <w:rPr>
          <w:rFonts w:ascii="Times New Roman" w:hAnsi="Times New Roman"/>
          <w:color w:val="000000" w:themeColor="text1"/>
          <w:sz w:val="26"/>
          <w:szCs w:val="26"/>
          <w:vertAlign w:val="subscript"/>
        </w:rPr>
        <w:t>н</w:t>
      </w:r>
      <w:r w:rsidR="00E211B6" w:rsidRPr="001F3DE6">
        <w:rPr>
          <w:rFonts w:ascii="Times New Roman" w:hAnsi="Times New Roman"/>
          <w:color w:val="000000" w:themeColor="text1"/>
          <w:sz w:val="26"/>
          <w:szCs w:val="26"/>
        </w:rPr>
        <w:t xml:space="preserve"> 219 </w:t>
      </w:r>
      <w:r w:rsidRPr="001F3DE6">
        <w:rPr>
          <w:rFonts w:ascii="Times New Roman" w:hAnsi="Times New Roman"/>
          <w:color w:val="000000" w:themeColor="text1"/>
          <w:sz w:val="26"/>
          <w:szCs w:val="26"/>
        </w:rPr>
        <w:t xml:space="preserve">суммарной протяженностью 881,0 м в двухтрубном исчислении. </w:t>
      </w:r>
      <w:bookmarkEnd w:id="360"/>
      <w:r w:rsidRPr="001F3DE6">
        <w:rPr>
          <w:rFonts w:ascii="Times New Roman" w:eastAsia="Times New Roman" w:hAnsi="Times New Roman"/>
          <w:color w:val="000000" w:themeColor="text1"/>
          <w:sz w:val="26"/>
          <w:szCs w:val="26"/>
          <w:lang w:eastAsia="ru-RU"/>
        </w:rPr>
        <w:t xml:space="preserve">Схематичное </w:t>
      </w:r>
      <w:r w:rsidRPr="00E44CBA">
        <w:rPr>
          <w:rFonts w:ascii="Times New Roman" w:eastAsia="Times New Roman" w:hAnsi="Times New Roman"/>
          <w:sz w:val="26"/>
          <w:szCs w:val="26"/>
          <w:lang w:eastAsia="ru-RU"/>
        </w:rPr>
        <w:t xml:space="preserve">отображение </w:t>
      </w:r>
      <w:r>
        <w:rPr>
          <w:rFonts w:ascii="Times New Roman" w:eastAsia="Times New Roman" w:hAnsi="Times New Roman"/>
          <w:sz w:val="26"/>
          <w:szCs w:val="26"/>
          <w:lang w:eastAsia="ru-RU"/>
        </w:rPr>
        <w:lastRenderedPageBreak/>
        <w:t>нового и выводимых из эксплуатации (демонтируемых) участков тепловых сетей приведено на рисунке</w:t>
      </w:r>
      <w:r w:rsidRPr="00E44CBA">
        <w:rPr>
          <w:rFonts w:ascii="Times New Roman" w:eastAsia="Times New Roman" w:hAnsi="Times New Roman"/>
          <w:sz w:val="26"/>
          <w:szCs w:val="26"/>
          <w:lang w:eastAsia="ru-RU"/>
        </w:rPr>
        <w:t xml:space="preserve"> 8.1.</w:t>
      </w:r>
    </w:p>
    <w:p w14:paraId="0C9A92ED" w14:textId="77777777" w:rsidR="004B28C6" w:rsidRDefault="004B28C6" w:rsidP="004B28C6">
      <w:pPr>
        <w:spacing w:after="0" w:line="360" w:lineRule="auto"/>
        <w:jc w:val="center"/>
        <w:rPr>
          <w:rFonts w:ascii="Times New Roman" w:hAnsi="Times New Roman"/>
          <w:sz w:val="26"/>
          <w:szCs w:val="26"/>
        </w:rPr>
      </w:pPr>
      <w:r>
        <w:rPr>
          <w:noProof/>
        </w:rPr>
        <w:drawing>
          <wp:inline distT="0" distB="0" distL="0" distR="0" wp14:anchorId="68BDBB2A" wp14:editId="59B9E13C">
            <wp:extent cx="5095939" cy="7153598"/>
            <wp:effectExtent l="0" t="0" r="0" b="9525"/>
            <wp:docPr id="2343270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27034" name=""/>
                    <pic:cNvPicPr/>
                  </pic:nvPicPr>
                  <pic:blipFill>
                    <a:blip r:embed="rId89"/>
                    <a:stretch>
                      <a:fillRect/>
                    </a:stretch>
                  </pic:blipFill>
                  <pic:spPr>
                    <a:xfrm>
                      <a:off x="0" y="0"/>
                      <a:ext cx="5105026" cy="7166355"/>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48"/>
      </w:tblGrid>
      <w:tr w:rsidR="004B28C6" w:rsidRPr="005E2FD2" w14:paraId="27FDA8C6" w14:textId="77777777" w:rsidTr="0042711D">
        <w:tc>
          <w:tcPr>
            <w:tcW w:w="1696" w:type="dxa"/>
          </w:tcPr>
          <w:p w14:paraId="210334EA"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59264" behindDoc="0" locked="0" layoutInCell="1" allowOverlap="1" wp14:anchorId="1EC60688" wp14:editId="2DF5497A">
                      <wp:simplePos x="0" y="0"/>
                      <wp:positionH relativeFrom="column">
                        <wp:posOffset>-635</wp:posOffset>
                      </wp:positionH>
                      <wp:positionV relativeFrom="paragraph">
                        <wp:posOffset>54122</wp:posOffset>
                      </wp:positionV>
                      <wp:extent cx="846666" cy="0"/>
                      <wp:effectExtent l="0" t="0" r="0" b="0"/>
                      <wp:wrapNone/>
                      <wp:docPr id="346256930"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E19D993" id="Прямая соединительная линия 5"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4.25pt" to="6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" strokecolor="red" strokeweight="1pt">
                      <v:stroke joinstyle="miter"/>
                    </v:line>
                  </w:pict>
                </mc:Fallback>
              </mc:AlternateContent>
            </w:r>
          </w:p>
        </w:tc>
        <w:tc>
          <w:tcPr>
            <w:tcW w:w="7648" w:type="dxa"/>
          </w:tcPr>
          <w:p w14:paraId="1311ABEF" w14:textId="77777777" w:rsidR="004B28C6" w:rsidRPr="005E2FD2" w:rsidRDefault="004B28C6" w:rsidP="004B28C6">
            <w:pPr>
              <w:jc w:val="both"/>
              <w:rPr>
                <w:rFonts w:ascii="Times New Roman" w:hAnsi="Times New Roman"/>
              </w:rPr>
            </w:pPr>
            <w:r>
              <w:rPr>
                <w:rFonts w:ascii="Times New Roman" w:hAnsi="Times New Roman"/>
              </w:rPr>
              <w:t>– демонтируемый участок тепловой сети</w:t>
            </w:r>
          </w:p>
        </w:tc>
      </w:tr>
      <w:tr w:rsidR="004B28C6" w:rsidRPr="005E2FD2" w14:paraId="6AEF72E7" w14:textId="77777777" w:rsidTr="0042711D">
        <w:tc>
          <w:tcPr>
            <w:tcW w:w="1696" w:type="dxa"/>
          </w:tcPr>
          <w:p w14:paraId="49406934"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0288" behindDoc="0" locked="0" layoutInCell="1" allowOverlap="1" wp14:anchorId="36109E65" wp14:editId="369950B3">
                      <wp:simplePos x="0" y="0"/>
                      <wp:positionH relativeFrom="column">
                        <wp:posOffset>-635</wp:posOffset>
                      </wp:positionH>
                      <wp:positionV relativeFrom="paragraph">
                        <wp:posOffset>71267</wp:posOffset>
                      </wp:positionV>
                      <wp:extent cx="846666" cy="0"/>
                      <wp:effectExtent l="0" t="0" r="0" b="0"/>
                      <wp:wrapNone/>
                      <wp:docPr id="296680213"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66FFCC"/>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4490D63" id="Прямая соединительная линия 5"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5.6pt" to="66.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" strokecolor="#6fc" strokeweight="1pt">
                      <v:stroke dashstyle="dash" joinstyle="miter"/>
                    </v:line>
                  </w:pict>
                </mc:Fallback>
              </mc:AlternateContent>
            </w:r>
          </w:p>
        </w:tc>
        <w:tc>
          <w:tcPr>
            <w:tcW w:w="7648" w:type="dxa"/>
          </w:tcPr>
          <w:p w14:paraId="4710CF59" w14:textId="77777777" w:rsidR="004B28C6" w:rsidRPr="005E2FD2" w:rsidRDefault="004B28C6" w:rsidP="004B28C6">
            <w:pPr>
              <w:spacing w:line="276" w:lineRule="auto"/>
              <w:rPr>
                <w:rFonts w:ascii="Times New Roman" w:hAnsi="Times New Roman"/>
              </w:rPr>
            </w:pPr>
            <w:r>
              <w:rPr>
                <w:rFonts w:ascii="Times New Roman" w:hAnsi="Times New Roman"/>
              </w:rPr>
              <w:t xml:space="preserve">– новый участок тепловой сети </w:t>
            </w:r>
            <w:r w:rsidRPr="005E2FD2">
              <w:rPr>
                <w:rFonts w:ascii="Times New Roman" w:hAnsi="Times New Roman"/>
              </w:rPr>
              <w:t xml:space="preserve">"Котельная пос. Севастьяново (проектируемая) - проектируемая ТК-1.1 (П)" </w:t>
            </w:r>
          </w:p>
        </w:tc>
      </w:tr>
    </w:tbl>
    <w:p w14:paraId="7F18057F" w14:textId="77777777" w:rsidR="004B28C6" w:rsidRDefault="004B28C6" w:rsidP="004B28C6">
      <w:pPr>
        <w:spacing w:after="0" w:line="276" w:lineRule="auto"/>
        <w:jc w:val="center"/>
        <w:rPr>
          <w:rFonts w:ascii="Times New Roman" w:hAnsi="Times New Roman"/>
          <w:b/>
          <w:bCs/>
        </w:rPr>
      </w:pPr>
    </w:p>
    <w:p w14:paraId="5797C375" w14:textId="77777777" w:rsidR="004B28C6" w:rsidRDefault="004B28C6" w:rsidP="004B28C6">
      <w:pPr>
        <w:spacing w:after="0" w:line="276" w:lineRule="auto"/>
        <w:jc w:val="center"/>
        <w:rPr>
          <w:rFonts w:ascii="Times New Roman" w:hAnsi="Times New Roman"/>
          <w:b/>
          <w:bCs/>
        </w:rPr>
      </w:pPr>
      <w:r w:rsidRPr="002A5EF4">
        <w:rPr>
          <w:rFonts w:ascii="Times New Roman" w:hAnsi="Times New Roman"/>
          <w:b/>
          <w:bCs/>
        </w:rPr>
        <w:t xml:space="preserve">Рисунок 8.1 – Строительство нового участка тепловых сетей </w:t>
      </w:r>
    </w:p>
    <w:p w14:paraId="7432561D" w14:textId="77777777" w:rsidR="004B28C6" w:rsidRDefault="004B28C6" w:rsidP="004B28C6">
      <w:pPr>
        <w:spacing w:after="0" w:line="276" w:lineRule="auto"/>
        <w:jc w:val="center"/>
        <w:rPr>
          <w:rFonts w:ascii="Times New Roman" w:hAnsi="Times New Roman"/>
          <w:b/>
          <w:bCs/>
        </w:rPr>
      </w:pPr>
      <w:r w:rsidRPr="002A5EF4">
        <w:rPr>
          <w:rFonts w:ascii="Times New Roman" w:hAnsi="Times New Roman"/>
          <w:b/>
          <w:bCs/>
        </w:rPr>
        <w:t xml:space="preserve">"Котельная пос. Севастьяново (проектируемая) - проектируемая ТК-1.1 (П)" </w:t>
      </w:r>
    </w:p>
    <w:p w14:paraId="4A1E84FB" w14:textId="77777777" w:rsidR="004B28C6" w:rsidRPr="002A5EF4" w:rsidRDefault="004B28C6" w:rsidP="004B28C6">
      <w:pPr>
        <w:spacing w:after="0" w:line="276" w:lineRule="auto"/>
        <w:jc w:val="center"/>
        <w:rPr>
          <w:rFonts w:ascii="Times New Roman" w:hAnsi="Times New Roman"/>
          <w:b/>
          <w:bCs/>
        </w:rPr>
      </w:pPr>
      <w:r w:rsidRPr="002A5EF4">
        <w:rPr>
          <w:rFonts w:ascii="Times New Roman" w:hAnsi="Times New Roman"/>
          <w:b/>
          <w:bCs/>
        </w:rPr>
        <w:t>и новой тепловой камеры ТК-1.1 (П)</w:t>
      </w:r>
    </w:p>
    <w:p w14:paraId="0FE06123" w14:textId="77777777" w:rsidR="004B28C6" w:rsidRDefault="004B28C6" w:rsidP="004B28C6">
      <w:pPr>
        <w:spacing w:after="0" w:line="360" w:lineRule="auto"/>
        <w:ind w:firstLine="567"/>
        <w:jc w:val="both"/>
        <w:rPr>
          <w:rFonts w:ascii="Times New Roman" w:hAnsi="Times New Roman"/>
          <w:sz w:val="26"/>
          <w:szCs w:val="26"/>
        </w:rPr>
      </w:pPr>
    </w:p>
    <w:p w14:paraId="2DFB27ED" w14:textId="77777777" w:rsidR="004B28C6" w:rsidRPr="00BD106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bookmarkStart w:id="362" w:name="_Hlk169645386"/>
      <w:r w:rsidRPr="00BD1066">
        <w:rPr>
          <w:rFonts w:ascii="Times New Roman" w:hAnsi="Times New Roman"/>
          <w:sz w:val="26"/>
          <w:szCs w:val="26"/>
          <w:lang w:bidi="ru-RU"/>
        </w:rPr>
        <w:lastRenderedPageBreak/>
        <w:t>Общие затраты на строительство нового участка тепловой сети системы отопления «Котельная пос. Севастьяново (проектируемая котельная) – проектируемая тепловая камера ТК-1.1(П)» с прокладкой ГПИ-трубопровода (Изо-профлекс-115А 160/225) D</w:t>
      </w:r>
      <w:r w:rsidRPr="00777D68">
        <w:rPr>
          <w:rFonts w:ascii="Times New Roman" w:hAnsi="Times New Roman"/>
          <w:sz w:val="26"/>
          <w:szCs w:val="26"/>
          <w:vertAlign w:val="subscript"/>
          <w:lang w:bidi="ru-RU"/>
        </w:rPr>
        <w:t>н</w:t>
      </w:r>
      <w:r>
        <w:rPr>
          <w:rFonts w:ascii="Times New Roman" w:hAnsi="Times New Roman"/>
          <w:sz w:val="26"/>
          <w:szCs w:val="26"/>
          <w:lang w:bidi="ru-RU"/>
        </w:rPr>
        <w:t xml:space="preserve"> </w:t>
      </w:r>
      <w:r w:rsidRPr="00BD1066">
        <w:rPr>
          <w:rFonts w:ascii="Times New Roman" w:hAnsi="Times New Roman"/>
          <w:sz w:val="26"/>
          <w:szCs w:val="26"/>
          <w:lang w:bidi="ru-RU"/>
        </w:rPr>
        <w:t>144 мм L = 130 м подземной бесканальной прокладки (в двухтр. исчислении); строительство новой тепловой камеры ТК-1.1(П) с запорной и дренажной арматурой</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 xml:space="preserve">с </w:t>
      </w:r>
      <w:r w:rsidRPr="00BD1066">
        <w:rPr>
          <w:rFonts w:ascii="Times New Roman" w:hAnsi="Times New Roman"/>
          <w:sz w:val="26"/>
          <w:szCs w:val="26"/>
          <w:lang w:bidi="ru-RU"/>
        </w:rPr>
        <w:t>демонтажом участк</w:t>
      </w:r>
      <w:r>
        <w:rPr>
          <w:rFonts w:ascii="Times New Roman" w:hAnsi="Times New Roman"/>
          <w:sz w:val="26"/>
          <w:szCs w:val="26"/>
          <w:lang w:bidi="ru-RU"/>
        </w:rPr>
        <w:t>ов</w:t>
      </w:r>
      <w:r w:rsidRPr="00BD1066">
        <w:rPr>
          <w:rFonts w:ascii="Times New Roman" w:hAnsi="Times New Roman"/>
          <w:sz w:val="26"/>
          <w:szCs w:val="26"/>
          <w:lang w:bidi="ru-RU"/>
        </w:rPr>
        <w:t xml:space="preserve"> тепловой сети</w:t>
      </w:r>
      <w:r>
        <w:rPr>
          <w:rFonts w:ascii="Times New Roman" w:hAnsi="Times New Roman"/>
          <w:sz w:val="26"/>
          <w:szCs w:val="26"/>
          <w:lang w:bidi="ru-RU"/>
        </w:rPr>
        <w:t>:</w:t>
      </w:r>
      <w:r w:rsidRPr="00BD1066">
        <w:rPr>
          <w:rFonts w:ascii="Times New Roman" w:hAnsi="Times New Roman"/>
          <w:sz w:val="26"/>
          <w:szCs w:val="26"/>
          <w:lang w:bidi="ru-RU"/>
        </w:rPr>
        <w:t xml:space="preserve"> </w:t>
      </w:r>
      <w:r>
        <w:rPr>
          <w:rFonts w:ascii="Times New Roman" w:hAnsi="Times New Roman"/>
          <w:sz w:val="26"/>
          <w:szCs w:val="26"/>
          <w:lang w:bidi="ru-RU"/>
        </w:rPr>
        <w:t>«</w:t>
      </w:r>
      <w:r w:rsidRPr="00BD1066">
        <w:rPr>
          <w:rFonts w:ascii="Times New Roman" w:hAnsi="Times New Roman"/>
          <w:sz w:val="26"/>
          <w:szCs w:val="26"/>
          <w:lang w:bidi="ru-RU"/>
        </w:rPr>
        <w:t>Котельная существующая - УЗ-1</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 L = 795 м надземной прокладки (в двухтр. исчислении)</w:t>
      </w:r>
      <w:r>
        <w:rPr>
          <w:rFonts w:ascii="Times New Roman" w:hAnsi="Times New Roman"/>
          <w:sz w:val="26"/>
          <w:szCs w:val="26"/>
          <w:lang w:bidi="ru-RU"/>
        </w:rPr>
        <w:t>, «</w:t>
      </w:r>
      <w:r w:rsidRPr="00BD1066">
        <w:rPr>
          <w:rFonts w:ascii="Times New Roman" w:hAnsi="Times New Roman"/>
          <w:sz w:val="26"/>
          <w:szCs w:val="26"/>
          <w:lang w:bidi="ru-RU"/>
        </w:rPr>
        <w:t>УЗ-1-ТК-1 (сущ.)</w:t>
      </w:r>
      <w:r>
        <w:rPr>
          <w:rFonts w:ascii="Times New Roman" w:hAnsi="Times New Roman"/>
          <w:sz w:val="26"/>
          <w:szCs w:val="26"/>
          <w:lang w:bidi="ru-RU"/>
        </w:rPr>
        <w:t>»</w:t>
      </w:r>
      <w:r w:rsidRPr="00BD1066">
        <w:rPr>
          <w:rFonts w:ascii="Times New Roman" w:hAnsi="Times New Roman"/>
          <w:sz w:val="26"/>
          <w:szCs w:val="26"/>
          <w:lang w:bidi="ru-RU"/>
        </w:rPr>
        <w:t xml:space="preserve"> D</w:t>
      </w:r>
      <w:r w:rsidRPr="00777D68">
        <w:rPr>
          <w:rFonts w:ascii="Times New Roman" w:hAnsi="Times New Roman"/>
          <w:sz w:val="26"/>
          <w:szCs w:val="26"/>
          <w:vertAlign w:val="subscript"/>
          <w:lang w:bidi="ru-RU"/>
        </w:rPr>
        <w:t>н</w:t>
      </w:r>
      <w:r w:rsidRPr="00BD1066">
        <w:rPr>
          <w:rFonts w:ascii="Times New Roman" w:hAnsi="Times New Roman"/>
          <w:sz w:val="26"/>
          <w:szCs w:val="26"/>
          <w:lang w:bidi="ru-RU"/>
        </w:rPr>
        <w:t xml:space="preserve"> 219 мм</w:t>
      </w:r>
      <w:r>
        <w:rPr>
          <w:rFonts w:ascii="Times New Roman" w:hAnsi="Times New Roman"/>
          <w:sz w:val="26"/>
          <w:szCs w:val="26"/>
          <w:lang w:bidi="ru-RU"/>
        </w:rPr>
        <w:t xml:space="preserve"> </w:t>
      </w:r>
      <w:r w:rsidRPr="00BD1066">
        <w:rPr>
          <w:rFonts w:ascii="Times New Roman" w:hAnsi="Times New Roman"/>
          <w:sz w:val="26"/>
          <w:szCs w:val="26"/>
          <w:lang w:bidi="ru-RU"/>
        </w:rPr>
        <w:t xml:space="preserve">L = 86 м подземной канальной прокладки (в двухтр. исчислении) </w:t>
      </w:r>
      <w:r>
        <w:rPr>
          <w:rFonts w:ascii="Times New Roman" w:hAnsi="Times New Roman"/>
          <w:sz w:val="26"/>
          <w:szCs w:val="26"/>
          <w:lang w:bidi="ru-RU"/>
        </w:rPr>
        <w:t xml:space="preserve">определены </w:t>
      </w:r>
      <w:r w:rsidRPr="00BD1066">
        <w:rPr>
          <w:rFonts w:ascii="Times New Roman" w:hAnsi="Times New Roman"/>
          <w:sz w:val="26"/>
          <w:szCs w:val="26"/>
          <w:lang w:bidi="ru-RU"/>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lang w:bidi="ru-RU"/>
        </w:rPr>
        <w:t xml:space="preserve"> Обосновывающих материалов</w:t>
      </w:r>
      <w:r w:rsidRPr="00BD1066">
        <w:rPr>
          <w:rFonts w:ascii="Times New Roman" w:hAnsi="Times New Roman"/>
          <w:sz w:val="26"/>
          <w:szCs w:val="26"/>
          <w:lang w:bidi="ru-RU"/>
        </w:rPr>
        <w:t xml:space="preserve">) </w:t>
      </w:r>
      <w:r>
        <w:rPr>
          <w:rFonts w:ascii="Times New Roman" w:hAnsi="Times New Roman"/>
          <w:sz w:val="26"/>
          <w:szCs w:val="26"/>
          <w:lang w:bidi="ru-RU"/>
        </w:rPr>
        <w:t>и составляют</w:t>
      </w:r>
      <w:r w:rsidRPr="00BD1066">
        <w:rPr>
          <w:rFonts w:ascii="Times New Roman" w:hAnsi="Times New Roman"/>
          <w:sz w:val="26"/>
          <w:szCs w:val="26"/>
          <w:lang w:bidi="ru-RU"/>
        </w:rPr>
        <w:t xml:space="preserve"> 42916,67 тыс. рублей (без учета НДС, стоимость по состоянию на 2024 год). Реализация мероприятия – 2026 – 2027 год</w:t>
      </w:r>
      <w:r>
        <w:rPr>
          <w:rFonts w:ascii="Times New Roman" w:hAnsi="Times New Roman"/>
          <w:sz w:val="26"/>
          <w:szCs w:val="26"/>
          <w:lang w:bidi="ru-RU"/>
        </w:rPr>
        <w:t>ы</w:t>
      </w:r>
      <w:r w:rsidRPr="00BD1066">
        <w:rPr>
          <w:rFonts w:ascii="Times New Roman" w:hAnsi="Times New Roman"/>
          <w:sz w:val="26"/>
          <w:szCs w:val="26"/>
          <w:lang w:bidi="ru-RU"/>
        </w:rPr>
        <w:t>.</w:t>
      </w:r>
    </w:p>
    <w:p w14:paraId="17376905" w14:textId="77777777" w:rsidR="004B28C6" w:rsidRDefault="004B28C6" w:rsidP="004B28C6">
      <w:pPr>
        <w:spacing w:after="0" w:line="360" w:lineRule="auto"/>
        <w:ind w:firstLine="567"/>
        <w:jc w:val="both"/>
        <w:rPr>
          <w:rFonts w:ascii="Times New Roman" w:hAnsi="Times New Roman"/>
          <w:sz w:val="26"/>
          <w:szCs w:val="26"/>
        </w:rPr>
      </w:pPr>
      <w:bookmarkStart w:id="363" w:name="_Hlk169645772"/>
      <w:r>
        <w:rPr>
          <w:rFonts w:ascii="Times New Roman" w:hAnsi="Times New Roman"/>
          <w:sz w:val="26"/>
          <w:szCs w:val="26"/>
          <w:lang w:bidi="ru-RU"/>
        </w:rPr>
        <w:t>При в</w:t>
      </w:r>
      <w:r>
        <w:rPr>
          <w:rFonts w:ascii="Times New Roman" w:hAnsi="Times New Roman"/>
          <w:sz w:val="26"/>
          <w:szCs w:val="26"/>
        </w:rPr>
        <w:t xml:space="preserve">воде нового источника теплоснабжения для обеспечения эффективного и качественного теплоснабжения потребителей необходима </w:t>
      </w:r>
      <w:r w:rsidRPr="0013420B">
        <w:rPr>
          <w:rFonts w:ascii="Times New Roman" w:hAnsi="Times New Roman"/>
          <w:sz w:val="26"/>
          <w:szCs w:val="26"/>
        </w:rPr>
        <w:t>реконструкция участков тепловых сетей системы отопления с изменением технических характеристик</w:t>
      </w:r>
      <w:r>
        <w:rPr>
          <w:rFonts w:ascii="Times New Roman" w:hAnsi="Times New Roman"/>
          <w:sz w:val="26"/>
          <w:szCs w:val="26"/>
        </w:rPr>
        <w:t>.</w:t>
      </w:r>
      <w:r w:rsidRPr="0013420B">
        <w:rPr>
          <w:rFonts w:ascii="Times New Roman" w:hAnsi="Times New Roman"/>
          <w:sz w:val="26"/>
          <w:szCs w:val="26"/>
        </w:rPr>
        <w:t xml:space="preserve"> </w:t>
      </w:r>
      <w:r>
        <w:rPr>
          <w:rFonts w:ascii="Times New Roman" w:hAnsi="Times New Roman"/>
          <w:sz w:val="26"/>
          <w:szCs w:val="26"/>
        </w:rPr>
        <w:t>П</w:t>
      </w:r>
      <w:r w:rsidRPr="0013420B">
        <w:rPr>
          <w:rFonts w:ascii="Times New Roman" w:hAnsi="Times New Roman"/>
          <w:sz w:val="26"/>
          <w:szCs w:val="26"/>
        </w:rPr>
        <w:t>еречень реконструируемых участков, их характеристики, требуемые капитальные вложения в мероприятия приведены в таблице 8.</w:t>
      </w:r>
      <w:r>
        <w:rPr>
          <w:rFonts w:ascii="Times New Roman" w:hAnsi="Times New Roman"/>
          <w:sz w:val="26"/>
          <w:szCs w:val="26"/>
        </w:rPr>
        <w:t>2</w:t>
      </w:r>
      <w:r w:rsidRPr="0013420B">
        <w:rPr>
          <w:rFonts w:ascii="Times New Roman" w:hAnsi="Times New Roman"/>
          <w:sz w:val="26"/>
          <w:szCs w:val="26"/>
        </w:rPr>
        <w:t>.</w:t>
      </w:r>
    </w:p>
    <w:p w14:paraId="43C4A7F4" w14:textId="77777777" w:rsidR="004B28C6" w:rsidRPr="00FB5D14" w:rsidRDefault="004B28C6" w:rsidP="004B28C6">
      <w:pPr>
        <w:shd w:val="clear" w:color="auto" w:fill="FFFFFF"/>
        <w:suppressAutoHyphens/>
        <w:spacing w:after="0"/>
        <w:jc w:val="both"/>
        <w:rPr>
          <w:rFonts w:ascii="Times New Roman" w:hAnsi="Times New Roman"/>
          <w:b/>
          <w:bCs/>
        </w:rPr>
      </w:pPr>
      <w:r w:rsidRPr="00FB5D14">
        <w:rPr>
          <w:rFonts w:ascii="Times New Roman" w:hAnsi="Times New Roman"/>
          <w:b/>
          <w:bCs/>
        </w:rPr>
        <w:t>Таблица 8.</w:t>
      </w:r>
      <w:r>
        <w:rPr>
          <w:rFonts w:ascii="Times New Roman" w:hAnsi="Times New Roman"/>
          <w:b/>
          <w:bCs/>
        </w:rPr>
        <w:t>2</w:t>
      </w:r>
      <w:r w:rsidRPr="00FB5D14">
        <w:rPr>
          <w:rFonts w:ascii="Times New Roman" w:hAnsi="Times New Roman"/>
          <w:b/>
          <w:bCs/>
        </w:rPr>
        <w:t xml:space="preserve"> – Перечень мероприятий по реконструкции участков тепловых сетей системы отопления с изменением технических характеристик</w:t>
      </w: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
        <w:gridCol w:w="6253"/>
        <w:gridCol w:w="1494"/>
        <w:gridCol w:w="1355"/>
      </w:tblGrid>
      <w:tr w:rsidR="004B28C6" w:rsidRPr="0013420B" w14:paraId="045BFD7E" w14:textId="77777777" w:rsidTr="0042711D">
        <w:trPr>
          <w:trHeight w:val="20"/>
          <w:jc w:val="center"/>
        </w:trPr>
        <w:tc>
          <w:tcPr>
            <w:tcW w:w="547" w:type="dxa"/>
            <w:shd w:val="clear" w:color="auto" w:fill="auto"/>
            <w:noWrap/>
            <w:vAlign w:val="center"/>
          </w:tcPr>
          <w:p w14:paraId="6A6C0BE3" w14:textId="77777777" w:rsidR="004B28C6" w:rsidRPr="00FB5D14" w:rsidRDefault="004B28C6" w:rsidP="004B28C6">
            <w:pPr>
              <w:spacing w:after="0"/>
              <w:jc w:val="center"/>
              <w:rPr>
                <w:rFonts w:ascii="Times New Roman" w:hAnsi="Times New Roman"/>
                <w:b/>
                <w:bCs/>
                <w:sz w:val="20"/>
                <w:szCs w:val="20"/>
              </w:rPr>
            </w:pPr>
            <w:r w:rsidRPr="00FB5D14">
              <w:rPr>
                <w:rFonts w:ascii="Times New Roman" w:hAnsi="Times New Roman"/>
                <w:sz w:val="20"/>
                <w:szCs w:val="20"/>
              </w:rPr>
              <w:t>№ п/п</w:t>
            </w:r>
          </w:p>
        </w:tc>
        <w:tc>
          <w:tcPr>
            <w:tcW w:w="6252" w:type="dxa"/>
            <w:shd w:val="clear" w:color="auto" w:fill="auto"/>
            <w:vAlign w:val="center"/>
          </w:tcPr>
          <w:p w14:paraId="4E10F1E9" w14:textId="77777777" w:rsidR="004B28C6" w:rsidRPr="00FB5D14" w:rsidRDefault="004B28C6" w:rsidP="004B28C6">
            <w:pPr>
              <w:spacing w:before="20" w:after="0"/>
              <w:jc w:val="center"/>
              <w:rPr>
                <w:rFonts w:ascii="Times New Roman" w:hAnsi="Times New Roman"/>
                <w:b/>
                <w:bCs/>
                <w:sz w:val="20"/>
                <w:szCs w:val="20"/>
              </w:rPr>
            </w:pPr>
            <w:r w:rsidRPr="00FB5D14">
              <w:rPr>
                <w:rFonts w:ascii="Times New Roman" w:hAnsi="Times New Roman"/>
                <w:sz w:val="20"/>
                <w:szCs w:val="20"/>
              </w:rPr>
              <w:t>Наименование мероприятия</w:t>
            </w:r>
          </w:p>
        </w:tc>
        <w:tc>
          <w:tcPr>
            <w:tcW w:w="1494" w:type="dxa"/>
            <w:shd w:val="clear" w:color="auto" w:fill="auto"/>
            <w:noWrap/>
            <w:vAlign w:val="center"/>
          </w:tcPr>
          <w:p w14:paraId="7B1D4771"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Объем капитальных вложений в текущих ценах (по состоянию на 2024 год)</w:t>
            </w:r>
          </w:p>
          <w:p w14:paraId="2D4AA50D"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(без НДС),</w:t>
            </w:r>
          </w:p>
          <w:p w14:paraId="23AAA5E3" w14:textId="77777777" w:rsidR="004B28C6" w:rsidRPr="00FB5D14" w:rsidRDefault="004B28C6" w:rsidP="004B28C6">
            <w:pPr>
              <w:spacing w:after="0"/>
              <w:jc w:val="center"/>
              <w:rPr>
                <w:rFonts w:ascii="Times New Roman" w:hAnsi="Times New Roman"/>
                <w:b/>
                <w:bCs/>
                <w:sz w:val="20"/>
                <w:szCs w:val="20"/>
              </w:rPr>
            </w:pPr>
            <w:r w:rsidRPr="00FB5D14">
              <w:rPr>
                <w:rFonts w:ascii="Times New Roman" w:hAnsi="Times New Roman"/>
                <w:sz w:val="20"/>
                <w:szCs w:val="20"/>
              </w:rPr>
              <w:t>тыс. рублей</w:t>
            </w:r>
          </w:p>
        </w:tc>
        <w:tc>
          <w:tcPr>
            <w:tcW w:w="1355" w:type="dxa"/>
            <w:shd w:val="clear" w:color="auto" w:fill="auto"/>
            <w:vAlign w:val="center"/>
          </w:tcPr>
          <w:p w14:paraId="64AAB7D9" w14:textId="77777777" w:rsidR="004B28C6" w:rsidRPr="0013420B" w:rsidRDefault="004B28C6" w:rsidP="004B28C6">
            <w:pPr>
              <w:spacing w:after="0"/>
              <w:jc w:val="center"/>
              <w:rPr>
                <w:rFonts w:ascii="Times New Roman" w:hAnsi="Times New Roman"/>
                <w:b/>
                <w:bCs/>
                <w:sz w:val="20"/>
                <w:szCs w:val="20"/>
              </w:rPr>
            </w:pPr>
            <w:r w:rsidRPr="00FB5D14">
              <w:rPr>
                <w:rFonts w:ascii="Times New Roman" w:hAnsi="Times New Roman"/>
                <w:sz w:val="20"/>
                <w:szCs w:val="20"/>
              </w:rPr>
              <w:t>Год реализации</w:t>
            </w:r>
          </w:p>
        </w:tc>
      </w:tr>
      <w:tr w:rsidR="004B28C6" w:rsidRPr="00FB5D14" w14:paraId="2817B685" w14:textId="77777777" w:rsidTr="0042711D">
        <w:trPr>
          <w:trHeight w:val="20"/>
          <w:jc w:val="center"/>
        </w:trPr>
        <w:tc>
          <w:tcPr>
            <w:tcW w:w="547" w:type="dxa"/>
            <w:shd w:val="clear" w:color="auto" w:fill="auto"/>
            <w:noWrap/>
            <w:vAlign w:val="center"/>
          </w:tcPr>
          <w:p w14:paraId="58186F56"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1</w:t>
            </w:r>
          </w:p>
        </w:tc>
        <w:tc>
          <w:tcPr>
            <w:tcW w:w="6252" w:type="dxa"/>
            <w:shd w:val="clear" w:color="auto" w:fill="auto"/>
            <w:vAlign w:val="center"/>
          </w:tcPr>
          <w:p w14:paraId="3C7428A9" w14:textId="77777777" w:rsidR="004B28C6" w:rsidRPr="00F0453A"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Реконструкция с изменением диаметра участка сети "ТК-1-ТК-2" с подземной бесканальной прокладкой ГПИ трубопровода (Изопрофлекс-95А 90/125) Dн 84 мм L = 29 м</w:t>
            </w:r>
            <w:r>
              <w:rPr>
                <w:rFonts w:ascii="Times New Roman" w:hAnsi="Times New Roman"/>
                <w:color w:val="000000"/>
                <w:sz w:val="20"/>
                <w:szCs w:val="20"/>
              </w:rPr>
              <w:t xml:space="preserve"> </w:t>
            </w:r>
            <w:r w:rsidRPr="00FB5D14">
              <w:rPr>
                <w:rFonts w:ascii="Times New Roman" w:hAnsi="Times New Roman"/>
                <w:color w:val="000000"/>
                <w:sz w:val="20"/>
                <w:szCs w:val="20"/>
              </w:rPr>
              <w:t>(в двухтр. исчислении), демонтаж сущ. участка "ТК-1 - ТК-2" ППУ-трубопровода подземной бесканальной прокладки</w:t>
            </w:r>
            <w:r>
              <w:rPr>
                <w:rFonts w:ascii="Times New Roman" w:hAnsi="Times New Roman"/>
                <w:color w:val="000000"/>
                <w:sz w:val="20"/>
                <w:szCs w:val="20"/>
              </w:rPr>
              <w:t xml:space="preserve"> </w:t>
            </w:r>
            <w:r w:rsidRPr="00FB5D14">
              <w:rPr>
                <w:rFonts w:ascii="Times New Roman" w:hAnsi="Times New Roman"/>
                <w:color w:val="000000"/>
                <w:sz w:val="20"/>
                <w:szCs w:val="20"/>
              </w:rPr>
              <w:t xml:space="preserve">Dн 219 мм L = 29 м (в двухтр. исчислении) </w:t>
            </w:r>
          </w:p>
        </w:tc>
        <w:tc>
          <w:tcPr>
            <w:tcW w:w="1494" w:type="dxa"/>
            <w:shd w:val="clear" w:color="auto" w:fill="auto"/>
            <w:noWrap/>
            <w:vAlign w:val="center"/>
          </w:tcPr>
          <w:p w14:paraId="4F489CE2"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color w:val="000000"/>
                <w:sz w:val="20"/>
                <w:szCs w:val="20"/>
              </w:rPr>
              <w:t>4 833,33</w:t>
            </w:r>
          </w:p>
        </w:tc>
        <w:tc>
          <w:tcPr>
            <w:tcW w:w="1355" w:type="dxa"/>
            <w:shd w:val="clear" w:color="auto" w:fill="auto"/>
            <w:vAlign w:val="center"/>
          </w:tcPr>
          <w:p w14:paraId="2FB75A80" w14:textId="77777777" w:rsidR="004B28C6" w:rsidRPr="00FB5D14" w:rsidRDefault="004B28C6" w:rsidP="004B28C6">
            <w:pPr>
              <w:spacing w:after="0"/>
              <w:jc w:val="center"/>
              <w:rPr>
                <w:rFonts w:ascii="Times New Roman" w:hAnsi="Times New Roman"/>
                <w:sz w:val="20"/>
                <w:szCs w:val="20"/>
              </w:rPr>
            </w:pPr>
            <w:r>
              <w:rPr>
                <w:rFonts w:ascii="Times New Roman" w:hAnsi="Times New Roman"/>
                <w:sz w:val="20"/>
                <w:szCs w:val="20"/>
              </w:rPr>
              <w:t>2026 - 2027</w:t>
            </w:r>
          </w:p>
        </w:tc>
      </w:tr>
      <w:tr w:rsidR="004B28C6" w:rsidRPr="00FB5D14" w14:paraId="558E1CC8" w14:textId="77777777" w:rsidTr="0042711D">
        <w:trPr>
          <w:trHeight w:val="20"/>
          <w:jc w:val="center"/>
        </w:trPr>
        <w:tc>
          <w:tcPr>
            <w:tcW w:w="547" w:type="dxa"/>
            <w:shd w:val="clear" w:color="auto" w:fill="auto"/>
            <w:noWrap/>
            <w:vAlign w:val="center"/>
          </w:tcPr>
          <w:p w14:paraId="30C1D3E0"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sz w:val="20"/>
                <w:szCs w:val="20"/>
              </w:rPr>
              <w:t>2</w:t>
            </w:r>
          </w:p>
        </w:tc>
        <w:tc>
          <w:tcPr>
            <w:tcW w:w="6252" w:type="dxa"/>
            <w:shd w:val="clear" w:color="auto" w:fill="auto"/>
            <w:vAlign w:val="center"/>
          </w:tcPr>
          <w:p w14:paraId="16E9FDC3"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Реконструкция с изменением диаметра участка сети </w:t>
            </w:r>
          </w:p>
          <w:p w14:paraId="29B8DCF6"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"ТК-2 - ТК-1.1(П)" с подземной бесканальной прокладкой </w:t>
            </w:r>
          </w:p>
          <w:p w14:paraId="340188E8"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ГПИ-трубопровода (Изопрофлекс-115А 160/225) Dн 144 мм L = 107 м (в двухтр. исчислении), участка сети</w:t>
            </w:r>
            <w:r>
              <w:rPr>
                <w:rFonts w:ascii="Times New Roman" w:hAnsi="Times New Roman"/>
                <w:color w:val="000000"/>
                <w:sz w:val="20"/>
                <w:szCs w:val="20"/>
              </w:rPr>
              <w:t xml:space="preserve"> </w:t>
            </w:r>
            <w:r w:rsidRPr="00FB5D14">
              <w:rPr>
                <w:rFonts w:ascii="Times New Roman" w:hAnsi="Times New Roman"/>
                <w:color w:val="000000"/>
                <w:sz w:val="20"/>
                <w:szCs w:val="20"/>
              </w:rPr>
              <w:t>"ТК-1.1(П)-ввод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w:t>
            </w:r>
            <w:r>
              <w:rPr>
                <w:rFonts w:ascii="Times New Roman" w:hAnsi="Times New Roman"/>
                <w:color w:val="000000"/>
                <w:sz w:val="20"/>
                <w:szCs w:val="20"/>
              </w:rPr>
              <w:t xml:space="preserve"> </w:t>
            </w:r>
          </w:p>
          <w:p w14:paraId="39EE0752" w14:textId="77777777" w:rsidR="004B28C6"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 xml:space="preserve">ГПИ-трубопровода (110*10) подземной канальной прокладки </w:t>
            </w:r>
          </w:p>
          <w:p w14:paraId="7B9BA2DC" w14:textId="77777777" w:rsidR="004B28C6" w:rsidRPr="00FB5D14" w:rsidRDefault="004B28C6" w:rsidP="004B28C6">
            <w:pPr>
              <w:spacing w:before="20" w:after="0"/>
              <w:rPr>
                <w:rFonts w:ascii="Times New Roman" w:hAnsi="Times New Roman"/>
                <w:color w:val="000000"/>
                <w:sz w:val="20"/>
                <w:szCs w:val="20"/>
              </w:rPr>
            </w:pPr>
            <w:r w:rsidRPr="00FB5D14">
              <w:rPr>
                <w:rFonts w:ascii="Times New Roman" w:hAnsi="Times New Roman"/>
                <w:color w:val="000000"/>
                <w:sz w:val="20"/>
                <w:szCs w:val="20"/>
              </w:rPr>
              <w:t>Dн 110 мм</w:t>
            </w:r>
            <w:r>
              <w:rPr>
                <w:rFonts w:ascii="Times New Roman" w:hAnsi="Times New Roman"/>
                <w:color w:val="000000"/>
                <w:sz w:val="20"/>
                <w:szCs w:val="20"/>
              </w:rPr>
              <w:t xml:space="preserve"> </w:t>
            </w:r>
            <w:r w:rsidRPr="00FB5D14">
              <w:rPr>
                <w:rFonts w:ascii="Times New Roman" w:hAnsi="Times New Roman"/>
                <w:color w:val="000000"/>
                <w:sz w:val="20"/>
                <w:szCs w:val="20"/>
              </w:rPr>
              <w:t>L = 118 м (в двухтр. исчислении)</w:t>
            </w:r>
          </w:p>
        </w:tc>
        <w:tc>
          <w:tcPr>
            <w:tcW w:w="1494" w:type="dxa"/>
            <w:shd w:val="clear" w:color="auto" w:fill="auto"/>
            <w:noWrap/>
            <w:vAlign w:val="center"/>
          </w:tcPr>
          <w:p w14:paraId="1CC3DC77" w14:textId="77777777" w:rsidR="004B28C6" w:rsidRPr="00FB5D14" w:rsidRDefault="004B28C6" w:rsidP="004B28C6">
            <w:pPr>
              <w:spacing w:after="0"/>
              <w:jc w:val="center"/>
              <w:rPr>
                <w:rFonts w:ascii="Times New Roman" w:hAnsi="Times New Roman"/>
                <w:sz w:val="20"/>
                <w:szCs w:val="20"/>
              </w:rPr>
            </w:pPr>
            <w:r w:rsidRPr="00FB5D14">
              <w:rPr>
                <w:rFonts w:ascii="Times New Roman" w:hAnsi="Times New Roman"/>
                <w:color w:val="000000"/>
                <w:sz w:val="20"/>
                <w:szCs w:val="20"/>
              </w:rPr>
              <w:t>39 833,33</w:t>
            </w:r>
          </w:p>
        </w:tc>
        <w:tc>
          <w:tcPr>
            <w:tcW w:w="1355" w:type="dxa"/>
            <w:shd w:val="clear" w:color="auto" w:fill="auto"/>
            <w:vAlign w:val="center"/>
          </w:tcPr>
          <w:p w14:paraId="20ED9587" w14:textId="77777777" w:rsidR="004B28C6" w:rsidRPr="00FB5D14" w:rsidRDefault="004B28C6" w:rsidP="004B28C6">
            <w:pPr>
              <w:spacing w:after="0"/>
              <w:jc w:val="center"/>
              <w:rPr>
                <w:rFonts w:ascii="Times New Roman" w:hAnsi="Times New Roman"/>
                <w:sz w:val="20"/>
                <w:szCs w:val="20"/>
              </w:rPr>
            </w:pPr>
            <w:r>
              <w:rPr>
                <w:rFonts w:ascii="Times New Roman" w:hAnsi="Times New Roman"/>
                <w:sz w:val="20"/>
                <w:szCs w:val="20"/>
              </w:rPr>
              <w:t>2026 - 2027</w:t>
            </w:r>
          </w:p>
        </w:tc>
      </w:tr>
      <w:tr w:rsidR="004B28C6" w:rsidRPr="00093A31" w14:paraId="61E26597" w14:textId="77777777" w:rsidTr="0042711D">
        <w:trPr>
          <w:trHeight w:val="20"/>
          <w:jc w:val="center"/>
        </w:trPr>
        <w:tc>
          <w:tcPr>
            <w:tcW w:w="6799" w:type="dxa"/>
            <w:gridSpan w:val="2"/>
            <w:shd w:val="clear" w:color="auto" w:fill="auto"/>
            <w:noWrap/>
            <w:vAlign w:val="center"/>
          </w:tcPr>
          <w:p w14:paraId="47F2FC19" w14:textId="77777777" w:rsidR="004B28C6" w:rsidRPr="00093A31" w:rsidRDefault="004B28C6" w:rsidP="004B28C6">
            <w:pPr>
              <w:spacing w:before="20" w:after="0"/>
              <w:rPr>
                <w:rFonts w:ascii="Times New Roman" w:hAnsi="Times New Roman"/>
                <w:b/>
                <w:bCs/>
                <w:sz w:val="20"/>
                <w:szCs w:val="20"/>
              </w:rPr>
            </w:pPr>
            <w:r w:rsidRPr="00093A31">
              <w:rPr>
                <w:rFonts w:ascii="Times New Roman" w:hAnsi="Times New Roman"/>
                <w:b/>
                <w:bCs/>
                <w:sz w:val="20"/>
                <w:szCs w:val="20"/>
              </w:rPr>
              <w:t>Всего:</w:t>
            </w:r>
          </w:p>
        </w:tc>
        <w:tc>
          <w:tcPr>
            <w:tcW w:w="1494" w:type="dxa"/>
            <w:shd w:val="clear" w:color="auto" w:fill="auto"/>
            <w:noWrap/>
            <w:vAlign w:val="center"/>
          </w:tcPr>
          <w:p w14:paraId="4FBE23F2" w14:textId="77777777" w:rsidR="004B28C6" w:rsidRPr="00093A31" w:rsidRDefault="004B28C6" w:rsidP="004B28C6">
            <w:pPr>
              <w:spacing w:after="0"/>
              <w:jc w:val="center"/>
              <w:rPr>
                <w:rFonts w:ascii="Times New Roman" w:hAnsi="Times New Roman"/>
                <w:b/>
                <w:bCs/>
                <w:sz w:val="20"/>
                <w:szCs w:val="20"/>
              </w:rPr>
            </w:pPr>
            <w:r w:rsidRPr="00093A31">
              <w:rPr>
                <w:rFonts w:ascii="Times New Roman" w:hAnsi="Times New Roman"/>
                <w:b/>
                <w:bCs/>
                <w:color w:val="000000"/>
                <w:sz w:val="20"/>
                <w:szCs w:val="20"/>
              </w:rPr>
              <w:t>44 666,66</w:t>
            </w:r>
          </w:p>
        </w:tc>
        <w:tc>
          <w:tcPr>
            <w:tcW w:w="1355" w:type="dxa"/>
            <w:shd w:val="clear" w:color="auto" w:fill="auto"/>
            <w:vAlign w:val="center"/>
          </w:tcPr>
          <w:p w14:paraId="4C75E516" w14:textId="77777777" w:rsidR="004B28C6" w:rsidRPr="00093A31" w:rsidRDefault="004B28C6" w:rsidP="004B28C6">
            <w:pPr>
              <w:spacing w:after="0"/>
              <w:jc w:val="center"/>
              <w:rPr>
                <w:rFonts w:ascii="Times New Roman" w:hAnsi="Times New Roman"/>
                <w:b/>
                <w:bCs/>
                <w:sz w:val="20"/>
                <w:szCs w:val="20"/>
              </w:rPr>
            </w:pPr>
          </w:p>
        </w:tc>
      </w:tr>
    </w:tbl>
    <w:p w14:paraId="18C07793" w14:textId="77777777" w:rsidR="004B28C6" w:rsidRDefault="004B28C6" w:rsidP="004B28C6">
      <w:pPr>
        <w:spacing w:after="0" w:line="360" w:lineRule="auto"/>
        <w:ind w:firstLine="567"/>
        <w:jc w:val="both"/>
        <w:rPr>
          <w:rFonts w:ascii="Times New Roman" w:eastAsia="Times New Roman" w:hAnsi="Times New Roman"/>
          <w:sz w:val="26"/>
          <w:szCs w:val="26"/>
          <w:lang w:eastAsia="ru-RU"/>
        </w:rPr>
      </w:pPr>
      <w:r w:rsidRPr="00E44CBA">
        <w:rPr>
          <w:rFonts w:ascii="Times New Roman" w:eastAsia="Times New Roman" w:hAnsi="Times New Roman"/>
          <w:sz w:val="26"/>
          <w:szCs w:val="26"/>
          <w:lang w:eastAsia="ru-RU"/>
        </w:rPr>
        <w:lastRenderedPageBreak/>
        <w:t xml:space="preserve">Схематичное отображение </w:t>
      </w:r>
      <w:r>
        <w:rPr>
          <w:rFonts w:ascii="Times New Roman" w:eastAsia="Times New Roman" w:hAnsi="Times New Roman"/>
          <w:sz w:val="26"/>
          <w:szCs w:val="26"/>
          <w:lang w:eastAsia="ru-RU"/>
        </w:rPr>
        <w:t>реконструируемых участков тепловых сетей приведено на рисунке</w:t>
      </w:r>
      <w:r w:rsidRPr="00E44CBA">
        <w:rPr>
          <w:rFonts w:ascii="Times New Roman" w:eastAsia="Times New Roman" w:hAnsi="Times New Roman"/>
          <w:sz w:val="26"/>
          <w:szCs w:val="26"/>
          <w:lang w:eastAsia="ru-RU"/>
        </w:rPr>
        <w:t xml:space="preserve"> 8.</w:t>
      </w:r>
      <w:r>
        <w:rPr>
          <w:rFonts w:ascii="Times New Roman" w:eastAsia="Times New Roman" w:hAnsi="Times New Roman"/>
          <w:sz w:val="26"/>
          <w:szCs w:val="26"/>
          <w:lang w:eastAsia="ru-RU"/>
        </w:rPr>
        <w:t>2</w:t>
      </w:r>
      <w:r w:rsidRPr="00E44CBA">
        <w:rPr>
          <w:rFonts w:ascii="Times New Roman" w:eastAsia="Times New Roman" w:hAnsi="Times New Roman"/>
          <w:sz w:val="26"/>
          <w:szCs w:val="26"/>
          <w:lang w:eastAsia="ru-RU"/>
        </w:rPr>
        <w:t>.</w:t>
      </w:r>
    </w:p>
    <w:p w14:paraId="2AB80DB5" w14:textId="77777777" w:rsidR="004B28C6" w:rsidRPr="00BD1066" w:rsidRDefault="004B28C6" w:rsidP="004B28C6">
      <w:pPr>
        <w:spacing w:after="0" w:line="360" w:lineRule="auto"/>
        <w:ind w:firstLine="567"/>
        <w:jc w:val="both"/>
        <w:rPr>
          <w:rFonts w:ascii="Times New Roman" w:hAnsi="Times New Roman"/>
          <w:sz w:val="26"/>
          <w:szCs w:val="26"/>
        </w:rPr>
      </w:pPr>
      <w:r w:rsidRPr="00BD1066">
        <w:rPr>
          <w:rFonts w:ascii="Times New Roman" w:hAnsi="Times New Roman"/>
          <w:sz w:val="26"/>
          <w:szCs w:val="26"/>
        </w:rPr>
        <w:t>Общие затраты на реконструкцию с изменением диаметра участк</w:t>
      </w:r>
      <w:r>
        <w:rPr>
          <w:rFonts w:ascii="Times New Roman" w:hAnsi="Times New Roman"/>
          <w:sz w:val="26"/>
          <w:szCs w:val="26"/>
        </w:rPr>
        <w:t>ов тепловой</w:t>
      </w:r>
      <w:r w:rsidRPr="00BD1066">
        <w:rPr>
          <w:rFonts w:ascii="Times New Roman" w:hAnsi="Times New Roman"/>
          <w:sz w:val="26"/>
          <w:szCs w:val="26"/>
        </w:rPr>
        <w:t xml:space="preserve"> сети, </w:t>
      </w:r>
      <w:r>
        <w:rPr>
          <w:rFonts w:ascii="Times New Roman" w:hAnsi="Times New Roman"/>
          <w:sz w:val="26"/>
          <w:szCs w:val="26"/>
        </w:rPr>
        <w:t xml:space="preserve">приведенных в таблице 8.2, определены </w:t>
      </w:r>
      <w:r w:rsidRPr="00BD1066">
        <w:rPr>
          <w:rFonts w:ascii="Times New Roman" w:hAnsi="Times New Roman"/>
          <w:sz w:val="26"/>
          <w:szCs w:val="26"/>
        </w:rPr>
        <w:t>в соответствии с коммерческим предложением ООО «НПФ «Интегра» исх. № 1568 от 08.11.2023 г. (стоимость проиндексирована по состоянию на 2024 год) (Приложение 3</w:t>
      </w:r>
      <w:r>
        <w:rPr>
          <w:rFonts w:ascii="Times New Roman" w:hAnsi="Times New Roman"/>
          <w:sz w:val="26"/>
          <w:szCs w:val="26"/>
        </w:rPr>
        <w:t xml:space="preserve"> Обосновывающих материалов</w:t>
      </w:r>
      <w:r w:rsidRPr="00BD1066">
        <w:rPr>
          <w:rFonts w:ascii="Times New Roman" w:hAnsi="Times New Roman"/>
          <w:sz w:val="26"/>
          <w:szCs w:val="26"/>
        </w:rPr>
        <w:t xml:space="preserve">) </w:t>
      </w:r>
      <w:r>
        <w:rPr>
          <w:rFonts w:ascii="Times New Roman" w:hAnsi="Times New Roman"/>
          <w:sz w:val="26"/>
          <w:szCs w:val="26"/>
        </w:rPr>
        <w:t>и составят</w:t>
      </w:r>
      <w:r w:rsidRPr="00BD1066">
        <w:rPr>
          <w:rFonts w:ascii="Times New Roman" w:hAnsi="Times New Roman"/>
          <w:sz w:val="26"/>
          <w:szCs w:val="26"/>
        </w:rPr>
        <w:t xml:space="preserve"> </w:t>
      </w:r>
      <w:r>
        <w:rPr>
          <w:rFonts w:ascii="Times New Roman" w:hAnsi="Times New Roman"/>
          <w:sz w:val="26"/>
          <w:szCs w:val="26"/>
        </w:rPr>
        <w:t>44 666,66</w:t>
      </w:r>
      <w:r w:rsidRPr="00BD1066">
        <w:rPr>
          <w:rFonts w:ascii="Times New Roman" w:hAnsi="Times New Roman"/>
          <w:sz w:val="26"/>
          <w:szCs w:val="26"/>
        </w:rPr>
        <w:t xml:space="preserve"> тыс. рублей (без учета НДС, стоимость по состоянию на 2024 год). Реализация мероприятия – 2026 – 2027 год.</w:t>
      </w:r>
    </w:p>
    <w:bookmarkEnd w:id="363"/>
    <w:p w14:paraId="71F2A148" w14:textId="77777777" w:rsidR="004B28C6" w:rsidRDefault="004B28C6" w:rsidP="004B28C6">
      <w:pPr>
        <w:spacing w:after="0" w:line="360" w:lineRule="auto"/>
        <w:jc w:val="center"/>
        <w:rPr>
          <w:rFonts w:ascii="Times New Roman" w:hAnsi="Times New Roman"/>
          <w:color w:val="FF0000"/>
          <w:sz w:val="26"/>
          <w:szCs w:val="26"/>
        </w:rPr>
      </w:pPr>
      <w:r>
        <w:rPr>
          <w:noProof/>
        </w:rPr>
        <w:drawing>
          <wp:inline distT="0" distB="0" distL="0" distR="0" wp14:anchorId="32B9ABDC" wp14:editId="1802DFAE">
            <wp:extent cx="5035900" cy="4055533"/>
            <wp:effectExtent l="0" t="0" r="0" b="2540"/>
            <wp:docPr id="10832266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26661" name=""/>
                    <pic:cNvPicPr/>
                  </pic:nvPicPr>
                  <pic:blipFill>
                    <a:blip r:embed="rId90"/>
                    <a:stretch>
                      <a:fillRect/>
                    </a:stretch>
                  </pic:blipFill>
                  <pic:spPr>
                    <a:xfrm>
                      <a:off x="0" y="0"/>
                      <a:ext cx="5078592" cy="4089914"/>
                    </a:xfrm>
                    <a:prstGeom prst="rect">
                      <a:avLst/>
                    </a:prstGeom>
                  </pic:spPr>
                </pic:pic>
              </a:graphicData>
            </a:graphic>
          </wp:inline>
        </w:drawing>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48"/>
      </w:tblGrid>
      <w:tr w:rsidR="004B28C6" w:rsidRPr="005E2FD2" w14:paraId="04DFF99B" w14:textId="77777777" w:rsidTr="0042711D">
        <w:tc>
          <w:tcPr>
            <w:tcW w:w="1696" w:type="dxa"/>
          </w:tcPr>
          <w:p w14:paraId="042240C5"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14:anchorId="414BD800" wp14:editId="15AA3DE9">
                      <wp:simplePos x="0" y="0"/>
                      <wp:positionH relativeFrom="column">
                        <wp:posOffset>-635</wp:posOffset>
                      </wp:positionH>
                      <wp:positionV relativeFrom="paragraph">
                        <wp:posOffset>54122</wp:posOffset>
                      </wp:positionV>
                      <wp:extent cx="846666" cy="0"/>
                      <wp:effectExtent l="0" t="0" r="0" b="0"/>
                      <wp:wrapNone/>
                      <wp:docPr id="265852428"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6EF54D1" id="Прямая соединительная линия 5"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4.25pt" to="66.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" strokecolor="red" strokeweight="1pt">
                      <v:stroke joinstyle="miter"/>
                    </v:line>
                  </w:pict>
                </mc:Fallback>
              </mc:AlternateContent>
            </w:r>
          </w:p>
        </w:tc>
        <w:tc>
          <w:tcPr>
            <w:tcW w:w="7648" w:type="dxa"/>
          </w:tcPr>
          <w:p w14:paraId="311B718D" w14:textId="77777777" w:rsidR="004B28C6" w:rsidRPr="005E2FD2" w:rsidRDefault="004B28C6" w:rsidP="004B28C6">
            <w:pPr>
              <w:jc w:val="both"/>
              <w:rPr>
                <w:rFonts w:ascii="Times New Roman" w:hAnsi="Times New Roman"/>
              </w:rPr>
            </w:pPr>
            <w:r>
              <w:rPr>
                <w:rFonts w:ascii="Times New Roman" w:hAnsi="Times New Roman"/>
              </w:rPr>
              <w:t>– демонтируемые участки тепловой сети</w:t>
            </w:r>
          </w:p>
        </w:tc>
      </w:tr>
      <w:tr w:rsidR="004B28C6" w:rsidRPr="005E2FD2" w14:paraId="5D816CC7" w14:textId="77777777" w:rsidTr="0042711D">
        <w:tc>
          <w:tcPr>
            <w:tcW w:w="1696" w:type="dxa"/>
          </w:tcPr>
          <w:p w14:paraId="1F775872" w14:textId="77777777" w:rsidR="004B28C6" w:rsidRPr="005E2FD2" w:rsidRDefault="004B28C6" w:rsidP="004B28C6">
            <w:pPr>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2336" behindDoc="0" locked="0" layoutInCell="1" allowOverlap="1" wp14:anchorId="3F15D92E" wp14:editId="443982C4">
                      <wp:simplePos x="0" y="0"/>
                      <wp:positionH relativeFrom="column">
                        <wp:posOffset>-635</wp:posOffset>
                      </wp:positionH>
                      <wp:positionV relativeFrom="paragraph">
                        <wp:posOffset>71267</wp:posOffset>
                      </wp:positionV>
                      <wp:extent cx="846666" cy="0"/>
                      <wp:effectExtent l="0" t="0" r="0" b="0"/>
                      <wp:wrapNone/>
                      <wp:docPr id="978036585" name="Прямая соединительная линия 5"/>
                      <wp:cNvGraphicFramePr/>
                      <a:graphic xmlns:a="http://schemas.openxmlformats.org/drawingml/2006/main">
                        <a:graphicData uri="http://schemas.microsoft.com/office/word/2010/wordprocessingShape">
                          <wps:wsp>
                            <wps:cNvCnPr/>
                            <wps:spPr>
                              <a:xfrm flipV="1">
                                <a:off x="0" y="0"/>
                                <a:ext cx="846666" cy="0"/>
                              </a:xfrm>
                              <a:prstGeom prst="line">
                                <a:avLst/>
                              </a:prstGeom>
                              <a:ln w="12700">
                                <a:solidFill>
                                  <a:srgbClr val="66FFCC"/>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59C4537" id="Прямая соединительная линия 5" o:spid="_x0000_s1026" style="position:absolute;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5.6pt" to="66.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" strokecolor="#6fc" strokeweight="1pt">
                      <v:stroke joinstyle="miter"/>
                    </v:line>
                  </w:pict>
                </mc:Fallback>
              </mc:AlternateContent>
            </w:r>
          </w:p>
        </w:tc>
        <w:tc>
          <w:tcPr>
            <w:tcW w:w="7648" w:type="dxa"/>
          </w:tcPr>
          <w:p w14:paraId="4088DC8A" w14:textId="77777777" w:rsidR="004B28C6" w:rsidRPr="005E2FD2" w:rsidRDefault="004B28C6" w:rsidP="004B28C6">
            <w:pPr>
              <w:spacing w:line="276" w:lineRule="auto"/>
              <w:rPr>
                <w:rFonts w:ascii="Times New Roman" w:hAnsi="Times New Roman"/>
              </w:rPr>
            </w:pPr>
            <w:r>
              <w:rPr>
                <w:rFonts w:ascii="Times New Roman" w:hAnsi="Times New Roman"/>
              </w:rPr>
              <w:t xml:space="preserve">– реконструируемые участки тепловой сети «ТК 1 – ТК 2», «ТК 2 – ТК 1.1 (П)», </w:t>
            </w:r>
            <w:r>
              <w:rPr>
                <w:rFonts w:ascii="Times New Roman" w:hAnsi="Times New Roman"/>
              </w:rPr>
              <w:br/>
              <w:t>«ТК-1.1 (П) – ввод в здание школы»</w:t>
            </w:r>
          </w:p>
        </w:tc>
      </w:tr>
    </w:tbl>
    <w:p w14:paraId="5A846C67" w14:textId="77777777" w:rsidR="001F3DE6" w:rsidRDefault="001F3DE6" w:rsidP="004B28C6">
      <w:pPr>
        <w:spacing w:after="0" w:line="276" w:lineRule="auto"/>
        <w:jc w:val="center"/>
        <w:rPr>
          <w:rFonts w:ascii="Times New Roman" w:hAnsi="Times New Roman"/>
          <w:b/>
          <w:bCs/>
        </w:rPr>
      </w:pPr>
    </w:p>
    <w:p w14:paraId="4936F58B" w14:textId="1784BE47" w:rsidR="004B28C6" w:rsidRPr="002A5EF4" w:rsidRDefault="004B28C6" w:rsidP="004B28C6">
      <w:pPr>
        <w:spacing w:after="0" w:line="276" w:lineRule="auto"/>
        <w:jc w:val="center"/>
        <w:rPr>
          <w:rFonts w:ascii="Times New Roman" w:hAnsi="Times New Roman"/>
          <w:b/>
          <w:bCs/>
        </w:rPr>
      </w:pPr>
      <w:r w:rsidRPr="002A5EF4">
        <w:rPr>
          <w:rFonts w:ascii="Times New Roman" w:hAnsi="Times New Roman"/>
          <w:b/>
          <w:bCs/>
        </w:rPr>
        <w:t>Рисунок 8.</w:t>
      </w:r>
      <w:r>
        <w:rPr>
          <w:rFonts w:ascii="Times New Roman" w:hAnsi="Times New Roman"/>
          <w:b/>
          <w:bCs/>
        </w:rPr>
        <w:t>2</w:t>
      </w:r>
      <w:r w:rsidRPr="002A5EF4">
        <w:rPr>
          <w:rFonts w:ascii="Times New Roman" w:hAnsi="Times New Roman"/>
          <w:b/>
          <w:bCs/>
        </w:rPr>
        <w:t xml:space="preserve"> – </w:t>
      </w:r>
      <w:r>
        <w:rPr>
          <w:rFonts w:ascii="Times New Roman" w:hAnsi="Times New Roman"/>
          <w:b/>
          <w:bCs/>
        </w:rPr>
        <w:t>Участки тепловых сетей, попадающие под реконструкцию с изменением технических характеристик</w:t>
      </w:r>
    </w:p>
    <w:p w14:paraId="5C76BADF" w14:textId="77777777" w:rsidR="004B28C6" w:rsidRPr="001F3DE6" w:rsidRDefault="004B28C6" w:rsidP="004B28C6">
      <w:pPr>
        <w:shd w:val="clear" w:color="auto" w:fill="FFFFFF"/>
        <w:suppressAutoHyphens/>
        <w:spacing w:after="0" w:line="360" w:lineRule="auto"/>
        <w:ind w:firstLine="567"/>
        <w:jc w:val="both"/>
        <w:rPr>
          <w:rFonts w:ascii="Times New Roman" w:hAnsi="Times New Roman"/>
          <w:sz w:val="16"/>
          <w:szCs w:val="16"/>
          <w:lang w:bidi="ru-RU"/>
        </w:rPr>
      </w:pPr>
    </w:p>
    <w:p w14:paraId="51EBF3FF"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Для повышения эффективности функционирования системы теплоснабжения на тепловых сетях от котельн</w:t>
      </w:r>
      <w:r>
        <w:rPr>
          <w:rFonts w:ascii="Times New Roman" w:hAnsi="Times New Roman"/>
          <w:sz w:val="26"/>
          <w:szCs w:val="26"/>
          <w:lang w:bidi="ru-RU"/>
        </w:rPr>
        <w:t>ой</w:t>
      </w:r>
      <w:r w:rsidRPr="002A5EF4">
        <w:rPr>
          <w:rFonts w:ascii="Times New Roman" w:hAnsi="Times New Roman"/>
          <w:sz w:val="26"/>
          <w:szCs w:val="26"/>
          <w:lang w:bidi="ru-RU"/>
        </w:rPr>
        <w:t xml:space="preserve"> пос. </w:t>
      </w:r>
      <w:r>
        <w:rPr>
          <w:rFonts w:ascii="Times New Roman" w:hAnsi="Times New Roman"/>
          <w:sz w:val="26"/>
          <w:szCs w:val="26"/>
          <w:lang w:bidi="ru-RU"/>
        </w:rPr>
        <w:t>Севастьяново</w:t>
      </w:r>
      <w:r w:rsidRPr="002A5EF4">
        <w:rPr>
          <w:rFonts w:ascii="Times New Roman" w:hAnsi="Times New Roman"/>
          <w:sz w:val="26"/>
          <w:szCs w:val="26"/>
          <w:lang w:bidi="ru-RU"/>
        </w:rPr>
        <w:t xml:space="preserve"> предусмотрены мероприятия:</w:t>
      </w:r>
    </w:p>
    <w:p w14:paraId="63FC688F"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color w:val="000000" w:themeColor="text1"/>
          <w:sz w:val="26"/>
          <w:szCs w:val="26"/>
          <w:lang w:bidi="ru-RU"/>
        </w:rPr>
      </w:pPr>
      <w:r w:rsidRPr="002A5EF4">
        <w:rPr>
          <w:rFonts w:ascii="Times New Roman" w:hAnsi="Times New Roman"/>
          <w:color w:val="000000" w:themeColor="text1"/>
          <w:sz w:val="26"/>
          <w:szCs w:val="26"/>
          <w:lang w:bidi="ru-RU"/>
        </w:rPr>
        <w:t xml:space="preserve">– техническое обследование тепловых сетей </w:t>
      </w:r>
      <w:r>
        <w:rPr>
          <w:rFonts w:ascii="Times New Roman" w:hAnsi="Times New Roman"/>
          <w:sz w:val="26"/>
          <w:szCs w:val="26"/>
          <w:lang w:bidi="ru-RU"/>
        </w:rPr>
        <w:t>Севастьяновского</w:t>
      </w:r>
      <w:r w:rsidRPr="002A5EF4">
        <w:rPr>
          <w:rFonts w:ascii="Times New Roman" w:hAnsi="Times New Roman"/>
          <w:color w:val="000000" w:themeColor="text1"/>
          <w:sz w:val="26"/>
          <w:szCs w:val="26"/>
          <w:lang w:bidi="ru-RU"/>
        </w:rPr>
        <w:t xml:space="preserve"> сельско</w:t>
      </w:r>
      <w:r>
        <w:rPr>
          <w:rFonts w:ascii="Times New Roman" w:hAnsi="Times New Roman"/>
          <w:color w:val="000000" w:themeColor="text1"/>
          <w:sz w:val="26"/>
          <w:szCs w:val="26"/>
          <w:lang w:bidi="ru-RU"/>
        </w:rPr>
        <w:t xml:space="preserve">го </w:t>
      </w:r>
      <w:r w:rsidRPr="002A5EF4">
        <w:rPr>
          <w:rFonts w:ascii="Times New Roman" w:hAnsi="Times New Roman"/>
          <w:color w:val="000000" w:themeColor="text1"/>
          <w:sz w:val="26"/>
          <w:szCs w:val="26"/>
          <w:lang w:bidi="ru-RU"/>
        </w:rPr>
        <w:t>поселени</w:t>
      </w:r>
      <w:r>
        <w:rPr>
          <w:rFonts w:ascii="Times New Roman" w:hAnsi="Times New Roman"/>
          <w:color w:val="000000" w:themeColor="text1"/>
          <w:sz w:val="26"/>
          <w:szCs w:val="26"/>
          <w:lang w:bidi="ru-RU"/>
        </w:rPr>
        <w:t>я</w:t>
      </w:r>
      <w:r w:rsidRPr="002A5EF4">
        <w:rPr>
          <w:rFonts w:ascii="Times New Roman" w:hAnsi="Times New Roman"/>
          <w:color w:val="000000" w:themeColor="text1"/>
          <w:sz w:val="26"/>
          <w:szCs w:val="26"/>
          <w:lang w:bidi="ru-RU"/>
        </w:rPr>
        <w:t>;</w:t>
      </w:r>
    </w:p>
    <w:p w14:paraId="65441781"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установка балансировочных клапанов на трубопроводах системы отопления;</w:t>
      </w:r>
    </w:p>
    <w:p w14:paraId="00469CBD" w14:textId="77777777"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lastRenderedPageBreak/>
        <w:t>– наладка сетей системы отопления</w:t>
      </w:r>
      <w:r>
        <w:rPr>
          <w:rFonts w:ascii="Times New Roman" w:hAnsi="Times New Roman"/>
          <w:sz w:val="26"/>
          <w:szCs w:val="26"/>
          <w:lang w:bidi="ru-RU"/>
        </w:rPr>
        <w:t xml:space="preserve"> с установкой </w:t>
      </w:r>
      <w:r w:rsidRPr="00BD1066">
        <w:rPr>
          <w:rFonts w:ascii="Times New Roman" w:hAnsi="Times New Roman"/>
          <w:sz w:val="26"/>
          <w:szCs w:val="26"/>
        </w:rPr>
        <w:t xml:space="preserve">шайб в жилых домах </w:t>
      </w:r>
      <w:r>
        <w:rPr>
          <w:rFonts w:ascii="Times New Roman" w:hAnsi="Times New Roman"/>
          <w:sz w:val="26"/>
          <w:szCs w:val="26"/>
        </w:rPr>
        <w:br/>
      </w:r>
      <w:r w:rsidRPr="00BD1066">
        <w:rPr>
          <w:rFonts w:ascii="Times New Roman" w:hAnsi="Times New Roman"/>
          <w:sz w:val="26"/>
          <w:szCs w:val="26"/>
        </w:rPr>
        <w:t>ул. Новая, 1; ул. Новая, 2</w:t>
      </w:r>
      <w:r>
        <w:rPr>
          <w:rFonts w:ascii="Times New Roman" w:hAnsi="Times New Roman"/>
          <w:sz w:val="26"/>
          <w:szCs w:val="26"/>
          <w:lang w:bidi="ru-RU"/>
        </w:rPr>
        <w:t>.</w:t>
      </w:r>
    </w:p>
    <w:p w14:paraId="2FF7AF37" w14:textId="77777777" w:rsidR="004B28C6" w:rsidRPr="00D634B5"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D634B5">
        <w:rPr>
          <w:rFonts w:ascii="Times New Roman" w:hAnsi="Times New Roman"/>
          <w:sz w:val="26"/>
          <w:szCs w:val="26"/>
          <w:lang w:bidi="ru-RU"/>
        </w:rPr>
        <w:t xml:space="preserve">Реализация мероприятия по техническому обследованию тепловых сетей Севастьяновского сельского поселения запланирована на 2025 год. Капитальные вложения в мероприятие 2 806,29 тыс. рублей в текущих ценах (без НДС). </w:t>
      </w:r>
    </w:p>
    <w:p w14:paraId="4C099F6E" w14:textId="77777777" w:rsidR="004B28C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Реализация мероприятия по установке балансировочных клапанов на трубопроводах системы отопления </w:t>
      </w:r>
      <w:r>
        <w:rPr>
          <w:rFonts w:ascii="Times New Roman" w:hAnsi="Times New Roman"/>
          <w:sz w:val="26"/>
          <w:szCs w:val="26"/>
          <w:lang w:bidi="ru-RU"/>
        </w:rPr>
        <w:t>Севастьяновского</w:t>
      </w:r>
      <w:r w:rsidRPr="002A5EF4">
        <w:rPr>
          <w:rFonts w:ascii="Times New Roman" w:hAnsi="Times New Roman"/>
          <w:sz w:val="26"/>
          <w:szCs w:val="26"/>
          <w:lang w:bidi="ru-RU"/>
        </w:rPr>
        <w:t xml:space="preserve"> сельского поселения с последующей наладкой системы отопления запланирована на 2027 год. Сведения о характеристиках, количестве балансировочных клапанов, необходимых капитальных вложениях приведены в таблице 8.</w:t>
      </w:r>
      <w:r>
        <w:rPr>
          <w:rFonts w:ascii="Times New Roman" w:hAnsi="Times New Roman"/>
          <w:sz w:val="26"/>
          <w:szCs w:val="26"/>
          <w:lang w:bidi="ru-RU"/>
        </w:rPr>
        <w:t>3.</w:t>
      </w:r>
    </w:p>
    <w:p w14:paraId="28362E02" w14:textId="77777777" w:rsidR="004B28C6" w:rsidRPr="00207D16" w:rsidRDefault="004B28C6" w:rsidP="004B28C6">
      <w:pPr>
        <w:shd w:val="clear" w:color="auto" w:fill="FFFFFF"/>
        <w:suppressAutoHyphens/>
        <w:spacing w:after="0"/>
        <w:rPr>
          <w:rFonts w:ascii="Times New Roman" w:hAnsi="Times New Roman"/>
          <w:b/>
          <w:bCs/>
        </w:rPr>
      </w:pPr>
      <w:r w:rsidRPr="00207D16">
        <w:rPr>
          <w:rFonts w:ascii="Times New Roman" w:hAnsi="Times New Roman"/>
          <w:b/>
          <w:bCs/>
        </w:rPr>
        <w:t>Таблица 8.</w:t>
      </w:r>
      <w:r>
        <w:rPr>
          <w:rFonts w:ascii="Times New Roman" w:hAnsi="Times New Roman"/>
          <w:b/>
          <w:bCs/>
        </w:rPr>
        <w:t>3</w:t>
      </w:r>
      <w:r w:rsidRPr="00207D16">
        <w:rPr>
          <w:rFonts w:ascii="Times New Roman" w:hAnsi="Times New Roman"/>
          <w:b/>
          <w:bCs/>
        </w:rPr>
        <w:t xml:space="preserve"> – Перечень мероприятий по установке балансировочных клапанов (на</w:t>
      </w:r>
      <w:r w:rsidRPr="00032B64">
        <w:rPr>
          <w:b/>
          <w:bCs/>
        </w:rPr>
        <w:t xml:space="preserve"> </w:t>
      </w:r>
      <w:r w:rsidRPr="00207D16">
        <w:rPr>
          <w:rFonts w:ascii="Times New Roman" w:hAnsi="Times New Roman"/>
          <w:b/>
          <w:bCs/>
        </w:rPr>
        <w:t xml:space="preserve">обратных трубопроводах системы отопления)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793"/>
        <w:gridCol w:w="1854"/>
        <w:gridCol w:w="1135"/>
      </w:tblGrid>
      <w:tr w:rsidR="004B28C6" w:rsidRPr="009E4622" w14:paraId="3DF45E23" w14:textId="77777777" w:rsidTr="0042711D">
        <w:trPr>
          <w:trHeight w:val="20"/>
          <w:jc w:val="center"/>
        </w:trPr>
        <w:tc>
          <w:tcPr>
            <w:tcW w:w="562" w:type="dxa"/>
            <w:shd w:val="clear" w:color="auto" w:fill="auto"/>
            <w:noWrap/>
            <w:vAlign w:val="center"/>
          </w:tcPr>
          <w:p w14:paraId="418FBD8C" w14:textId="77777777" w:rsidR="004B28C6" w:rsidRPr="009E4622" w:rsidRDefault="004B28C6" w:rsidP="004B28C6">
            <w:pPr>
              <w:spacing w:after="0"/>
              <w:jc w:val="center"/>
              <w:rPr>
                <w:rFonts w:ascii="Times New Roman" w:hAnsi="Times New Roman"/>
                <w:b/>
                <w:bCs/>
                <w:sz w:val="20"/>
                <w:szCs w:val="20"/>
              </w:rPr>
            </w:pPr>
            <w:r w:rsidRPr="009E4622">
              <w:rPr>
                <w:rFonts w:ascii="Times New Roman" w:hAnsi="Times New Roman"/>
                <w:sz w:val="20"/>
                <w:szCs w:val="20"/>
              </w:rPr>
              <w:t>№ п/п</w:t>
            </w:r>
          </w:p>
        </w:tc>
        <w:tc>
          <w:tcPr>
            <w:tcW w:w="5793" w:type="dxa"/>
            <w:shd w:val="clear" w:color="auto" w:fill="auto"/>
            <w:vAlign w:val="center"/>
          </w:tcPr>
          <w:p w14:paraId="42676DE4"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Наименование мероприятия</w:t>
            </w:r>
          </w:p>
        </w:tc>
        <w:tc>
          <w:tcPr>
            <w:tcW w:w="1854" w:type="dxa"/>
            <w:shd w:val="clear" w:color="auto" w:fill="auto"/>
            <w:noWrap/>
            <w:vAlign w:val="center"/>
          </w:tcPr>
          <w:p w14:paraId="14EF88FD" w14:textId="77777777" w:rsidR="004B28C6" w:rsidRDefault="004B28C6" w:rsidP="004B28C6">
            <w:pPr>
              <w:spacing w:after="0"/>
              <w:jc w:val="center"/>
              <w:rPr>
                <w:rFonts w:ascii="Times New Roman" w:hAnsi="Times New Roman"/>
                <w:sz w:val="20"/>
                <w:szCs w:val="20"/>
              </w:rPr>
            </w:pPr>
            <w:r w:rsidRPr="009E4622">
              <w:rPr>
                <w:rFonts w:ascii="Times New Roman" w:hAnsi="Times New Roman"/>
                <w:sz w:val="20"/>
                <w:szCs w:val="20"/>
              </w:rPr>
              <w:t xml:space="preserve">Объем капитальных вложений в текущих ценах </w:t>
            </w:r>
          </w:p>
          <w:p w14:paraId="44671E7D"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(по состоянию на 2024 год)</w:t>
            </w:r>
          </w:p>
          <w:p w14:paraId="43096D50"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 xml:space="preserve">(без НДС), </w:t>
            </w:r>
          </w:p>
          <w:p w14:paraId="5BB36FFA" w14:textId="77777777" w:rsidR="004B28C6" w:rsidRPr="009E4622" w:rsidRDefault="004B28C6" w:rsidP="004B28C6">
            <w:pPr>
              <w:spacing w:after="0"/>
              <w:jc w:val="center"/>
              <w:rPr>
                <w:rFonts w:ascii="Times New Roman" w:hAnsi="Times New Roman"/>
                <w:b/>
                <w:bCs/>
                <w:sz w:val="20"/>
                <w:szCs w:val="20"/>
              </w:rPr>
            </w:pPr>
            <w:r w:rsidRPr="009E4622">
              <w:rPr>
                <w:rFonts w:ascii="Times New Roman" w:hAnsi="Times New Roman"/>
                <w:sz w:val="20"/>
                <w:szCs w:val="20"/>
              </w:rPr>
              <w:t>тыс. рублей</w:t>
            </w:r>
          </w:p>
        </w:tc>
        <w:tc>
          <w:tcPr>
            <w:tcW w:w="1135" w:type="dxa"/>
            <w:shd w:val="clear" w:color="auto" w:fill="auto"/>
            <w:vAlign w:val="center"/>
          </w:tcPr>
          <w:p w14:paraId="0DDBA277" w14:textId="77777777" w:rsidR="004B28C6" w:rsidRPr="009E4622" w:rsidRDefault="004B28C6" w:rsidP="004B28C6">
            <w:pPr>
              <w:spacing w:after="0"/>
              <w:jc w:val="center"/>
              <w:rPr>
                <w:rFonts w:ascii="Times New Roman" w:hAnsi="Times New Roman"/>
                <w:b/>
                <w:bCs/>
                <w:sz w:val="20"/>
                <w:szCs w:val="20"/>
              </w:rPr>
            </w:pPr>
            <w:r w:rsidRPr="009E4622">
              <w:rPr>
                <w:rFonts w:ascii="Times New Roman" w:hAnsi="Times New Roman"/>
                <w:sz w:val="20"/>
                <w:szCs w:val="20"/>
              </w:rPr>
              <w:t>Год реализации</w:t>
            </w:r>
          </w:p>
        </w:tc>
      </w:tr>
      <w:tr w:rsidR="004B28C6" w:rsidRPr="009E4622" w14:paraId="7CC05146" w14:textId="77777777" w:rsidTr="0042711D">
        <w:trPr>
          <w:trHeight w:val="63"/>
          <w:jc w:val="center"/>
        </w:trPr>
        <w:tc>
          <w:tcPr>
            <w:tcW w:w="562" w:type="dxa"/>
            <w:shd w:val="clear" w:color="auto" w:fill="auto"/>
            <w:noWrap/>
            <w:vAlign w:val="center"/>
          </w:tcPr>
          <w:p w14:paraId="62CC3350"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1</w:t>
            </w:r>
          </w:p>
        </w:tc>
        <w:tc>
          <w:tcPr>
            <w:tcW w:w="5793" w:type="dxa"/>
            <w:shd w:val="clear" w:color="auto" w:fill="auto"/>
            <w:vAlign w:val="center"/>
          </w:tcPr>
          <w:p w14:paraId="4ED972A8" w14:textId="77777777" w:rsidR="004B28C6" w:rsidRPr="009E4622" w:rsidRDefault="004B28C6" w:rsidP="004B28C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ТК-1 (объект регулирования - СО администрация, ДК)</w:t>
            </w:r>
          </w:p>
        </w:tc>
        <w:tc>
          <w:tcPr>
            <w:tcW w:w="1854" w:type="dxa"/>
            <w:shd w:val="clear" w:color="auto" w:fill="auto"/>
            <w:noWrap/>
            <w:vAlign w:val="center"/>
          </w:tcPr>
          <w:p w14:paraId="071074C5" w14:textId="74B77070" w:rsidR="004B28C6" w:rsidRPr="009E4622" w:rsidRDefault="004B28C6" w:rsidP="004B28C6">
            <w:pPr>
              <w:spacing w:after="0"/>
              <w:jc w:val="center"/>
              <w:rPr>
                <w:rFonts w:ascii="Times New Roman" w:hAnsi="Times New Roman"/>
                <w:sz w:val="20"/>
                <w:szCs w:val="20"/>
              </w:rPr>
            </w:pPr>
            <w:r w:rsidRPr="009E4622">
              <w:rPr>
                <w:rFonts w:ascii="Times New Roman" w:hAnsi="Times New Roman"/>
                <w:color w:val="000000"/>
                <w:sz w:val="20"/>
                <w:szCs w:val="20"/>
              </w:rPr>
              <w:t>54,7</w:t>
            </w:r>
            <w:r w:rsidR="00372378">
              <w:rPr>
                <w:rFonts w:ascii="Times New Roman" w:hAnsi="Times New Roman"/>
                <w:color w:val="000000"/>
                <w:sz w:val="20"/>
                <w:szCs w:val="20"/>
              </w:rPr>
              <w:t>59</w:t>
            </w:r>
          </w:p>
        </w:tc>
        <w:tc>
          <w:tcPr>
            <w:tcW w:w="1135" w:type="dxa"/>
            <w:shd w:val="clear" w:color="auto" w:fill="auto"/>
            <w:vAlign w:val="center"/>
          </w:tcPr>
          <w:p w14:paraId="1D5C65F6" w14:textId="77777777" w:rsidR="004B28C6" w:rsidRPr="009E4622" w:rsidRDefault="004B28C6" w:rsidP="004B28C6">
            <w:pPr>
              <w:spacing w:after="0"/>
              <w:jc w:val="center"/>
              <w:rPr>
                <w:rFonts w:ascii="Times New Roman" w:hAnsi="Times New Roman"/>
                <w:sz w:val="20"/>
                <w:szCs w:val="20"/>
              </w:rPr>
            </w:pPr>
            <w:r>
              <w:rPr>
                <w:rFonts w:ascii="Times New Roman" w:hAnsi="Times New Roman"/>
                <w:sz w:val="20"/>
                <w:szCs w:val="20"/>
              </w:rPr>
              <w:t>2027</w:t>
            </w:r>
          </w:p>
        </w:tc>
      </w:tr>
      <w:tr w:rsidR="004B28C6" w:rsidRPr="009E4622" w14:paraId="5513CA97" w14:textId="77777777" w:rsidTr="0042711D">
        <w:trPr>
          <w:trHeight w:val="63"/>
          <w:jc w:val="center"/>
        </w:trPr>
        <w:tc>
          <w:tcPr>
            <w:tcW w:w="562" w:type="dxa"/>
            <w:shd w:val="clear" w:color="auto" w:fill="auto"/>
            <w:noWrap/>
            <w:vAlign w:val="center"/>
          </w:tcPr>
          <w:p w14:paraId="78FAF27F"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2</w:t>
            </w:r>
          </w:p>
        </w:tc>
        <w:tc>
          <w:tcPr>
            <w:tcW w:w="5793" w:type="dxa"/>
            <w:shd w:val="clear" w:color="auto" w:fill="auto"/>
            <w:vAlign w:val="center"/>
          </w:tcPr>
          <w:p w14:paraId="4E35ECF2" w14:textId="77777777" w:rsidR="004B28C6" w:rsidRPr="009E4622" w:rsidRDefault="004B28C6" w:rsidP="004B28C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проектируемой ТК-1.1 (П) (объекты регулирования - ДС, школа)</w:t>
            </w:r>
          </w:p>
        </w:tc>
        <w:tc>
          <w:tcPr>
            <w:tcW w:w="1854" w:type="dxa"/>
            <w:shd w:val="clear" w:color="auto" w:fill="auto"/>
            <w:noWrap/>
            <w:vAlign w:val="center"/>
          </w:tcPr>
          <w:p w14:paraId="05CFCEAB" w14:textId="4F14192A" w:rsidR="004B28C6" w:rsidRPr="009E4622" w:rsidRDefault="004B28C6" w:rsidP="004B28C6">
            <w:pPr>
              <w:spacing w:after="0"/>
              <w:jc w:val="center"/>
              <w:rPr>
                <w:rFonts w:ascii="Times New Roman" w:hAnsi="Times New Roman"/>
                <w:sz w:val="20"/>
                <w:szCs w:val="20"/>
              </w:rPr>
            </w:pPr>
            <w:r w:rsidRPr="009E4622">
              <w:rPr>
                <w:rFonts w:ascii="Times New Roman" w:hAnsi="Times New Roman"/>
                <w:color w:val="000000"/>
                <w:sz w:val="20"/>
                <w:szCs w:val="20"/>
              </w:rPr>
              <w:t>54,7</w:t>
            </w:r>
            <w:r w:rsidR="00372378">
              <w:rPr>
                <w:rFonts w:ascii="Times New Roman" w:hAnsi="Times New Roman"/>
                <w:color w:val="000000"/>
                <w:sz w:val="20"/>
                <w:szCs w:val="20"/>
              </w:rPr>
              <w:t>59</w:t>
            </w:r>
          </w:p>
        </w:tc>
        <w:tc>
          <w:tcPr>
            <w:tcW w:w="1135" w:type="dxa"/>
            <w:shd w:val="clear" w:color="auto" w:fill="auto"/>
            <w:vAlign w:val="center"/>
          </w:tcPr>
          <w:p w14:paraId="103825EE" w14:textId="77777777" w:rsidR="004B28C6" w:rsidRPr="009E4622" w:rsidRDefault="004B28C6" w:rsidP="004B28C6">
            <w:pPr>
              <w:spacing w:after="0"/>
              <w:jc w:val="center"/>
              <w:rPr>
                <w:rFonts w:ascii="Times New Roman" w:hAnsi="Times New Roman"/>
                <w:sz w:val="20"/>
                <w:szCs w:val="20"/>
              </w:rPr>
            </w:pPr>
            <w:r>
              <w:rPr>
                <w:rFonts w:ascii="Times New Roman" w:hAnsi="Times New Roman"/>
                <w:sz w:val="20"/>
                <w:szCs w:val="20"/>
              </w:rPr>
              <w:t>2027</w:t>
            </w:r>
          </w:p>
        </w:tc>
      </w:tr>
      <w:tr w:rsidR="004B28C6" w:rsidRPr="009E4622" w14:paraId="4AE60A82" w14:textId="77777777" w:rsidTr="0042711D">
        <w:trPr>
          <w:trHeight w:val="63"/>
          <w:jc w:val="center"/>
        </w:trPr>
        <w:tc>
          <w:tcPr>
            <w:tcW w:w="562" w:type="dxa"/>
            <w:shd w:val="clear" w:color="auto" w:fill="auto"/>
            <w:noWrap/>
            <w:vAlign w:val="center"/>
          </w:tcPr>
          <w:p w14:paraId="734FE65C" w14:textId="77777777" w:rsidR="004B28C6" w:rsidRPr="009E4622" w:rsidRDefault="004B28C6" w:rsidP="004B28C6">
            <w:pPr>
              <w:spacing w:after="0"/>
              <w:jc w:val="center"/>
              <w:rPr>
                <w:rFonts w:ascii="Times New Roman" w:hAnsi="Times New Roman"/>
                <w:sz w:val="20"/>
                <w:szCs w:val="20"/>
              </w:rPr>
            </w:pPr>
            <w:r w:rsidRPr="009E4622">
              <w:rPr>
                <w:rFonts w:ascii="Times New Roman" w:hAnsi="Times New Roman"/>
                <w:sz w:val="20"/>
                <w:szCs w:val="20"/>
              </w:rPr>
              <w:t>3</w:t>
            </w:r>
          </w:p>
        </w:tc>
        <w:tc>
          <w:tcPr>
            <w:tcW w:w="5793" w:type="dxa"/>
            <w:shd w:val="clear" w:color="auto" w:fill="auto"/>
            <w:vAlign w:val="center"/>
          </w:tcPr>
          <w:p w14:paraId="5B4539A7" w14:textId="77777777" w:rsidR="004B28C6" w:rsidRPr="009E4622" w:rsidRDefault="004B28C6" w:rsidP="004B28C6">
            <w:pPr>
              <w:spacing w:after="0"/>
              <w:rPr>
                <w:rFonts w:ascii="Times New Roman" w:hAnsi="Times New Roman"/>
                <w:sz w:val="20"/>
                <w:szCs w:val="20"/>
              </w:rPr>
            </w:pPr>
            <w:r w:rsidRPr="009E4622">
              <w:rPr>
                <w:rFonts w:ascii="Times New Roman" w:hAnsi="Times New Roman"/>
                <w:color w:val="000000"/>
                <w:sz w:val="20"/>
                <w:szCs w:val="20"/>
              </w:rPr>
              <w:t>Установка балансировочного клапана Ballorex Dу 65 в подвале жилого дома ул. Новая, 3 (на отводе от транзитной линии) (объект регулирования - жилой дом ул. Новая, 3)</w:t>
            </w:r>
          </w:p>
        </w:tc>
        <w:tc>
          <w:tcPr>
            <w:tcW w:w="1854" w:type="dxa"/>
            <w:shd w:val="clear" w:color="auto" w:fill="auto"/>
            <w:noWrap/>
            <w:vAlign w:val="center"/>
          </w:tcPr>
          <w:p w14:paraId="09C19A9B" w14:textId="1D5679B7" w:rsidR="004B28C6" w:rsidRPr="009E4622" w:rsidRDefault="004B28C6" w:rsidP="004B28C6">
            <w:pPr>
              <w:spacing w:after="0"/>
              <w:jc w:val="center"/>
              <w:rPr>
                <w:rFonts w:ascii="Times New Roman" w:hAnsi="Times New Roman"/>
                <w:sz w:val="20"/>
                <w:szCs w:val="20"/>
              </w:rPr>
            </w:pPr>
            <w:r w:rsidRPr="009E4622">
              <w:rPr>
                <w:rFonts w:ascii="Times New Roman" w:hAnsi="Times New Roman"/>
                <w:color w:val="000000"/>
                <w:sz w:val="20"/>
                <w:szCs w:val="20"/>
              </w:rPr>
              <w:t>54,7</w:t>
            </w:r>
            <w:r w:rsidR="00372378">
              <w:rPr>
                <w:rFonts w:ascii="Times New Roman" w:hAnsi="Times New Roman"/>
                <w:color w:val="000000"/>
                <w:sz w:val="20"/>
                <w:szCs w:val="20"/>
              </w:rPr>
              <w:t>59</w:t>
            </w:r>
          </w:p>
        </w:tc>
        <w:tc>
          <w:tcPr>
            <w:tcW w:w="1135" w:type="dxa"/>
            <w:shd w:val="clear" w:color="auto" w:fill="auto"/>
            <w:vAlign w:val="center"/>
          </w:tcPr>
          <w:p w14:paraId="6354E51A" w14:textId="77777777" w:rsidR="004B28C6" w:rsidRPr="009E4622" w:rsidRDefault="004B28C6" w:rsidP="004B28C6">
            <w:pPr>
              <w:spacing w:after="0"/>
              <w:jc w:val="center"/>
              <w:rPr>
                <w:rFonts w:ascii="Times New Roman" w:hAnsi="Times New Roman"/>
                <w:sz w:val="20"/>
                <w:szCs w:val="20"/>
              </w:rPr>
            </w:pPr>
            <w:r>
              <w:rPr>
                <w:rFonts w:ascii="Times New Roman" w:hAnsi="Times New Roman"/>
                <w:sz w:val="20"/>
                <w:szCs w:val="20"/>
              </w:rPr>
              <w:t>2027</w:t>
            </w:r>
          </w:p>
        </w:tc>
      </w:tr>
      <w:tr w:rsidR="004B28C6" w:rsidRPr="009E4622" w14:paraId="5F442C50" w14:textId="77777777" w:rsidTr="0042711D">
        <w:trPr>
          <w:trHeight w:val="63"/>
          <w:jc w:val="center"/>
        </w:trPr>
        <w:tc>
          <w:tcPr>
            <w:tcW w:w="6355" w:type="dxa"/>
            <w:gridSpan w:val="2"/>
            <w:shd w:val="clear" w:color="auto" w:fill="auto"/>
            <w:noWrap/>
            <w:vAlign w:val="center"/>
          </w:tcPr>
          <w:p w14:paraId="762E04ED" w14:textId="77777777" w:rsidR="004B28C6" w:rsidRPr="009E4622" w:rsidRDefault="004B28C6" w:rsidP="004B28C6">
            <w:pPr>
              <w:spacing w:after="0"/>
              <w:rPr>
                <w:rFonts w:ascii="Times New Roman" w:hAnsi="Times New Roman"/>
                <w:sz w:val="20"/>
                <w:szCs w:val="20"/>
              </w:rPr>
            </w:pPr>
            <w:r>
              <w:rPr>
                <w:rFonts w:ascii="Times New Roman" w:hAnsi="Times New Roman"/>
                <w:sz w:val="20"/>
                <w:szCs w:val="20"/>
              </w:rPr>
              <w:t>Всего:</w:t>
            </w:r>
          </w:p>
        </w:tc>
        <w:tc>
          <w:tcPr>
            <w:tcW w:w="1854" w:type="dxa"/>
            <w:shd w:val="clear" w:color="auto" w:fill="auto"/>
            <w:noWrap/>
            <w:vAlign w:val="center"/>
          </w:tcPr>
          <w:p w14:paraId="5E7FE0EC" w14:textId="5A975D94" w:rsidR="004B28C6" w:rsidRPr="009E4622" w:rsidRDefault="004B28C6" w:rsidP="004B28C6">
            <w:pPr>
              <w:spacing w:after="0"/>
              <w:jc w:val="center"/>
              <w:rPr>
                <w:rFonts w:ascii="Times New Roman" w:hAnsi="Times New Roman"/>
                <w:sz w:val="20"/>
                <w:szCs w:val="20"/>
              </w:rPr>
            </w:pPr>
            <w:r w:rsidRPr="009E4622">
              <w:rPr>
                <w:rFonts w:ascii="Times New Roman" w:hAnsi="Times New Roman"/>
                <w:b/>
                <w:bCs/>
                <w:sz w:val="20"/>
                <w:szCs w:val="20"/>
              </w:rPr>
              <w:t>164,2</w:t>
            </w:r>
            <w:r w:rsidR="00372378">
              <w:rPr>
                <w:rFonts w:ascii="Times New Roman" w:hAnsi="Times New Roman"/>
                <w:b/>
                <w:bCs/>
                <w:sz w:val="20"/>
                <w:szCs w:val="20"/>
              </w:rPr>
              <w:t>76</w:t>
            </w:r>
          </w:p>
        </w:tc>
        <w:tc>
          <w:tcPr>
            <w:tcW w:w="1135" w:type="dxa"/>
            <w:shd w:val="clear" w:color="auto" w:fill="auto"/>
            <w:vAlign w:val="center"/>
          </w:tcPr>
          <w:p w14:paraId="6AE49C11" w14:textId="77777777" w:rsidR="004B28C6" w:rsidRPr="009E4622" w:rsidRDefault="004B28C6" w:rsidP="004B28C6">
            <w:pPr>
              <w:spacing w:after="0"/>
              <w:jc w:val="center"/>
              <w:rPr>
                <w:rFonts w:ascii="Times New Roman" w:hAnsi="Times New Roman"/>
                <w:sz w:val="20"/>
                <w:szCs w:val="20"/>
              </w:rPr>
            </w:pPr>
          </w:p>
        </w:tc>
      </w:tr>
    </w:tbl>
    <w:p w14:paraId="5564E7E1" w14:textId="77777777" w:rsidR="004B28C6" w:rsidRDefault="004B28C6" w:rsidP="004B28C6">
      <w:pPr>
        <w:shd w:val="clear" w:color="auto" w:fill="FFFFFF"/>
        <w:suppressAutoHyphens/>
        <w:spacing w:after="0" w:line="360" w:lineRule="auto"/>
        <w:jc w:val="both"/>
        <w:rPr>
          <w:rFonts w:ascii="Times New Roman" w:hAnsi="Times New Roman"/>
          <w:sz w:val="26"/>
          <w:szCs w:val="26"/>
          <w:lang w:bidi="ru-RU"/>
        </w:rPr>
      </w:pPr>
    </w:p>
    <w:p w14:paraId="1B209562" w14:textId="77777777" w:rsidR="004B28C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Затраты на реализацию мероприятий по установке балансировочных клапанов (на обратных трубопроводах системы отопления) составят </w:t>
      </w:r>
      <w:r>
        <w:rPr>
          <w:rFonts w:ascii="Times New Roman" w:hAnsi="Times New Roman"/>
          <w:sz w:val="26"/>
          <w:szCs w:val="26"/>
          <w:lang w:bidi="ru-RU"/>
        </w:rPr>
        <w:t>164,28</w:t>
      </w:r>
      <w:r w:rsidRPr="002A5EF4">
        <w:rPr>
          <w:rFonts w:ascii="Times New Roman" w:hAnsi="Times New Roman"/>
          <w:sz w:val="26"/>
          <w:szCs w:val="26"/>
          <w:lang w:bidi="ru-RU"/>
        </w:rPr>
        <w:t xml:space="preserve"> тыс. рублей 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p>
    <w:p w14:paraId="4C0F80A1" w14:textId="77777777" w:rsidR="004B28C6"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sidRPr="002A5EF4">
        <w:rPr>
          <w:rFonts w:ascii="Times New Roman" w:hAnsi="Times New Roman"/>
          <w:sz w:val="26"/>
          <w:szCs w:val="26"/>
          <w:lang w:bidi="ru-RU"/>
        </w:rPr>
        <w:t xml:space="preserve">Стоимость оборудования </w:t>
      </w:r>
      <w:r>
        <w:rPr>
          <w:rFonts w:ascii="Times New Roman" w:hAnsi="Times New Roman"/>
          <w:sz w:val="26"/>
          <w:szCs w:val="26"/>
          <w:lang w:bidi="ru-RU"/>
        </w:rPr>
        <w:t xml:space="preserve">для реализации мероприятия по установке </w:t>
      </w:r>
      <w:r w:rsidRPr="002A5EF4">
        <w:rPr>
          <w:rFonts w:ascii="Times New Roman" w:hAnsi="Times New Roman"/>
          <w:sz w:val="26"/>
          <w:szCs w:val="26"/>
          <w:lang w:bidi="ru-RU"/>
        </w:rPr>
        <w:t>балансировочн</w:t>
      </w:r>
      <w:r>
        <w:rPr>
          <w:rFonts w:ascii="Times New Roman" w:hAnsi="Times New Roman"/>
          <w:sz w:val="26"/>
          <w:szCs w:val="26"/>
          <w:lang w:bidi="ru-RU"/>
        </w:rPr>
        <w:t>ых</w:t>
      </w:r>
      <w:r w:rsidRPr="002A5EF4">
        <w:rPr>
          <w:rFonts w:ascii="Times New Roman" w:hAnsi="Times New Roman"/>
          <w:sz w:val="26"/>
          <w:szCs w:val="26"/>
          <w:lang w:bidi="ru-RU"/>
        </w:rPr>
        <w:t xml:space="preserve"> клапан</w:t>
      </w:r>
      <w:r>
        <w:rPr>
          <w:rFonts w:ascii="Times New Roman" w:hAnsi="Times New Roman"/>
          <w:sz w:val="26"/>
          <w:szCs w:val="26"/>
          <w:lang w:bidi="ru-RU"/>
        </w:rPr>
        <w:t xml:space="preserve">ов </w:t>
      </w:r>
      <w:r w:rsidRPr="002A5EF4">
        <w:rPr>
          <w:rFonts w:ascii="Times New Roman" w:hAnsi="Times New Roman"/>
          <w:sz w:val="26"/>
          <w:szCs w:val="26"/>
          <w:lang w:bidi="ru-RU"/>
        </w:rPr>
        <w:t xml:space="preserve">определена в соответствии с прайс-листом производителей и приведена с учетом строительно-монтажных работ. </w:t>
      </w:r>
    </w:p>
    <w:p w14:paraId="09C68AE4" w14:textId="255BE4A4" w:rsidR="004B28C6" w:rsidRPr="002A5EF4" w:rsidRDefault="004B28C6" w:rsidP="004B28C6">
      <w:pPr>
        <w:shd w:val="clear" w:color="auto" w:fill="FFFFFF"/>
        <w:suppressAutoHyphens/>
        <w:spacing w:after="0" w:line="360" w:lineRule="auto"/>
        <w:ind w:firstLine="567"/>
        <w:jc w:val="both"/>
        <w:rPr>
          <w:rFonts w:ascii="Times New Roman" w:hAnsi="Times New Roman"/>
          <w:sz w:val="26"/>
          <w:szCs w:val="26"/>
          <w:lang w:bidi="ru-RU"/>
        </w:rPr>
      </w:pPr>
      <w:r>
        <w:rPr>
          <w:rFonts w:ascii="Times New Roman" w:hAnsi="Times New Roman"/>
          <w:sz w:val="26"/>
          <w:szCs w:val="26"/>
          <w:lang w:bidi="ru-RU"/>
        </w:rPr>
        <w:t>О</w:t>
      </w:r>
      <w:r w:rsidRPr="002A5EF4">
        <w:rPr>
          <w:rFonts w:ascii="Times New Roman" w:hAnsi="Times New Roman"/>
          <w:sz w:val="26"/>
          <w:szCs w:val="26"/>
          <w:lang w:bidi="ru-RU"/>
        </w:rPr>
        <w:t xml:space="preserve">бъем капитальных вложений в мероприятие по последующей наладке системы отопления </w:t>
      </w:r>
      <w:r w:rsidRPr="00BD1066">
        <w:rPr>
          <w:rFonts w:ascii="Times New Roman" w:hAnsi="Times New Roman"/>
          <w:sz w:val="26"/>
          <w:szCs w:val="26"/>
        </w:rPr>
        <w:t>с установкой шайб в жилых домах ул. Новая, 1; ул. Новая, 2</w:t>
      </w:r>
      <w:r>
        <w:rPr>
          <w:rFonts w:ascii="Times New Roman" w:hAnsi="Times New Roman"/>
          <w:sz w:val="26"/>
          <w:szCs w:val="26"/>
        </w:rPr>
        <w:t xml:space="preserve"> </w:t>
      </w:r>
      <w:r>
        <w:rPr>
          <w:rFonts w:ascii="Times New Roman" w:hAnsi="Times New Roman"/>
          <w:sz w:val="26"/>
          <w:szCs w:val="26"/>
          <w:lang w:bidi="ru-RU"/>
        </w:rPr>
        <w:t xml:space="preserve">составит 450,0 тыс. руб. </w:t>
      </w:r>
      <w:r w:rsidRPr="002A5EF4">
        <w:rPr>
          <w:rFonts w:ascii="Times New Roman" w:hAnsi="Times New Roman"/>
          <w:sz w:val="26"/>
          <w:szCs w:val="26"/>
          <w:lang w:bidi="ru-RU"/>
        </w:rPr>
        <w:t>в текущих ценах (без НДС). Планируемый срок реализации – 202</w:t>
      </w:r>
      <w:r>
        <w:rPr>
          <w:rFonts w:ascii="Times New Roman" w:hAnsi="Times New Roman"/>
          <w:sz w:val="26"/>
          <w:szCs w:val="26"/>
          <w:lang w:bidi="ru-RU"/>
        </w:rPr>
        <w:t>7</w:t>
      </w:r>
      <w:r w:rsidRPr="002A5EF4">
        <w:rPr>
          <w:rFonts w:ascii="Times New Roman" w:hAnsi="Times New Roman"/>
          <w:sz w:val="26"/>
          <w:szCs w:val="26"/>
          <w:lang w:bidi="ru-RU"/>
        </w:rPr>
        <w:t xml:space="preserve"> год.</w:t>
      </w:r>
      <w:r>
        <w:rPr>
          <w:rFonts w:ascii="Times New Roman" w:hAnsi="Times New Roman"/>
          <w:sz w:val="26"/>
          <w:szCs w:val="26"/>
          <w:lang w:bidi="ru-RU"/>
        </w:rPr>
        <w:t xml:space="preserve"> </w:t>
      </w:r>
      <w:r>
        <w:rPr>
          <w:rFonts w:ascii="Times New Roman" w:hAnsi="Times New Roman"/>
          <w:sz w:val="26"/>
          <w:szCs w:val="26"/>
        </w:rPr>
        <w:t>З</w:t>
      </w:r>
      <w:r w:rsidRPr="002A5EF4">
        <w:rPr>
          <w:rFonts w:ascii="Times New Roman" w:hAnsi="Times New Roman"/>
          <w:sz w:val="26"/>
          <w:szCs w:val="26"/>
        </w:rPr>
        <w:t>атраты по наладке систем</w:t>
      </w:r>
      <w:r>
        <w:rPr>
          <w:rFonts w:ascii="Times New Roman" w:hAnsi="Times New Roman"/>
          <w:sz w:val="26"/>
          <w:szCs w:val="26"/>
        </w:rPr>
        <w:t>ы</w:t>
      </w:r>
      <w:r w:rsidRPr="002A5EF4">
        <w:rPr>
          <w:rFonts w:ascii="Times New Roman" w:hAnsi="Times New Roman"/>
          <w:sz w:val="26"/>
          <w:szCs w:val="26"/>
        </w:rPr>
        <w:t xml:space="preserve"> отопления приведены в соответствии с </w:t>
      </w:r>
      <w:r w:rsidRPr="002A5EF4">
        <w:rPr>
          <w:rFonts w:ascii="Times New Roman" w:hAnsi="Times New Roman"/>
          <w:sz w:val="26"/>
          <w:szCs w:val="26"/>
        </w:rPr>
        <w:lastRenderedPageBreak/>
        <w:t>коммерческим предложением ООО «Дивайс Инжиниринг» (</w:t>
      </w:r>
      <w:r w:rsidRPr="00FB5D14">
        <w:rPr>
          <w:rFonts w:ascii="Times New Roman" w:hAnsi="Times New Roman"/>
          <w:sz w:val="26"/>
          <w:szCs w:val="26"/>
        </w:rPr>
        <w:t xml:space="preserve">Приложение </w:t>
      </w:r>
      <w:r w:rsidR="00D634B5">
        <w:rPr>
          <w:rFonts w:ascii="Times New Roman" w:hAnsi="Times New Roman"/>
          <w:sz w:val="26"/>
          <w:szCs w:val="26"/>
        </w:rPr>
        <w:t xml:space="preserve">5 </w:t>
      </w:r>
      <w:r>
        <w:rPr>
          <w:rFonts w:ascii="Times New Roman" w:hAnsi="Times New Roman"/>
          <w:sz w:val="26"/>
          <w:szCs w:val="26"/>
        </w:rPr>
        <w:t>Обосновывающих материалов</w:t>
      </w:r>
      <w:r w:rsidRPr="00FB5D14">
        <w:rPr>
          <w:rFonts w:ascii="Times New Roman" w:hAnsi="Times New Roman"/>
          <w:sz w:val="26"/>
          <w:szCs w:val="26"/>
        </w:rPr>
        <w:t>).</w:t>
      </w:r>
    </w:p>
    <w:p w14:paraId="20CAFD9C" w14:textId="77777777" w:rsidR="004B28C6" w:rsidRPr="005E23D3" w:rsidRDefault="004B28C6" w:rsidP="004B28C6">
      <w:pPr>
        <w:widowControl w:val="0"/>
        <w:spacing w:after="0"/>
        <w:ind w:firstLine="851"/>
        <w:jc w:val="both"/>
        <w:outlineLvl w:val="2"/>
        <w:rPr>
          <w:rFonts w:ascii="Times New Roman" w:eastAsia="Times New Roman" w:hAnsi="Times New Roman"/>
          <w:b/>
          <w:iCs/>
          <w:color w:val="000000" w:themeColor="text1"/>
          <w:sz w:val="25"/>
          <w:szCs w:val="25"/>
        </w:rPr>
      </w:pPr>
      <w:bookmarkStart w:id="364" w:name="_Toc169633731"/>
      <w:bookmarkStart w:id="365" w:name="_Toc196566711"/>
      <w:bookmarkEnd w:id="361"/>
      <w:bookmarkEnd w:id="362"/>
      <w:r w:rsidRPr="005E23D3">
        <w:rPr>
          <w:rFonts w:ascii="Times New Roman" w:eastAsia="Times New Roman" w:hAnsi="Times New Roman"/>
          <w:b/>
          <w:iCs/>
          <w:color w:val="000000" w:themeColor="text1"/>
          <w:sz w:val="25"/>
          <w:szCs w:val="25"/>
        </w:rPr>
        <w:t>8.5. Предложения по строительству тепловых сетей для обеспечения нормативной надежности теплоснабжения</w:t>
      </w:r>
      <w:bookmarkEnd w:id="364"/>
      <w:bookmarkEnd w:id="365"/>
    </w:p>
    <w:p w14:paraId="32BC7C0E" w14:textId="77777777" w:rsidR="004B28C6" w:rsidRDefault="004B28C6" w:rsidP="004B28C6">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bookmarkStart w:id="366" w:name="_Hlk169648802"/>
      <w:bookmarkStart w:id="367" w:name="_Hlk94084105"/>
      <w:r w:rsidRPr="00477EEF">
        <w:rPr>
          <w:rFonts w:ascii="Times New Roman" w:eastAsia="Times New Roman" w:hAnsi="Times New Roman"/>
          <w:color w:val="000000"/>
          <w:sz w:val="26"/>
          <w:szCs w:val="26"/>
          <w:lang w:eastAsia="ru-RU"/>
        </w:rPr>
        <w:t>В 2014, 2016 гг. проведена полная модернизация тепловых сетей с заменой на предизолированные трубопроводы в ППУ изоляции</w:t>
      </w:r>
      <w:r>
        <w:rPr>
          <w:rFonts w:ascii="Times New Roman" w:eastAsia="Times New Roman" w:hAnsi="Times New Roman"/>
          <w:color w:val="000000"/>
          <w:sz w:val="26"/>
          <w:szCs w:val="26"/>
          <w:lang w:eastAsia="ru-RU"/>
        </w:rPr>
        <w:t>, в связи с чем необходимость реконструкции и модернизации тепловых сетей для обеспечения нормативной надежности не требуется.</w:t>
      </w:r>
    </w:p>
    <w:p w14:paraId="2550A718" w14:textId="77777777" w:rsidR="004B28C6" w:rsidRPr="005E23D3" w:rsidRDefault="004B28C6" w:rsidP="004B28C6">
      <w:pPr>
        <w:widowControl w:val="0"/>
        <w:spacing w:after="0"/>
        <w:ind w:firstLine="851"/>
        <w:jc w:val="both"/>
        <w:outlineLvl w:val="2"/>
        <w:rPr>
          <w:rFonts w:ascii="Times New Roman" w:eastAsia="Times New Roman" w:hAnsi="Times New Roman"/>
          <w:b/>
          <w:iCs/>
          <w:color w:val="000000" w:themeColor="text1"/>
          <w:sz w:val="25"/>
          <w:szCs w:val="25"/>
        </w:rPr>
      </w:pPr>
      <w:bookmarkStart w:id="368" w:name="_Toc169633732"/>
      <w:bookmarkStart w:id="369" w:name="_Toc196566712"/>
      <w:bookmarkStart w:id="370" w:name="_Hlk93658277"/>
      <w:bookmarkEnd w:id="366"/>
      <w:bookmarkEnd w:id="367"/>
      <w:r w:rsidRPr="005E23D3">
        <w:rPr>
          <w:rFonts w:ascii="Times New Roman" w:eastAsia="Times New Roman" w:hAnsi="Times New Roman"/>
          <w:b/>
          <w:iCs/>
          <w:color w:val="000000" w:themeColor="text1"/>
          <w:sz w:val="25"/>
          <w:szCs w:val="25"/>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68"/>
      <w:bookmarkEnd w:id="369"/>
    </w:p>
    <w:bookmarkEnd w:id="370"/>
    <w:p w14:paraId="22271C96" w14:textId="77777777" w:rsidR="004B28C6" w:rsidRPr="00E46779" w:rsidRDefault="004B28C6" w:rsidP="004B28C6">
      <w:pPr>
        <w:spacing w:after="0" w:line="336" w:lineRule="auto"/>
        <w:ind w:firstLine="567"/>
        <w:jc w:val="both"/>
        <w:rPr>
          <w:rFonts w:ascii="Times New Roman" w:eastAsia="Times New Roman" w:hAnsi="Times New Roman"/>
          <w:sz w:val="18"/>
          <w:szCs w:val="18"/>
          <w:lang w:eastAsia="ru-RU"/>
        </w:rPr>
      </w:pPr>
    </w:p>
    <w:p w14:paraId="51806A4D" w14:textId="77777777" w:rsidR="004B28C6" w:rsidRDefault="004B28C6" w:rsidP="004B28C6">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 отсутствуют ввиду отсутствия приростов тепловых нагрузок до 2031 г.</w:t>
      </w:r>
    </w:p>
    <w:p w14:paraId="467AF493" w14:textId="77777777" w:rsidR="004B28C6" w:rsidRPr="005E23D3" w:rsidRDefault="004B28C6" w:rsidP="004B28C6">
      <w:pPr>
        <w:widowControl w:val="0"/>
        <w:spacing w:after="0"/>
        <w:ind w:firstLine="851"/>
        <w:jc w:val="both"/>
        <w:outlineLvl w:val="2"/>
        <w:rPr>
          <w:rFonts w:ascii="Times New Roman" w:eastAsia="Times New Roman" w:hAnsi="Times New Roman"/>
          <w:b/>
          <w:iCs/>
          <w:color w:val="000000" w:themeColor="text1"/>
          <w:sz w:val="25"/>
          <w:szCs w:val="25"/>
        </w:rPr>
      </w:pPr>
      <w:bookmarkStart w:id="371" w:name="_Toc169633733"/>
      <w:bookmarkStart w:id="372" w:name="_Toc196566713"/>
      <w:r w:rsidRPr="005E23D3">
        <w:rPr>
          <w:rFonts w:ascii="Times New Roman" w:eastAsia="Times New Roman" w:hAnsi="Times New Roman"/>
          <w:b/>
          <w:iCs/>
          <w:color w:val="000000" w:themeColor="text1"/>
          <w:sz w:val="25"/>
          <w:szCs w:val="25"/>
        </w:rPr>
        <w:t>8.7. Предложения по реконструкции и (или) модернизации тепловых сетей, подлежащих замене в связи с исчерпанием эксплуатационного ресурса</w:t>
      </w:r>
      <w:bookmarkEnd w:id="371"/>
      <w:bookmarkEnd w:id="372"/>
    </w:p>
    <w:p w14:paraId="4A5D09A6" w14:textId="77777777" w:rsidR="004B28C6" w:rsidRDefault="004B28C6" w:rsidP="004B28C6">
      <w:pPr>
        <w:shd w:val="clear" w:color="auto" w:fill="FFFFFF"/>
        <w:suppressAutoHyphens/>
        <w:spacing w:after="0" w:line="336" w:lineRule="auto"/>
        <w:ind w:firstLine="567"/>
        <w:jc w:val="both"/>
        <w:rPr>
          <w:rFonts w:ascii="Times New Roman" w:eastAsia="Times New Roman" w:hAnsi="Times New Roman"/>
          <w:color w:val="000000"/>
          <w:sz w:val="26"/>
          <w:szCs w:val="26"/>
          <w:lang w:eastAsia="ru-RU"/>
        </w:rPr>
      </w:pPr>
      <w:r w:rsidRPr="00477EEF">
        <w:rPr>
          <w:rFonts w:ascii="Times New Roman" w:eastAsia="Times New Roman" w:hAnsi="Times New Roman"/>
          <w:color w:val="000000"/>
          <w:sz w:val="26"/>
          <w:szCs w:val="26"/>
          <w:lang w:eastAsia="ru-RU"/>
        </w:rPr>
        <w:t>В 2014, 2016 гг. проведена полная модернизация тепловых сетей с заменой на предизолированные трубопроводы в ППУ изоляции</w:t>
      </w:r>
      <w:r>
        <w:rPr>
          <w:rFonts w:ascii="Times New Roman" w:eastAsia="Times New Roman" w:hAnsi="Times New Roman"/>
          <w:color w:val="000000"/>
          <w:sz w:val="26"/>
          <w:szCs w:val="26"/>
          <w:lang w:eastAsia="ru-RU"/>
        </w:rPr>
        <w:t>, в связи с чем необходимость реконструкции и модернизации тепловых сетей на момент актуализации схемы теплоснабжения отсутствует.</w:t>
      </w:r>
    </w:p>
    <w:p w14:paraId="6E47F0C1" w14:textId="77777777" w:rsidR="004B28C6" w:rsidRPr="005E23D3" w:rsidRDefault="004B28C6" w:rsidP="004B28C6">
      <w:pPr>
        <w:widowControl w:val="0"/>
        <w:spacing w:after="0"/>
        <w:ind w:firstLine="851"/>
        <w:jc w:val="both"/>
        <w:outlineLvl w:val="2"/>
        <w:rPr>
          <w:rFonts w:ascii="Times New Roman" w:eastAsia="Times New Roman" w:hAnsi="Times New Roman"/>
          <w:color w:val="000000"/>
          <w:sz w:val="25"/>
          <w:szCs w:val="25"/>
          <w:lang w:eastAsia="ru-RU"/>
        </w:rPr>
      </w:pPr>
      <w:bookmarkStart w:id="373" w:name="_Toc169633734"/>
      <w:bookmarkStart w:id="374" w:name="_Toc196566714"/>
      <w:bookmarkStart w:id="375" w:name="_Hlk95740845"/>
      <w:r w:rsidRPr="005E23D3">
        <w:rPr>
          <w:rFonts w:ascii="Times New Roman" w:eastAsia="Times New Roman" w:hAnsi="Times New Roman"/>
          <w:b/>
          <w:iCs/>
          <w:color w:val="000000" w:themeColor="text1"/>
          <w:sz w:val="25"/>
          <w:szCs w:val="25"/>
        </w:rPr>
        <w:t>8.8. Предложения по строительству, реконструкции и (или) модернизации насосны</w:t>
      </w:r>
      <w:r>
        <w:rPr>
          <w:rFonts w:ascii="Times New Roman" w:eastAsia="Times New Roman" w:hAnsi="Times New Roman"/>
          <w:b/>
          <w:iCs/>
          <w:color w:val="000000" w:themeColor="text1"/>
          <w:sz w:val="25"/>
          <w:szCs w:val="25"/>
        </w:rPr>
        <w:t>х</w:t>
      </w:r>
      <w:r w:rsidRPr="005E23D3">
        <w:rPr>
          <w:rFonts w:ascii="Times New Roman" w:eastAsia="Times New Roman" w:hAnsi="Times New Roman"/>
          <w:b/>
          <w:iCs/>
          <w:color w:val="000000" w:themeColor="text1"/>
          <w:sz w:val="25"/>
          <w:szCs w:val="25"/>
        </w:rPr>
        <w:t xml:space="preserve"> станци</w:t>
      </w:r>
      <w:r>
        <w:rPr>
          <w:rFonts w:ascii="Times New Roman" w:eastAsia="Times New Roman" w:hAnsi="Times New Roman"/>
          <w:b/>
          <w:iCs/>
          <w:color w:val="000000" w:themeColor="text1"/>
          <w:sz w:val="25"/>
          <w:szCs w:val="25"/>
        </w:rPr>
        <w:t>й</w:t>
      </w:r>
      <w:bookmarkEnd w:id="373"/>
      <w:bookmarkEnd w:id="374"/>
    </w:p>
    <w:bookmarkEnd w:id="375"/>
    <w:p w14:paraId="7485C710" w14:textId="2DC48E6A" w:rsidR="004B28C6" w:rsidRDefault="004B28C6" w:rsidP="004B28C6">
      <w:pPr>
        <w:spacing w:after="0" w:line="336" w:lineRule="auto"/>
        <w:ind w:firstLine="567"/>
        <w:jc w:val="both"/>
        <w:rPr>
          <w:rFonts w:ascii="Times New Roman" w:eastAsia="Times New Roman" w:hAnsi="Times New Roman"/>
          <w:color w:val="000000" w:themeColor="text1"/>
          <w:sz w:val="26"/>
          <w:szCs w:val="26"/>
          <w:lang w:eastAsia="ru-RU"/>
        </w:rPr>
      </w:pPr>
      <w:r w:rsidRPr="008C218D">
        <w:rPr>
          <w:rFonts w:ascii="Times New Roman" w:eastAsia="Times New Roman" w:hAnsi="Times New Roman"/>
          <w:color w:val="000000" w:themeColor="text1"/>
          <w:sz w:val="26"/>
          <w:szCs w:val="26"/>
          <w:lang w:eastAsia="ru-RU"/>
        </w:rPr>
        <w:t xml:space="preserve">Анализ рельефа местности поселения показал, что рабочие </w:t>
      </w:r>
      <w:r w:rsidRPr="00315B59">
        <w:rPr>
          <w:rFonts w:ascii="Times New Roman" w:eastAsia="Times New Roman" w:hAnsi="Times New Roman"/>
          <w:color w:val="000000" w:themeColor="text1"/>
          <w:sz w:val="26"/>
          <w:szCs w:val="26"/>
          <w:lang w:eastAsia="ru-RU"/>
        </w:rPr>
        <w:t>параметры сетевых насосов, установленных на котельных, позволяют поддерживать требуемый</w:t>
      </w:r>
      <w:r w:rsidRPr="008C218D">
        <w:rPr>
          <w:rFonts w:ascii="Times New Roman" w:eastAsia="Times New Roman" w:hAnsi="Times New Roman"/>
          <w:color w:val="000000" w:themeColor="text1"/>
          <w:sz w:val="26"/>
          <w:szCs w:val="26"/>
          <w:lang w:eastAsia="ru-RU"/>
        </w:rPr>
        <w:t xml:space="preserve"> располагаемый напор у потребителей. Таким образом, строительство новых насосных станций на территории </w:t>
      </w:r>
      <w:r>
        <w:rPr>
          <w:rFonts w:ascii="Times New Roman" w:eastAsia="Times New Roman" w:hAnsi="Times New Roman"/>
          <w:color w:val="000000" w:themeColor="text1"/>
          <w:sz w:val="26"/>
          <w:szCs w:val="26"/>
          <w:lang w:eastAsia="ru-RU"/>
        </w:rPr>
        <w:t xml:space="preserve">пос. Севастьяново </w:t>
      </w:r>
      <w:r w:rsidRPr="008C218D">
        <w:rPr>
          <w:rFonts w:ascii="Times New Roman" w:eastAsia="Times New Roman" w:hAnsi="Times New Roman"/>
          <w:color w:val="000000" w:themeColor="text1"/>
          <w:sz w:val="26"/>
          <w:szCs w:val="26"/>
          <w:lang w:eastAsia="ru-RU"/>
        </w:rPr>
        <w:t>не требуется.</w:t>
      </w:r>
    </w:p>
    <w:p w14:paraId="68984D53" w14:textId="35DB5AAB" w:rsidR="000718F2" w:rsidRDefault="000718F2" w:rsidP="004B28C6">
      <w:pPr>
        <w:spacing w:after="0" w:line="336" w:lineRule="auto"/>
        <w:ind w:firstLine="567"/>
        <w:jc w:val="both"/>
        <w:rPr>
          <w:rFonts w:ascii="Times New Roman" w:eastAsia="Times New Roman" w:hAnsi="Times New Roman"/>
          <w:color w:val="000000" w:themeColor="text1"/>
          <w:sz w:val="26"/>
          <w:szCs w:val="26"/>
          <w:lang w:eastAsia="ru-RU"/>
        </w:rPr>
      </w:pPr>
    </w:p>
    <w:p w14:paraId="3B323314" w14:textId="6132AA23" w:rsidR="000718F2" w:rsidRDefault="000718F2" w:rsidP="000718F2">
      <w:pPr>
        <w:widowControl w:val="0"/>
        <w:spacing w:after="0"/>
        <w:ind w:firstLine="851"/>
        <w:jc w:val="both"/>
        <w:outlineLvl w:val="2"/>
        <w:rPr>
          <w:rFonts w:ascii="Times New Roman" w:eastAsia="Times New Roman" w:hAnsi="Times New Roman"/>
          <w:color w:val="000000" w:themeColor="text1"/>
          <w:sz w:val="26"/>
          <w:szCs w:val="26"/>
          <w:lang w:eastAsia="ru-RU"/>
        </w:rPr>
      </w:pPr>
      <w:bookmarkStart w:id="376" w:name="_Toc196566715"/>
      <w:r w:rsidRPr="00B16955">
        <w:rPr>
          <w:rFonts w:ascii="Times New Roman" w:eastAsia="Times New Roman" w:hAnsi="Times New Roman"/>
          <w:b/>
          <w:iCs/>
          <w:color w:val="000000" w:themeColor="text1"/>
          <w:sz w:val="26"/>
          <w:szCs w:val="26"/>
        </w:rPr>
        <w:t>8.9</w:t>
      </w:r>
      <w:r w:rsidRPr="008171AE">
        <w:rPr>
          <w:rFonts w:ascii="Times New Roman" w:eastAsia="Times New Roman" w:hAnsi="Times New Roman"/>
          <w:b/>
          <w:iCs/>
          <w:color w:val="000000" w:themeColor="text1"/>
          <w:sz w:val="26"/>
          <w:szCs w:val="26"/>
        </w:rPr>
        <w:t xml:space="preserve">. </w:t>
      </w:r>
      <w:r>
        <w:rPr>
          <w:rFonts w:ascii="Times New Roman" w:hAnsi="Times New Roman"/>
          <w:b/>
          <w:sz w:val="26"/>
          <w:szCs w:val="26"/>
        </w:rPr>
        <w:t>Мероприятий на тепловых сетях, необходимость реализации которых рассматривается на этапе разработки проектной документации по строительству тепловых сетей, в том числе при присоединении перспективных потребителей, в целях обеспечения живучести источников тепловой энергии, тепловых сетей и системы теплоснабжения в целом</w:t>
      </w:r>
      <w:bookmarkEnd w:id="376"/>
    </w:p>
    <w:p w14:paraId="236A1897" w14:textId="123D6E3C" w:rsidR="000718F2" w:rsidRDefault="000718F2" w:rsidP="004B28C6">
      <w:pPr>
        <w:spacing w:after="0" w:line="336" w:lineRule="auto"/>
        <w:ind w:firstLine="567"/>
        <w:jc w:val="both"/>
        <w:rPr>
          <w:rFonts w:ascii="Times New Roman" w:eastAsia="Times New Roman" w:hAnsi="Times New Roman"/>
          <w:color w:val="000000" w:themeColor="text1"/>
          <w:sz w:val="26"/>
          <w:szCs w:val="26"/>
          <w:lang w:eastAsia="ru-RU"/>
        </w:rPr>
      </w:pPr>
      <w:r>
        <w:rPr>
          <w:rFonts w:ascii="Times New Roman" w:eastAsia="Times New Roman" w:hAnsi="Times New Roman"/>
          <w:color w:val="000000" w:themeColor="text1"/>
          <w:sz w:val="26"/>
          <w:szCs w:val="26"/>
          <w:lang w:eastAsia="ru-RU"/>
        </w:rPr>
        <w:t>Мероприятия на тепловых сетях, необходимые для реализации на этапе разработки проектной документации, в целях обеспечения живучести источников тепловой энергии, тепловых сетей и системы теплоснабжения в целом не предусматриваются.</w:t>
      </w:r>
    </w:p>
    <w:p w14:paraId="73CECBFC" w14:textId="18F2B86D" w:rsidR="004B28C6" w:rsidRPr="005E23D3" w:rsidRDefault="004B28C6" w:rsidP="004B28C6">
      <w:pPr>
        <w:widowControl w:val="0"/>
        <w:spacing w:after="0"/>
        <w:ind w:firstLine="851"/>
        <w:jc w:val="both"/>
        <w:outlineLvl w:val="2"/>
        <w:rPr>
          <w:rFonts w:ascii="Times New Roman" w:eastAsia="Times New Roman" w:hAnsi="Times New Roman"/>
          <w:color w:val="000000"/>
          <w:sz w:val="18"/>
          <w:szCs w:val="18"/>
          <w:lang w:eastAsia="ru-RU"/>
        </w:rPr>
      </w:pPr>
      <w:bookmarkStart w:id="377" w:name="_Toc169633735"/>
      <w:bookmarkStart w:id="378" w:name="_Toc196566716"/>
      <w:r w:rsidRPr="00B16955">
        <w:rPr>
          <w:rFonts w:ascii="Times New Roman" w:eastAsia="Times New Roman" w:hAnsi="Times New Roman"/>
          <w:b/>
          <w:iCs/>
          <w:color w:val="000000" w:themeColor="text1"/>
          <w:sz w:val="26"/>
          <w:szCs w:val="26"/>
        </w:rPr>
        <w:lastRenderedPageBreak/>
        <w:t>8.</w:t>
      </w:r>
      <w:r w:rsidR="000718F2">
        <w:rPr>
          <w:rFonts w:ascii="Times New Roman" w:eastAsia="Times New Roman" w:hAnsi="Times New Roman"/>
          <w:b/>
          <w:iCs/>
          <w:color w:val="000000" w:themeColor="text1"/>
          <w:sz w:val="26"/>
          <w:szCs w:val="26"/>
        </w:rPr>
        <w:t>10</w:t>
      </w:r>
      <w:r w:rsidRPr="008171AE">
        <w:rPr>
          <w:rFonts w:ascii="Times New Roman" w:eastAsia="Times New Roman" w:hAnsi="Times New Roman"/>
          <w:b/>
          <w:iCs/>
          <w:color w:val="000000" w:themeColor="text1"/>
          <w:sz w:val="26"/>
          <w:szCs w:val="26"/>
        </w:rPr>
        <w:t xml:space="preserve">. </w:t>
      </w:r>
      <w:r w:rsidRPr="008171AE">
        <w:rPr>
          <w:rFonts w:ascii="Times New Roman" w:hAnsi="Times New Roman"/>
          <w:b/>
          <w:sz w:val="26"/>
          <w:szCs w:val="26"/>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377"/>
      <w:bookmarkEnd w:id="378"/>
    </w:p>
    <w:p w14:paraId="5D533EC1" w14:textId="67E2ECA4" w:rsidR="00C852A8" w:rsidRDefault="00C725EF" w:rsidP="004B28C6">
      <w:pPr>
        <w:spacing w:after="0" w:line="360" w:lineRule="auto"/>
        <w:ind w:firstLine="567"/>
        <w:jc w:val="both"/>
        <w:rPr>
          <w:rFonts w:ascii="Times New Roman" w:eastAsia="Times New Roman" w:hAnsi="Times New Roman" w:cs="Times New Roman"/>
          <w:sz w:val="26"/>
          <w:szCs w:val="26"/>
          <w:lang w:eastAsia="ru-RU"/>
        </w:rPr>
      </w:pPr>
      <w:r>
        <w:rPr>
          <w:rFonts w:ascii="Times New Roman" w:eastAsia="Times New Roman" w:hAnsi="Times New Roman"/>
          <w:sz w:val="26"/>
          <w:szCs w:val="26"/>
          <w:lang w:eastAsia="ru-RU"/>
        </w:rPr>
        <w:t>Рассмотрены</w:t>
      </w:r>
      <w:r w:rsidR="004B28C6">
        <w:rPr>
          <w:rFonts w:ascii="Times New Roman" w:eastAsia="Times New Roman" w:hAnsi="Times New Roman"/>
          <w:sz w:val="26"/>
          <w:szCs w:val="26"/>
          <w:lang w:eastAsia="ru-RU"/>
        </w:rPr>
        <w:t xml:space="preserve"> предложения по строительству, реконструкции и (или) модернизации тепловых сетей в соответствии с приоритетным сценарием развития системы теплоснабжения Севастьяновского сельского поселения.</w:t>
      </w:r>
      <w:r w:rsidR="00C852A8">
        <w:rPr>
          <w:rFonts w:ascii="Times New Roman" w:eastAsia="Times New Roman" w:hAnsi="Times New Roman" w:cs="Times New Roman"/>
          <w:sz w:val="26"/>
          <w:szCs w:val="26"/>
          <w:lang w:eastAsia="ru-RU"/>
        </w:rPr>
        <w:br w:type="page"/>
      </w:r>
    </w:p>
    <w:p w14:paraId="5D8AC0AE" w14:textId="4F196BFF" w:rsidR="00290411" w:rsidRPr="00E05A62" w:rsidRDefault="00290411" w:rsidP="00CB7DFF">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379" w:name="_Toc196566717"/>
      <w:r>
        <w:rPr>
          <w:rFonts w:ascii="Times New Roman" w:eastAsia="Times New Roman" w:hAnsi="Times New Roman" w:cs="Times New Roman"/>
          <w:b/>
          <w:color w:val="000000" w:themeColor="text1"/>
          <w:sz w:val="26"/>
          <w:szCs w:val="24"/>
        </w:rPr>
        <w:lastRenderedPageBreak/>
        <w:t>Глава 9. Предложения по переводу открытых систем теплоснабжения (горячего водоснабжения)</w:t>
      </w:r>
      <w:r w:rsidR="003B4FBC">
        <w:rPr>
          <w:rFonts w:ascii="Times New Roman" w:eastAsia="Times New Roman" w:hAnsi="Times New Roman" w:cs="Times New Roman"/>
          <w:b/>
          <w:color w:val="000000" w:themeColor="text1"/>
          <w:sz w:val="26"/>
          <w:szCs w:val="24"/>
        </w:rPr>
        <w:t>, отдельных участков таких систем</w:t>
      </w:r>
      <w:r>
        <w:rPr>
          <w:rFonts w:ascii="Times New Roman" w:eastAsia="Times New Roman" w:hAnsi="Times New Roman" w:cs="Times New Roman"/>
          <w:b/>
          <w:color w:val="000000" w:themeColor="text1"/>
          <w:sz w:val="26"/>
          <w:szCs w:val="24"/>
        </w:rPr>
        <w:t xml:space="preserve"> </w:t>
      </w:r>
      <w:r w:rsidR="005E44FA">
        <w:rPr>
          <w:rFonts w:ascii="Times New Roman" w:eastAsia="Times New Roman" w:hAnsi="Times New Roman" w:cs="Times New Roman"/>
          <w:b/>
          <w:color w:val="000000" w:themeColor="text1"/>
          <w:sz w:val="26"/>
          <w:szCs w:val="24"/>
        </w:rPr>
        <w:t>на</w:t>
      </w:r>
      <w:r>
        <w:rPr>
          <w:rFonts w:ascii="Times New Roman" w:eastAsia="Times New Roman" w:hAnsi="Times New Roman" w:cs="Times New Roman"/>
          <w:b/>
          <w:color w:val="000000" w:themeColor="text1"/>
          <w:sz w:val="26"/>
          <w:szCs w:val="24"/>
        </w:rPr>
        <w:t xml:space="preserve"> закрытые системы горячего водоснабжения</w:t>
      </w:r>
      <w:bookmarkEnd w:id="379"/>
    </w:p>
    <w:p w14:paraId="2F0ECC99" w14:textId="77777777" w:rsidR="004015D4" w:rsidRPr="009E659A" w:rsidRDefault="004015D4" w:rsidP="00290411">
      <w:pPr>
        <w:spacing w:after="0" w:line="360" w:lineRule="auto"/>
        <w:ind w:firstLine="709"/>
        <w:jc w:val="both"/>
        <w:rPr>
          <w:rFonts w:ascii="Times New Roman" w:eastAsia="Times New Roman" w:hAnsi="Times New Roman" w:cs="Times New Roman"/>
          <w:sz w:val="18"/>
          <w:szCs w:val="18"/>
          <w:highlight w:val="cyan"/>
          <w:lang w:eastAsia="ru-RU"/>
        </w:rPr>
      </w:pPr>
    </w:p>
    <w:p w14:paraId="45D754FB" w14:textId="4550B4DB" w:rsidR="00C852A8" w:rsidRPr="00C852A8" w:rsidRDefault="00C852A8" w:rsidP="005E44FA">
      <w:pPr>
        <w:widowControl w:val="0"/>
        <w:spacing w:after="0" w:line="234" w:lineRule="auto"/>
        <w:ind w:firstLine="851"/>
        <w:jc w:val="both"/>
        <w:outlineLvl w:val="2"/>
        <w:rPr>
          <w:rFonts w:ascii="Times New Roman" w:eastAsia="Times New Roman" w:hAnsi="Times New Roman" w:cs="Times New Roman"/>
          <w:b/>
          <w:color w:val="000000"/>
          <w:sz w:val="26"/>
          <w:szCs w:val="26"/>
          <w:lang w:eastAsia="ru-RU"/>
        </w:rPr>
      </w:pPr>
      <w:bookmarkStart w:id="380" w:name="_Toc196566718"/>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1</w:t>
      </w:r>
      <w:r w:rsidRPr="005E23D3">
        <w:rPr>
          <w:rFonts w:ascii="Times New Roman" w:eastAsia="Times New Roman" w:hAnsi="Times New Roman" w:cs="Times New Roman"/>
          <w:b/>
          <w:iCs/>
          <w:color w:val="000000" w:themeColor="text1"/>
          <w:sz w:val="25"/>
          <w:szCs w:val="25"/>
        </w:rPr>
        <w:t xml:space="preserve">. </w:t>
      </w:r>
      <w:r w:rsidRPr="00C852A8">
        <w:rPr>
          <w:rFonts w:ascii="Times New Roman" w:eastAsia="Times New Roman" w:hAnsi="Times New Roman" w:cs="Times New Roman"/>
          <w:b/>
          <w:iCs/>
          <w:color w:val="000000" w:themeColor="text1"/>
          <w:sz w:val="26"/>
          <w:szCs w:val="26"/>
        </w:rPr>
        <w:t>Технико-экономическ</w:t>
      </w:r>
      <w:r>
        <w:rPr>
          <w:rFonts w:ascii="Times New Roman" w:eastAsia="Times New Roman" w:hAnsi="Times New Roman" w:cs="Times New Roman"/>
          <w:b/>
          <w:iCs/>
          <w:color w:val="000000" w:themeColor="text1"/>
          <w:sz w:val="26"/>
          <w:szCs w:val="26"/>
        </w:rPr>
        <w:t>о</w:t>
      </w:r>
      <w:r w:rsidRPr="00C852A8">
        <w:rPr>
          <w:rFonts w:ascii="Times New Roman" w:eastAsia="Times New Roman" w:hAnsi="Times New Roman" w:cs="Times New Roman"/>
          <w:b/>
          <w:iCs/>
          <w:color w:val="000000" w:themeColor="text1"/>
          <w:sz w:val="26"/>
          <w:szCs w:val="26"/>
        </w:rPr>
        <w:t>е обосновани</w:t>
      </w:r>
      <w:r>
        <w:rPr>
          <w:rFonts w:ascii="Times New Roman" w:eastAsia="Times New Roman" w:hAnsi="Times New Roman" w:cs="Times New Roman"/>
          <w:b/>
          <w:iCs/>
          <w:color w:val="000000" w:themeColor="text1"/>
          <w:sz w:val="26"/>
          <w:szCs w:val="26"/>
        </w:rPr>
        <w:t>е</w:t>
      </w:r>
      <w:r w:rsidRPr="00C852A8">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 xml:space="preserve">предложений </w:t>
      </w:r>
      <w:r w:rsidRPr="00C852A8">
        <w:rPr>
          <w:rFonts w:ascii="Times New Roman" w:hAnsi="Times New Roman" w:cs="Times New Roman"/>
          <w:b/>
          <w:sz w:val="26"/>
          <w:szCs w:val="26"/>
        </w:rPr>
        <w:t xml:space="preserve">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w:t>
      </w:r>
      <w:r w:rsidR="005E44FA">
        <w:rPr>
          <w:rFonts w:ascii="Times New Roman" w:hAnsi="Times New Roman" w:cs="Times New Roman"/>
          <w:b/>
          <w:sz w:val="26"/>
          <w:szCs w:val="26"/>
        </w:rPr>
        <w:t xml:space="preserve">отдельным участкам такой системы, </w:t>
      </w:r>
      <w:r w:rsidRPr="00C852A8">
        <w:rPr>
          <w:rFonts w:ascii="Times New Roman" w:hAnsi="Times New Roman" w:cs="Times New Roman"/>
          <w:b/>
          <w:sz w:val="26"/>
          <w:szCs w:val="26"/>
        </w:rPr>
        <w:t>на закрытую систему горячего водоснабжения</w:t>
      </w:r>
      <w:bookmarkEnd w:id="380"/>
    </w:p>
    <w:p w14:paraId="65CBC6F2" w14:textId="32FACA52" w:rsidR="00290411" w:rsidRDefault="00290411" w:rsidP="00C852A8">
      <w:pPr>
        <w:widowControl w:val="0"/>
        <w:spacing w:after="200" w:line="312"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w:t>
      </w:r>
      <w:r w:rsidR="009E659A">
        <w:rPr>
          <w:rFonts w:ascii="Times New Roman" w:eastAsia="Calibri" w:hAnsi="Times New Roman" w:cs="Times New Roman"/>
          <w:sz w:val="26"/>
          <w:szCs w:val="26"/>
        </w:rPr>
        <w:t>. Севастьяново</w:t>
      </w:r>
      <w:r>
        <w:rPr>
          <w:rFonts w:ascii="Times New Roman" w:eastAsia="Calibri" w:hAnsi="Times New Roman" w:cs="Times New Roman"/>
          <w:sz w:val="26"/>
          <w:szCs w:val="26"/>
        </w:rPr>
        <w:t xml:space="preserve"> отсутствует.</w:t>
      </w:r>
    </w:p>
    <w:p w14:paraId="63876639" w14:textId="1C992A9F" w:rsidR="00C852A8"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81" w:name="_Toc196566719"/>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2</w:t>
      </w:r>
      <w:r w:rsidRPr="005E23D3">
        <w:rPr>
          <w:rFonts w:ascii="Times New Roman" w:eastAsia="Times New Roman" w:hAnsi="Times New Roman" w:cs="Times New Roman"/>
          <w:b/>
          <w:iCs/>
          <w:color w:val="000000" w:themeColor="text1"/>
          <w:sz w:val="25"/>
          <w:szCs w:val="25"/>
        </w:rPr>
        <w:t xml:space="preserve">. </w:t>
      </w:r>
      <w:r w:rsidR="005E44FA">
        <w:rPr>
          <w:rFonts w:ascii="Times New Roman" w:hAnsi="Times New Roman" w:cs="Times New Roman"/>
          <w:b/>
          <w:sz w:val="26"/>
          <w:szCs w:val="26"/>
        </w:rPr>
        <w:t>Обоснование и пересмотр графика температур теплоносителя и его расхода в открытой системе теплоснабжения (горячего водоснабжения)</w:t>
      </w:r>
      <w:bookmarkEnd w:id="381"/>
    </w:p>
    <w:p w14:paraId="69E2E09D" w14:textId="46D8FE3B" w:rsidR="00C852A8" w:rsidRDefault="00C852A8" w:rsidP="00C852A8">
      <w:pPr>
        <w:widowControl w:val="0"/>
        <w:spacing w:after="0" w:line="312"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r w:rsidR="005E44FA">
        <w:rPr>
          <w:rFonts w:ascii="Times New Roman" w:eastAsia="Calibri" w:hAnsi="Times New Roman" w:cs="Times New Roman"/>
          <w:sz w:val="26"/>
          <w:szCs w:val="26"/>
        </w:rPr>
        <w:t>, в связи с чем пересмотр графика температур теплоносителя не предусматривается</w:t>
      </w:r>
      <w:r>
        <w:rPr>
          <w:rFonts w:ascii="Times New Roman" w:eastAsia="Calibri" w:hAnsi="Times New Roman" w:cs="Times New Roman"/>
          <w:sz w:val="26"/>
          <w:szCs w:val="26"/>
        </w:rPr>
        <w:t>.</w:t>
      </w:r>
    </w:p>
    <w:p w14:paraId="4B5290DF" w14:textId="44C6E579" w:rsidR="00C852A8"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82" w:name="_Toc196566720"/>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3</w:t>
      </w:r>
      <w:r w:rsidRPr="005E23D3">
        <w:rPr>
          <w:rFonts w:ascii="Times New Roman" w:eastAsia="Times New Roman" w:hAnsi="Times New Roman" w:cs="Times New Roman"/>
          <w:b/>
          <w:iCs/>
          <w:color w:val="000000" w:themeColor="text1"/>
          <w:sz w:val="25"/>
          <w:szCs w:val="25"/>
        </w:rPr>
        <w:t xml:space="preserve">. </w:t>
      </w:r>
      <w:r w:rsidR="00C852A8" w:rsidRPr="00C852A8">
        <w:rPr>
          <w:rFonts w:ascii="Times New Roman" w:hAnsi="Times New Roman" w:cs="Times New Roman"/>
          <w:b/>
          <w:sz w:val="26"/>
          <w:szCs w:val="26"/>
        </w:rPr>
        <w:t xml:space="preserve">Предложения по реконструкции тепловых сетей </w:t>
      </w:r>
      <w:r w:rsidR="002567DE">
        <w:rPr>
          <w:rFonts w:ascii="Times New Roman" w:hAnsi="Times New Roman" w:cs="Times New Roman"/>
          <w:b/>
          <w:sz w:val="26"/>
          <w:szCs w:val="26"/>
        </w:rPr>
        <w:t xml:space="preserve">в открытых системах теплоснабжения (горячего водоснабжения), на отдельных участках таких систем, </w:t>
      </w:r>
      <w:r w:rsidR="00C852A8" w:rsidRPr="00C852A8">
        <w:rPr>
          <w:rFonts w:ascii="Times New Roman" w:hAnsi="Times New Roman" w:cs="Times New Roman"/>
          <w:b/>
          <w:sz w:val="26"/>
          <w:szCs w:val="26"/>
        </w:rPr>
        <w:t>обеспеч</w:t>
      </w:r>
      <w:r w:rsidR="002567DE">
        <w:rPr>
          <w:rFonts w:ascii="Times New Roman" w:hAnsi="Times New Roman" w:cs="Times New Roman"/>
          <w:b/>
          <w:sz w:val="26"/>
          <w:szCs w:val="26"/>
        </w:rPr>
        <w:t xml:space="preserve">ивающих </w:t>
      </w:r>
      <w:r w:rsidR="00C852A8" w:rsidRPr="00C852A8">
        <w:rPr>
          <w:rFonts w:ascii="Times New Roman" w:hAnsi="Times New Roman" w:cs="Times New Roman"/>
          <w:b/>
          <w:sz w:val="26"/>
          <w:szCs w:val="26"/>
        </w:rPr>
        <w:t>передач</w:t>
      </w:r>
      <w:r w:rsidR="002567DE">
        <w:rPr>
          <w:rFonts w:ascii="Times New Roman" w:hAnsi="Times New Roman" w:cs="Times New Roman"/>
          <w:b/>
          <w:sz w:val="26"/>
          <w:szCs w:val="26"/>
        </w:rPr>
        <w:t>у</w:t>
      </w:r>
      <w:r w:rsidR="00C852A8" w:rsidRPr="00C852A8">
        <w:rPr>
          <w:rFonts w:ascii="Times New Roman" w:hAnsi="Times New Roman" w:cs="Times New Roman"/>
          <w:b/>
          <w:sz w:val="26"/>
          <w:szCs w:val="26"/>
        </w:rPr>
        <w:t xml:space="preserve"> тепловой энергии </w:t>
      </w:r>
      <w:r w:rsidR="002567DE">
        <w:rPr>
          <w:rFonts w:ascii="Times New Roman" w:hAnsi="Times New Roman" w:cs="Times New Roman"/>
          <w:b/>
          <w:sz w:val="26"/>
          <w:szCs w:val="26"/>
        </w:rPr>
        <w:t>к потребителям</w:t>
      </w:r>
      <w:bookmarkEnd w:id="382"/>
    </w:p>
    <w:p w14:paraId="1469FDD0" w14:textId="58952E19" w:rsidR="00C852A8" w:rsidRDefault="00C852A8" w:rsidP="005E44FA">
      <w:pPr>
        <w:widowControl w:val="0"/>
        <w:spacing w:after="0" w:line="288" w:lineRule="auto"/>
        <w:ind w:firstLine="567"/>
        <w:contextualSpacing/>
        <w:jc w:val="both"/>
        <w:rPr>
          <w:rFonts w:ascii="Times New Roman" w:eastAsia="Calibri" w:hAnsi="Times New Roman" w:cs="Times New Roman"/>
          <w:sz w:val="26"/>
          <w:szCs w:val="26"/>
        </w:rPr>
      </w:pPr>
      <w:bookmarkStart w:id="383" w:name="_Hlk95741306"/>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6AA7CF25" w14:textId="6342EDC3" w:rsidR="00C852A8"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84" w:name="_Toc196566721"/>
      <w:bookmarkStart w:id="385" w:name="_Hlk95741535"/>
      <w:r>
        <w:rPr>
          <w:rFonts w:ascii="Times New Roman" w:eastAsia="Times New Roman" w:hAnsi="Times New Roman" w:cs="Times New Roman"/>
          <w:b/>
          <w:iCs/>
          <w:color w:val="000000" w:themeColor="text1"/>
          <w:sz w:val="25"/>
          <w:szCs w:val="25"/>
        </w:rPr>
        <w:t>9</w:t>
      </w:r>
      <w:r w:rsidRPr="005E23D3">
        <w:rPr>
          <w:rFonts w:ascii="Times New Roman" w:eastAsia="Times New Roman" w:hAnsi="Times New Roman" w:cs="Times New Roman"/>
          <w:b/>
          <w:iCs/>
          <w:color w:val="000000" w:themeColor="text1"/>
          <w:sz w:val="25"/>
          <w:szCs w:val="25"/>
        </w:rPr>
        <w:t>.</w:t>
      </w:r>
      <w:r>
        <w:rPr>
          <w:rFonts w:ascii="Times New Roman" w:eastAsia="Times New Roman" w:hAnsi="Times New Roman" w:cs="Times New Roman"/>
          <w:b/>
          <w:iCs/>
          <w:color w:val="000000" w:themeColor="text1"/>
          <w:sz w:val="25"/>
          <w:szCs w:val="25"/>
        </w:rPr>
        <w:t>4</w:t>
      </w:r>
      <w:r w:rsidRPr="005E23D3">
        <w:rPr>
          <w:rFonts w:ascii="Times New Roman" w:eastAsia="Times New Roman" w:hAnsi="Times New Roman" w:cs="Times New Roman"/>
          <w:b/>
          <w:iCs/>
          <w:color w:val="000000" w:themeColor="text1"/>
          <w:sz w:val="25"/>
          <w:szCs w:val="25"/>
        </w:rPr>
        <w:t xml:space="preserve">. </w:t>
      </w:r>
      <w:bookmarkEnd w:id="383"/>
      <w:r w:rsidR="00C852A8" w:rsidRPr="00C852A8">
        <w:rPr>
          <w:rFonts w:ascii="Times New Roman" w:hAnsi="Times New Roman" w:cs="Times New Roman"/>
          <w:b/>
          <w:bCs/>
          <w:sz w:val="26"/>
          <w:szCs w:val="26"/>
        </w:rPr>
        <w:t>Расчет потребности инвестиций для перевода открыт</w:t>
      </w:r>
      <w:r w:rsidR="002567DE">
        <w:rPr>
          <w:rFonts w:ascii="Times New Roman" w:hAnsi="Times New Roman" w:cs="Times New Roman"/>
          <w:b/>
          <w:bCs/>
          <w:sz w:val="26"/>
          <w:szCs w:val="26"/>
        </w:rPr>
        <w:t>ых</w:t>
      </w:r>
      <w:r w:rsidR="00C852A8" w:rsidRPr="00C852A8">
        <w:rPr>
          <w:rFonts w:ascii="Times New Roman" w:hAnsi="Times New Roman" w:cs="Times New Roman"/>
          <w:b/>
          <w:bCs/>
          <w:sz w:val="26"/>
          <w:szCs w:val="26"/>
        </w:rPr>
        <w:t xml:space="preserve"> систем теплоснабжения (горячего водоснабжения)</w:t>
      </w:r>
      <w:r w:rsidR="002567DE">
        <w:rPr>
          <w:rFonts w:ascii="Times New Roman" w:hAnsi="Times New Roman" w:cs="Times New Roman"/>
          <w:b/>
          <w:bCs/>
          <w:sz w:val="26"/>
          <w:szCs w:val="26"/>
        </w:rPr>
        <w:t>, отдельных элементов таких систем</w:t>
      </w:r>
      <w:r w:rsidR="00C852A8" w:rsidRPr="00C852A8">
        <w:rPr>
          <w:rFonts w:ascii="Times New Roman" w:hAnsi="Times New Roman" w:cs="Times New Roman"/>
          <w:b/>
          <w:bCs/>
          <w:sz w:val="26"/>
          <w:szCs w:val="26"/>
        </w:rPr>
        <w:t xml:space="preserve"> </w:t>
      </w:r>
      <w:r w:rsidR="002567DE">
        <w:rPr>
          <w:rFonts w:ascii="Times New Roman" w:hAnsi="Times New Roman" w:cs="Times New Roman"/>
          <w:b/>
          <w:bCs/>
          <w:sz w:val="26"/>
          <w:szCs w:val="26"/>
        </w:rPr>
        <w:t>на</w:t>
      </w:r>
      <w:r w:rsidR="00C852A8" w:rsidRPr="00C852A8">
        <w:rPr>
          <w:rFonts w:ascii="Times New Roman" w:hAnsi="Times New Roman" w:cs="Times New Roman"/>
          <w:b/>
          <w:bCs/>
          <w:sz w:val="26"/>
          <w:szCs w:val="26"/>
        </w:rPr>
        <w:t xml:space="preserve"> закрыт</w:t>
      </w:r>
      <w:r w:rsidR="002567DE">
        <w:rPr>
          <w:rFonts w:ascii="Times New Roman" w:hAnsi="Times New Roman" w:cs="Times New Roman"/>
          <w:b/>
          <w:bCs/>
          <w:sz w:val="26"/>
          <w:szCs w:val="26"/>
        </w:rPr>
        <w:t>ые</w:t>
      </w:r>
      <w:r w:rsidR="00C852A8" w:rsidRPr="00C852A8">
        <w:rPr>
          <w:rFonts w:ascii="Times New Roman" w:hAnsi="Times New Roman" w:cs="Times New Roman"/>
          <w:b/>
          <w:bCs/>
          <w:sz w:val="26"/>
          <w:szCs w:val="26"/>
        </w:rPr>
        <w:t xml:space="preserve"> систем</w:t>
      </w:r>
      <w:r w:rsidR="002567DE">
        <w:rPr>
          <w:rFonts w:ascii="Times New Roman" w:hAnsi="Times New Roman" w:cs="Times New Roman"/>
          <w:b/>
          <w:bCs/>
          <w:sz w:val="26"/>
          <w:szCs w:val="26"/>
        </w:rPr>
        <w:t>ы</w:t>
      </w:r>
      <w:r w:rsidR="00C852A8" w:rsidRPr="00C852A8">
        <w:rPr>
          <w:rFonts w:ascii="Times New Roman" w:hAnsi="Times New Roman" w:cs="Times New Roman"/>
          <w:b/>
          <w:bCs/>
          <w:sz w:val="26"/>
          <w:szCs w:val="26"/>
        </w:rPr>
        <w:t xml:space="preserve"> горячего водоснабжения</w:t>
      </w:r>
      <w:bookmarkEnd w:id="384"/>
    </w:p>
    <w:bookmarkEnd w:id="385"/>
    <w:p w14:paraId="3F29A819" w14:textId="6C3A5A15" w:rsidR="00C852A8" w:rsidRDefault="00C852A8" w:rsidP="00C852A8">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169B4E46" w14:textId="7330D3DD" w:rsidR="00C852A8" w:rsidRPr="00F0772F" w:rsidRDefault="00C852A8" w:rsidP="00C852A8">
      <w:pPr>
        <w:widowControl w:val="0"/>
        <w:spacing w:after="0" w:line="240" w:lineRule="auto"/>
        <w:ind w:firstLine="567"/>
        <w:contextualSpacing/>
        <w:jc w:val="both"/>
        <w:rPr>
          <w:rFonts w:ascii="Times New Roman" w:eastAsia="Calibri" w:hAnsi="Times New Roman" w:cs="Times New Roman"/>
          <w:sz w:val="16"/>
          <w:szCs w:val="16"/>
        </w:rPr>
      </w:pPr>
    </w:p>
    <w:p w14:paraId="1E53A281" w14:textId="3295F979" w:rsidR="00F0772F" w:rsidRPr="00F0772F" w:rsidRDefault="00F0772F" w:rsidP="005E44FA">
      <w:pPr>
        <w:widowControl w:val="0"/>
        <w:spacing w:after="0" w:line="234" w:lineRule="auto"/>
        <w:ind w:firstLine="851"/>
        <w:jc w:val="both"/>
        <w:outlineLvl w:val="2"/>
        <w:rPr>
          <w:rFonts w:ascii="Times New Roman" w:eastAsia="Times New Roman" w:hAnsi="Times New Roman" w:cs="Times New Roman"/>
          <w:b/>
          <w:color w:val="000000"/>
          <w:sz w:val="26"/>
          <w:szCs w:val="26"/>
          <w:lang w:eastAsia="ru-RU"/>
        </w:rPr>
      </w:pPr>
      <w:bookmarkStart w:id="386" w:name="_Toc196566722"/>
      <w:r w:rsidRPr="00F0772F">
        <w:rPr>
          <w:rFonts w:ascii="Times New Roman" w:eastAsia="Times New Roman" w:hAnsi="Times New Roman" w:cs="Times New Roman"/>
          <w:b/>
          <w:iCs/>
          <w:color w:val="000000" w:themeColor="text1"/>
          <w:sz w:val="26"/>
          <w:szCs w:val="26"/>
        </w:rPr>
        <w:t xml:space="preserve">9.5. </w:t>
      </w:r>
      <w:r w:rsidRPr="00F0772F">
        <w:rPr>
          <w:rFonts w:ascii="Times New Roman" w:hAnsi="Times New Roman" w:cs="Times New Roman"/>
          <w:b/>
          <w:sz w:val="26"/>
          <w:szCs w:val="26"/>
        </w:rPr>
        <w:t xml:space="preserve">Оценка </w:t>
      </w:r>
      <w:r w:rsidR="002567DE">
        <w:rPr>
          <w:rFonts w:ascii="Times New Roman" w:hAnsi="Times New Roman" w:cs="Times New Roman"/>
          <w:b/>
          <w:sz w:val="26"/>
          <w:szCs w:val="26"/>
        </w:rPr>
        <w:t xml:space="preserve">экономической эффективности </w:t>
      </w:r>
      <w:r w:rsidR="00614822">
        <w:rPr>
          <w:rFonts w:ascii="Times New Roman" w:hAnsi="Times New Roman" w:cs="Times New Roman"/>
          <w:b/>
          <w:sz w:val="26"/>
          <w:szCs w:val="26"/>
        </w:rPr>
        <w:t xml:space="preserve">мероприятий по переводу открытых систем теплоснабжения (горячего водоснабжения), отдельных участков таких систем на </w:t>
      </w:r>
      <w:r w:rsidRPr="00F0772F">
        <w:rPr>
          <w:rFonts w:ascii="Times New Roman" w:hAnsi="Times New Roman" w:cs="Times New Roman"/>
          <w:b/>
          <w:sz w:val="26"/>
          <w:szCs w:val="26"/>
        </w:rPr>
        <w:t>закрыт</w:t>
      </w:r>
      <w:r w:rsidR="00614822">
        <w:rPr>
          <w:rFonts w:ascii="Times New Roman" w:hAnsi="Times New Roman" w:cs="Times New Roman"/>
          <w:b/>
          <w:sz w:val="26"/>
          <w:szCs w:val="26"/>
        </w:rPr>
        <w:t>ые</w:t>
      </w:r>
      <w:r w:rsidRPr="00F0772F">
        <w:rPr>
          <w:rFonts w:ascii="Times New Roman" w:hAnsi="Times New Roman" w:cs="Times New Roman"/>
          <w:b/>
          <w:sz w:val="26"/>
          <w:szCs w:val="26"/>
        </w:rPr>
        <w:t xml:space="preserve"> систем</w:t>
      </w:r>
      <w:r w:rsidR="00614822">
        <w:rPr>
          <w:rFonts w:ascii="Times New Roman" w:hAnsi="Times New Roman" w:cs="Times New Roman"/>
          <w:b/>
          <w:sz w:val="26"/>
          <w:szCs w:val="26"/>
        </w:rPr>
        <w:t>ы</w:t>
      </w:r>
      <w:r w:rsidRPr="00F0772F">
        <w:rPr>
          <w:rFonts w:ascii="Times New Roman" w:hAnsi="Times New Roman" w:cs="Times New Roman"/>
          <w:b/>
          <w:sz w:val="26"/>
          <w:szCs w:val="26"/>
        </w:rPr>
        <w:t xml:space="preserve"> горячего водоснабжения</w:t>
      </w:r>
      <w:bookmarkEnd w:id="386"/>
    </w:p>
    <w:p w14:paraId="7725D389" w14:textId="77777777" w:rsidR="00F0772F" w:rsidRDefault="00F0772F" w:rsidP="00F0772F">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4A907418" w14:textId="3219DFF0" w:rsidR="00F0772F" w:rsidRPr="00F0772F" w:rsidRDefault="00F0772F" w:rsidP="00F0772F">
      <w:pPr>
        <w:widowControl w:val="0"/>
        <w:spacing w:after="0" w:line="240" w:lineRule="auto"/>
        <w:ind w:firstLine="851"/>
        <w:jc w:val="both"/>
        <w:outlineLvl w:val="2"/>
        <w:rPr>
          <w:rFonts w:ascii="Times New Roman" w:eastAsia="Times New Roman" w:hAnsi="Times New Roman" w:cs="Times New Roman"/>
          <w:b/>
          <w:color w:val="000000"/>
          <w:sz w:val="26"/>
          <w:szCs w:val="26"/>
          <w:lang w:eastAsia="ru-RU"/>
        </w:rPr>
      </w:pPr>
      <w:bookmarkStart w:id="387" w:name="_Toc196566723"/>
      <w:r w:rsidRPr="00F0772F">
        <w:rPr>
          <w:rFonts w:ascii="Times New Roman" w:eastAsia="Times New Roman" w:hAnsi="Times New Roman" w:cs="Times New Roman"/>
          <w:b/>
          <w:iCs/>
          <w:color w:val="000000" w:themeColor="text1"/>
          <w:sz w:val="26"/>
          <w:szCs w:val="26"/>
        </w:rPr>
        <w:t xml:space="preserve">9.6. </w:t>
      </w:r>
      <w:r w:rsidR="00614822">
        <w:rPr>
          <w:rFonts w:ascii="Times New Roman" w:hAnsi="Times New Roman" w:cs="Times New Roman"/>
          <w:b/>
          <w:bCs/>
          <w:sz w:val="26"/>
          <w:szCs w:val="26"/>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87"/>
    </w:p>
    <w:p w14:paraId="7D66C360" w14:textId="2D4A1694" w:rsidR="00F0772F" w:rsidRDefault="00F0772F" w:rsidP="00F0772F">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Система централизованного горячего водоснабжения в пос. Севастьяново отсутствует.</w:t>
      </w:r>
    </w:p>
    <w:p w14:paraId="6D2D4DB8" w14:textId="77777777" w:rsidR="00F0772F" w:rsidRPr="00F0772F" w:rsidRDefault="00F0772F" w:rsidP="00F0772F">
      <w:pPr>
        <w:spacing w:after="0" w:line="240" w:lineRule="auto"/>
        <w:rPr>
          <w:rFonts w:ascii="Times New Roman" w:eastAsia="Calibri" w:hAnsi="Times New Roman" w:cs="Times New Roman"/>
          <w:sz w:val="16"/>
          <w:szCs w:val="16"/>
        </w:rPr>
      </w:pPr>
    </w:p>
    <w:p w14:paraId="2C93DC6D" w14:textId="67069680" w:rsidR="00F0772F" w:rsidRPr="00F0772F" w:rsidRDefault="00F0772F" w:rsidP="005E44FA">
      <w:pPr>
        <w:widowControl w:val="0"/>
        <w:spacing w:after="0" w:line="234" w:lineRule="auto"/>
        <w:ind w:firstLine="851"/>
        <w:jc w:val="both"/>
        <w:outlineLvl w:val="2"/>
        <w:rPr>
          <w:rFonts w:ascii="Times New Roman" w:eastAsia="Times New Roman" w:hAnsi="Times New Roman" w:cs="Times New Roman"/>
          <w:b/>
          <w:bCs/>
          <w:color w:val="000000"/>
          <w:sz w:val="26"/>
          <w:szCs w:val="26"/>
          <w:lang w:eastAsia="ru-RU"/>
        </w:rPr>
      </w:pPr>
      <w:bookmarkStart w:id="388" w:name="_Toc196566724"/>
      <w:r w:rsidRPr="00F0772F">
        <w:rPr>
          <w:rFonts w:ascii="Times New Roman" w:eastAsia="Times New Roman" w:hAnsi="Times New Roman" w:cs="Times New Roman"/>
          <w:b/>
          <w:iCs/>
          <w:color w:val="000000" w:themeColor="text1"/>
          <w:sz w:val="26"/>
          <w:szCs w:val="26"/>
        </w:rPr>
        <w:t>9.</w:t>
      </w:r>
      <w:r>
        <w:rPr>
          <w:rFonts w:ascii="Times New Roman" w:eastAsia="Times New Roman" w:hAnsi="Times New Roman" w:cs="Times New Roman"/>
          <w:b/>
          <w:iCs/>
          <w:color w:val="000000" w:themeColor="text1"/>
          <w:sz w:val="26"/>
          <w:szCs w:val="26"/>
        </w:rPr>
        <w:t>7</w:t>
      </w:r>
      <w:r w:rsidRPr="00F0772F">
        <w:rPr>
          <w:rFonts w:ascii="Times New Roman" w:eastAsia="Times New Roman" w:hAnsi="Times New Roman" w:cs="Times New Roman"/>
          <w:b/>
          <w:iCs/>
          <w:color w:val="000000" w:themeColor="text1"/>
          <w:sz w:val="26"/>
          <w:szCs w:val="26"/>
        </w:rPr>
        <w:t xml:space="preserve">. </w:t>
      </w:r>
      <w:r w:rsidRPr="00F0772F">
        <w:rPr>
          <w:rFonts w:ascii="Times New Roman" w:hAnsi="Times New Roman" w:cs="Times New Roman"/>
          <w:b/>
          <w:bCs/>
          <w:sz w:val="26"/>
          <w:szCs w:val="26"/>
        </w:rPr>
        <w:t>Описание актуальных изменений в предложениях по переводу открытых систем теплоснабжения (горячего водоснабжения)</w:t>
      </w:r>
      <w:r w:rsidR="00614822">
        <w:rPr>
          <w:rFonts w:ascii="Times New Roman" w:hAnsi="Times New Roman" w:cs="Times New Roman"/>
          <w:b/>
          <w:bCs/>
          <w:sz w:val="26"/>
          <w:szCs w:val="26"/>
        </w:rPr>
        <w:t>, отдельных участков таких систем</w:t>
      </w:r>
      <w:r w:rsidRPr="00F0772F">
        <w:rPr>
          <w:rFonts w:ascii="Times New Roman" w:hAnsi="Times New Roman" w:cs="Times New Roman"/>
          <w:b/>
          <w:bCs/>
          <w:sz w:val="26"/>
          <w:szCs w:val="26"/>
        </w:rPr>
        <w:t xml:space="preserve"> </w:t>
      </w:r>
      <w:r w:rsidR="00614822">
        <w:rPr>
          <w:rFonts w:ascii="Times New Roman" w:hAnsi="Times New Roman" w:cs="Times New Roman"/>
          <w:b/>
          <w:bCs/>
          <w:sz w:val="26"/>
          <w:szCs w:val="26"/>
        </w:rPr>
        <w:t>на</w:t>
      </w:r>
      <w:r w:rsidRPr="00F0772F">
        <w:rPr>
          <w:rFonts w:ascii="Times New Roman" w:hAnsi="Times New Roman" w:cs="Times New Roman"/>
          <w:b/>
          <w:bCs/>
          <w:sz w:val="26"/>
          <w:szCs w:val="26"/>
        </w:rPr>
        <w:t xml:space="preserve">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388"/>
    </w:p>
    <w:p w14:paraId="559C290D" w14:textId="079D5002" w:rsidR="00786306" w:rsidRDefault="00DE4EDD" w:rsidP="005E44FA">
      <w:pPr>
        <w:widowControl w:val="0"/>
        <w:spacing w:after="0"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Изменения отсутствуют.</w:t>
      </w:r>
      <w:r w:rsidR="00786306">
        <w:rPr>
          <w:rFonts w:ascii="Times New Roman" w:eastAsia="Calibri" w:hAnsi="Times New Roman" w:cs="Times New Roman"/>
          <w:sz w:val="26"/>
          <w:szCs w:val="26"/>
        </w:rPr>
        <w:br w:type="page"/>
      </w:r>
    </w:p>
    <w:p w14:paraId="62DFAA38" w14:textId="77777777" w:rsidR="00E21E29" w:rsidRPr="005E44FA" w:rsidRDefault="00E21E29" w:rsidP="00CB7DFF">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389" w:name="_Toc196566725"/>
      <w:r w:rsidRPr="005E44FA">
        <w:rPr>
          <w:rFonts w:ascii="Times New Roman" w:eastAsia="Times New Roman" w:hAnsi="Times New Roman" w:cs="Times New Roman"/>
          <w:b/>
          <w:color w:val="000000" w:themeColor="text1"/>
          <w:sz w:val="26"/>
          <w:szCs w:val="24"/>
        </w:rPr>
        <w:lastRenderedPageBreak/>
        <w:t xml:space="preserve">Глава </w:t>
      </w:r>
      <w:r w:rsidR="00290411" w:rsidRPr="005E44FA">
        <w:rPr>
          <w:rFonts w:ascii="Times New Roman" w:eastAsia="Times New Roman" w:hAnsi="Times New Roman" w:cs="Times New Roman"/>
          <w:b/>
          <w:color w:val="000000" w:themeColor="text1"/>
          <w:sz w:val="26"/>
          <w:szCs w:val="24"/>
        </w:rPr>
        <w:t>10</w:t>
      </w:r>
      <w:r w:rsidRPr="005E44FA">
        <w:rPr>
          <w:rFonts w:ascii="Times New Roman" w:eastAsia="Times New Roman" w:hAnsi="Times New Roman" w:cs="Times New Roman"/>
          <w:b/>
          <w:color w:val="000000" w:themeColor="text1"/>
          <w:sz w:val="26"/>
          <w:szCs w:val="24"/>
        </w:rPr>
        <w:t>. Перспективные топливные балансы</w:t>
      </w:r>
      <w:bookmarkEnd w:id="389"/>
    </w:p>
    <w:p w14:paraId="7BB0183C" w14:textId="77777777" w:rsidR="006F711C" w:rsidRPr="006C57B0" w:rsidRDefault="006F711C" w:rsidP="008A4304">
      <w:pPr>
        <w:pStyle w:val="afff3"/>
        <w:widowControl w:val="0"/>
        <w:spacing w:after="0" w:line="312" w:lineRule="auto"/>
        <w:ind w:left="0" w:right="-284" w:firstLine="567"/>
        <w:jc w:val="both"/>
        <w:rPr>
          <w:rFonts w:ascii="Times New Roman" w:hAnsi="Times New Roman"/>
          <w:sz w:val="20"/>
          <w:szCs w:val="20"/>
        </w:rPr>
      </w:pPr>
    </w:p>
    <w:p w14:paraId="3991FFA9" w14:textId="662D8765"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Перспективные топливные балансы разрабатываются в соответствии с пункт</w:t>
      </w:r>
      <w:r w:rsidR="004574A1" w:rsidRPr="005E44FA">
        <w:rPr>
          <w:rFonts w:ascii="Times New Roman" w:hAnsi="Times New Roman"/>
          <w:sz w:val="26"/>
          <w:szCs w:val="26"/>
        </w:rPr>
        <w:t>ами 23,</w:t>
      </w:r>
      <w:r w:rsidRPr="005E44FA">
        <w:rPr>
          <w:rFonts w:ascii="Times New Roman" w:hAnsi="Times New Roman"/>
          <w:sz w:val="26"/>
          <w:szCs w:val="26"/>
        </w:rPr>
        <w:t xml:space="preserve"> </w:t>
      </w:r>
      <w:r w:rsidR="004574A1" w:rsidRPr="005E44FA">
        <w:rPr>
          <w:rFonts w:ascii="Times New Roman" w:hAnsi="Times New Roman"/>
          <w:sz w:val="26"/>
          <w:szCs w:val="26"/>
        </w:rPr>
        <w:t>70</w:t>
      </w:r>
      <w:r w:rsidRPr="005E44FA">
        <w:rPr>
          <w:rFonts w:ascii="Times New Roman" w:hAnsi="Times New Roman"/>
          <w:sz w:val="26"/>
          <w:szCs w:val="26"/>
        </w:rPr>
        <w:t xml:space="preserve"> Требований к схемам теплоснабжения.</w:t>
      </w:r>
    </w:p>
    <w:p w14:paraId="3109BDA7" w14:textId="77777777"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В результате разработки должны быть решены следующие задачи:</w:t>
      </w:r>
    </w:p>
    <w:p w14:paraId="5DBD7F8A" w14:textId="46E486C7"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 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w:t>
      </w:r>
    </w:p>
    <w:p w14:paraId="49D2C319" w14:textId="77777777" w:rsidR="00D02588" w:rsidRPr="005E44FA" w:rsidRDefault="00D02588" w:rsidP="006C57B0">
      <w:pPr>
        <w:pStyle w:val="afff3"/>
        <w:widowControl w:val="0"/>
        <w:spacing w:after="0" w:line="336" w:lineRule="auto"/>
        <w:ind w:left="0" w:right="-284" w:firstLine="567"/>
        <w:jc w:val="both"/>
        <w:rPr>
          <w:rFonts w:ascii="Times New Roman" w:hAnsi="Times New Roman"/>
          <w:sz w:val="26"/>
          <w:szCs w:val="26"/>
        </w:rPr>
      </w:pPr>
      <w:r w:rsidRPr="005E44FA">
        <w:rPr>
          <w:rFonts w:ascii="Times New Roman" w:hAnsi="Times New Roman"/>
          <w:sz w:val="26"/>
          <w:szCs w:val="26"/>
        </w:rPr>
        <w:t>– установлены объемы топлива для обеспечения выработки тепловой энергии на каждом источнике тепловой энергии;</w:t>
      </w:r>
    </w:p>
    <w:p w14:paraId="35937A7D" w14:textId="77777777" w:rsidR="00D02588" w:rsidRPr="005E44FA" w:rsidRDefault="00D02588" w:rsidP="006C57B0">
      <w:pPr>
        <w:pStyle w:val="afff3"/>
        <w:widowControl w:val="0"/>
        <w:spacing w:after="0" w:line="336" w:lineRule="auto"/>
        <w:ind w:left="0" w:right="-284" w:firstLine="567"/>
        <w:contextualSpacing w:val="0"/>
        <w:jc w:val="both"/>
        <w:rPr>
          <w:rFonts w:ascii="Times New Roman" w:hAnsi="Times New Roman"/>
          <w:sz w:val="26"/>
          <w:szCs w:val="26"/>
        </w:rPr>
      </w:pPr>
      <w:r w:rsidRPr="005E44FA">
        <w:rPr>
          <w:rFonts w:ascii="Times New Roman" w:hAnsi="Times New Roman"/>
          <w:sz w:val="26"/>
          <w:szCs w:val="26"/>
        </w:rPr>
        <w:t>– определены виды топлива, обеспечивающие выработку необходимой тепловой энергии;</w:t>
      </w:r>
    </w:p>
    <w:p w14:paraId="75CED02B" w14:textId="77777777" w:rsidR="00D02588" w:rsidRPr="00F8399A" w:rsidRDefault="00D02588" w:rsidP="006C57B0">
      <w:pPr>
        <w:pStyle w:val="afff3"/>
        <w:widowControl w:val="0"/>
        <w:spacing w:after="0" w:line="336" w:lineRule="auto"/>
        <w:ind w:left="0" w:right="-284" w:firstLine="567"/>
        <w:contextualSpacing w:val="0"/>
        <w:jc w:val="both"/>
        <w:rPr>
          <w:rFonts w:ascii="Times New Roman" w:hAnsi="Times New Roman"/>
          <w:sz w:val="26"/>
          <w:szCs w:val="26"/>
        </w:rPr>
      </w:pPr>
      <w:r w:rsidRPr="005E44FA">
        <w:rPr>
          <w:rFonts w:ascii="Times New Roman" w:hAnsi="Times New Roman"/>
          <w:sz w:val="26"/>
          <w:szCs w:val="26"/>
        </w:rPr>
        <w:t>– установлены показатели эффективности использования топлива и предлагае</w:t>
      </w:r>
      <w:r w:rsidR="009A6F8E" w:rsidRPr="005E44FA">
        <w:rPr>
          <w:rFonts w:ascii="Times New Roman" w:hAnsi="Times New Roman"/>
          <w:sz w:val="26"/>
          <w:szCs w:val="26"/>
        </w:rPr>
        <w:t>-</w:t>
      </w:r>
      <w:r w:rsidRPr="00F8399A">
        <w:rPr>
          <w:rFonts w:ascii="Times New Roman" w:hAnsi="Times New Roman"/>
          <w:sz w:val="26"/>
          <w:szCs w:val="26"/>
        </w:rPr>
        <w:t>мого к использованию теплоэнергетического оборудования.</w:t>
      </w:r>
    </w:p>
    <w:p w14:paraId="1A14FBC2" w14:textId="7B8C0982" w:rsidR="005F5208" w:rsidRDefault="005F5208" w:rsidP="00E10AEA">
      <w:pPr>
        <w:pStyle w:val="afff3"/>
        <w:widowControl w:val="0"/>
        <w:spacing w:after="0" w:line="336" w:lineRule="auto"/>
        <w:ind w:left="0" w:right="-285" w:firstLine="567"/>
        <w:contextualSpacing w:val="0"/>
        <w:jc w:val="both"/>
        <w:rPr>
          <w:rFonts w:ascii="Times New Roman" w:hAnsi="Times New Roman"/>
          <w:sz w:val="24"/>
          <w:szCs w:val="24"/>
        </w:rPr>
      </w:pPr>
    </w:p>
    <w:p w14:paraId="4655AFB8" w14:textId="77777777" w:rsidR="00BB275E" w:rsidRPr="006F711C" w:rsidRDefault="00BB275E" w:rsidP="00E10AEA">
      <w:pPr>
        <w:pStyle w:val="afff3"/>
        <w:widowControl w:val="0"/>
        <w:spacing w:after="0" w:line="336" w:lineRule="auto"/>
        <w:ind w:left="0" w:right="-285" w:firstLine="567"/>
        <w:contextualSpacing w:val="0"/>
        <w:jc w:val="both"/>
        <w:rPr>
          <w:rFonts w:ascii="Times New Roman" w:hAnsi="Times New Roman"/>
          <w:sz w:val="24"/>
          <w:szCs w:val="24"/>
        </w:rPr>
      </w:pPr>
    </w:p>
    <w:p w14:paraId="320AF7F3" w14:textId="6930217C" w:rsidR="00CB7DFF" w:rsidRPr="00F8399A" w:rsidRDefault="00CB7DFF" w:rsidP="00E10AEA">
      <w:pPr>
        <w:widowControl w:val="0"/>
        <w:spacing w:after="0" w:line="240" w:lineRule="auto"/>
        <w:ind w:right="-285" w:firstLine="851"/>
        <w:jc w:val="both"/>
        <w:outlineLvl w:val="2"/>
        <w:rPr>
          <w:rFonts w:ascii="Times New Roman" w:eastAsia="Times New Roman" w:hAnsi="Times New Roman" w:cs="Times New Roman"/>
          <w:b/>
          <w:iCs/>
          <w:color w:val="000000" w:themeColor="text1"/>
          <w:sz w:val="26"/>
          <w:szCs w:val="26"/>
        </w:rPr>
      </w:pPr>
      <w:bookmarkStart w:id="390" w:name="_Toc196566726"/>
      <w:r w:rsidRPr="00F8399A">
        <w:rPr>
          <w:rFonts w:ascii="Times New Roman" w:eastAsia="Times New Roman" w:hAnsi="Times New Roman" w:cs="Times New Roman"/>
          <w:b/>
          <w:iCs/>
          <w:color w:val="000000" w:themeColor="text1"/>
          <w:sz w:val="26"/>
          <w:szCs w:val="26"/>
        </w:rPr>
        <w:t>10.1. Расчеты по каждому источнику тепловой энергии перспективных максимальных часовых и годовых расходов основного топлива для зимнего и летнего периодов, необходим</w:t>
      </w:r>
      <w:r w:rsidR="00F8399A">
        <w:rPr>
          <w:rFonts w:ascii="Times New Roman" w:eastAsia="Times New Roman" w:hAnsi="Times New Roman" w:cs="Times New Roman"/>
          <w:b/>
          <w:iCs/>
          <w:color w:val="000000" w:themeColor="text1"/>
          <w:sz w:val="26"/>
          <w:szCs w:val="26"/>
        </w:rPr>
        <w:t>ых</w:t>
      </w:r>
      <w:r w:rsidRPr="00F8399A">
        <w:rPr>
          <w:rFonts w:ascii="Times New Roman" w:eastAsia="Times New Roman" w:hAnsi="Times New Roman" w:cs="Times New Roman"/>
          <w:b/>
          <w:iCs/>
          <w:color w:val="000000" w:themeColor="text1"/>
          <w:sz w:val="26"/>
          <w:szCs w:val="26"/>
        </w:rPr>
        <w:t xml:space="preserve"> для обеспечения нормативного функционирования источников тепловой энергии на территории поселения</w:t>
      </w:r>
      <w:bookmarkEnd w:id="390"/>
    </w:p>
    <w:p w14:paraId="69D70123" w14:textId="77777777" w:rsidR="00817021" w:rsidRPr="006F711C" w:rsidRDefault="00817021" w:rsidP="00817021">
      <w:pPr>
        <w:spacing w:after="0" w:line="336" w:lineRule="auto"/>
        <w:ind w:firstLine="567"/>
        <w:jc w:val="both"/>
        <w:rPr>
          <w:rFonts w:ascii="Times New Roman" w:eastAsia="Times New Roman" w:hAnsi="Times New Roman" w:cs="Times New Roman"/>
          <w:sz w:val="24"/>
          <w:szCs w:val="24"/>
          <w:highlight w:val="magenta"/>
          <w:lang w:eastAsia="ru-RU"/>
        </w:rPr>
      </w:pPr>
      <w:bookmarkStart w:id="391" w:name="_Hlk8053194"/>
    </w:p>
    <w:p w14:paraId="573172CB" w14:textId="0E112063" w:rsidR="00876314" w:rsidRDefault="00876314" w:rsidP="00E10AEA">
      <w:pPr>
        <w:widowControl w:val="0"/>
        <w:spacing w:after="0" w:line="306" w:lineRule="auto"/>
        <w:ind w:right="-285" w:firstLine="567"/>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Существующий топливный баланс </w:t>
      </w:r>
      <w:r w:rsidR="00E10AEA">
        <w:rPr>
          <w:rFonts w:ascii="Times New Roman" w:eastAsia="Times New Roman" w:hAnsi="Times New Roman" w:cs="Times New Roman"/>
          <w:color w:val="000000"/>
          <w:sz w:val="26"/>
          <w:szCs w:val="26"/>
          <w:lang w:eastAsia="ru-RU"/>
        </w:rPr>
        <w:t>котельной пос. Севастьяново в 2023 г.,</w:t>
      </w:r>
      <w:r w:rsidR="00E10AEA">
        <w:rPr>
          <w:rFonts w:ascii="Times New Roman" w:eastAsia="Times New Roman" w:hAnsi="Times New Roman" w:cs="Times New Roman"/>
          <w:color w:val="000000"/>
          <w:sz w:val="26"/>
          <w:szCs w:val="26"/>
          <w:lang w:eastAsia="ru-RU"/>
        </w:rPr>
        <w:br/>
        <w:t xml:space="preserve"> 2024 г. приведен в таблице 1.8.1 п. 1.8 Главы 1.</w:t>
      </w:r>
    </w:p>
    <w:p w14:paraId="78539013" w14:textId="61262B59" w:rsidR="00817021" w:rsidRDefault="00817021" w:rsidP="00E10AEA">
      <w:pPr>
        <w:spacing w:after="0" w:line="336" w:lineRule="auto"/>
        <w:ind w:right="-285" w:firstLine="567"/>
        <w:jc w:val="both"/>
        <w:rPr>
          <w:rFonts w:ascii="Times New Roman" w:eastAsia="Times New Roman" w:hAnsi="Times New Roman" w:cs="Times New Roman"/>
          <w:sz w:val="26"/>
          <w:szCs w:val="26"/>
          <w:lang w:eastAsia="ru-RU"/>
        </w:rPr>
      </w:pPr>
      <w:r w:rsidRPr="00544D95">
        <w:rPr>
          <w:rFonts w:ascii="Times New Roman" w:eastAsia="Times New Roman" w:hAnsi="Times New Roman" w:cs="Times New Roman"/>
          <w:sz w:val="26"/>
          <w:szCs w:val="26"/>
          <w:lang w:eastAsia="ru-RU"/>
        </w:rPr>
        <w:t xml:space="preserve">Перспективный годовой расход основного вида топлива для обеспечения нормативного функционирования источников тепловой энергии на территории                  пос. Севастьяново приведены в таблице </w:t>
      </w:r>
      <w:bookmarkEnd w:id="391"/>
      <w:r w:rsidRPr="00544D95">
        <w:rPr>
          <w:rFonts w:ascii="Times New Roman" w:eastAsia="Times New Roman" w:hAnsi="Times New Roman" w:cs="Times New Roman"/>
          <w:sz w:val="26"/>
          <w:szCs w:val="26"/>
          <w:lang w:eastAsia="ru-RU"/>
        </w:rPr>
        <w:t>10.1.</w:t>
      </w:r>
    </w:p>
    <w:p w14:paraId="3816CBA4" w14:textId="796EED93" w:rsidR="006F711C" w:rsidRDefault="006F711C">
      <w:pPr>
        <w:rPr>
          <w:rFonts w:ascii="Times New Roman" w:eastAsia="Times New Roman" w:hAnsi="Times New Roman" w:cs="Times New Roman"/>
          <w:sz w:val="26"/>
          <w:szCs w:val="26"/>
          <w:lang w:eastAsia="ru-RU"/>
        </w:rPr>
      </w:pPr>
    </w:p>
    <w:p w14:paraId="61885826" w14:textId="77777777" w:rsidR="006F711C" w:rsidRDefault="006F711C" w:rsidP="00817021">
      <w:pPr>
        <w:spacing w:after="0" w:line="336" w:lineRule="auto"/>
        <w:ind w:firstLine="567"/>
        <w:jc w:val="both"/>
        <w:rPr>
          <w:rFonts w:ascii="Times New Roman" w:eastAsia="Times New Roman" w:hAnsi="Times New Roman" w:cs="Times New Roman"/>
          <w:sz w:val="26"/>
          <w:szCs w:val="26"/>
          <w:lang w:eastAsia="ru-RU"/>
        </w:rPr>
        <w:sectPr w:rsidR="006F711C" w:rsidSect="00B81071">
          <w:pgSz w:w="11906" w:h="16838"/>
          <w:pgMar w:top="1134" w:right="851" w:bottom="1134" w:left="1701" w:header="709" w:footer="709" w:gutter="0"/>
          <w:cols w:space="708"/>
          <w:docGrid w:linePitch="360"/>
        </w:sectPr>
      </w:pPr>
    </w:p>
    <w:p w14:paraId="1EF4E7AD" w14:textId="0101D4E0" w:rsidR="00131774" w:rsidRDefault="006F711C" w:rsidP="00E171DD">
      <w:pPr>
        <w:spacing w:after="0" w:line="240" w:lineRule="auto"/>
        <w:jc w:val="both"/>
        <w:rPr>
          <w:rFonts w:ascii="Times New Roman" w:hAnsi="Times New Roman" w:cs="Times New Roman"/>
          <w:b/>
          <w:bCs/>
          <w:sz w:val="24"/>
          <w:szCs w:val="24"/>
        </w:rPr>
      </w:pPr>
      <w:r w:rsidRPr="006F711C">
        <w:rPr>
          <w:rFonts w:ascii="Times New Roman" w:eastAsia="Times New Roman" w:hAnsi="Times New Roman" w:cs="Times New Roman"/>
          <w:b/>
          <w:bCs/>
          <w:sz w:val="25"/>
          <w:szCs w:val="25"/>
          <w:lang w:eastAsia="ru-RU"/>
        </w:rPr>
        <w:lastRenderedPageBreak/>
        <w:t xml:space="preserve">Таблица 10.1 – </w:t>
      </w:r>
      <w:r w:rsidR="00E171DD">
        <w:rPr>
          <w:rFonts w:ascii="Times New Roman" w:hAnsi="Times New Roman" w:cs="Times New Roman"/>
          <w:b/>
          <w:bCs/>
          <w:sz w:val="24"/>
          <w:szCs w:val="24"/>
        </w:rPr>
        <w:t>Перспективный т</w:t>
      </w:r>
      <w:r w:rsidR="00131774" w:rsidRPr="00131774">
        <w:rPr>
          <w:rFonts w:ascii="Times New Roman" w:hAnsi="Times New Roman" w:cs="Times New Roman"/>
          <w:b/>
          <w:bCs/>
          <w:sz w:val="24"/>
          <w:szCs w:val="24"/>
        </w:rPr>
        <w:t>опливные балансы источник</w:t>
      </w:r>
      <w:r w:rsidR="00131774">
        <w:rPr>
          <w:rFonts w:ascii="Times New Roman" w:hAnsi="Times New Roman" w:cs="Times New Roman"/>
          <w:b/>
          <w:bCs/>
          <w:sz w:val="24"/>
          <w:szCs w:val="24"/>
        </w:rPr>
        <w:t>а</w:t>
      </w:r>
      <w:r w:rsidR="00131774" w:rsidRPr="00131774">
        <w:rPr>
          <w:rFonts w:ascii="Times New Roman" w:hAnsi="Times New Roman" w:cs="Times New Roman"/>
          <w:b/>
          <w:bCs/>
          <w:sz w:val="24"/>
          <w:szCs w:val="24"/>
        </w:rPr>
        <w:t xml:space="preserve"> тепловой энергии</w:t>
      </w:r>
    </w:p>
    <w:tbl>
      <w:tblPr>
        <w:tblW w:w="14596" w:type="dxa"/>
        <w:shd w:val="clear" w:color="auto" w:fill="FFFFFF" w:themeFill="background1"/>
        <w:tblLook w:val="04A0" w:firstRow="1" w:lastRow="0" w:firstColumn="1" w:lastColumn="0" w:noHBand="0" w:noVBand="1"/>
      </w:tblPr>
      <w:tblGrid>
        <w:gridCol w:w="3823"/>
        <w:gridCol w:w="1417"/>
        <w:gridCol w:w="1559"/>
        <w:gridCol w:w="1418"/>
        <w:gridCol w:w="1559"/>
        <w:gridCol w:w="1701"/>
        <w:gridCol w:w="1559"/>
        <w:gridCol w:w="1560"/>
      </w:tblGrid>
      <w:tr w:rsidR="00E94758" w:rsidRPr="00E94758" w14:paraId="58A26C97" w14:textId="77777777" w:rsidTr="00E171DD">
        <w:trPr>
          <w:trHeight w:val="324"/>
        </w:trPr>
        <w:tc>
          <w:tcPr>
            <w:tcW w:w="382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C9B8F" w14:textId="77777777" w:rsidR="00E94758" w:rsidRPr="00E94758" w:rsidRDefault="00E94758" w:rsidP="00E94758">
            <w:pPr>
              <w:spacing w:after="0" w:line="240" w:lineRule="auto"/>
              <w:jc w:val="center"/>
              <w:rPr>
                <w:rFonts w:ascii="Times New Roman" w:eastAsia="Times New Roman" w:hAnsi="Times New Roman" w:cs="Times New Roman"/>
                <w:color w:val="000000"/>
                <w:sz w:val="20"/>
                <w:szCs w:val="20"/>
                <w:lang w:eastAsia="ru-RU"/>
              </w:rPr>
            </w:pPr>
            <w:r w:rsidRPr="00E94758">
              <w:rPr>
                <w:rFonts w:ascii="Times New Roman" w:eastAsia="Times New Roman" w:hAnsi="Times New Roman" w:cs="Times New Roman"/>
                <w:color w:val="000000"/>
                <w:sz w:val="20"/>
                <w:szCs w:val="20"/>
                <w:lang w:eastAsia="ru-RU"/>
              </w:rPr>
              <w:t>Источник тепловой энергии</w:t>
            </w:r>
          </w:p>
        </w:tc>
        <w:tc>
          <w:tcPr>
            <w:tcW w:w="10773" w:type="dxa"/>
            <w:gridSpan w:val="7"/>
            <w:tcBorders>
              <w:top w:val="single" w:sz="4" w:space="0" w:color="auto"/>
              <w:left w:val="nil"/>
              <w:bottom w:val="single" w:sz="4" w:space="0" w:color="auto"/>
              <w:right w:val="single" w:sz="4" w:space="0" w:color="auto"/>
            </w:tcBorders>
            <w:shd w:val="clear" w:color="auto" w:fill="FFFFFF" w:themeFill="background1"/>
            <w:vAlign w:val="center"/>
            <w:hideMark/>
          </w:tcPr>
          <w:p w14:paraId="2CA88927" w14:textId="77777777" w:rsidR="00E94758" w:rsidRPr="00E94758" w:rsidRDefault="00E94758" w:rsidP="00E94758">
            <w:pPr>
              <w:spacing w:after="0" w:line="240" w:lineRule="auto"/>
              <w:jc w:val="center"/>
              <w:rPr>
                <w:rFonts w:ascii="Times New Roman" w:eastAsia="Times New Roman" w:hAnsi="Times New Roman" w:cs="Times New Roman"/>
                <w:b/>
                <w:bCs/>
                <w:color w:val="000000"/>
                <w:sz w:val="19"/>
                <w:szCs w:val="19"/>
                <w:lang w:eastAsia="ru-RU"/>
              </w:rPr>
            </w:pPr>
            <w:r w:rsidRPr="00E94758">
              <w:rPr>
                <w:rFonts w:ascii="Times New Roman" w:eastAsia="Times New Roman" w:hAnsi="Times New Roman" w:cs="Times New Roman"/>
                <w:b/>
                <w:bCs/>
                <w:color w:val="000000"/>
                <w:sz w:val="19"/>
                <w:szCs w:val="19"/>
                <w:lang w:eastAsia="ru-RU"/>
              </w:rPr>
              <w:t>Показатели по годам на перспективу</w:t>
            </w:r>
          </w:p>
        </w:tc>
      </w:tr>
      <w:tr w:rsidR="00E94758" w:rsidRPr="00E94758" w14:paraId="445C7A71" w14:textId="77777777" w:rsidTr="00E171DD">
        <w:trPr>
          <w:trHeight w:val="420"/>
        </w:trPr>
        <w:tc>
          <w:tcPr>
            <w:tcW w:w="382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2CCB5F" w14:textId="77777777" w:rsidR="00E94758" w:rsidRPr="00E94758" w:rsidRDefault="00E94758" w:rsidP="00E94758">
            <w:pPr>
              <w:spacing w:after="0" w:line="240" w:lineRule="auto"/>
              <w:rPr>
                <w:rFonts w:ascii="Times New Roman" w:eastAsia="Times New Roman" w:hAnsi="Times New Roman" w:cs="Times New Roman"/>
                <w:color w:val="000000"/>
                <w:sz w:val="20"/>
                <w:szCs w:val="20"/>
                <w:lang w:eastAsia="ru-RU"/>
              </w:rPr>
            </w:pP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5382F8A4" w14:textId="77777777" w:rsidR="00E94758" w:rsidRPr="00E94758"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2025 год</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62899274" w14:textId="77777777" w:rsidR="00E94758" w:rsidRPr="00E94758"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2026 год</w:t>
            </w:r>
          </w:p>
        </w:tc>
        <w:tc>
          <w:tcPr>
            <w:tcW w:w="1418" w:type="dxa"/>
            <w:tcBorders>
              <w:top w:val="nil"/>
              <w:left w:val="nil"/>
              <w:bottom w:val="single" w:sz="4" w:space="0" w:color="auto"/>
              <w:right w:val="single" w:sz="4" w:space="0" w:color="auto"/>
            </w:tcBorders>
            <w:shd w:val="clear" w:color="auto" w:fill="FFFFFF" w:themeFill="background1"/>
            <w:vAlign w:val="center"/>
            <w:hideMark/>
          </w:tcPr>
          <w:p w14:paraId="52C4550A" w14:textId="77777777" w:rsidR="00E94758" w:rsidRPr="00E94758"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2027 год</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0FF45DC" w14:textId="77777777" w:rsidR="00E94758" w:rsidRPr="00E94758"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2028 год</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6C27F1F8" w14:textId="77777777" w:rsidR="00E94758" w:rsidRPr="00E94758"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2029 год</w:t>
            </w:r>
          </w:p>
        </w:tc>
        <w:tc>
          <w:tcPr>
            <w:tcW w:w="1559" w:type="dxa"/>
            <w:tcBorders>
              <w:top w:val="nil"/>
              <w:left w:val="nil"/>
              <w:bottom w:val="single" w:sz="4" w:space="0" w:color="auto"/>
              <w:right w:val="single" w:sz="4" w:space="0" w:color="auto"/>
            </w:tcBorders>
            <w:shd w:val="clear" w:color="auto" w:fill="FFFFFF" w:themeFill="background1"/>
            <w:vAlign w:val="center"/>
            <w:hideMark/>
          </w:tcPr>
          <w:p w14:paraId="537AAA42" w14:textId="77777777" w:rsidR="00E94758" w:rsidRPr="00E94758"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2030 год</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3E286DC" w14:textId="77777777" w:rsidR="00E94758" w:rsidRPr="00E94758"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2031 год</w:t>
            </w:r>
          </w:p>
        </w:tc>
      </w:tr>
      <w:tr w:rsidR="00E94758" w:rsidRPr="00E94758" w14:paraId="471C1957" w14:textId="77777777" w:rsidTr="00E171DD">
        <w:trPr>
          <w:trHeight w:val="1056"/>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AD216B2" w14:textId="77777777" w:rsidR="00E94758" w:rsidRPr="00E94758" w:rsidRDefault="00E94758" w:rsidP="00E94758">
            <w:pPr>
              <w:spacing w:after="0" w:line="240" w:lineRule="auto"/>
              <w:rPr>
                <w:rFonts w:ascii="Times New Roman" w:eastAsia="Times New Roman" w:hAnsi="Times New Roman" w:cs="Times New Roman"/>
                <w:b/>
                <w:bCs/>
                <w:color w:val="000000"/>
                <w:sz w:val="20"/>
                <w:szCs w:val="20"/>
                <w:lang w:eastAsia="ru-RU"/>
              </w:rPr>
            </w:pPr>
            <w:r w:rsidRPr="00E94758">
              <w:rPr>
                <w:rFonts w:ascii="Times New Roman" w:eastAsia="Times New Roman" w:hAnsi="Times New Roman" w:cs="Times New Roman"/>
                <w:b/>
                <w:bCs/>
                <w:color w:val="000000"/>
                <w:sz w:val="20"/>
                <w:szCs w:val="20"/>
                <w:lang w:eastAsia="ru-RU"/>
              </w:rPr>
              <w:t>Котельная пос. Севастьяново  (существующая котельная, топливо - каменный уголь/дрова - в эксплуатации до конца 2027 года)</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14:paraId="58BD75BE" w14:textId="77777777" w:rsidR="00E94758" w:rsidRPr="00E94758" w:rsidRDefault="00E94758" w:rsidP="00E94758">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75AD402" w14:textId="77777777" w:rsidR="00E94758" w:rsidRPr="00E94758" w:rsidRDefault="00E94758" w:rsidP="00E94758">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14:paraId="728456B2" w14:textId="77777777" w:rsidR="00E94758" w:rsidRPr="00E94758" w:rsidRDefault="00E94758" w:rsidP="00E94758">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9FEE22C" w14:textId="77777777" w:rsidR="00E94758" w:rsidRPr="00E94758" w:rsidRDefault="00E94758" w:rsidP="00E94758">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237A766" w14:textId="77777777" w:rsidR="00E94758" w:rsidRPr="00E94758" w:rsidRDefault="00E94758" w:rsidP="00E94758">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4C1DBFBB" w14:textId="77777777" w:rsidR="00E94758" w:rsidRPr="00E94758" w:rsidRDefault="00E94758" w:rsidP="00E94758">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2C51544F" w14:textId="77777777" w:rsidR="00E94758" w:rsidRPr="00E94758" w:rsidRDefault="00E94758" w:rsidP="00E94758">
            <w:pPr>
              <w:spacing w:after="0" w:line="240" w:lineRule="auto"/>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 </w:t>
            </w:r>
          </w:p>
        </w:tc>
      </w:tr>
      <w:tr w:rsidR="00B909B2" w:rsidRPr="00E94758" w14:paraId="0D65CF45" w14:textId="77777777" w:rsidTr="00A5212F">
        <w:trPr>
          <w:trHeight w:val="61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04F2C1" w14:textId="77777777" w:rsidR="00B909B2" w:rsidRPr="00E94758" w:rsidRDefault="00B909B2"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Отпуск тепловой энергии с коллекторов источника, 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4E188EB"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2933,92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B4E58B1"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2933,92</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7AD566A"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2933,92</w:t>
            </w:r>
          </w:p>
        </w:tc>
        <w:tc>
          <w:tcPr>
            <w:tcW w:w="6379" w:type="dxa"/>
            <w:gridSpan w:val="4"/>
            <w:vMerge w:val="restart"/>
            <w:tcBorders>
              <w:top w:val="nil"/>
              <w:left w:val="nil"/>
              <w:right w:val="single" w:sz="4" w:space="0" w:color="auto"/>
            </w:tcBorders>
            <w:shd w:val="clear" w:color="auto" w:fill="FFFFFF" w:themeFill="background1"/>
            <w:noWrap/>
            <w:vAlign w:val="center"/>
          </w:tcPr>
          <w:p w14:paraId="122DD62A" w14:textId="77777777" w:rsidR="00B909B2" w:rsidRPr="00834445" w:rsidRDefault="00B909B2" w:rsidP="00B909B2">
            <w:pPr>
              <w:spacing w:after="0" w:line="240" w:lineRule="auto"/>
              <w:jc w:val="center"/>
              <w:rPr>
                <w:rFonts w:ascii="Times New Roman" w:eastAsia="Times New Roman" w:hAnsi="Times New Roman" w:cs="Times New Roman"/>
                <w:color w:val="000000"/>
                <w:lang w:eastAsia="ru-RU"/>
              </w:rPr>
            </w:pPr>
            <w:r w:rsidRPr="00834445">
              <w:rPr>
                <w:rFonts w:ascii="Times New Roman" w:eastAsia="Times New Roman" w:hAnsi="Times New Roman" w:cs="Times New Roman"/>
                <w:color w:val="000000"/>
                <w:lang w:eastAsia="ru-RU"/>
              </w:rPr>
              <w:t>Вывод из эксплуатации существующей</w:t>
            </w:r>
          </w:p>
          <w:p w14:paraId="61622657" w14:textId="037DB5D8" w:rsidR="00B909B2" w:rsidRPr="00E94758" w:rsidRDefault="00B909B2" w:rsidP="00B909B2">
            <w:pPr>
              <w:spacing w:after="0" w:line="240" w:lineRule="auto"/>
              <w:jc w:val="center"/>
              <w:rPr>
                <w:rFonts w:ascii="Times New Roman" w:eastAsia="Times New Roman" w:hAnsi="Times New Roman" w:cs="Times New Roman"/>
                <w:color w:val="000000"/>
                <w:sz w:val="19"/>
                <w:szCs w:val="19"/>
                <w:lang w:eastAsia="ru-RU"/>
              </w:rPr>
            </w:pPr>
            <w:r w:rsidRPr="00834445">
              <w:rPr>
                <w:rFonts w:ascii="Times New Roman" w:eastAsia="Times New Roman" w:hAnsi="Times New Roman" w:cs="Times New Roman"/>
                <w:color w:val="000000"/>
                <w:lang w:eastAsia="ru-RU"/>
              </w:rPr>
              <w:t>твердотопливной котельной</w:t>
            </w:r>
          </w:p>
        </w:tc>
      </w:tr>
      <w:tr w:rsidR="00B909B2" w:rsidRPr="00E94758" w14:paraId="020C145F" w14:textId="77777777" w:rsidTr="00A5212F">
        <w:trPr>
          <w:trHeight w:val="399"/>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15CD409E" w14:textId="77777777" w:rsidR="00B909B2" w:rsidRPr="00E94758" w:rsidRDefault="00B909B2"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E34A9DD"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867,56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5657387"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867,56</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00DDFC7"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867,56</w:t>
            </w:r>
          </w:p>
        </w:tc>
        <w:tc>
          <w:tcPr>
            <w:tcW w:w="6379" w:type="dxa"/>
            <w:gridSpan w:val="4"/>
            <w:vMerge/>
            <w:tcBorders>
              <w:left w:val="nil"/>
              <w:right w:val="single" w:sz="4" w:space="0" w:color="auto"/>
            </w:tcBorders>
            <w:shd w:val="clear" w:color="auto" w:fill="FFFFFF" w:themeFill="background1"/>
            <w:noWrap/>
            <w:vAlign w:val="center"/>
          </w:tcPr>
          <w:p w14:paraId="15087F65" w14:textId="4D192918"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p>
        </w:tc>
      </w:tr>
      <w:tr w:rsidR="00B909B2" w:rsidRPr="00E94758" w14:paraId="648EE6AA" w14:textId="77777777" w:rsidTr="00A5212F">
        <w:trPr>
          <w:trHeight w:val="435"/>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76295A" w14:textId="77777777" w:rsidR="00B909B2" w:rsidRPr="00E94758" w:rsidRDefault="00B909B2"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Расход натурального топлива, т</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41D14F2"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1314,5</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AB9820C"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1314,5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9BEE30C" w14:textId="77777777"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E94758">
              <w:rPr>
                <w:rFonts w:ascii="Times New Roman" w:eastAsia="Times New Roman" w:hAnsi="Times New Roman" w:cs="Times New Roman"/>
                <w:color w:val="000000"/>
                <w:sz w:val="19"/>
                <w:szCs w:val="19"/>
                <w:lang w:eastAsia="ru-RU"/>
              </w:rPr>
              <w:t>1314,5</w:t>
            </w:r>
          </w:p>
        </w:tc>
        <w:tc>
          <w:tcPr>
            <w:tcW w:w="6379" w:type="dxa"/>
            <w:gridSpan w:val="4"/>
            <w:vMerge/>
            <w:tcBorders>
              <w:left w:val="nil"/>
              <w:right w:val="single" w:sz="4" w:space="0" w:color="auto"/>
            </w:tcBorders>
            <w:shd w:val="clear" w:color="auto" w:fill="FFFFFF" w:themeFill="background1"/>
            <w:noWrap/>
            <w:vAlign w:val="center"/>
          </w:tcPr>
          <w:p w14:paraId="051DD55C" w14:textId="0DB2D93B" w:rsidR="00B909B2" w:rsidRPr="00E94758" w:rsidRDefault="00B909B2" w:rsidP="00E94758">
            <w:pPr>
              <w:spacing w:after="0" w:line="240" w:lineRule="auto"/>
              <w:jc w:val="center"/>
              <w:rPr>
                <w:rFonts w:ascii="Times New Roman" w:eastAsia="Times New Roman" w:hAnsi="Times New Roman" w:cs="Times New Roman"/>
                <w:color w:val="000000"/>
                <w:sz w:val="19"/>
                <w:szCs w:val="19"/>
                <w:lang w:eastAsia="ru-RU"/>
              </w:rPr>
            </w:pPr>
          </w:p>
        </w:tc>
      </w:tr>
      <w:tr w:rsidR="00B909B2" w:rsidRPr="00E94758" w14:paraId="2DC401CF" w14:textId="77777777" w:rsidTr="00B909B2">
        <w:trPr>
          <w:trHeight w:val="938"/>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933E318" w14:textId="77777777" w:rsidR="00B909B2" w:rsidRPr="00E94758" w:rsidRDefault="00B909B2"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369BF9AB" w14:textId="77777777" w:rsidR="00B909B2" w:rsidRPr="00F44499"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0,287</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8C5E8D2" w14:textId="77777777" w:rsidR="00B909B2" w:rsidRPr="00F44499"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0,287</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B816FA4" w14:textId="77777777" w:rsidR="00B909B2" w:rsidRPr="00F44499" w:rsidRDefault="00B909B2"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0,287</w:t>
            </w:r>
          </w:p>
        </w:tc>
        <w:tc>
          <w:tcPr>
            <w:tcW w:w="6379" w:type="dxa"/>
            <w:gridSpan w:val="4"/>
            <w:vMerge/>
            <w:tcBorders>
              <w:left w:val="nil"/>
              <w:bottom w:val="single" w:sz="4" w:space="0" w:color="auto"/>
              <w:right w:val="single" w:sz="4" w:space="0" w:color="auto"/>
            </w:tcBorders>
            <w:shd w:val="clear" w:color="auto" w:fill="FFFFFF" w:themeFill="background1"/>
            <w:noWrap/>
            <w:vAlign w:val="center"/>
          </w:tcPr>
          <w:p w14:paraId="46CFD24F" w14:textId="552B8A10" w:rsidR="00B909B2" w:rsidRPr="00F44499" w:rsidRDefault="00B909B2" w:rsidP="00E94758">
            <w:pPr>
              <w:spacing w:after="0" w:line="240" w:lineRule="auto"/>
              <w:jc w:val="center"/>
              <w:rPr>
                <w:rFonts w:ascii="Times New Roman" w:eastAsia="Times New Roman" w:hAnsi="Times New Roman" w:cs="Times New Roman"/>
                <w:color w:val="000000"/>
                <w:sz w:val="19"/>
                <w:szCs w:val="19"/>
                <w:lang w:eastAsia="ru-RU"/>
              </w:rPr>
            </w:pPr>
          </w:p>
        </w:tc>
      </w:tr>
      <w:tr w:rsidR="00E94758" w:rsidRPr="00E94758" w14:paraId="5F48142C" w14:textId="77777777" w:rsidTr="00B909B2">
        <w:trPr>
          <w:trHeight w:val="697"/>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3862542" w14:textId="77777777" w:rsidR="00E94758" w:rsidRPr="00E94758" w:rsidRDefault="00E94758" w:rsidP="00E94758">
            <w:pPr>
              <w:spacing w:after="0" w:line="240" w:lineRule="auto"/>
              <w:rPr>
                <w:rFonts w:ascii="Times New Roman" w:eastAsia="Times New Roman" w:hAnsi="Times New Roman" w:cs="Times New Roman"/>
                <w:b/>
                <w:bCs/>
                <w:color w:val="000000"/>
                <w:sz w:val="20"/>
                <w:szCs w:val="20"/>
                <w:lang w:eastAsia="ru-RU"/>
              </w:rPr>
            </w:pPr>
            <w:r w:rsidRPr="00E94758">
              <w:rPr>
                <w:rFonts w:ascii="Times New Roman" w:eastAsia="Times New Roman" w:hAnsi="Times New Roman" w:cs="Times New Roman"/>
                <w:b/>
                <w:bCs/>
                <w:color w:val="000000"/>
                <w:sz w:val="20"/>
                <w:szCs w:val="20"/>
                <w:lang w:eastAsia="ru-RU"/>
              </w:rPr>
              <w:t>Новая газовая БМК пос. Севастьяново  (ввод в эксплуатацию с 2028 года)</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14:paraId="5C50449E" w14:textId="77777777" w:rsidR="00E94758" w:rsidRPr="00F44499" w:rsidRDefault="00E94758" w:rsidP="00E94758">
            <w:pPr>
              <w:spacing w:after="0" w:line="240" w:lineRule="auto"/>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E6553F8" w14:textId="77777777" w:rsidR="00E94758" w:rsidRPr="00F44499" w:rsidRDefault="00E94758" w:rsidP="00E94758">
            <w:pPr>
              <w:spacing w:after="0" w:line="240" w:lineRule="auto"/>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 </w:t>
            </w:r>
          </w:p>
        </w:tc>
        <w:tc>
          <w:tcPr>
            <w:tcW w:w="1418" w:type="dxa"/>
            <w:tcBorders>
              <w:top w:val="nil"/>
              <w:left w:val="nil"/>
              <w:bottom w:val="single" w:sz="4" w:space="0" w:color="auto"/>
              <w:right w:val="single" w:sz="4" w:space="0" w:color="auto"/>
            </w:tcBorders>
            <w:shd w:val="clear" w:color="auto" w:fill="FFFFFF" w:themeFill="background1"/>
            <w:noWrap/>
            <w:vAlign w:val="bottom"/>
            <w:hideMark/>
          </w:tcPr>
          <w:p w14:paraId="6052FA27" w14:textId="77777777" w:rsidR="00E94758" w:rsidRPr="00F44499" w:rsidRDefault="00E94758" w:rsidP="00E94758">
            <w:pPr>
              <w:spacing w:after="0" w:line="240" w:lineRule="auto"/>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A5398AF" w14:textId="77777777" w:rsidR="00E94758" w:rsidRPr="00F44499" w:rsidRDefault="00E94758" w:rsidP="00E94758">
            <w:pPr>
              <w:spacing w:after="0" w:line="240" w:lineRule="auto"/>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 </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4156EB5" w14:textId="77777777" w:rsidR="00E94758" w:rsidRPr="00F44499" w:rsidRDefault="00E94758" w:rsidP="00E94758">
            <w:pPr>
              <w:spacing w:after="0" w:line="240" w:lineRule="auto"/>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 </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544D644" w14:textId="77777777" w:rsidR="00E94758" w:rsidRPr="00F44499" w:rsidRDefault="00E94758" w:rsidP="00E94758">
            <w:pPr>
              <w:spacing w:after="0" w:line="240" w:lineRule="auto"/>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 </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14:paraId="1CDCD79B" w14:textId="77777777" w:rsidR="00E94758" w:rsidRPr="00F44499" w:rsidRDefault="00E94758" w:rsidP="00E94758">
            <w:pPr>
              <w:spacing w:after="0" w:line="240" w:lineRule="auto"/>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 </w:t>
            </w:r>
          </w:p>
        </w:tc>
      </w:tr>
      <w:tr w:rsidR="00E94758" w:rsidRPr="00E94758" w14:paraId="777B1F3C" w14:textId="77777777" w:rsidTr="00E171DD">
        <w:trPr>
          <w:trHeight w:val="672"/>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B3AC508" w14:textId="77777777" w:rsidR="00E94758" w:rsidRPr="00E94758" w:rsidRDefault="00E94758"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Отпуск тепловой энергии с коллекторов источника, 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48A5B712"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86D0E6D"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ACF19C1"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661BD6C1"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2604,11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50A9B8E"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2604,11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2FE7094"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2604,11</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6319703"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2604,11</w:t>
            </w:r>
          </w:p>
        </w:tc>
      </w:tr>
      <w:tr w:rsidR="00E94758" w:rsidRPr="00E94758" w14:paraId="29D7ADF5" w14:textId="77777777" w:rsidTr="00E171DD">
        <w:trPr>
          <w:trHeight w:val="63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6A3622" w14:textId="77777777" w:rsidR="00E94758" w:rsidRPr="00E94758" w:rsidRDefault="00E94758"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Удельный расход условного топлива, кг у. т./Гкал</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AABA194"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75625B77"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595BE6FB"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5B903AD"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159,26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5CECB2F"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159,26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9557A8E"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159,26</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F4B6112"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159,26</w:t>
            </w:r>
          </w:p>
        </w:tc>
      </w:tr>
      <w:tr w:rsidR="00E94758" w:rsidRPr="00E94758" w14:paraId="518670DA" w14:textId="77777777" w:rsidTr="00E171DD">
        <w:trPr>
          <w:trHeight w:val="45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2394F3E" w14:textId="77777777" w:rsidR="00E94758" w:rsidRPr="00E94758" w:rsidRDefault="00E94758"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Расход условного топлива, т у. т.</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BA1E30C"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C904849"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1631D4FD"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0C4B7CB"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414,731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5CB9DF7"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414,731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4F7807E9"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414,731</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AD46729"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414,731</w:t>
            </w:r>
          </w:p>
        </w:tc>
      </w:tr>
      <w:tr w:rsidR="00E94758" w:rsidRPr="00E94758" w14:paraId="5178C6D7" w14:textId="77777777" w:rsidTr="00B909B2">
        <w:trPr>
          <w:trHeight w:val="770"/>
        </w:trPr>
        <w:tc>
          <w:tcPr>
            <w:tcW w:w="382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DA436AF" w14:textId="77777777" w:rsidR="00E94758" w:rsidRPr="00E94758" w:rsidRDefault="00E94758" w:rsidP="00E94758">
            <w:pPr>
              <w:spacing w:after="0" w:line="240" w:lineRule="auto"/>
              <w:rPr>
                <w:rFonts w:ascii="Times New Roman" w:eastAsia="Times New Roman" w:hAnsi="Times New Roman" w:cs="Times New Roman"/>
                <w:color w:val="000000"/>
                <w:lang w:eastAsia="ru-RU"/>
              </w:rPr>
            </w:pPr>
            <w:r w:rsidRPr="00E94758">
              <w:rPr>
                <w:rFonts w:ascii="Times New Roman" w:eastAsia="Times New Roman" w:hAnsi="Times New Roman" w:cs="Times New Roman"/>
                <w:color w:val="000000"/>
                <w:lang w:eastAsia="ru-RU"/>
              </w:rPr>
              <w:t>Максимальный часовой расход условного топлива (отопительный период), т/ч</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FD2A919"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1FADEF8A"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6ECB313C"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042CBC2B"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0,0906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3B6A5A"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0,0906</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596BE964"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0,0906</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BE59458" w14:textId="77777777" w:rsidR="00E94758" w:rsidRPr="00F44499" w:rsidRDefault="00E94758" w:rsidP="00E94758">
            <w:pPr>
              <w:spacing w:after="0" w:line="240" w:lineRule="auto"/>
              <w:jc w:val="center"/>
              <w:rPr>
                <w:rFonts w:ascii="Times New Roman" w:eastAsia="Times New Roman" w:hAnsi="Times New Roman" w:cs="Times New Roman"/>
                <w:color w:val="000000"/>
                <w:sz w:val="19"/>
                <w:szCs w:val="19"/>
                <w:lang w:eastAsia="ru-RU"/>
              </w:rPr>
            </w:pPr>
            <w:r w:rsidRPr="00F44499">
              <w:rPr>
                <w:rFonts w:ascii="Times New Roman" w:eastAsia="Times New Roman" w:hAnsi="Times New Roman" w:cs="Times New Roman"/>
                <w:color w:val="000000"/>
                <w:sz w:val="19"/>
                <w:szCs w:val="19"/>
                <w:lang w:eastAsia="ru-RU"/>
              </w:rPr>
              <w:t>0,0906</w:t>
            </w:r>
          </w:p>
        </w:tc>
      </w:tr>
    </w:tbl>
    <w:p w14:paraId="7EC6AAF1" w14:textId="2698D065" w:rsidR="00544D95" w:rsidRDefault="00544D95" w:rsidP="00817021">
      <w:pPr>
        <w:spacing w:after="0" w:line="336" w:lineRule="auto"/>
        <w:ind w:firstLine="567"/>
        <w:jc w:val="both"/>
        <w:rPr>
          <w:rFonts w:ascii="Times New Roman" w:eastAsia="Times New Roman" w:hAnsi="Times New Roman" w:cs="Times New Roman"/>
          <w:sz w:val="26"/>
          <w:szCs w:val="26"/>
          <w:lang w:eastAsia="ru-RU"/>
        </w:rPr>
      </w:pPr>
    </w:p>
    <w:p w14:paraId="1BA7E7A5" w14:textId="77777777" w:rsidR="006F711C" w:rsidRDefault="006F711C">
      <w:pPr>
        <w:rPr>
          <w:rFonts w:ascii="Times New Roman" w:eastAsia="Times New Roman" w:hAnsi="Times New Roman" w:cs="Times New Roman"/>
          <w:b/>
          <w:sz w:val="24"/>
          <w:szCs w:val="24"/>
          <w:highlight w:val="magenta"/>
          <w:lang w:eastAsia="ru-RU"/>
        </w:rPr>
        <w:sectPr w:rsidR="006F711C" w:rsidSect="006F711C">
          <w:pgSz w:w="16838" w:h="11906" w:orient="landscape"/>
          <w:pgMar w:top="1701" w:right="1134" w:bottom="851" w:left="1134" w:header="709" w:footer="709" w:gutter="0"/>
          <w:cols w:space="708"/>
          <w:docGrid w:linePitch="360"/>
        </w:sectPr>
      </w:pPr>
    </w:p>
    <w:p w14:paraId="7A5BB662" w14:textId="76817B8B" w:rsidR="00CB7DFF" w:rsidRPr="00F8399A" w:rsidRDefault="00CB7DFF" w:rsidP="007E6F4D">
      <w:pPr>
        <w:widowControl w:val="0"/>
        <w:spacing w:after="0" w:line="240" w:lineRule="auto"/>
        <w:ind w:firstLine="709"/>
        <w:jc w:val="both"/>
        <w:outlineLvl w:val="2"/>
        <w:rPr>
          <w:rFonts w:ascii="Times New Roman" w:eastAsia="Times New Roman" w:hAnsi="Times New Roman" w:cs="Times New Roman"/>
          <w:b/>
          <w:iCs/>
          <w:color w:val="000000" w:themeColor="text1"/>
          <w:sz w:val="26"/>
          <w:szCs w:val="26"/>
        </w:rPr>
      </w:pPr>
      <w:bookmarkStart w:id="392" w:name="_Toc196566727"/>
      <w:r w:rsidRPr="00F8399A">
        <w:rPr>
          <w:rFonts w:ascii="Times New Roman" w:eastAsia="Times New Roman" w:hAnsi="Times New Roman" w:cs="Times New Roman"/>
          <w:b/>
          <w:iCs/>
          <w:color w:val="000000" w:themeColor="text1"/>
          <w:sz w:val="26"/>
          <w:szCs w:val="26"/>
        </w:rPr>
        <w:lastRenderedPageBreak/>
        <w:t>10.2. Результат</w:t>
      </w:r>
      <w:r w:rsidR="00F8399A" w:rsidRPr="00F8399A">
        <w:rPr>
          <w:rFonts w:ascii="Times New Roman" w:eastAsia="Times New Roman" w:hAnsi="Times New Roman" w:cs="Times New Roman"/>
          <w:b/>
          <w:iCs/>
          <w:color w:val="000000" w:themeColor="text1"/>
          <w:sz w:val="26"/>
          <w:szCs w:val="26"/>
        </w:rPr>
        <w:t>ы</w:t>
      </w:r>
      <w:r w:rsidRPr="00F8399A">
        <w:rPr>
          <w:rFonts w:ascii="Times New Roman" w:eastAsia="Times New Roman" w:hAnsi="Times New Roman" w:cs="Times New Roman"/>
          <w:b/>
          <w:iCs/>
          <w:color w:val="000000" w:themeColor="text1"/>
          <w:sz w:val="26"/>
          <w:szCs w:val="26"/>
        </w:rPr>
        <w:t xml:space="preserve"> расчетов по каждому источнику тепловой энергии нормативных запасов топлива</w:t>
      </w:r>
      <w:bookmarkEnd w:id="392"/>
    </w:p>
    <w:p w14:paraId="2B70B48E" w14:textId="692301BC" w:rsidR="001E46D7" w:rsidRPr="004A5949" w:rsidRDefault="001E46D7" w:rsidP="001E46D7">
      <w:pPr>
        <w:spacing w:after="0" w:line="360" w:lineRule="auto"/>
        <w:ind w:right="-1" w:firstLine="709"/>
        <w:jc w:val="both"/>
        <w:rPr>
          <w:rFonts w:ascii="Times New Roman" w:eastAsia="Times New Roman" w:hAnsi="Times New Roman" w:cs="Times New Roman"/>
          <w:sz w:val="20"/>
          <w:szCs w:val="20"/>
          <w:highlight w:val="magenta"/>
          <w:lang w:eastAsia="ru-RU"/>
        </w:rPr>
      </w:pPr>
    </w:p>
    <w:p w14:paraId="5754393E" w14:textId="77777777" w:rsidR="007E6F4D" w:rsidRDefault="006B6E3E" w:rsidP="007E6F4D">
      <w:pPr>
        <w:spacing w:after="0" w:line="306" w:lineRule="auto"/>
        <w:ind w:right="-427" w:firstLine="709"/>
        <w:jc w:val="both"/>
        <w:rPr>
          <w:rFonts w:ascii="Times New Roman" w:hAnsi="Times New Roman" w:cs="Times New Roman"/>
          <w:sz w:val="26"/>
          <w:szCs w:val="26"/>
        </w:rPr>
      </w:pPr>
      <w:r w:rsidRPr="006B6E3E">
        <w:rPr>
          <w:rFonts w:ascii="Times New Roman" w:hAnsi="Times New Roman" w:cs="Times New Roman"/>
          <w:sz w:val="26"/>
          <w:szCs w:val="26"/>
        </w:rPr>
        <w:t xml:space="preserve">Расчеты нормативных запасов топлива проводятся на основании фактических данных по видам использования аварийного топлива на источниках в соответствии с приказом Министерства энергетики Российской Федерации от 10.08.2012 № 377 </w:t>
      </w:r>
      <w:r>
        <w:rPr>
          <w:rFonts w:ascii="Times New Roman" w:hAnsi="Times New Roman" w:cs="Times New Roman"/>
          <w:sz w:val="26"/>
          <w:szCs w:val="26"/>
        </w:rPr>
        <w:br/>
      </w:r>
      <w:r w:rsidR="00933CE8" w:rsidRPr="00AB723F">
        <w:rPr>
          <w:rFonts w:ascii="Times New Roman" w:hAnsi="Times New Roman" w:cs="Times New Roman"/>
          <w:sz w:val="26"/>
          <w:szCs w:val="26"/>
        </w:rP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w:t>
      </w:r>
      <w:r w:rsidR="00933CE8">
        <w:rPr>
          <w:rFonts w:ascii="Times New Roman" w:hAnsi="Times New Roman" w:cs="Times New Roman"/>
          <w:sz w:val="26"/>
          <w:szCs w:val="26"/>
        </w:rPr>
        <w:t>-</w:t>
      </w:r>
      <w:r w:rsidR="00933CE8" w:rsidRPr="00AB723F">
        <w:rPr>
          <w:rFonts w:ascii="Times New Roman" w:hAnsi="Times New Roman" w:cs="Times New Roman"/>
          <w:sz w:val="26"/>
          <w:szCs w:val="26"/>
        </w:rPr>
        <w:t>ями на 22 августа 2013 г.)</w:t>
      </w:r>
      <w:r w:rsidR="007E6F4D">
        <w:rPr>
          <w:rFonts w:ascii="Times New Roman" w:hAnsi="Times New Roman" w:cs="Times New Roman"/>
          <w:sz w:val="26"/>
          <w:szCs w:val="26"/>
        </w:rPr>
        <w:t xml:space="preserve">. </w:t>
      </w:r>
    </w:p>
    <w:p w14:paraId="492CD910" w14:textId="37A3422F" w:rsidR="007E6F4D" w:rsidRDefault="007E6F4D" w:rsidP="007E6F4D">
      <w:pPr>
        <w:spacing w:after="0" w:line="306" w:lineRule="auto"/>
        <w:ind w:right="-427" w:firstLine="709"/>
        <w:jc w:val="both"/>
        <w:rPr>
          <w:rFonts w:ascii="Times New Roman" w:eastAsia="Times New Roman" w:hAnsi="Times New Roman" w:cs="Times New Roman"/>
          <w:color w:val="000000" w:themeColor="text1"/>
          <w:sz w:val="26"/>
          <w:szCs w:val="26"/>
          <w:lang w:eastAsia="ru-RU"/>
        </w:rPr>
      </w:pPr>
      <w:r>
        <w:rPr>
          <w:rFonts w:ascii="Times New Roman" w:hAnsi="Times New Roman" w:cs="Times New Roman"/>
          <w:color w:val="000000" w:themeColor="text1"/>
          <w:sz w:val="26"/>
          <w:szCs w:val="26"/>
        </w:rPr>
        <w:t>Н</w:t>
      </w:r>
      <w:r w:rsidRPr="00CD509C">
        <w:rPr>
          <w:rFonts w:ascii="Times New Roman" w:hAnsi="Times New Roman" w:cs="Times New Roman"/>
          <w:color w:val="000000" w:themeColor="text1"/>
          <w:sz w:val="26"/>
          <w:szCs w:val="26"/>
        </w:rPr>
        <w:t xml:space="preserve">орматив запасов топлива на котельных </w:t>
      </w:r>
      <w:r>
        <w:rPr>
          <w:rFonts w:ascii="Times New Roman" w:hAnsi="Times New Roman" w:cs="Times New Roman"/>
          <w:color w:val="000000" w:themeColor="text1"/>
          <w:sz w:val="26"/>
          <w:szCs w:val="26"/>
        </w:rPr>
        <w:t>является общим нормативным запасом</w:t>
      </w:r>
      <w:r>
        <w:rPr>
          <w:rFonts w:ascii="Times New Roman" w:eastAsia="Times New Roman" w:hAnsi="Times New Roman" w:cs="Times New Roman"/>
          <w:color w:val="000000" w:themeColor="text1"/>
          <w:sz w:val="26"/>
          <w:szCs w:val="26"/>
          <w:lang w:eastAsia="ru-RU"/>
        </w:rPr>
        <w:t xml:space="preserve"> </w:t>
      </w:r>
      <w:r w:rsidRPr="00DE27D2">
        <w:rPr>
          <w:rFonts w:ascii="Times New Roman" w:eastAsia="Times New Roman" w:hAnsi="Times New Roman" w:cs="Times New Roman"/>
          <w:color w:val="000000" w:themeColor="text1"/>
          <w:sz w:val="26"/>
          <w:szCs w:val="26"/>
          <w:lang w:eastAsia="ru-RU"/>
        </w:rPr>
        <w:t xml:space="preserve">основного и резервного видов топлива (далее </w:t>
      </w:r>
      <w:r>
        <w:rPr>
          <w:rFonts w:ascii="Times New Roman" w:eastAsia="Times New Roman" w:hAnsi="Times New Roman" w:cs="Times New Roman"/>
          <w:color w:val="000000" w:themeColor="text1"/>
          <w:sz w:val="26"/>
          <w:szCs w:val="26"/>
          <w:lang w:eastAsia="ru-RU"/>
        </w:rPr>
        <w:t>–</w:t>
      </w:r>
      <w:r w:rsidRPr="00DE27D2">
        <w:rPr>
          <w:rFonts w:ascii="Times New Roman" w:eastAsia="Times New Roman" w:hAnsi="Times New Roman" w:cs="Times New Roman"/>
          <w:color w:val="000000" w:themeColor="text1"/>
          <w:sz w:val="26"/>
          <w:szCs w:val="26"/>
          <w:lang w:eastAsia="ru-RU"/>
        </w:rPr>
        <w:t xml:space="preserve"> ОНЗТ) и определяется по сумме объемов неснижаемого нормативного запаса топлива (далее </w:t>
      </w:r>
      <w:r>
        <w:rPr>
          <w:rFonts w:ascii="Times New Roman" w:eastAsia="Times New Roman" w:hAnsi="Times New Roman" w:cs="Times New Roman"/>
          <w:color w:val="000000" w:themeColor="text1"/>
          <w:sz w:val="26"/>
          <w:szCs w:val="26"/>
          <w:lang w:eastAsia="ru-RU"/>
        </w:rPr>
        <w:t xml:space="preserve">– </w:t>
      </w:r>
      <w:r w:rsidRPr="00DE27D2">
        <w:rPr>
          <w:rFonts w:ascii="Times New Roman" w:eastAsia="Times New Roman" w:hAnsi="Times New Roman" w:cs="Times New Roman"/>
          <w:color w:val="000000" w:themeColor="text1"/>
          <w:sz w:val="26"/>
          <w:szCs w:val="26"/>
          <w:lang w:eastAsia="ru-RU"/>
        </w:rPr>
        <w:t xml:space="preserve">ННЗТ) и нормативного эксплуатационного запаса топлива (далее </w:t>
      </w:r>
      <w:r>
        <w:rPr>
          <w:rFonts w:ascii="Times New Roman" w:eastAsia="Times New Roman" w:hAnsi="Times New Roman" w:cs="Times New Roman"/>
          <w:color w:val="000000" w:themeColor="text1"/>
          <w:sz w:val="26"/>
          <w:szCs w:val="26"/>
          <w:lang w:eastAsia="ru-RU"/>
        </w:rPr>
        <w:t>–</w:t>
      </w:r>
      <w:r w:rsidRPr="00DE27D2">
        <w:rPr>
          <w:rFonts w:ascii="Times New Roman" w:eastAsia="Times New Roman" w:hAnsi="Times New Roman" w:cs="Times New Roman"/>
          <w:color w:val="000000" w:themeColor="text1"/>
          <w:sz w:val="26"/>
          <w:szCs w:val="26"/>
          <w:lang w:eastAsia="ru-RU"/>
        </w:rPr>
        <w:t xml:space="preserve"> НЭЗТ).</w:t>
      </w:r>
    </w:p>
    <w:p w14:paraId="5E8EEACE" w14:textId="0C7A1D41"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Определение нормативов осуществляется на основании следующих данных:</w:t>
      </w:r>
    </w:p>
    <w:p w14:paraId="2BD2D247" w14:textId="43C0F8D1"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1) данные о фактическом основном и резервном топливе, его характеристика и структура на 1 октября последнего отчетного года;</w:t>
      </w:r>
    </w:p>
    <w:p w14:paraId="51D9C7C8" w14:textId="5D163839"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2) способы и время доставки топлива;</w:t>
      </w:r>
    </w:p>
    <w:p w14:paraId="2AD22344" w14:textId="3877DBCB"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3) данные о вместимости складов для твердого топлива и объеме емкостей для жидкого топлива;</w:t>
      </w:r>
    </w:p>
    <w:p w14:paraId="5A9FB8D9" w14:textId="6937C29A"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4) показатели среднесуточного расхода топлива в наиболее холодное расчетное время года предшествующих периодов;</w:t>
      </w:r>
    </w:p>
    <w:p w14:paraId="3C83522C" w14:textId="1B316F34"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5) технологическую схему и состав оборудования, обеспечивающие работу котельных в режиме "выживания";</w:t>
      </w:r>
    </w:p>
    <w:p w14:paraId="14F426B2" w14:textId="5283EEE3"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6) перечень неотключаемых внешних потребителей тепловой энергии;</w:t>
      </w:r>
    </w:p>
    <w:p w14:paraId="757D43CB" w14:textId="2A7061DE"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7) расчетную тепловую нагрузку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14:paraId="619EA760" w14:textId="7A3F3253"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8) расчет минимально необходимой тепловой нагрузки для собственных нужд котельных;</w:t>
      </w:r>
    </w:p>
    <w:p w14:paraId="1E87E59E" w14:textId="34674E9A"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9) обоснование принимаемых коэффициентов для определения нормативов запасов топлива на котельных;</w:t>
      </w:r>
    </w:p>
    <w:p w14:paraId="5E80ACC6" w14:textId="657A85D3"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10) размер ОНЗТ с разбивкой на ННЗТ и НЭЗТ, утвержденный на предшествующий планируемому год;</w:t>
      </w:r>
    </w:p>
    <w:p w14:paraId="0971019F" w14:textId="286CCA3E"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11) фактическое использование топлива из ОНЗТ с выделением НЭЗТ за последний отчетный год.</w:t>
      </w:r>
    </w:p>
    <w:p w14:paraId="4F57F47F" w14:textId="70977726"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lastRenderedPageBreak/>
        <w:t>15. ОНЗТ определяются не позднее 1 октября года, предшествующего планируемому.</w:t>
      </w:r>
    </w:p>
    <w:p w14:paraId="7C4B8DC4" w14:textId="77777777" w:rsidR="00876314" w:rsidRPr="00876314" w:rsidRDefault="00876314" w:rsidP="00876314">
      <w:pPr>
        <w:pStyle w:val="formattext"/>
        <w:shd w:val="clear" w:color="auto" w:fill="FFFFFF"/>
        <w:spacing w:before="0" w:beforeAutospacing="0" w:after="0" w:afterAutospacing="0" w:line="292" w:lineRule="auto"/>
        <w:ind w:right="-427" w:firstLine="709"/>
        <w:jc w:val="both"/>
        <w:textAlignment w:val="baseline"/>
        <w:rPr>
          <w:color w:val="000000" w:themeColor="text1"/>
          <w:sz w:val="26"/>
          <w:szCs w:val="26"/>
        </w:rPr>
      </w:pPr>
      <w:r w:rsidRPr="00876314">
        <w:rPr>
          <w:color w:val="000000" w:themeColor="text1"/>
          <w:sz w:val="26"/>
          <w:szCs w:val="26"/>
        </w:rPr>
        <w:t>Основаниями для корректировки нормативов запасов топлива являются изменения программы выработки тепловой энергии или смена вида топлива реализация мероприятий по реконструкции и (или) модернизации источников тепловой энергии и (или) тепловых сетей, приводящих к изменению объема выработки тепловой энергии (мощности).</w:t>
      </w:r>
    </w:p>
    <w:p w14:paraId="3A09825F" w14:textId="77777777" w:rsidR="006B6E3E" w:rsidRPr="006B6E3E" w:rsidRDefault="006B6E3E" w:rsidP="007E6F4D">
      <w:pPr>
        <w:spacing w:after="0" w:line="306" w:lineRule="auto"/>
        <w:ind w:right="-427" w:firstLine="709"/>
        <w:jc w:val="both"/>
        <w:rPr>
          <w:rFonts w:ascii="Times New Roman" w:hAnsi="Times New Roman" w:cs="Times New Roman"/>
          <w:sz w:val="26"/>
          <w:szCs w:val="26"/>
        </w:rPr>
      </w:pPr>
      <w:r w:rsidRPr="006B6E3E">
        <w:rPr>
          <w:rFonts w:ascii="Times New Roman" w:hAnsi="Times New Roman" w:cs="Times New Roman"/>
          <w:sz w:val="26"/>
          <w:szCs w:val="26"/>
        </w:rPr>
        <w:t>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НЭЗТ необходим для надежной и стабильной работы котельных и обеспечивает плановую выработку тепловой энергии.</w:t>
      </w:r>
    </w:p>
    <w:p w14:paraId="19DB57C5" w14:textId="5184AC23" w:rsidR="006B6E3E" w:rsidRPr="006B6E3E" w:rsidRDefault="006B6E3E" w:rsidP="007E6F4D">
      <w:pPr>
        <w:spacing w:after="0" w:line="306" w:lineRule="auto"/>
        <w:ind w:right="-427" w:firstLine="709"/>
        <w:jc w:val="both"/>
        <w:rPr>
          <w:rFonts w:ascii="Times New Roman" w:hAnsi="Times New Roman" w:cs="Times New Roman"/>
          <w:sz w:val="26"/>
          <w:szCs w:val="26"/>
        </w:rPr>
      </w:pPr>
      <w:r w:rsidRPr="006B6E3E">
        <w:rPr>
          <w:rFonts w:ascii="Times New Roman" w:hAnsi="Times New Roman" w:cs="Times New Roman"/>
          <w:sz w:val="26"/>
          <w:szCs w:val="26"/>
        </w:rPr>
        <w:t xml:space="preserve">ННЗТ определяется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 приказом Министерства энергетики РФ от </w:t>
      </w:r>
      <w:r>
        <w:rPr>
          <w:rFonts w:ascii="Times New Roman" w:hAnsi="Times New Roman" w:cs="Times New Roman"/>
          <w:sz w:val="26"/>
          <w:szCs w:val="26"/>
        </w:rPr>
        <w:br/>
      </w:r>
      <w:r w:rsidRPr="006B6E3E">
        <w:rPr>
          <w:rFonts w:ascii="Times New Roman" w:hAnsi="Times New Roman" w:cs="Times New Roman"/>
          <w:sz w:val="26"/>
          <w:szCs w:val="26"/>
        </w:rPr>
        <w:t>10 августа 2012 г. № 377) по формуле</w:t>
      </w:r>
    </w:p>
    <w:p w14:paraId="0EC2F191" w14:textId="77777777" w:rsidR="006B6E3E" w:rsidRPr="007C3819" w:rsidRDefault="006B6E3E" w:rsidP="006B6E3E">
      <w:pPr>
        <w:spacing w:after="0" w:line="306" w:lineRule="auto"/>
        <w:ind w:right="-284"/>
        <w:jc w:val="both"/>
        <w:rPr>
          <w:rFonts w:ascii="Times New Roman" w:hAnsi="Times New Roman" w:cs="Times New Roman"/>
          <w:sz w:val="20"/>
          <w:szCs w:val="20"/>
        </w:rPr>
      </w:pPr>
    </w:p>
    <w:p w14:paraId="67BA08B6" w14:textId="0E3AF9FA" w:rsidR="006B6E3E" w:rsidRPr="006B6E3E" w:rsidRDefault="006B6E3E" w:rsidP="006B6E3E">
      <w:pPr>
        <w:spacing w:after="0" w:line="306" w:lineRule="auto"/>
        <w:ind w:right="-284" w:firstLine="2835"/>
        <w:jc w:val="both"/>
        <w:rPr>
          <w:rFonts w:ascii="Times New Roman" w:hAnsi="Times New Roman" w:cs="Times New Roman"/>
          <w:sz w:val="26"/>
          <w:szCs w:val="26"/>
        </w:rPr>
      </w:pPr>
      <m:oMath>
        <m:r>
          <m:rPr>
            <m:sty m:val="p"/>
          </m:rPr>
          <w:rPr>
            <w:rFonts w:ascii="Cambria Math" w:hAnsi="Cambria Math" w:cs="Times New Roman"/>
            <w:sz w:val="26"/>
            <w:szCs w:val="26"/>
          </w:rPr>
          <m:t>ННЗТ=</m:t>
        </m:r>
        <m:sSub>
          <m:sSubPr>
            <m:ctrlPr>
              <w:rPr>
                <w:rFonts w:ascii="Cambria Math" w:hAnsi="Cambria Math" w:cs="Times New Roman"/>
                <w:sz w:val="26"/>
                <w:szCs w:val="26"/>
              </w:rPr>
            </m:ctrlPr>
          </m:sSubPr>
          <m:e>
            <m:r>
              <w:rPr>
                <w:rFonts w:ascii="Cambria Math" w:hAnsi="Cambria Math" w:cs="Times New Roman"/>
                <w:sz w:val="26"/>
                <w:szCs w:val="26"/>
                <w:lang w:val="en-US"/>
              </w:rPr>
              <m:t>Q</m:t>
            </m:r>
          </m:e>
          <m:sub>
            <m:r>
              <w:rPr>
                <w:rFonts w:ascii="Cambria Math" w:hAnsi="Cambria Math" w:cs="Times New Roman"/>
                <w:sz w:val="26"/>
                <w:szCs w:val="26"/>
                <w:lang w:val="en-US"/>
              </w:rPr>
              <m:t>max</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H</m:t>
            </m:r>
          </m:e>
          <m:sub>
            <m:r>
              <w:rPr>
                <w:rFonts w:ascii="Cambria Math" w:hAnsi="Cambria Math" w:cs="Times New Roman"/>
                <w:sz w:val="26"/>
                <w:szCs w:val="26"/>
              </w:rPr>
              <m:t>ср.т.</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к</m:t>
            </m:r>
          </m:den>
        </m:f>
        <m:r>
          <m:rPr>
            <m:sty m:val="p"/>
          </m:rPr>
          <w:rPr>
            <w:rFonts w:ascii="Cambria Math" w:hAnsi="Cambria Math" w:cs="Times New Roman"/>
            <w:sz w:val="26"/>
            <w:szCs w:val="26"/>
          </w:rPr>
          <m:t>∙Т∙</m:t>
        </m:r>
        <m:sSup>
          <m:sSupPr>
            <m:ctrlPr>
              <w:rPr>
                <w:rFonts w:ascii="Cambria Math" w:hAnsi="Cambria Math" w:cs="Times New Roman"/>
                <w:sz w:val="26"/>
                <w:szCs w:val="26"/>
              </w:rPr>
            </m:ctrlPr>
          </m:sSupPr>
          <m:e>
            <m:r>
              <w:rPr>
                <w:rFonts w:ascii="Cambria Math" w:hAnsi="Cambria Math" w:cs="Times New Roman"/>
                <w:sz w:val="26"/>
                <w:szCs w:val="26"/>
              </w:rPr>
              <m:t>10</m:t>
            </m:r>
          </m:e>
          <m:sup>
            <m:r>
              <w:rPr>
                <w:rFonts w:ascii="Cambria Math" w:hAnsi="Cambria Math" w:cs="Times New Roman"/>
                <w:sz w:val="26"/>
                <w:szCs w:val="26"/>
              </w:rPr>
              <m:t>-3</m:t>
            </m:r>
          </m:sup>
        </m:sSup>
        <m:r>
          <m:rPr>
            <m:sty m:val="p"/>
          </m:rPr>
          <w:rPr>
            <w:rFonts w:ascii="Cambria Math" w:hAnsi="Cambria Math" w:cs="Times New Roman"/>
            <w:sz w:val="26"/>
            <w:szCs w:val="26"/>
          </w:rPr>
          <m:t xml:space="preserve">, тыс. т </m:t>
        </m:r>
      </m:oMath>
      <w:r>
        <w:rPr>
          <w:rFonts w:ascii="Times New Roman" w:eastAsiaTheme="minorEastAsia" w:hAnsi="Times New Roman" w:cs="Times New Roman"/>
          <w:sz w:val="26"/>
          <w:szCs w:val="26"/>
        </w:rPr>
        <w:t xml:space="preserve">                          (10.1)</w:t>
      </w:r>
    </w:p>
    <w:p w14:paraId="66ED216E" w14:textId="77777777" w:rsidR="006B6E3E" w:rsidRPr="007C3819" w:rsidRDefault="006B6E3E" w:rsidP="006B6E3E">
      <w:pPr>
        <w:spacing w:after="0" w:line="306" w:lineRule="auto"/>
        <w:ind w:right="-284"/>
        <w:jc w:val="both"/>
        <w:rPr>
          <w:rFonts w:ascii="Times New Roman" w:hAnsi="Times New Roman" w:cs="Times New Roman"/>
          <w:sz w:val="20"/>
          <w:szCs w:val="20"/>
        </w:rPr>
      </w:pPr>
    </w:p>
    <w:p w14:paraId="322867B5" w14:textId="77777777" w:rsidR="006B6E3E" w:rsidRPr="006B6E3E" w:rsidRDefault="006B6E3E" w:rsidP="007E6F4D">
      <w:pPr>
        <w:spacing w:after="0" w:line="306" w:lineRule="auto"/>
        <w:ind w:right="-284" w:firstLine="709"/>
        <w:jc w:val="both"/>
        <w:rPr>
          <w:rFonts w:ascii="Times New Roman" w:hAnsi="Times New Roman" w:cs="Times New Roman"/>
          <w:sz w:val="26"/>
          <w:szCs w:val="26"/>
        </w:rPr>
      </w:pPr>
      <w:r w:rsidRPr="006B6E3E">
        <w:rPr>
          <w:rFonts w:ascii="Times New Roman" w:hAnsi="Times New Roman" w:cs="Times New Roman"/>
          <w:sz w:val="26"/>
          <w:szCs w:val="26"/>
        </w:rPr>
        <w:t xml:space="preserve">где </w:t>
      </w:r>
      <m:oMath>
        <m:sSub>
          <m:sSubPr>
            <m:ctrlPr>
              <w:rPr>
                <w:rFonts w:ascii="Cambria Math" w:hAnsi="Cambria Math" w:cs="Times New Roman"/>
                <w:sz w:val="26"/>
                <w:szCs w:val="26"/>
              </w:rPr>
            </m:ctrlPr>
          </m:sSubPr>
          <m:e>
            <m:r>
              <w:rPr>
                <w:rFonts w:ascii="Cambria Math" w:hAnsi="Cambria Math" w:cs="Times New Roman"/>
                <w:sz w:val="26"/>
                <w:szCs w:val="26"/>
                <w:lang w:val="en-US"/>
              </w:rPr>
              <m:t>Q</m:t>
            </m:r>
          </m:e>
          <m:sub>
            <m:r>
              <w:rPr>
                <w:rFonts w:ascii="Cambria Math" w:hAnsi="Cambria Math" w:cs="Times New Roman"/>
                <w:sz w:val="26"/>
                <w:szCs w:val="26"/>
                <w:lang w:val="en-US"/>
              </w:rPr>
              <m:t>max</m:t>
            </m:r>
          </m:sub>
        </m:sSub>
      </m:oMath>
      <w:r w:rsidRPr="006B6E3E">
        <w:rPr>
          <w:rFonts w:ascii="Times New Roman" w:hAnsi="Times New Roman" w:cs="Times New Roman"/>
          <w:sz w:val="26"/>
          <w:szCs w:val="26"/>
        </w:rPr>
        <w:t xml:space="preserve"> – среднее значение выработки тепловой энергии в самом холодном месяце, Гкал/сутки;</w:t>
      </w:r>
    </w:p>
    <w:p w14:paraId="531F5010" w14:textId="77777777" w:rsidR="006B6E3E" w:rsidRPr="006B6E3E" w:rsidRDefault="00584809" w:rsidP="007E6F4D">
      <w:pPr>
        <w:spacing w:after="0" w:line="306" w:lineRule="auto"/>
        <w:ind w:right="-284" w:firstLine="709"/>
        <w:jc w:val="both"/>
        <w:rPr>
          <w:rFonts w:ascii="Times New Roman" w:hAnsi="Times New Roman" w:cs="Times New Roman"/>
          <w:sz w:val="26"/>
          <w:szCs w:val="26"/>
        </w:rPr>
      </w:pPr>
      <m:oMath>
        <m:sSub>
          <m:sSubPr>
            <m:ctrlPr>
              <w:rPr>
                <w:rFonts w:ascii="Cambria Math" w:hAnsi="Cambria Math" w:cs="Times New Roman"/>
                <w:sz w:val="26"/>
                <w:szCs w:val="26"/>
              </w:rPr>
            </m:ctrlPr>
          </m:sSubPr>
          <m:e>
            <m:r>
              <w:rPr>
                <w:rFonts w:ascii="Cambria Math" w:hAnsi="Cambria Math" w:cs="Times New Roman"/>
                <w:sz w:val="26"/>
                <w:szCs w:val="26"/>
              </w:rPr>
              <m:t>H</m:t>
            </m:r>
          </m:e>
          <m:sub>
            <m:r>
              <w:rPr>
                <w:rFonts w:ascii="Cambria Math" w:hAnsi="Cambria Math" w:cs="Times New Roman"/>
                <w:sz w:val="26"/>
                <w:szCs w:val="26"/>
              </w:rPr>
              <m:t>ср.т.</m:t>
            </m:r>
          </m:sub>
        </m:sSub>
      </m:oMath>
      <w:r w:rsidR="006B6E3E" w:rsidRPr="006B6E3E">
        <w:rPr>
          <w:rFonts w:ascii="Times New Roman" w:hAnsi="Times New Roman" w:cs="Times New Roman"/>
          <w:sz w:val="26"/>
          <w:szCs w:val="26"/>
        </w:rPr>
        <w:t xml:space="preserve"> – расчетный норматив удельного расхода топлива на выработку тепловой энергии, т у.т./Гкал;</w:t>
      </w:r>
    </w:p>
    <w:p w14:paraId="734F5053" w14:textId="77777777" w:rsidR="006B6E3E" w:rsidRPr="006B6E3E" w:rsidRDefault="006B6E3E" w:rsidP="007E6F4D">
      <w:pPr>
        <w:spacing w:after="0" w:line="306" w:lineRule="auto"/>
        <w:ind w:right="-284" w:firstLine="709"/>
        <w:jc w:val="both"/>
        <w:rPr>
          <w:rFonts w:ascii="Times New Roman" w:hAnsi="Times New Roman" w:cs="Times New Roman"/>
          <w:sz w:val="26"/>
          <w:szCs w:val="26"/>
        </w:rPr>
      </w:pPr>
      <w:r w:rsidRPr="006B6E3E">
        <w:rPr>
          <w:rFonts w:ascii="Times New Roman" w:hAnsi="Times New Roman" w:cs="Times New Roman"/>
          <w:sz w:val="26"/>
          <w:szCs w:val="26"/>
        </w:rPr>
        <w:t>К – переводной коэффициент из натурального топлива в условное;</w:t>
      </w:r>
    </w:p>
    <w:p w14:paraId="44C96A2D" w14:textId="768C851C" w:rsidR="006B6E3E" w:rsidRPr="006B6E3E" w:rsidRDefault="006B6E3E" w:rsidP="007E6F4D">
      <w:pPr>
        <w:spacing w:after="0" w:line="306" w:lineRule="auto"/>
        <w:ind w:right="-284" w:firstLine="709"/>
        <w:jc w:val="both"/>
        <w:rPr>
          <w:rFonts w:ascii="Times New Roman" w:hAnsi="Times New Roman" w:cs="Times New Roman"/>
          <w:sz w:val="26"/>
          <w:szCs w:val="26"/>
        </w:rPr>
      </w:pPr>
      <w:r w:rsidRPr="006B6E3E">
        <w:rPr>
          <w:rFonts w:ascii="Times New Roman" w:hAnsi="Times New Roman" w:cs="Times New Roman"/>
          <w:sz w:val="26"/>
          <w:szCs w:val="26"/>
        </w:rPr>
        <w:t>Т – длительность периода, на который формируется объем неснижаемого запаса топлива, суток. Количество суток, на которое рассчитывается ННЗТ, определяется фактическим временем, необходимым для доставки топлива от поставщика или базовых складов и временем, необходимым для погрузочно-разгрузочных работ. Определяется в соответствии с таблицей 10.</w:t>
      </w:r>
      <w:r>
        <w:rPr>
          <w:rFonts w:ascii="Times New Roman" w:hAnsi="Times New Roman" w:cs="Times New Roman"/>
          <w:sz w:val="26"/>
          <w:szCs w:val="26"/>
        </w:rPr>
        <w:t>2</w:t>
      </w:r>
      <w:r w:rsidRPr="006B6E3E">
        <w:rPr>
          <w:rFonts w:ascii="Times New Roman" w:hAnsi="Times New Roman" w:cs="Times New Roman"/>
          <w:sz w:val="26"/>
          <w:szCs w:val="26"/>
        </w:rPr>
        <w:t>.</w:t>
      </w:r>
    </w:p>
    <w:p w14:paraId="7DFB1B15" w14:textId="49E1EE64" w:rsidR="006B6E3E" w:rsidRPr="006B6E3E" w:rsidRDefault="006B6E3E" w:rsidP="006B6E3E">
      <w:pPr>
        <w:spacing w:after="0" w:line="240" w:lineRule="auto"/>
        <w:ind w:right="-284"/>
        <w:jc w:val="both"/>
        <w:rPr>
          <w:rFonts w:ascii="Times New Roman" w:hAnsi="Times New Roman" w:cs="Times New Roman"/>
          <w:b/>
          <w:bCs/>
          <w:sz w:val="26"/>
          <w:szCs w:val="26"/>
        </w:rPr>
      </w:pPr>
      <w:r w:rsidRPr="006B6E3E">
        <w:rPr>
          <w:rFonts w:ascii="Times New Roman" w:hAnsi="Times New Roman" w:cs="Times New Roman"/>
          <w:b/>
          <w:bCs/>
          <w:sz w:val="26"/>
          <w:szCs w:val="26"/>
        </w:rPr>
        <w:t>Таблица 10.</w:t>
      </w:r>
      <w:r>
        <w:rPr>
          <w:rFonts w:ascii="Times New Roman" w:hAnsi="Times New Roman" w:cs="Times New Roman"/>
          <w:b/>
          <w:bCs/>
          <w:sz w:val="26"/>
          <w:szCs w:val="26"/>
        </w:rPr>
        <w:t>2</w:t>
      </w:r>
      <w:r w:rsidRPr="006B6E3E">
        <w:rPr>
          <w:rFonts w:ascii="Times New Roman" w:hAnsi="Times New Roman" w:cs="Times New Roman"/>
          <w:b/>
          <w:bCs/>
          <w:sz w:val="26"/>
          <w:szCs w:val="26"/>
        </w:rPr>
        <w:t xml:space="preserve"> – Количество суток создания объема запаса топлива в зависимости от вида топлива и способа его доставки</w:t>
      </w:r>
    </w:p>
    <w:tbl>
      <w:tblPr>
        <w:tblStyle w:val="TableGrid37"/>
        <w:tblW w:w="9847"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41" w:type="dxa"/>
          <w:right w:w="111" w:type="dxa"/>
        </w:tblCellMar>
        <w:tblLook w:val="04A0" w:firstRow="1" w:lastRow="0" w:firstColumn="1" w:lastColumn="0" w:noHBand="0" w:noVBand="1"/>
      </w:tblPr>
      <w:tblGrid>
        <w:gridCol w:w="1596"/>
        <w:gridCol w:w="5010"/>
        <w:gridCol w:w="3241"/>
      </w:tblGrid>
      <w:tr w:rsidR="006B6E3E" w:rsidRPr="006B6E3E" w14:paraId="0BF4EC19" w14:textId="77777777" w:rsidTr="006B6E3E">
        <w:trPr>
          <w:trHeight w:val="408"/>
        </w:trPr>
        <w:tc>
          <w:tcPr>
            <w:tcW w:w="1596" w:type="dxa"/>
            <w:vAlign w:val="center"/>
          </w:tcPr>
          <w:p w14:paraId="254AF38F" w14:textId="69CC96F3" w:rsidR="006B6E3E" w:rsidRPr="006B6E3E" w:rsidRDefault="006B6E3E" w:rsidP="006B6E3E">
            <w:pPr>
              <w:ind w:left="120" w:right="-284" w:hanging="120"/>
              <w:jc w:val="center"/>
              <w:rPr>
                <w:rFonts w:ascii="Times New Roman" w:hAnsi="Times New Roman" w:cs="Times New Roman"/>
                <w:color w:val="000000"/>
                <w:sz w:val="23"/>
                <w:szCs w:val="23"/>
              </w:rPr>
            </w:pPr>
            <w:r w:rsidRPr="006B6E3E">
              <w:rPr>
                <w:rFonts w:ascii="Times New Roman" w:hAnsi="Times New Roman" w:cs="Times New Roman"/>
                <w:b/>
                <w:color w:val="000000"/>
                <w:sz w:val="23"/>
                <w:szCs w:val="23"/>
              </w:rPr>
              <w:t>Вид топлива</w:t>
            </w:r>
          </w:p>
        </w:tc>
        <w:tc>
          <w:tcPr>
            <w:tcW w:w="5010" w:type="dxa"/>
            <w:vAlign w:val="center"/>
          </w:tcPr>
          <w:p w14:paraId="476E8366" w14:textId="68C7D91E" w:rsidR="006B6E3E" w:rsidRPr="006B6E3E" w:rsidRDefault="006B6E3E" w:rsidP="006B6E3E">
            <w:pPr>
              <w:ind w:left="67" w:right="-284" w:hanging="120"/>
              <w:jc w:val="center"/>
              <w:rPr>
                <w:rFonts w:ascii="Times New Roman" w:hAnsi="Times New Roman" w:cs="Times New Roman"/>
                <w:color w:val="000000"/>
                <w:sz w:val="23"/>
                <w:szCs w:val="23"/>
              </w:rPr>
            </w:pPr>
            <w:r w:rsidRPr="006B6E3E">
              <w:rPr>
                <w:rFonts w:ascii="Times New Roman" w:hAnsi="Times New Roman" w:cs="Times New Roman"/>
                <w:b/>
                <w:color w:val="000000"/>
                <w:sz w:val="23"/>
                <w:szCs w:val="23"/>
              </w:rPr>
              <w:t>Способ доставки топлива</w:t>
            </w:r>
          </w:p>
        </w:tc>
        <w:tc>
          <w:tcPr>
            <w:tcW w:w="3241" w:type="dxa"/>
            <w:vAlign w:val="center"/>
          </w:tcPr>
          <w:p w14:paraId="75B3C0B6" w14:textId="55E142DE" w:rsidR="006B6E3E" w:rsidRPr="006B6E3E" w:rsidRDefault="006B6E3E" w:rsidP="006B6E3E">
            <w:pPr>
              <w:ind w:left="61" w:right="-284" w:hanging="120"/>
              <w:jc w:val="center"/>
              <w:rPr>
                <w:rFonts w:ascii="Times New Roman" w:hAnsi="Times New Roman" w:cs="Times New Roman"/>
                <w:color w:val="000000"/>
                <w:sz w:val="23"/>
                <w:szCs w:val="23"/>
              </w:rPr>
            </w:pPr>
            <w:r w:rsidRPr="006B6E3E">
              <w:rPr>
                <w:rFonts w:ascii="Times New Roman" w:hAnsi="Times New Roman" w:cs="Times New Roman"/>
                <w:b/>
                <w:color w:val="000000"/>
                <w:sz w:val="23"/>
                <w:szCs w:val="23"/>
              </w:rPr>
              <w:t>Объем запаса топлива, суток</w:t>
            </w:r>
          </w:p>
        </w:tc>
      </w:tr>
      <w:tr w:rsidR="006B6E3E" w:rsidRPr="006B6E3E" w14:paraId="0F8F52B3" w14:textId="77777777" w:rsidTr="006B6E3E">
        <w:trPr>
          <w:trHeight w:val="249"/>
        </w:trPr>
        <w:tc>
          <w:tcPr>
            <w:tcW w:w="1596" w:type="dxa"/>
            <w:vMerge w:val="restart"/>
            <w:vAlign w:val="center"/>
          </w:tcPr>
          <w:p w14:paraId="4E1236CD" w14:textId="3DCF18DD"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твердое</w:t>
            </w:r>
          </w:p>
        </w:tc>
        <w:tc>
          <w:tcPr>
            <w:tcW w:w="5010" w:type="dxa"/>
            <w:vAlign w:val="center"/>
          </w:tcPr>
          <w:p w14:paraId="2BCD2766" w14:textId="4CF9A46F"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железнодорожный транспорт</w:t>
            </w:r>
          </w:p>
        </w:tc>
        <w:tc>
          <w:tcPr>
            <w:tcW w:w="3241" w:type="dxa"/>
            <w:vAlign w:val="center"/>
          </w:tcPr>
          <w:p w14:paraId="786D2E1F" w14:textId="77777777"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14</w:t>
            </w:r>
          </w:p>
        </w:tc>
      </w:tr>
      <w:tr w:rsidR="006B6E3E" w:rsidRPr="006B6E3E" w14:paraId="53A10E15" w14:textId="77777777" w:rsidTr="00876314">
        <w:trPr>
          <w:trHeight w:val="414"/>
        </w:trPr>
        <w:tc>
          <w:tcPr>
            <w:tcW w:w="1596" w:type="dxa"/>
            <w:vMerge/>
            <w:vAlign w:val="center"/>
          </w:tcPr>
          <w:p w14:paraId="08646530" w14:textId="77777777" w:rsidR="006B6E3E" w:rsidRPr="006B6E3E" w:rsidRDefault="006B6E3E" w:rsidP="006B6E3E">
            <w:pPr>
              <w:ind w:right="-284" w:hanging="120"/>
              <w:jc w:val="center"/>
              <w:rPr>
                <w:rFonts w:ascii="Times New Roman" w:hAnsi="Times New Roman" w:cs="Times New Roman"/>
                <w:color w:val="000000"/>
                <w:sz w:val="23"/>
                <w:szCs w:val="23"/>
              </w:rPr>
            </w:pPr>
          </w:p>
        </w:tc>
        <w:tc>
          <w:tcPr>
            <w:tcW w:w="5010" w:type="dxa"/>
            <w:vAlign w:val="center"/>
          </w:tcPr>
          <w:p w14:paraId="0E8A92D8" w14:textId="77777777"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автотранспорт</w:t>
            </w:r>
          </w:p>
        </w:tc>
        <w:tc>
          <w:tcPr>
            <w:tcW w:w="3241" w:type="dxa"/>
            <w:vAlign w:val="center"/>
          </w:tcPr>
          <w:p w14:paraId="753028FB" w14:textId="77777777" w:rsidR="006B6E3E" w:rsidRPr="006B6E3E" w:rsidRDefault="006B6E3E" w:rsidP="006B6E3E">
            <w:pPr>
              <w:ind w:left="64"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7</w:t>
            </w:r>
          </w:p>
        </w:tc>
      </w:tr>
      <w:tr w:rsidR="006B6E3E" w:rsidRPr="006B6E3E" w14:paraId="556905C3" w14:textId="77777777" w:rsidTr="006B6E3E">
        <w:trPr>
          <w:trHeight w:val="249"/>
        </w:trPr>
        <w:tc>
          <w:tcPr>
            <w:tcW w:w="1596" w:type="dxa"/>
            <w:vMerge w:val="restart"/>
            <w:vAlign w:val="center"/>
          </w:tcPr>
          <w:p w14:paraId="64A620DB" w14:textId="20262179"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жидкое</w:t>
            </w:r>
          </w:p>
        </w:tc>
        <w:tc>
          <w:tcPr>
            <w:tcW w:w="5010" w:type="dxa"/>
            <w:vAlign w:val="center"/>
          </w:tcPr>
          <w:p w14:paraId="54475A9B" w14:textId="71DEEF0D"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железнодорожный транспорт</w:t>
            </w:r>
          </w:p>
        </w:tc>
        <w:tc>
          <w:tcPr>
            <w:tcW w:w="3241" w:type="dxa"/>
            <w:vAlign w:val="center"/>
          </w:tcPr>
          <w:p w14:paraId="506BDF79" w14:textId="77777777" w:rsidR="006B6E3E" w:rsidRPr="006B6E3E" w:rsidRDefault="006B6E3E" w:rsidP="006B6E3E">
            <w:pPr>
              <w:ind w:left="69"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10</w:t>
            </w:r>
          </w:p>
        </w:tc>
      </w:tr>
      <w:tr w:rsidR="006B6E3E" w:rsidRPr="006B6E3E" w14:paraId="617EA48F" w14:textId="77777777" w:rsidTr="00876314">
        <w:trPr>
          <w:trHeight w:val="395"/>
        </w:trPr>
        <w:tc>
          <w:tcPr>
            <w:tcW w:w="1596" w:type="dxa"/>
            <w:vMerge/>
            <w:vAlign w:val="center"/>
          </w:tcPr>
          <w:p w14:paraId="390EFDC1" w14:textId="77777777" w:rsidR="006B6E3E" w:rsidRPr="006B6E3E" w:rsidRDefault="006B6E3E" w:rsidP="006B6E3E">
            <w:pPr>
              <w:ind w:right="-284" w:hanging="120"/>
              <w:jc w:val="center"/>
              <w:rPr>
                <w:rFonts w:ascii="Times New Roman" w:hAnsi="Times New Roman" w:cs="Times New Roman"/>
                <w:color w:val="000000"/>
                <w:sz w:val="23"/>
                <w:szCs w:val="23"/>
              </w:rPr>
            </w:pPr>
          </w:p>
        </w:tc>
        <w:tc>
          <w:tcPr>
            <w:tcW w:w="5010" w:type="dxa"/>
            <w:vAlign w:val="center"/>
          </w:tcPr>
          <w:p w14:paraId="0F29AEE1" w14:textId="1085CC99" w:rsidR="006B6E3E" w:rsidRPr="006B6E3E" w:rsidRDefault="006B6E3E" w:rsidP="006B6E3E">
            <w:pPr>
              <w:ind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автотранспорт</w:t>
            </w:r>
          </w:p>
        </w:tc>
        <w:tc>
          <w:tcPr>
            <w:tcW w:w="3241" w:type="dxa"/>
            <w:vAlign w:val="center"/>
          </w:tcPr>
          <w:p w14:paraId="4D26B871" w14:textId="77777777" w:rsidR="006B6E3E" w:rsidRPr="006B6E3E" w:rsidRDefault="006B6E3E" w:rsidP="006B6E3E">
            <w:pPr>
              <w:ind w:left="64" w:right="-284" w:hanging="120"/>
              <w:jc w:val="center"/>
              <w:rPr>
                <w:rFonts w:ascii="Times New Roman" w:hAnsi="Times New Roman" w:cs="Times New Roman"/>
                <w:color w:val="000000"/>
                <w:sz w:val="23"/>
                <w:szCs w:val="23"/>
              </w:rPr>
            </w:pPr>
            <w:r w:rsidRPr="006B6E3E">
              <w:rPr>
                <w:rFonts w:ascii="Times New Roman" w:hAnsi="Times New Roman" w:cs="Times New Roman"/>
                <w:color w:val="000000"/>
                <w:sz w:val="23"/>
                <w:szCs w:val="23"/>
              </w:rPr>
              <w:t>5</w:t>
            </w:r>
          </w:p>
        </w:tc>
      </w:tr>
    </w:tbl>
    <w:p w14:paraId="43CCA310" w14:textId="77777777" w:rsidR="006B6E3E" w:rsidRPr="006B6E3E" w:rsidRDefault="006B6E3E" w:rsidP="006B6E3E">
      <w:pPr>
        <w:spacing w:after="0" w:line="240" w:lineRule="auto"/>
        <w:ind w:right="-284" w:hanging="120"/>
        <w:jc w:val="both"/>
        <w:rPr>
          <w:rFonts w:ascii="Times New Roman" w:eastAsia="Times New Roman" w:hAnsi="Times New Roman" w:cs="Times New Roman"/>
          <w:sz w:val="26"/>
          <w:szCs w:val="26"/>
          <w:highlight w:val="magenta"/>
          <w:lang w:eastAsia="ru-RU"/>
        </w:rPr>
      </w:pPr>
    </w:p>
    <w:p w14:paraId="5F71E690" w14:textId="61D42D6C" w:rsidR="00876314" w:rsidRPr="00876314" w:rsidRDefault="00876314" w:rsidP="00876314">
      <w:pPr>
        <w:pStyle w:val="formattext"/>
        <w:shd w:val="clear" w:color="auto" w:fill="FFFFFF"/>
        <w:spacing w:before="0" w:beforeAutospacing="0" w:after="0" w:afterAutospacing="0" w:line="292" w:lineRule="auto"/>
        <w:ind w:right="-285" w:firstLine="480"/>
        <w:jc w:val="both"/>
        <w:textAlignment w:val="baseline"/>
        <w:rPr>
          <w:color w:val="000000" w:themeColor="text1"/>
          <w:sz w:val="26"/>
          <w:szCs w:val="26"/>
        </w:rPr>
      </w:pPr>
      <w:r w:rsidRPr="00876314">
        <w:rPr>
          <w:color w:val="000000" w:themeColor="text1"/>
          <w:sz w:val="26"/>
          <w:szCs w:val="26"/>
        </w:rPr>
        <w:lastRenderedPageBreak/>
        <w:t>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2FA6FFF9" w14:textId="23DF7854" w:rsidR="00876314" w:rsidRPr="00876314" w:rsidRDefault="00876314" w:rsidP="00876314">
      <w:pPr>
        <w:pStyle w:val="formattext"/>
        <w:shd w:val="clear" w:color="auto" w:fill="FFFFFF"/>
        <w:spacing w:before="0" w:beforeAutospacing="0" w:after="0" w:afterAutospacing="0" w:line="292" w:lineRule="auto"/>
        <w:ind w:right="-285" w:firstLine="480"/>
        <w:jc w:val="both"/>
        <w:textAlignment w:val="baseline"/>
        <w:rPr>
          <w:color w:val="000000" w:themeColor="text1"/>
          <w:sz w:val="26"/>
          <w:szCs w:val="26"/>
        </w:rPr>
      </w:pPr>
      <w:r w:rsidRPr="00876314">
        <w:rPr>
          <w:color w:val="000000" w:themeColor="text1"/>
          <w:sz w:val="26"/>
          <w:szCs w:val="26"/>
        </w:rPr>
        <w:t>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Расчеты производятся на 1 октября планируемого года.</w:t>
      </w:r>
    </w:p>
    <w:p w14:paraId="157BF770" w14:textId="331F5BBD" w:rsidR="007E6F4D" w:rsidRDefault="007E6F4D" w:rsidP="007E6F4D">
      <w:pPr>
        <w:pStyle w:val="formattext"/>
        <w:shd w:val="clear" w:color="auto" w:fill="FFFFFF"/>
        <w:spacing w:before="0" w:beforeAutospacing="0" w:after="0" w:afterAutospacing="0" w:line="292" w:lineRule="auto"/>
        <w:ind w:right="-285" w:firstLine="709"/>
        <w:jc w:val="both"/>
        <w:textAlignment w:val="baseline"/>
        <w:rPr>
          <w:color w:val="000000" w:themeColor="text1"/>
          <w:sz w:val="26"/>
          <w:szCs w:val="26"/>
        </w:rPr>
      </w:pPr>
      <w:r w:rsidRPr="007E6F4D">
        <w:rPr>
          <w:color w:val="000000" w:themeColor="text1"/>
          <w:sz w:val="26"/>
          <w:szCs w:val="26"/>
        </w:rPr>
        <w:t xml:space="preserve">Для расчета размера НЭЗТ принимается плановый среднесуточный расход топлива трех наиболее холодных месяцев отопительного периода и количество суток: по твердому топливу – 45 суток; по жидкому топливу – 30 суток. </w:t>
      </w:r>
      <w:r>
        <w:rPr>
          <w:color w:val="000000" w:themeColor="text1"/>
          <w:sz w:val="26"/>
          <w:szCs w:val="26"/>
        </w:rPr>
        <w:t xml:space="preserve">Расчет выполняется по формуле </w:t>
      </w:r>
    </w:p>
    <w:p w14:paraId="4B1825B9" w14:textId="21B5FBAE" w:rsidR="007E6F4D" w:rsidRDefault="007E6F4D" w:rsidP="007E6F4D">
      <w:pPr>
        <w:spacing w:after="0" w:line="306" w:lineRule="auto"/>
        <w:ind w:right="-284" w:firstLine="2552"/>
        <w:jc w:val="both"/>
        <w:rPr>
          <w:rFonts w:ascii="Times New Roman" w:eastAsiaTheme="minorEastAsia" w:hAnsi="Times New Roman" w:cs="Times New Roman"/>
          <w:sz w:val="26"/>
          <w:szCs w:val="26"/>
        </w:rPr>
      </w:pPr>
      <m:oMath>
        <m:r>
          <m:rPr>
            <m:sty m:val="p"/>
          </m:rPr>
          <w:rPr>
            <w:rFonts w:ascii="Cambria Math" w:hAnsi="Cambria Math" w:cs="Times New Roman"/>
            <w:sz w:val="26"/>
            <w:szCs w:val="26"/>
          </w:rPr>
          <m:t>ННЗТ=</m:t>
        </m:r>
        <m:sSubSup>
          <m:sSubSupPr>
            <m:ctrlPr>
              <w:rPr>
                <w:rFonts w:ascii="Cambria Math" w:hAnsi="Cambria Math" w:cs="Times New Roman"/>
                <w:sz w:val="26"/>
                <w:szCs w:val="26"/>
              </w:rPr>
            </m:ctrlPr>
          </m:sSubSupPr>
          <m:e>
            <m:r>
              <w:rPr>
                <w:rFonts w:ascii="Cambria Math" w:hAnsi="Cambria Math" w:cs="Times New Roman"/>
                <w:sz w:val="26"/>
                <w:szCs w:val="26"/>
              </w:rPr>
              <m:t>Q</m:t>
            </m:r>
          </m:e>
          <m:sub>
            <m:r>
              <w:rPr>
                <w:rFonts w:ascii="Cambria Math" w:hAnsi="Cambria Math" w:cs="Times New Roman"/>
                <w:sz w:val="26"/>
                <w:szCs w:val="26"/>
                <w:lang w:val="en-US"/>
              </w:rPr>
              <m:t>max</m:t>
            </m:r>
          </m:sub>
          <m:sup>
            <m:r>
              <w:rPr>
                <w:rFonts w:ascii="Cambria Math" w:hAnsi="Cambria Math" w:cs="Times New Roman"/>
                <w:sz w:val="26"/>
                <w:szCs w:val="26"/>
              </w:rPr>
              <m:t>э</m:t>
            </m:r>
          </m:sup>
        </m:sSubSup>
        <m:r>
          <m:rPr>
            <m:sty m:val="p"/>
          </m:rPr>
          <w:rPr>
            <w:rFonts w:ascii="Cambria Math" w:hAnsi="Cambria Math" w:cs="Times New Roman"/>
            <w:sz w:val="26"/>
            <w:szCs w:val="26"/>
          </w:rPr>
          <m:t>∙</m:t>
        </m:r>
        <m:sSub>
          <m:sSubPr>
            <m:ctrlPr>
              <w:rPr>
                <w:rFonts w:ascii="Cambria Math" w:hAnsi="Cambria Math" w:cs="Times New Roman"/>
                <w:sz w:val="26"/>
                <w:szCs w:val="26"/>
              </w:rPr>
            </m:ctrlPr>
          </m:sSubPr>
          <m:e>
            <m:r>
              <w:rPr>
                <w:rFonts w:ascii="Cambria Math" w:hAnsi="Cambria Math" w:cs="Times New Roman"/>
                <w:sz w:val="26"/>
                <w:szCs w:val="26"/>
              </w:rPr>
              <m:t>H</m:t>
            </m:r>
          </m:e>
          <m:sub>
            <m:r>
              <w:rPr>
                <w:rFonts w:ascii="Cambria Math" w:hAnsi="Cambria Math" w:cs="Times New Roman"/>
                <w:sz w:val="26"/>
                <w:szCs w:val="26"/>
              </w:rPr>
              <m:t>ср.т.</m:t>
            </m:r>
          </m:sub>
        </m:sSub>
        <m:r>
          <m:rPr>
            <m:sty m:val="p"/>
          </m:rPr>
          <w:rPr>
            <w:rFonts w:ascii="Cambria Math" w:hAnsi="Cambria Math" w:cs="Times New Roman"/>
            <w:sz w:val="26"/>
            <w:szCs w:val="26"/>
          </w:rPr>
          <m:t>∙</m:t>
        </m:r>
        <m:f>
          <m:fPr>
            <m:ctrlPr>
              <w:rPr>
                <w:rFonts w:ascii="Cambria Math" w:hAnsi="Cambria Math" w:cs="Times New Roman"/>
                <w:sz w:val="26"/>
                <w:szCs w:val="26"/>
              </w:rPr>
            </m:ctrlPr>
          </m:fPr>
          <m:num>
            <m:r>
              <m:rPr>
                <m:sty m:val="p"/>
              </m:rPr>
              <w:rPr>
                <w:rFonts w:ascii="Cambria Math" w:hAnsi="Cambria Math" w:cs="Times New Roman"/>
                <w:sz w:val="26"/>
                <w:szCs w:val="26"/>
              </w:rPr>
              <m:t>1</m:t>
            </m:r>
          </m:num>
          <m:den>
            <m:r>
              <m:rPr>
                <m:sty m:val="p"/>
              </m:rPr>
              <w:rPr>
                <w:rFonts w:ascii="Cambria Math" w:hAnsi="Cambria Math" w:cs="Times New Roman"/>
                <w:sz w:val="26"/>
                <w:szCs w:val="26"/>
              </w:rPr>
              <m:t>к</m:t>
            </m:r>
          </m:den>
        </m:f>
        <m:r>
          <m:rPr>
            <m:sty m:val="p"/>
          </m:rPr>
          <w:rPr>
            <w:rFonts w:ascii="Cambria Math" w:hAnsi="Cambria Math" w:cs="Times New Roman"/>
            <w:sz w:val="26"/>
            <w:szCs w:val="26"/>
          </w:rPr>
          <m:t>∙Т∙</m:t>
        </m:r>
        <m:sSup>
          <m:sSupPr>
            <m:ctrlPr>
              <w:rPr>
                <w:rFonts w:ascii="Cambria Math" w:hAnsi="Cambria Math" w:cs="Times New Roman"/>
                <w:sz w:val="26"/>
                <w:szCs w:val="26"/>
              </w:rPr>
            </m:ctrlPr>
          </m:sSupPr>
          <m:e>
            <m:r>
              <w:rPr>
                <w:rFonts w:ascii="Cambria Math" w:hAnsi="Cambria Math" w:cs="Times New Roman"/>
                <w:sz w:val="26"/>
                <w:szCs w:val="26"/>
              </w:rPr>
              <m:t>10</m:t>
            </m:r>
          </m:e>
          <m:sup>
            <m:r>
              <w:rPr>
                <w:rFonts w:ascii="Cambria Math" w:hAnsi="Cambria Math" w:cs="Times New Roman"/>
                <w:sz w:val="26"/>
                <w:szCs w:val="26"/>
              </w:rPr>
              <m:t>-3</m:t>
            </m:r>
          </m:sup>
        </m:sSup>
        <m:r>
          <m:rPr>
            <m:sty m:val="p"/>
          </m:rPr>
          <w:rPr>
            <w:rFonts w:ascii="Cambria Math" w:hAnsi="Cambria Math" w:cs="Times New Roman"/>
            <w:sz w:val="26"/>
            <w:szCs w:val="26"/>
          </w:rPr>
          <m:t xml:space="preserve">, тыс. т </m:t>
        </m:r>
      </m:oMath>
      <w:r w:rsidRPr="007E6F4D">
        <w:rPr>
          <w:rFonts w:ascii="Times New Roman" w:eastAsiaTheme="minorEastAsia" w:hAnsi="Times New Roman" w:cs="Times New Roman"/>
          <w:sz w:val="26"/>
          <w:szCs w:val="26"/>
        </w:rPr>
        <w:t xml:space="preserve">                    </w:t>
      </w:r>
      <w:r>
        <w:rPr>
          <w:rFonts w:ascii="Times New Roman" w:eastAsiaTheme="minorEastAsia" w:hAnsi="Times New Roman" w:cs="Times New Roman"/>
          <w:sz w:val="26"/>
          <w:szCs w:val="26"/>
        </w:rPr>
        <w:t xml:space="preserve">    </w:t>
      </w:r>
      <w:r w:rsidRPr="007E6F4D">
        <w:rPr>
          <w:rFonts w:ascii="Times New Roman" w:eastAsiaTheme="minorEastAsia" w:hAnsi="Times New Roman" w:cs="Times New Roman"/>
          <w:sz w:val="26"/>
          <w:szCs w:val="26"/>
        </w:rPr>
        <w:t xml:space="preserve">      (10.2)</w:t>
      </w:r>
    </w:p>
    <w:p w14:paraId="59A7443F" w14:textId="00F20386" w:rsidR="007E6F4D" w:rsidRPr="007E6F4D" w:rsidRDefault="007E6F4D" w:rsidP="007E6F4D">
      <w:pPr>
        <w:spacing w:after="0" w:line="306" w:lineRule="auto"/>
        <w:ind w:right="-284" w:firstLine="2552"/>
        <w:jc w:val="both"/>
        <w:rPr>
          <w:rFonts w:ascii="Times New Roman" w:eastAsiaTheme="minorEastAsia" w:hAnsi="Times New Roman" w:cs="Times New Roman"/>
          <w:sz w:val="16"/>
          <w:szCs w:val="16"/>
        </w:rPr>
      </w:pPr>
    </w:p>
    <w:p w14:paraId="2CCB2E85" w14:textId="5734016B" w:rsidR="007E6F4D" w:rsidRPr="006B6E3E" w:rsidRDefault="007E6F4D" w:rsidP="007E6F4D">
      <w:pPr>
        <w:spacing w:after="0" w:line="306" w:lineRule="auto"/>
        <w:ind w:right="-284" w:firstLine="709"/>
        <w:jc w:val="both"/>
        <w:rPr>
          <w:rFonts w:ascii="Times New Roman" w:hAnsi="Times New Roman" w:cs="Times New Roman"/>
          <w:sz w:val="26"/>
          <w:szCs w:val="26"/>
        </w:rPr>
      </w:pPr>
      <w:r w:rsidRPr="006B6E3E">
        <w:rPr>
          <w:rFonts w:ascii="Times New Roman" w:hAnsi="Times New Roman" w:cs="Times New Roman"/>
          <w:sz w:val="26"/>
          <w:szCs w:val="26"/>
        </w:rPr>
        <w:t xml:space="preserve">где </w:t>
      </w:r>
      <m:oMath>
        <m:sSubSup>
          <m:sSubSupPr>
            <m:ctrlPr>
              <w:rPr>
                <w:rFonts w:ascii="Cambria Math" w:hAnsi="Cambria Math" w:cs="Times New Roman"/>
                <w:sz w:val="26"/>
                <w:szCs w:val="26"/>
              </w:rPr>
            </m:ctrlPr>
          </m:sSubSupPr>
          <m:e>
            <m:r>
              <w:rPr>
                <w:rFonts w:ascii="Cambria Math" w:hAnsi="Cambria Math" w:cs="Times New Roman"/>
                <w:sz w:val="26"/>
                <w:szCs w:val="26"/>
              </w:rPr>
              <m:t>Q</m:t>
            </m:r>
          </m:e>
          <m:sub>
            <m:r>
              <w:rPr>
                <w:rFonts w:ascii="Cambria Math" w:hAnsi="Cambria Math" w:cs="Times New Roman"/>
                <w:sz w:val="26"/>
                <w:szCs w:val="26"/>
                <w:lang w:val="en-US"/>
              </w:rPr>
              <m:t>max</m:t>
            </m:r>
          </m:sub>
          <m:sup>
            <m:r>
              <w:rPr>
                <w:rFonts w:ascii="Cambria Math" w:hAnsi="Cambria Math" w:cs="Times New Roman"/>
                <w:sz w:val="26"/>
                <w:szCs w:val="26"/>
              </w:rPr>
              <m:t>э</m:t>
            </m:r>
          </m:sup>
        </m:sSubSup>
      </m:oMath>
      <w:r w:rsidRPr="006B6E3E">
        <w:rPr>
          <w:rFonts w:ascii="Times New Roman" w:hAnsi="Times New Roman" w:cs="Times New Roman"/>
          <w:sz w:val="26"/>
          <w:szCs w:val="26"/>
        </w:rPr>
        <w:t xml:space="preserve"> – среднее значение </w:t>
      </w:r>
      <w:r w:rsidR="0018331A">
        <w:rPr>
          <w:rFonts w:ascii="Times New Roman" w:hAnsi="Times New Roman" w:cs="Times New Roman"/>
          <w:sz w:val="26"/>
          <w:szCs w:val="26"/>
        </w:rPr>
        <w:t>отпуска</w:t>
      </w:r>
      <w:r w:rsidRPr="006B6E3E">
        <w:rPr>
          <w:rFonts w:ascii="Times New Roman" w:hAnsi="Times New Roman" w:cs="Times New Roman"/>
          <w:sz w:val="26"/>
          <w:szCs w:val="26"/>
        </w:rPr>
        <w:t xml:space="preserve"> тепловой энергии в </w:t>
      </w:r>
      <w:r w:rsidR="0018331A">
        <w:rPr>
          <w:rFonts w:ascii="Times New Roman" w:hAnsi="Times New Roman" w:cs="Times New Roman"/>
          <w:sz w:val="26"/>
          <w:szCs w:val="26"/>
        </w:rPr>
        <w:t>тепловую сеть (выработка котельными) в течение трех наиболее холодных месяцев, Гкал/сутки</w:t>
      </w:r>
      <w:r w:rsidRPr="006B6E3E">
        <w:rPr>
          <w:rFonts w:ascii="Times New Roman" w:hAnsi="Times New Roman" w:cs="Times New Roman"/>
          <w:sz w:val="26"/>
          <w:szCs w:val="26"/>
        </w:rPr>
        <w:t>;</w:t>
      </w:r>
    </w:p>
    <w:p w14:paraId="09C45E8A" w14:textId="1ABE878A" w:rsidR="007E6F4D" w:rsidRPr="006B6E3E" w:rsidRDefault="00584809" w:rsidP="007E6F4D">
      <w:pPr>
        <w:spacing w:after="0" w:line="306" w:lineRule="auto"/>
        <w:ind w:right="-284" w:firstLine="709"/>
        <w:jc w:val="both"/>
        <w:rPr>
          <w:rFonts w:ascii="Times New Roman" w:hAnsi="Times New Roman" w:cs="Times New Roman"/>
          <w:sz w:val="26"/>
          <w:szCs w:val="26"/>
        </w:rPr>
      </w:pPr>
      <m:oMath>
        <m:sSub>
          <m:sSubPr>
            <m:ctrlPr>
              <w:rPr>
                <w:rFonts w:ascii="Cambria Math" w:hAnsi="Cambria Math" w:cs="Times New Roman"/>
                <w:sz w:val="26"/>
                <w:szCs w:val="26"/>
              </w:rPr>
            </m:ctrlPr>
          </m:sSubPr>
          <m:e>
            <m:r>
              <w:rPr>
                <w:rFonts w:ascii="Cambria Math" w:hAnsi="Cambria Math" w:cs="Times New Roman"/>
                <w:sz w:val="26"/>
                <w:szCs w:val="26"/>
              </w:rPr>
              <m:t>H</m:t>
            </m:r>
          </m:e>
          <m:sub>
            <m:r>
              <w:rPr>
                <w:rFonts w:ascii="Cambria Math" w:hAnsi="Cambria Math" w:cs="Times New Roman"/>
                <w:sz w:val="26"/>
                <w:szCs w:val="26"/>
              </w:rPr>
              <m:t>ср.т.</m:t>
            </m:r>
          </m:sub>
        </m:sSub>
      </m:oMath>
      <w:r w:rsidR="007E6F4D" w:rsidRPr="006B6E3E">
        <w:rPr>
          <w:rFonts w:ascii="Times New Roman" w:hAnsi="Times New Roman" w:cs="Times New Roman"/>
          <w:sz w:val="26"/>
          <w:szCs w:val="26"/>
        </w:rPr>
        <w:t xml:space="preserve"> – расчетный норматив удельного расхода топлива на </w:t>
      </w:r>
      <w:r w:rsidR="0018331A">
        <w:rPr>
          <w:rFonts w:ascii="Times New Roman" w:hAnsi="Times New Roman" w:cs="Times New Roman"/>
          <w:sz w:val="26"/>
          <w:szCs w:val="26"/>
        </w:rPr>
        <w:t>отпуск</w:t>
      </w:r>
      <w:r w:rsidR="007E6F4D" w:rsidRPr="006B6E3E">
        <w:rPr>
          <w:rFonts w:ascii="Times New Roman" w:hAnsi="Times New Roman" w:cs="Times New Roman"/>
          <w:sz w:val="26"/>
          <w:szCs w:val="26"/>
        </w:rPr>
        <w:t xml:space="preserve"> тепловой энергии</w:t>
      </w:r>
      <w:r w:rsidR="0018331A">
        <w:rPr>
          <w:rFonts w:ascii="Times New Roman" w:hAnsi="Times New Roman" w:cs="Times New Roman"/>
          <w:sz w:val="26"/>
          <w:szCs w:val="26"/>
        </w:rPr>
        <w:t xml:space="preserve"> по трем наиболее холодным месяцам</w:t>
      </w:r>
      <w:r w:rsidR="007E6F4D" w:rsidRPr="006B6E3E">
        <w:rPr>
          <w:rFonts w:ascii="Times New Roman" w:hAnsi="Times New Roman" w:cs="Times New Roman"/>
          <w:sz w:val="26"/>
          <w:szCs w:val="26"/>
        </w:rPr>
        <w:t>, т у.т./Гкал;</w:t>
      </w:r>
    </w:p>
    <w:p w14:paraId="4D6B8CC7" w14:textId="77777777" w:rsidR="007E6F4D" w:rsidRPr="006B6E3E" w:rsidRDefault="007E6F4D" w:rsidP="007E6F4D">
      <w:pPr>
        <w:spacing w:after="0" w:line="306" w:lineRule="auto"/>
        <w:ind w:right="-284" w:firstLine="709"/>
        <w:jc w:val="both"/>
        <w:rPr>
          <w:rFonts w:ascii="Times New Roman" w:hAnsi="Times New Roman" w:cs="Times New Roman"/>
          <w:sz w:val="26"/>
          <w:szCs w:val="26"/>
        </w:rPr>
      </w:pPr>
      <w:r w:rsidRPr="006B6E3E">
        <w:rPr>
          <w:rFonts w:ascii="Times New Roman" w:hAnsi="Times New Roman" w:cs="Times New Roman"/>
          <w:sz w:val="26"/>
          <w:szCs w:val="26"/>
        </w:rPr>
        <w:t>К – переводной коэффициент из натурального топлива в условное;</w:t>
      </w:r>
    </w:p>
    <w:p w14:paraId="5F7DEEF7" w14:textId="10FDD0D4" w:rsidR="007E6F4D" w:rsidRDefault="007E6F4D" w:rsidP="0018331A">
      <w:pPr>
        <w:spacing w:after="0" w:line="306" w:lineRule="auto"/>
        <w:ind w:right="-284" w:firstLine="709"/>
        <w:jc w:val="both"/>
        <w:rPr>
          <w:rFonts w:ascii="Times New Roman" w:eastAsiaTheme="minorEastAsia" w:hAnsi="Times New Roman" w:cs="Times New Roman"/>
          <w:sz w:val="26"/>
          <w:szCs w:val="26"/>
        </w:rPr>
      </w:pPr>
      <w:r w:rsidRPr="006B6E3E">
        <w:rPr>
          <w:rFonts w:ascii="Times New Roman" w:hAnsi="Times New Roman" w:cs="Times New Roman"/>
          <w:sz w:val="26"/>
          <w:szCs w:val="26"/>
        </w:rPr>
        <w:t xml:space="preserve">Т – </w:t>
      </w:r>
      <w:r w:rsidR="0018331A">
        <w:rPr>
          <w:rFonts w:ascii="Times New Roman" w:hAnsi="Times New Roman" w:cs="Times New Roman"/>
          <w:sz w:val="26"/>
          <w:szCs w:val="26"/>
        </w:rPr>
        <w:t>количество суток, сут.</w:t>
      </w:r>
    </w:p>
    <w:p w14:paraId="37D752EF" w14:textId="12BD9F47" w:rsidR="00F21850" w:rsidRDefault="00EA35E1" w:rsidP="006B6E3E">
      <w:pPr>
        <w:spacing w:after="0" w:line="336" w:lineRule="auto"/>
        <w:ind w:right="-285" w:firstLine="567"/>
        <w:jc w:val="both"/>
        <w:rPr>
          <w:rFonts w:ascii="Times New Roman" w:eastAsia="Times New Roman" w:hAnsi="Times New Roman" w:cs="Times New Roman"/>
          <w:sz w:val="26"/>
          <w:szCs w:val="26"/>
          <w:lang w:eastAsia="ru-RU"/>
        </w:rPr>
      </w:pPr>
      <w:r w:rsidRPr="006B6E3E">
        <w:rPr>
          <w:rFonts w:ascii="Times New Roman" w:eastAsia="Times New Roman" w:hAnsi="Times New Roman" w:cs="Times New Roman"/>
          <w:sz w:val="26"/>
          <w:szCs w:val="26"/>
          <w:lang w:eastAsia="ru-RU"/>
        </w:rPr>
        <w:t>Основным топливом на перспективу при строительстве новой блочно-модульной котельной в пос. Севастьяново будет природный газ</w:t>
      </w:r>
      <w:r w:rsidR="00DE4EDD" w:rsidRPr="006B6E3E">
        <w:rPr>
          <w:rFonts w:ascii="Times New Roman" w:eastAsia="Times New Roman" w:hAnsi="Times New Roman" w:cs="Times New Roman"/>
          <w:sz w:val="26"/>
          <w:szCs w:val="26"/>
          <w:lang w:eastAsia="ru-RU"/>
        </w:rPr>
        <w:t>.</w:t>
      </w:r>
    </w:p>
    <w:p w14:paraId="2F901320" w14:textId="3F74DDC4" w:rsidR="009A0E91" w:rsidRPr="007C3819" w:rsidRDefault="009A0E91" w:rsidP="006B6E3E">
      <w:pPr>
        <w:pStyle w:val="afff3"/>
        <w:widowControl w:val="0"/>
        <w:spacing w:after="0" w:line="336" w:lineRule="auto"/>
        <w:ind w:left="0" w:right="-285" w:firstLine="567"/>
        <w:contextualSpacing w:val="0"/>
        <w:jc w:val="both"/>
        <w:rPr>
          <w:rFonts w:ascii="Times New Roman" w:eastAsia="Times New Roman" w:hAnsi="Times New Roman"/>
          <w:sz w:val="26"/>
          <w:szCs w:val="26"/>
          <w:lang w:eastAsia="ru-RU"/>
        </w:rPr>
      </w:pPr>
      <w:r w:rsidRPr="007C3819">
        <w:rPr>
          <w:rFonts w:ascii="Times New Roman" w:eastAsia="Times New Roman" w:hAnsi="Times New Roman"/>
          <w:sz w:val="26"/>
          <w:szCs w:val="26"/>
          <w:lang w:eastAsia="ru-RU"/>
        </w:rPr>
        <w:t>Перспективный топливный баланс источника тепловой энергии                                     пос. Севастьяново</w:t>
      </w:r>
      <w:r w:rsidR="00CD1DAD" w:rsidRPr="007C3819">
        <w:rPr>
          <w:rFonts w:ascii="Times New Roman" w:eastAsia="Times New Roman" w:hAnsi="Times New Roman"/>
          <w:sz w:val="26"/>
          <w:szCs w:val="26"/>
          <w:lang w:eastAsia="ru-RU"/>
        </w:rPr>
        <w:t xml:space="preserve"> </w:t>
      </w:r>
      <w:r w:rsidRPr="007C3819">
        <w:rPr>
          <w:rFonts w:ascii="Times New Roman" w:eastAsia="Times New Roman" w:hAnsi="Times New Roman"/>
          <w:sz w:val="26"/>
          <w:szCs w:val="26"/>
          <w:lang w:eastAsia="ru-RU"/>
        </w:rPr>
        <w:t xml:space="preserve">для обеспечения нормативного функционирования приведен в таблице </w:t>
      </w:r>
      <w:r w:rsidR="00CD1DAD" w:rsidRPr="007C3819">
        <w:rPr>
          <w:rFonts w:ascii="Times New Roman" w:eastAsia="Times New Roman" w:hAnsi="Times New Roman"/>
          <w:sz w:val="26"/>
          <w:szCs w:val="26"/>
          <w:lang w:eastAsia="ru-RU"/>
        </w:rPr>
        <w:t>10.</w:t>
      </w:r>
      <w:r w:rsidR="006B6E3E" w:rsidRPr="007C3819">
        <w:rPr>
          <w:rFonts w:ascii="Times New Roman" w:eastAsia="Times New Roman" w:hAnsi="Times New Roman"/>
          <w:sz w:val="26"/>
          <w:szCs w:val="26"/>
          <w:lang w:eastAsia="ru-RU"/>
        </w:rPr>
        <w:t>3</w:t>
      </w:r>
      <w:r w:rsidR="00CD1DAD" w:rsidRPr="007C3819">
        <w:rPr>
          <w:rFonts w:ascii="Times New Roman" w:eastAsia="Times New Roman" w:hAnsi="Times New Roman"/>
          <w:sz w:val="26"/>
          <w:szCs w:val="26"/>
          <w:lang w:eastAsia="ru-RU"/>
        </w:rPr>
        <w:t>.</w:t>
      </w:r>
    </w:p>
    <w:p w14:paraId="6B20C1A4" w14:textId="38758C4F" w:rsidR="004A70D1" w:rsidRPr="006B6E3E" w:rsidRDefault="004A70D1" w:rsidP="009A0E91">
      <w:pPr>
        <w:spacing w:after="0" w:line="240" w:lineRule="auto"/>
        <w:jc w:val="both"/>
        <w:rPr>
          <w:rFonts w:ascii="Times New Roman" w:eastAsia="Times New Roman" w:hAnsi="Times New Roman" w:cs="Times New Roman"/>
          <w:b/>
          <w:sz w:val="24"/>
          <w:szCs w:val="24"/>
          <w:lang w:eastAsia="ru-RU"/>
        </w:rPr>
      </w:pPr>
      <w:r w:rsidRPr="007C3819">
        <w:rPr>
          <w:rFonts w:ascii="Times New Roman" w:eastAsia="Times New Roman" w:hAnsi="Times New Roman" w:cs="Times New Roman"/>
          <w:b/>
          <w:sz w:val="24"/>
          <w:szCs w:val="24"/>
          <w:lang w:eastAsia="ru-RU"/>
        </w:rPr>
        <w:t>Таблица 10.</w:t>
      </w:r>
      <w:r w:rsidR="006B6E3E" w:rsidRPr="007C3819">
        <w:rPr>
          <w:rFonts w:ascii="Times New Roman" w:eastAsia="Times New Roman" w:hAnsi="Times New Roman" w:cs="Times New Roman"/>
          <w:b/>
          <w:sz w:val="24"/>
          <w:szCs w:val="24"/>
          <w:lang w:eastAsia="ru-RU"/>
        </w:rPr>
        <w:t>3</w:t>
      </w:r>
      <w:r w:rsidRPr="007C3819">
        <w:rPr>
          <w:rFonts w:ascii="Times New Roman" w:eastAsia="Times New Roman" w:hAnsi="Times New Roman" w:cs="Times New Roman"/>
          <w:b/>
          <w:sz w:val="24"/>
          <w:szCs w:val="24"/>
          <w:lang w:eastAsia="ru-RU"/>
        </w:rPr>
        <w:t xml:space="preserve"> </w:t>
      </w:r>
      <w:r w:rsidR="006B6E3E" w:rsidRPr="007C3819">
        <w:rPr>
          <w:rFonts w:ascii="Times New Roman" w:eastAsia="Times New Roman" w:hAnsi="Times New Roman" w:cs="Times New Roman"/>
          <w:b/>
          <w:sz w:val="24"/>
          <w:szCs w:val="24"/>
          <w:lang w:eastAsia="ru-RU"/>
        </w:rPr>
        <w:t xml:space="preserve">– </w:t>
      </w:r>
      <w:r w:rsidRPr="007C3819">
        <w:rPr>
          <w:rFonts w:ascii="Times New Roman" w:eastAsia="Times New Roman" w:hAnsi="Times New Roman" w:cs="Times New Roman"/>
          <w:b/>
          <w:sz w:val="24"/>
          <w:szCs w:val="24"/>
          <w:lang w:eastAsia="ru-RU"/>
        </w:rPr>
        <w:t>Перспективный топливный баланс источник</w:t>
      </w:r>
      <w:r w:rsidR="009A0E91" w:rsidRPr="007C3819">
        <w:rPr>
          <w:rFonts w:ascii="Times New Roman" w:eastAsia="Times New Roman" w:hAnsi="Times New Roman" w:cs="Times New Roman"/>
          <w:b/>
          <w:sz w:val="24"/>
          <w:szCs w:val="24"/>
          <w:lang w:eastAsia="ru-RU"/>
        </w:rPr>
        <w:t>а</w:t>
      </w:r>
      <w:r w:rsidRPr="007C3819">
        <w:rPr>
          <w:rFonts w:ascii="Times New Roman" w:eastAsia="Times New Roman" w:hAnsi="Times New Roman" w:cs="Times New Roman"/>
          <w:b/>
          <w:sz w:val="24"/>
          <w:szCs w:val="24"/>
          <w:lang w:eastAsia="ru-RU"/>
        </w:rPr>
        <w:t xml:space="preserve"> тепловой энергии </w:t>
      </w:r>
      <w:r w:rsidR="009A0E91" w:rsidRPr="007C3819">
        <w:rPr>
          <w:rFonts w:ascii="Times New Roman" w:eastAsia="Times New Roman" w:hAnsi="Times New Roman" w:cs="Times New Roman"/>
          <w:b/>
          <w:sz w:val="24"/>
          <w:szCs w:val="24"/>
          <w:lang w:eastAsia="ru-RU"/>
        </w:rPr>
        <w:t xml:space="preserve">                     пос. Севастьяново по видам основного, резервного</w:t>
      </w:r>
      <w:r w:rsidR="009A0E91" w:rsidRPr="006B6E3E">
        <w:rPr>
          <w:rFonts w:ascii="Times New Roman" w:eastAsia="Times New Roman" w:hAnsi="Times New Roman" w:cs="Times New Roman"/>
          <w:b/>
          <w:sz w:val="24"/>
          <w:szCs w:val="24"/>
          <w:lang w:eastAsia="ru-RU"/>
        </w:rPr>
        <w:t xml:space="preserve"> и аварийного топлива</w:t>
      </w:r>
    </w:p>
    <w:tbl>
      <w:tblPr>
        <w:tblW w:w="526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2154"/>
        <w:gridCol w:w="1508"/>
        <w:gridCol w:w="1356"/>
        <w:gridCol w:w="1504"/>
        <w:gridCol w:w="1557"/>
        <w:gridCol w:w="1764"/>
      </w:tblGrid>
      <w:tr w:rsidR="009A0E91" w:rsidRPr="006B6E3E" w14:paraId="52FD8D3B" w14:textId="77777777" w:rsidTr="00BB275E">
        <w:trPr>
          <w:trHeight w:val="533"/>
        </w:trPr>
        <w:tc>
          <w:tcPr>
            <w:tcW w:w="1094" w:type="pct"/>
            <w:vMerge w:val="restart"/>
            <w:shd w:val="clear" w:color="auto" w:fill="FFFFFF" w:themeFill="background1"/>
            <w:vAlign w:val="center"/>
            <w:hideMark/>
          </w:tcPr>
          <w:p w14:paraId="62B1AC48"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val="en-US" w:eastAsia="ru-RU"/>
              </w:rPr>
              <w:t>Наименование</w:t>
            </w:r>
          </w:p>
        </w:tc>
        <w:tc>
          <w:tcPr>
            <w:tcW w:w="766" w:type="pct"/>
            <w:vMerge w:val="restart"/>
            <w:shd w:val="clear" w:color="auto" w:fill="FFFFFF" w:themeFill="background1"/>
            <w:vAlign w:val="center"/>
            <w:hideMark/>
          </w:tcPr>
          <w:p w14:paraId="552B4229" w14:textId="77777777" w:rsidR="009A0E91" w:rsidRPr="006B6E3E" w:rsidRDefault="009A0E91" w:rsidP="006D3DA2">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val="en-US" w:eastAsia="ru-RU"/>
              </w:rPr>
              <w:t>Топливо</w:t>
            </w:r>
          </w:p>
        </w:tc>
        <w:tc>
          <w:tcPr>
            <w:tcW w:w="3140" w:type="pct"/>
            <w:gridSpan w:val="4"/>
            <w:shd w:val="clear" w:color="auto" w:fill="FFFFFF" w:themeFill="background1"/>
            <w:vAlign w:val="center"/>
          </w:tcPr>
          <w:p w14:paraId="77961055" w14:textId="62519F8E"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Перспективный топливный баланс</w:t>
            </w:r>
            <w:r w:rsidR="00A94A5C">
              <w:rPr>
                <w:rFonts w:ascii="Times New Roman" w:eastAsia="Times New Roman" w:hAnsi="Times New Roman" w:cs="Times New Roman"/>
                <w:b/>
                <w:color w:val="000000"/>
                <w:sz w:val="20"/>
                <w:szCs w:val="20"/>
                <w:lang w:eastAsia="ru-RU"/>
              </w:rPr>
              <w:t xml:space="preserve"> (2028 – 2031 гг.)</w:t>
            </w:r>
            <w:r w:rsidRPr="006B6E3E">
              <w:rPr>
                <w:rFonts w:ascii="Times New Roman" w:eastAsia="Times New Roman" w:hAnsi="Times New Roman" w:cs="Times New Roman"/>
                <w:b/>
                <w:color w:val="000000"/>
                <w:sz w:val="20"/>
                <w:szCs w:val="20"/>
                <w:lang w:eastAsia="ru-RU"/>
              </w:rPr>
              <w:t>, т у. т</w:t>
            </w:r>
            <w:r w:rsidR="006D3DA2" w:rsidRPr="006B6E3E">
              <w:rPr>
                <w:rFonts w:ascii="Times New Roman" w:eastAsia="Times New Roman" w:hAnsi="Times New Roman" w:cs="Times New Roman"/>
                <w:b/>
                <w:color w:val="000000"/>
                <w:sz w:val="20"/>
                <w:szCs w:val="20"/>
                <w:lang w:eastAsia="ru-RU"/>
              </w:rPr>
              <w:t>.</w:t>
            </w:r>
          </w:p>
        </w:tc>
      </w:tr>
      <w:tr w:rsidR="009A0E91" w:rsidRPr="006B6E3E" w14:paraId="2C6C2EAE" w14:textId="77777777" w:rsidTr="00BB275E">
        <w:trPr>
          <w:trHeight w:val="653"/>
        </w:trPr>
        <w:tc>
          <w:tcPr>
            <w:tcW w:w="1094" w:type="pct"/>
            <w:vMerge/>
            <w:shd w:val="clear" w:color="auto" w:fill="FFFFFF" w:themeFill="background1"/>
            <w:vAlign w:val="center"/>
            <w:hideMark/>
          </w:tcPr>
          <w:p w14:paraId="641FF01D" w14:textId="77777777" w:rsidR="009A0E91" w:rsidRPr="006B6E3E" w:rsidRDefault="009A0E91" w:rsidP="004A70D1">
            <w:pPr>
              <w:spacing w:after="0" w:line="240" w:lineRule="auto"/>
              <w:rPr>
                <w:rFonts w:ascii="Times New Roman" w:eastAsia="Times New Roman" w:hAnsi="Times New Roman" w:cs="Times New Roman"/>
                <w:b/>
                <w:color w:val="000000"/>
                <w:sz w:val="20"/>
                <w:szCs w:val="20"/>
                <w:lang w:eastAsia="ru-RU"/>
              </w:rPr>
            </w:pPr>
          </w:p>
        </w:tc>
        <w:tc>
          <w:tcPr>
            <w:tcW w:w="766" w:type="pct"/>
            <w:vMerge/>
            <w:shd w:val="clear" w:color="auto" w:fill="FFFFFF" w:themeFill="background1"/>
            <w:vAlign w:val="center"/>
            <w:hideMark/>
          </w:tcPr>
          <w:p w14:paraId="384B8704" w14:textId="77777777" w:rsidR="009A0E91" w:rsidRPr="006B6E3E" w:rsidRDefault="009A0E91" w:rsidP="004A70D1">
            <w:pPr>
              <w:spacing w:after="0" w:line="240" w:lineRule="auto"/>
              <w:rPr>
                <w:rFonts w:ascii="Times New Roman" w:eastAsia="Times New Roman" w:hAnsi="Times New Roman" w:cs="Times New Roman"/>
                <w:b/>
                <w:color w:val="000000"/>
                <w:sz w:val="20"/>
                <w:szCs w:val="20"/>
                <w:lang w:eastAsia="ru-RU"/>
              </w:rPr>
            </w:pPr>
          </w:p>
        </w:tc>
        <w:tc>
          <w:tcPr>
            <w:tcW w:w="689" w:type="pct"/>
            <w:shd w:val="clear" w:color="auto" w:fill="FFFFFF" w:themeFill="background1"/>
            <w:vAlign w:val="center"/>
            <w:hideMark/>
          </w:tcPr>
          <w:p w14:paraId="44876F4E"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Годовой расход</w:t>
            </w:r>
          </w:p>
        </w:tc>
        <w:tc>
          <w:tcPr>
            <w:tcW w:w="764" w:type="pct"/>
            <w:shd w:val="clear" w:color="auto" w:fill="FFFFFF" w:themeFill="background1"/>
            <w:vAlign w:val="center"/>
          </w:tcPr>
          <w:p w14:paraId="1AC5EEC9"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ОНЗТ</w:t>
            </w:r>
          </w:p>
        </w:tc>
        <w:tc>
          <w:tcPr>
            <w:tcW w:w="791" w:type="pct"/>
            <w:shd w:val="clear" w:color="auto" w:fill="FFFFFF" w:themeFill="background1"/>
            <w:vAlign w:val="center"/>
          </w:tcPr>
          <w:p w14:paraId="0FAFA284" w14:textId="59C9657E" w:rsidR="009A0E91" w:rsidRPr="006B6E3E" w:rsidRDefault="009A0E91" w:rsidP="006B6E3E">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ННЗТ</w:t>
            </w:r>
          </w:p>
        </w:tc>
        <w:tc>
          <w:tcPr>
            <w:tcW w:w="893" w:type="pct"/>
            <w:shd w:val="clear" w:color="auto" w:fill="FFFFFF" w:themeFill="background1"/>
            <w:vAlign w:val="center"/>
          </w:tcPr>
          <w:p w14:paraId="5FFA5521"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 xml:space="preserve">НЭЗТ </w:t>
            </w:r>
          </w:p>
          <w:p w14:paraId="21A0AF27" w14:textId="77777777" w:rsidR="009A0E91" w:rsidRPr="006B6E3E" w:rsidRDefault="009A0E91" w:rsidP="004A70D1">
            <w:pPr>
              <w:spacing w:after="0" w:line="240" w:lineRule="auto"/>
              <w:jc w:val="center"/>
              <w:rPr>
                <w:rFonts w:ascii="Times New Roman" w:eastAsia="Times New Roman" w:hAnsi="Times New Roman" w:cs="Times New Roman"/>
                <w:b/>
                <w:color w:val="000000"/>
                <w:sz w:val="20"/>
                <w:szCs w:val="20"/>
                <w:lang w:eastAsia="ru-RU"/>
              </w:rPr>
            </w:pPr>
            <w:r w:rsidRPr="006B6E3E">
              <w:rPr>
                <w:rFonts w:ascii="Times New Roman" w:eastAsia="Times New Roman" w:hAnsi="Times New Roman" w:cs="Times New Roman"/>
                <w:b/>
                <w:color w:val="000000"/>
                <w:sz w:val="20"/>
                <w:szCs w:val="20"/>
                <w:lang w:eastAsia="ru-RU"/>
              </w:rPr>
              <w:t>(30 суток)</w:t>
            </w:r>
          </w:p>
        </w:tc>
      </w:tr>
      <w:tr w:rsidR="009A0E91" w:rsidRPr="006B6E3E" w14:paraId="685D25BB" w14:textId="77777777" w:rsidTr="00BB275E">
        <w:trPr>
          <w:trHeight w:val="1454"/>
        </w:trPr>
        <w:tc>
          <w:tcPr>
            <w:tcW w:w="1094" w:type="pct"/>
            <w:shd w:val="clear" w:color="auto" w:fill="FFFFFF" w:themeFill="background1"/>
            <w:vAlign w:val="center"/>
            <w:hideMark/>
          </w:tcPr>
          <w:p w14:paraId="4D4795F0" w14:textId="77777777" w:rsidR="009A0E91" w:rsidRPr="006B6E3E" w:rsidRDefault="009A0E91" w:rsidP="004A70D1">
            <w:pPr>
              <w:spacing w:after="0" w:line="240" w:lineRule="auto"/>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 xml:space="preserve">Блочно-модульная газовая котельная </w:t>
            </w:r>
          </w:p>
          <w:p w14:paraId="4E4FF207" w14:textId="6DA32E82" w:rsidR="009A0E91" w:rsidRPr="006B6E3E" w:rsidRDefault="009A0E91" w:rsidP="004A70D1">
            <w:pPr>
              <w:spacing w:after="0" w:line="240" w:lineRule="auto"/>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 xml:space="preserve">общей установленной мощностью </w:t>
            </w:r>
            <w:r w:rsidR="006B6E3E" w:rsidRPr="006B6E3E">
              <w:rPr>
                <w:rFonts w:ascii="Times New Roman" w:eastAsia="Times New Roman" w:hAnsi="Times New Roman" w:cs="Times New Roman"/>
                <w:color w:val="000000"/>
                <w:sz w:val="20"/>
                <w:szCs w:val="20"/>
                <w:lang w:eastAsia="ru-RU"/>
              </w:rPr>
              <w:t>1,70</w:t>
            </w:r>
            <w:r w:rsidRPr="006B6E3E">
              <w:rPr>
                <w:rFonts w:ascii="Times New Roman" w:eastAsia="Times New Roman" w:hAnsi="Times New Roman" w:cs="Times New Roman"/>
                <w:color w:val="000000"/>
                <w:sz w:val="20"/>
                <w:szCs w:val="20"/>
                <w:lang w:eastAsia="ru-RU"/>
              </w:rPr>
              <w:t xml:space="preserve"> Гкал/ч</w:t>
            </w:r>
          </w:p>
          <w:p w14:paraId="6C04C836" w14:textId="47A4C036" w:rsidR="009A0E91" w:rsidRPr="006B6E3E" w:rsidRDefault="009A0E91" w:rsidP="004A70D1">
            <w:pPr>
              <w:spacing w:after="0" w:line="240" w:lineRule="auto"/>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w:t>
            </w:r>
            <w:r w:rsidR="006B6E3E" w:rsidRPr="006B6E3E">
              <w:rPr>
                <w:rFonts w:ascii="Times New Roman" w:eastAsia="Times New Roman" w:hAnsi="Times New Roman" w:cs="Times New Roman"/>
                <w:color w:val="000000"/>
                <w:sz w:val="20"/>
                <w:szCs w:val="20"/>
                <w:lang w:eastAsia="ru-RU"/>
              </w:rPr>
              <w:t>1,98</w:t>
            </w:r>
            <w:r w:rsidRPr="006B6E3E">
              <w:rPr>
                <w:rFonts w:ascii="Times New Roman" w:eastAsia="Times New Roman" w:hAnsi="Times New Roman" w:cs="Times New Roman"/>
                <w:color w:val="000000"/>
                <w:sz w:val="20"/>
                <w:szCs w:val="20"/>
                <w:lang w:eastAsia="ru-RU"/>
              </w:rPr>
              <w:t xml:space="preserve"> МВт)</w:t>
            </w:r>
          </w:p>
        </w:tc>
        <w:tc>
          <w:tcPr>
            <w:tcW w:w="766" w:type="pct"/>
            <w:shd w:val="clear" w:color="auto" w:fill="FFFFFF" w:themeFill="background1"/>
            <w:vAlign w:val="center"/>
            <w:hideMark/>
          </w:tcPr>
          <w:p w14:paraId="0E81BF60" w14:textId="77777777" w:rsidR="006D3DA2" w:rsidRPr="006B6E3E" w:rsidRDefault="009A0E91" w:rsidP="006D3DA2">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 xml:space="preserve">Природный </w:t>
            </w:r>
          </w:p>
          <w:p w14:paraId="22976DD0" w14:textId="77777777" w:rsidR="009A0E91" w:rsidRPr="006B6E3E" w:rsidRDefault="009A0E91" w:rsidP="006D3DA2">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газ</w:t>
            </w:r>
          </w:p>
        </w:tc>
        <w:tc>
          <w:tcPr>
            <w:tcW w:w="689" w:type="pct"/>
            <w:shd w:val="clear" w:color="auto" w:fill="FFFFFF" w:themeFill="background1"/>
            <w:vAlign w:val="center"/>
            <w:hideMark/>
          </w:tcPr>
          <w:p w14:paraId="265C9749" w14:textId="11925DC6" w:rsidR="009A0E91" w:rsidRPr="006B6E3E" w:rsidRDefault="0083034C" w:rsidP="004A70D1">
            <w:pPr>
              <w:spacing w:after="0" w:line="240" w:lineRule="auto"/>
              <w:jc w:val="center"/>
              <w:rPr>
                <w:rFonts w:ascii="Times New Roman" w:eastAsia="Times New Roman" w:hAnsi="Times New Roman" w:cs="Times New Roman"/>
                <w:color w:val="000000"/>
                <w:sz w:val="20"/>
                <w:szCs w:val="20"/>
                <w:lang w:eastAsia="ru-RU"/>
              </w:rPr>
            </w:pPr>
            <w:r w:rsidRPr="0083034C">
              <w:rPr>
                <w:rFonts w:ascii="Times New Roman" w:eastAsia="Times New Roman" w:hAnsi="Times New Roman" w:cs="Times New Roman"/>
                <w:color w:val="000000"/>
                <w:sz w:val="20"/>
                <w:szCs w:val="20"/>
                <w:lang w:eastAsia="ru-RU"/>
              </w:rPr>
              <w:t>414,731</w:t>
            </w:r>
            <w:r w:rsidR="00443F6C" w:rsidRPr="0083034C">
              <w:rPr>
                <w:rFonts w:ascii="Times New Roman" w:eastAsia="Times New Roman" w:hAnsi="Times New Roman" w:cs="Times New Roman"/>
                <w:color w:val="000000"/>
                <w:sz w:val="20"/>
                <w:szCs w:val="20"/>
                <w:lang w:eastAsia="ru-RU"/>
              </w:rPr>
              <w:t>*</w:t>
            </w:r>
          </w:p>
        </w:tc>
        <w:tc>
          <w:tcPr>
            <w:tcW w:w="764" w:type="pct"/>
            <w:shd w:val="clear" w:color="auto" w:fill="FFFFFF" w:themeFill="background1"/>
            <w:vAlign w:val="center"/>
          </w:tcPr>
          <w:p w14:paraId="49249360" w14:textId="77777777" w:rsidR="009A0E91" w:rsidRPr="006B6E3E" w:rsidRDefault="009A0E91" w:rsidP="004A70D1">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определить проектом</w:t>
            </w:r>
          </w:p>
        </w:tc>
        <w:tc>
          <w:tcPr>
            <w:tcW w:w="791" w:type="pct"/>
            <w:shd w:val="clear" w:color="auto" w:fill="FFFFFF" w:themeFill="background1"/>
            <w:vAlign w:val="center"/>
          </w:tcPr>
          <w:p w14:paraId="1B36AB22" w14:textId="77777777" w:rsidR="009A0E91" w:rsidRPr="006B6E3E" w:rsidRDefault="009A0E91" w:rsidP="004A70D1">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определить проектом</w:t>
            </w:r>
          </w:p>
        </w:tc>
        <w:tc>
          <w:tcPr>
            <w:tcW w:w="893" w:type="pct"/>
            <w:shd w:val="clear" w:color="auto" w:fill="FFFFFF" w:themeFill="background1"/>
            <w:vAlign w:val="center"/>
          </w:tcPr>
          <w:p w14:paraId="1B50085A" w14:textId="77777777" w:rsidR="009A0E91" w:rsidRPr="006B6E3E" w:rsidRDefault="009A0E91" w:rsidP="004A70D1">
            <w:pPr>
              <w:spacing w:after="0" w:line="240" w:lineRule="auto"/>
              <w:jc w:val="center"/>
              <w:rPr>
                <w:rFonts w:ascii="Times New Roman" w:eastAsia="Times New Roman" w:hAnsi="Times New Roman" w:cs="Times New Roman"/>
                <w:color w:val="000000"/>
                <w:sz w:val="20"/>
                <w:szCs w:val="20"/>
                <w:lang w:eastAsia="ru-RU"/>
              </w:rPr>
            </w:pPr>
            <w:r w:rsidRPr="006B6E3E">
              <w:rPr>
                <w:rFonts w:ascii="Times New Roman" w:eastAsia="Times New Roman" w:hAnsi="Times New Roman" w:cs="Times New Roman"/>
                <w:color w:val="000000"/>
                <w:sz w:val="20"/>
                <w:szCs w:val="20"/>
                <w:lang w:eastAsia="ru-RU"/>
              </w:rPr>
              <w:t>определить проектом</w:t>
            </w:r>
          </w:p>
        </w:tc>
      </w:tr>
      <w:tr w:rsidR="00443F6C" w:rsidRPr="004A5949" w14:paraId="5E61E1A1" w14:textId="77777777" w:rsidTr="00BB275E">
        <w:trPr>
          <w:trHeight w:val="855"/>
        </w:trPr>
        <w:tc>
          <w:tcPr>
            <w:tcW w:w="5000" w:type="pct"/>
            <w:gridSpan w:val="6"/>
            <w:shd w:val="clear" w:color="auto" w:fill="FFFFFF" w:themeFill="background1"/>
            <w:vAlign w:val="center"/>
          </w:tcPr>
          <w:p w14:paraId="587D6A3F" w14:textId="05976CB9" w:rsidR="00443F6C" w:rsidRPr="006B6E3E" w:rsidRDefault="00443F6C" w:rsidP="00443F6C">
            <w:pPr>
              <w:spacing w:after="0" w:line="240" w:lineRule="auto"/>
              <w:rPr>
                <w:rFonts w:ascii="Times New Roman" w:eastAsia="Times New Roman" w:hAnsi="Times New Roman" w:cs="Times New Roman"/>
                <w:color w:val="000000"/>
                <w:sz w:val="20"/>
                <w:szCs w:val="20"/>
                <w:lang w:eastAsia="ru-RU"/>
              </w:rPr>
            </w:pPr>
            <w:bookmarkStart w:id="393" w:name="_Hlk94635205"/>
            <w:r w:rsidRPr="006B6E3E">
              <w:rPr>
                <w:rFonts w:ascii="Times New Roman" w:eastAsia="Calibri" w:hAnsi="Times New Roman" w:cs="Times New Roman"/>
                <w:sz w:val="20"/>
                <w:szCs w:val="20"/>
              </w:rPr>
              <w:t xml:space="preserve">* Рассчитано в соответствии с </w:t>
            </w:r>
            <w:r w:rsidRPr="006B6E3E">
              <w:rPr>
                <w:rFonts w:ascii="Times New Roman" w:hAnsi="Times New Roman" w:cs="Times New Roman"/>
                <w:kern w:val="28"/>
                <w:sz w:val="20"/>
                <w:szCs w:val="20"/>
              </w:rPr>
              <w:t xml:space="preserve">СТО Газпром РД 1.19-126-2004. Методика расчета удельных норм расхода газа на </w:t>
            </w:r>
            <w:r w:rsidR="008C0E55">
              <w:rPr>
                <w:rFonts w:ascii="Times New Roman" w:hAnsi="Times New Roman" w:cs="Times New Roman"/>
                <w:kern w:val="28"/>
                <w:sz w:val="20"/>
                <w:szCs w:val="20"/>
              </w:rPr>
              <w:t>отпуск</w:t>
            </w:r>
            <w:r w:rsidRPr="006B6E3E">
              <w:rPr>
                <w:rFonts w:ascii="Times New Roman" w:hAnsi="Times New Roman" w:cs="Times New Roman"/>
                <w:kern w:val="28"/>
                <w:sz w:val="20"/>
                <w:szCs w:val="20"/>
              </w:rPr>
              <w:t xml:space="preserve"> тепловой энергии и расчета потерь в системах теплоснабжения (котельные и тепловые сети). Стандарт ОАО «Газпром» (УР</w:t>
            </w:r>
            <w:r w:rsidR="0096649C" w:rsidRPr="006B6E3E">
              <w:rPr>
                <w:rFonts w:ascii="Times New Roman" w:hAnsi="Times New Roman" w:cs="Times New Roman"/>
                <w:kern w:val="28"/>
                <w:sz w:val="20"/>
                <w:szCs w:val="20"/>
              </w:rPr>
              <w:t>У</w:t>
            </w:r>
            <w:r w:rsidRPr="006B6E3E">
              <w:rPr>
                <w:rFonts w:ascii="Times New Roman" w:hAnsi="Times New Roman" w:cs="Times New Roman"/>
                <w:kern w:val="28"/>
                <w:sz w:val="20"/>
                <w:szCs w:val="20"/>
              </w:rPr>
              <w:t>Т = 15</w:t>
            </w:r>
            <w:r w:rsidR="007C3819">
              <w:rPr>
                <w:rFonts w:ascii="Times New Roman" w:hAnsi="Times New Roman" w:cs="Times New Roman"/>
                <w:kern w:val="28"/>
                <w:sz w:val="20"/>
                <w:szCs w:val="20"/>
              </w:rPr>
              <w:t>9,26</w:t>
            </w:r>
            <w:r w:rsidRPr="006B6E3E">
              <w:rPr>
                <w:rFonts w:ascii="Times New Roman" w:hAnsi="Times New Roman" w:cs="Times New Roman"/>
                <w:kern w:val="28"/>
                <w:sz w:val="20"/>
                <w:szCs w:val="20"/>
              </w:rPr>
              <w:t xml:space="preserve"> кг у. т./Гкал). </w:t>
            </w:r>
            <w:bookmarkEnd w:id="393"/>
            <w:r w:rsidR="007C3819">
              <w:rPr>
                <w:rFonts w:ascii="Times New Roman" w:hAnsi="Times New Roman" w:cs="Times New Roman"/>
                <w:kern w:val="28"/>
                <w:sz w:val="20"/>
                <w:szCs w:val="20"/>
              </w:rPr>
              <w:t>Уточняется при разработке проекта.</w:t>
            </w:r>
          </w:p>
        </w:tc>
      </w:tr>
    </w:tbl>
    <w:p w14:paraId="26725D3D" w14:textId="2E8001D1" w:rsidR="00197773" w:rsidRDefault="00197773" w:rsidP="007164EA">
      <w:pPr>
        <w:spacing w:after="0" w:line="336" w:lineRule="auto"/>
        <w:ind w:firstLine="567"/>
        <w:rPr>
          <w:sz w:val="20"/>
          <w:szCs w:val="20"/>
          <w:highlight w:val="magenta"/>
        </w:rPr>
      </w:pPr>
    </w:p>
    <w:p w14:paraId="7FD28829" w14:textId="4ABE99E9" w:rsidR="007E6F4D" w:rsidRDefault="007E6F4D" w:rsidP="007164EA">
      <w:pPr>
        <w:spacing w:after="0" w:line="336" w:lineRule="auto"/>
        <w:ind w:firstLine="567"/>
        <w:rPr>
          <w:sz w:val="20"/>
          <w:szCs w:val="20"/>
          <w:highlight w:val="magenta"/>
        </w:rPr>
      </w:pPr>
    </w:p>
    <w:p w14:paraId="0D2353CB" w14:textId="4C530B9D" w:rsidR="007E6F4D" w:rsidRDefault="007E6F4D" w:rsidP="007164EA">
      <w:pPr>
        <w:spacing w:after="0" w:line="336" w:lineRule="auto"/>
        <w:ind w:firstLine="567"/>
        <w:rPr>
          <w:sz w:val="20"/>
          <w:szCs w:val="20"/>
          <w:highlight w:val="magenta"/>
        </w:rPr>
      </w:pPr>
    </w:p>
    <w:p w14:paraId="28F150E4" w14:textId="27CC726C" w:rsidR="007E6F4D" w:rsidRDefault="007E6F4D" w:rsidP="007164EA">
      <w:pPr>
        <w:spacing w:after="0" w:line="336" w:lineRule="auto"/>
        <w:ind w:firstLine="567"/>
        <w:rPr>
          <w:sz w:val="20"/>
          <w:szCs w:val="20"/>
          <w:highlight w:val="magenta"/>
        </w:rPr>
      </w:pPr>
    </w:p>
    <w:p w14:paraId="34470469" w14:textId="48D588DA" w:rsidR="00CB7DFF" w:rsidRPr="00F8399A" w:rsidRDefault="00CB7DFF" w:rsidP="00CB7DFF">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394" w:name="_Toc196566728"/>
      <w:r w:rsidRPr="00F8399A">
        <w:rPr>
          <w:rFonts w:ascii="Times New Roman" w:eastAsia="Times New Roman" w:hAnsi="Times New Roman" w:cs="Times New Roman"/>
          <w:b/>
          <w:iCs/>
          <w:color w:val="000000" w:themeColor="text1"/>
          <w:sz w:val="26"/>
          <w:szCs w:val="26"/>
        </w:rPr>
        <w:lastRenderedPageBreak/>
        <w:t>10.3. Вид топлива, потребляемы</w:t>
      </w:r>
      <w:r w:rsidR="00F44499">
        <w:rPr>
          <w:rFonts w:ascii="Times New Roman" w:eastAsia="Times New Roman" w:hAnsi="Times New Roman" w:cs="Times New Roman"/>
          <w:b/>
          <w:iCs/>
          <w:color w:val="000000" w:themeColor="text1"/>
          <w:sz w:val="26"/>
          <w:szCs w:val="26"/>
        </w:rPr>
        <w:t>й</w:t>
      </w:r>
      <w:r w:rsidRPr="00F8399A">
        <w:rPr>
          <w:rFonts w:ascii="Times New Roman" w:eastAsia="Times New Roman" w:hAnsi="Times New Roman" w:cs="Times New Roman"/>
          <w:b/>
          <w:iCs/>
          <w:color w:val="000000" w:themeColor="text1"/>
          <w:sz w:val="26"/>
          <w:szCs w:val="26"/>
        </w:rPr>
        <w:t xml:space="preserve"> кажд</w:t>
      </w:r>
      <w:r w:rsidR="00F8399A" w:rsidRPr="00F8399A">
        <w:rPr>
          <w:rFonts w:ascii="Times New Roman" w:eastAsia="Times New Roman" w:hAnsi="Times New Roman" w:cs="Times New Roman"/>
          <w:b/>
          <w:iCs/>
          <w:color w:val="000000" w:themeColor="text1"/>
          <w:sz w:val="26"/>
          <w:szCs w:val="26"/>
        </w:rPr>
        <w:t>ым</w:t>
      </w:r>
      <w:r w:rsidRPr="00F8399A">
        <w:rPr>
          <w:rFonts w:ascii="Times New Roman" w:eastAsia="Times New Roman" w:hAnsi="Times New Roman" w:cs="Times New Roman"/>
          <w:b/>
          <w:iCs/>
          <w:color w:val="000000" w:themeColor="text1"/>
          <w:sz w:val="26"/>
          <w:szCs w:val="26"/>
        </w:rPr>
        <w:t xml:space="preserve"> источ</w:t>
      </w:r>
      <w:r w:rsidR="00F8399A" w:rsidRPr="00F8399A">
        <w:rPr>
          <w:rFonts w:ascii="Times New Roman" w:eastAsia="Times New Roman" w:hAnsi="Times New Roman" w:cs="Times New Roman"/>
          <w:b/>
          <w:iCs/>
          <w:color w:val="000000" w:themeColor="text1"/>
          <w:sz w:val="26"/>
          <w:szCs w:val="26"/>
        </w:rPr>
        <w:t>ником</w:t>
      </w:r>
      <w:r w:rsidRPr="00F8399A">
        <w:rPr>
          <w:rFonts w:ascii="Times New Roman" w:eastAsia="Times New Roman" w:hAnsi="Times New Roman" w:cs="Times New Roman"/>
          <w:b/>
          <w:iCs/>
          <w:color w:val="000000" w:themeColor="text1"/>
          <w:sz w:val="26"/>
          <w:szCs w:val="26"/>
        </w:rPr>
        <w:t xml:space="preserve"> тепловой энергии, в том числе с использованием возобновляемых источников энергии и местных видов топлива</w:t>
      </w:r>
      <w:bookmarkEnd w:id="394"/>
    </w:p>
    <w:p w14:paraId="64CF8D45" w14:textId="77777777" w:rsidR="00E405FF" w:rsidRPr="00544D95" w:rsidRDefault="00E405FF" w:rsidP="00237663">
      <w:pPr>
        <w:widowControl w:val="0"/>
        <w:spacing w:after="0" w:line="336" w:lineRule="auto"/>
        <w:ind w:firstLine="567"/>
        <w:contextualSpacing/>
        <w:jc w:val="both"/>
        <w:rPr>
          <w:rFonts w:ascii="Times New Roman" w:eastAsia="Calibri" w:hAnsi="Times New Roman" w:cs="Times New Roman"/>
          <w:sz w:val="24"/>
          <w:szCs w:val="24"/>
          <w:highlight w:val="magenta"/>
        </w:rPr>
      </w:pPr>
    </w:p>
    <w:p w14:paraId="2380F3CF" w14:textId="5AE6D6E9" w:rsidR="00A40CB1" w:rsidRPr="00F8399A" w:rsidRDefault="00A40CB1" w:rsidP="00F8399A">
      <w:pPr>
        <w:widowControl w:val="0"/>
        <w:spacing w:after="0" w:line="306" w:lineRule="auto"/>
        <w:ind w:firstLine="567"/>
        <w:contextualSpacing/>
        <w:jc w:val="both"/>
        <w:rPr>
          <w:rFonts w:ascii="Times New Roman" w:eastAsia="Times New Roman" w:hAnsi="Times New Roman" w:cs="Times New Roman"/>
          <w:color w:val="000000"/>
          <w:sz w:val="26"/>
          <w:szCs w:val="26"/>
          <w:lang w:eastAsia="ru-RU"/>
        </w:rPr>
      </w:pPr>
      <w:r w:rsidRPr="00F8399A">
        <w:rPr>
          <w:rFonts w:ascii="Times New Roman" w:eastAsia="Calibri" w:hAnsi="Times New Roman" w:cs="Times New Roman"/>
          <w:sz w:val="26"/>
          <w:szCs w:val="26"/>
        </w:rPr>
        <w:t>В настоящее время централизованное теплоснабжение в поселении осуществляется от муниципальной котельной на твердом топливе (основное топливо – каменный уголь;</w:t>
      </w:r>
      <w:r w:rsidRPr="00F8399A">
        <w:rPr>
          <w:rFonts w:ascii="Times New Roman" w:eastAsia="Times New Roman" w:hAnsi="Times New Roman" w:cs="Times New Roman"/>
          <w:color w:val="000000"/>
          <w:sz w:val="26"/>
          <w:szCs w:val="26"/>
          <w:lang w:eastAsia="ru-RU"/>
        </w:rPr>
        <w:t xml:space="preserve"> резервное топливо – для котлов «ORIONS-2H2M» – дрова).</w:t>
      </w:r>
    </w:p>
    <w:p w14:paraId="25160080" w14:textId="77777777" w:rsidR="00A40CB1" w:rsidRPr="00F8399A" w:rsidRDefault="00A40CB1" w:rsidP="00F8399A">
      <w:pPr>
        <w:widowControl w:val="0"/>
        <w:spacing w:after="0" w:line="306" w:lineRule="auto"/>
        <w:ind w:firstLine="567"/>
        <w:contextualSpacing/>
        <w:jc w:val="both"/>
        <w:rPr>
          <w:rFonts w:ascii="Times New Roman" w:hAnsi="Times New Roman" w:cs="Times New Roman"/>
          <w:bCs/>
          <w:sz w:val="26"/>
          <w:szCs w:val="26"/>
          <w:shd w:val="clear" w:color="auto" w:fill="FFFFFF"/>
        </w:rPr>
      </w:pPr>
      <w:r w:rsidRPr="00F8399A">
        <w:rPr>
          <w:rStyle w:val="s10"/>
          <w:rFonts w:ascii="Times New Roman" w:hAnsi="Times New Roman" w:cs="Times New Roman"/>
          <w:bCs/>
          <w:sz w:val="26"/>
          <w:szCs w:val="26"/>
          <w:shd w:val="clear" w:color="auto" w:fill="FFFFFF"/>
        </w:rPr>
        <w:t>В соответствии с изменениями, внесенными в Постановление правительства РФ № 154 от 22.02.2012 г. (в ред. постановления Правительства РФ от 23.03.2016 г. № 229 «</w:t>
      </w:r>
      <w:r w:rsidR="00E46779" w:rsidRPr="00F8399A">
        <w:rPr>
          <w:rStyle w:val="s10"/>
          <w:rFonts w:ascii="Times New Roman" w:hAnsi="Times New Roman" w:cs="Times New Roman"/>
          <w:bCs/>
          <w:sz w:val="26"/>
          <w:szCs w:val="26"/>
          <w:shd w:val="clear" w:color="auto" w:fill="FFFFFF"/>
        </w:rPr>
        <w:t xml:space="preserve">О </w:t>
      </w:r>
      <w:r w:rsidRPr="00F8399A">
        <w:rPr>
          <w:rStyle w:val="s10"/>
          <w:rFonts w:ascii="Times New Roman" w:hAnsi="Times New Roman" w:cs="Times New Roman"/>
          <w:bCs/>
          <w:sz w:val="26"/>
          <w:szCs w:val="26"/>
          <w:shd w:val="clear" w:color="auto" w:fill="FFFFFF"/>
        </w:rPr>
        <w:t xml:space="preserve">внесении изменений в требования к схемам теплоснабжения, порядку их разработки и утверждения») </w:t>
      </w:r>
      <w:r w:rsidRPr="00F8399A">
        <w:rPr>
          <w:rStyle w:val="s10"/>
          <w:rFonts w:ascii="Times New Roman" w:hAnsi="Times New Roman" w:cs="Times New Roman"/>
          <w:b/>
          <w:bCs/>
          <w:sz w:val="26"/>
          <w:szCs w:val="26"/>
          <w:shd w:val="clear" w:color="auto" w:fill="FFFFFF"/>
        </w:rPr>
        <w:t>местные виды топлива</w:t>
      </w:r>
      <w:r w:rsidRPr="00F8399A">
        <w:rPr>
          <w:rFonts w:ascii="Times New Roman" w:hAnsi="Times New Roman" w:cs="Times New Roman"/>
          <w:sz w:val="26"/>
          <w:szCs w:val="26"/>
          <w:shd w:val="clear" w:color="auto" w:fill="FFFFFF"/>
        </w:rPr>
        <w:t xml:space="preserve"> </w:t>
      </w:r>
      <w:r w:rsidRPr="00F8399A">
        <w:rPr>
          <w:rFonts w:ascii="Times New Roman" w:hAnsi="Times New Roman" w:cs="Times New Roman"/>
          <w:color w:val="000000"/>
          <w:sz w:val="26"/>
          <w:szCs w:val="26"/>
        </w:rPr>
        <w:t>–</w:t>
      </w:r>
      <w:r w:rsidRPr="00F8399A">
        <w:rPr>
          <w:rFonts w:ascii="Times New Roman" w:hAnsi="Times New Roman" w:cs="Times New Roman"/>
          <w:sz w:val="26"/>
          <w:szCs w:val="26"/>
          <w:shd w:val="clear" w:color="auto" w:fill="FFFFFF"/>
        </w:rPr>
        <w:t xml:space="preserve">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14:paraId="581E0019" w14:textId="16C9D512" w:rsidR="00A40CB1" w:rsidRPr="00F8399A" w:rsidRDefault="00A40CB1" w:rsidP="00F8399A">
      <w:pPr>
        <w:widowControl w:val="0"/>
        <w:tabs>
          <w:tab w:val="right" w:pos="9354"/>
        </w:tabs>
        <w:spacing w:after="0" w:line="306" w:lineRule="auto"/>
        <w:ind w:firstLine="567"/>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В настоящее время дрова являются резервным видом топлива для котельной.</w:t>
      </w:r>
    </w:p>
    <w:p w14:paraId="11F69182" w14:textId="77777777" w:rsidR="00A40CB1" w:rsidRPr="00F8399A" w:rsidRDefault="00A40CB1" w:rsidP="00F8399A">
      <w:pPr>
        <w:spacing w:after="0" w:line="306" w:lineRule="auto"/>
        <w:ind w:firstLine="567"/>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При установке блочно-модульной газовой котельной и выводе существующей котельной преобладающим видом топлива в поселении будет природный газ.</w:t>
      </w:r>
    </w:p>
    <w:p w14:paraId="3B38D436" w14:textId="552947BC" w:rsidR="00A40CB1" w:rsidRPr="00F8399A" w:rsidRDefault="00A40CB1" w:rsidP="00F8399A">
      <w:pPr>
        <w:widowControl w:val="0"/>
        <w:spacing w:after="0" w:line="306" w:lineRule="auto"/>
        <w:ind w:firstLine="567"/>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Использование возобновляемых источников энергии не предусматривается.</w:t>
      </w:r>
    </w:p>
    <w:p w14:paraId="11EB9C8B" w14:textId="77777777" w:rsidR="00197773" w:rsidRPr="00544D95" w:rsidRDefault="00197773" w:rsidP="00ED0A9C">
      <w:pPr>
        <w:widowControl w:val="0"/>
        <w:spacing w:after="0" w:line="312" w:lineRule="auto"/>
        <w:ind w:firstLine="567"/>
        <w:contextualSpacing/>
        <w:jc w:val="both"/>
        <w:rPr>
          <w:rFonts w:ascii="Times New Roman" w:eastAsia="Calibri" w:hAnsi="Times New Roman" w:cs="Times New Roman"/>
          <w:sz w:val="24"/>
          <w:szCs w:val="24"/>
          <w:highlight w:val="magenta"/>
        </w:rPr>
      </w:pPr>
    </w:p>
    <w:p w14:paraId="274BAD88" w14:textId="77777777" w:rsidR="00CB7DFF" w:rsidRPr="00F8399A" w:rsidRDefault="00CB7DFF" w:rsidP="00D726F5">
      <w:pPr>
        <w:widowControl w:val="0"/>
        <w:spacing w:after="0" w:line="240" w:lineRule="auto"/>
        <w:ind w:firstLine="851"/>
        <w:jc w:val="both"/>
        <w:outlineLvl w:val="2"/>
        <w:rPr>
          <w:rFonts w:ascii="Times New Roman" w:eastAsia="Times New Roman" w:hAnsi="Times New Roman" w:cs="Times New Roman"/>
          <w:b/>
          <w:iCs/>
          <w:color w:val="000000" w:themeColor="text1"/>
          <w:sz w:val="26"/>
        </w:rPr>
      </w:pPr>
      <w:bookmarkStart w:id="395" w:name="_Toc196566729"/>
      <w:bookmarkStart w:id="396" w:name="_Hlk94084493"/>
      <w:r w:rsidRPr="00F8399A">
        <w:rPr>
          <w:rFonts w:ascii="Times New Roman" w:eastAsia="Times New Roman" w:hAnsi="Times New Roman" w:cs="Times New Roman"/>
          <w:b/>
          <w:iCs/>
          <w:color w:val="000000" w:themeColor="text1"/>
          <w:sz w:val="26"/>
        </w:rPr>
        <w:t>10.4.</w:t>
      </w:r>
      <w:r w:rsidRPr="00F8399A">
        <w:rPr>
          <w:rFonts w:ascii="Times New Roman" w:eastAsia="Times New Roman" w:hAnsi="Times New Roman" w:cs="Times New Roman"/>
          <w:b/>
          <w:iCs/>
          <w:color w:val="000000" w:themeColor="text1"/>
          <w:sz w:val="26"/>
        </w:rPr>
        <w:tab/>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доля и значение низшей теплоты сгорания топлива, используемого для производства тепловой энергии по каждой системе теплоснабжения</w:t>
      </w:r>
      <w:bookmarkEnd w:id="395"/>
    </w:p>
    <w:bookmarkEnd w:id="396"/>
    <w:p w14:paraId="20CCE56B" w14:textId="77777777" w:rsidR="00544D95" w:rsidRPr="00677B63" w:rsidRDefault="00544D95" w:rsidP="005D17FF">
      <w:pPr>
        <w:widowControl w:val="0"/>
        <w:spacing w:after="0" w:line="312" w:lineRule="auto"/>
        <w:ind w:firstLine="567"/>
        <w:contextualSpacing/>
        <w:jc w:val="both"/>
        <w:rPr>
          <w:rFonts w:ascii="Times New Roman" w:eastAsia="Calibri" w:hAnsi="Times New Roman" w:cs="Times New Roman"/>
          <w:sz w:val="20"/>
          <w:szCs w:val="20"/>
        </w:rPr>
      </w:pPr>
    </w:p>
    <w:p w14:paraId="1D4CF29B" w14:textId="36074D49" w:rsidR="00CB7DFF" w:rsidRPr="00F8399A" w:rsidRDefault="00CB7DFF" w:rsidP="005D17FF">
      <w:pPr>
        <w:widowControl w:val="0"/>
        <w:spacing w:after="0" w:line="312" w:lineRule="auto"/>
        <w:ind w:firstLine="567"/>
        <w:contextualSpacing/>
        <w:jc w:val="both"/>
        <w:rPr>
          <w:rFonts w:ascii="Times New Roman" w:eastAsiaTheme="minorEastAsia" w:hAnsi="Times New Roman" w:cs="Times New Roman"/>
          <w:color w:val="000000"/>
          <w:sz w:val="26"/>
          <w:szCs w:val="26"/>
        </w:rPr>
      </w:pPr>
      <w:r w:rsidRPr="00F8399A">
        <w:rPr>
          <w:rFonts w:ascii="Times New Roman" w:eastAsia="Calibri" w:hAnsi="Times New Roman" w:cs="Times New Roman"/>
          <w:sz w:val="26"/>
          <w:szCs w:val="26"/>
        </w:rPr>
        <w:t xml:space="preserve">В настоящее время топливо, используемое на котельной, </w:t>
      </w:r>
      <w:r w:rsidRPr="00F8399A">
        <w:rPr>
          <w:rFonts w:ascii="Times New Roman" w:hAnsi="Times New Roman" w:cs="Times New Roman"/>
          <w:color w:val="000000"/>
          <w:sz w:val="26"/>
          <w:szCs w:val="26"/>
        </w:rPr>
        <w:t xml:space="preserve">– каменный уголь           (ДО Кузнецкого месторождения) – длиннопламенный;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W</m:t>
            </m:r>
          </m:e>
          <m:sub>
            <m:r>
              <m:rPr>
                <m:sty m:val="p"/>
              </m:rPr>
              <w:rPr>
                <w:rFonts w:ascii="Cambria Math" w:hAnsi="Cambria Math" w:cs="Times New Roman"/>
                <w:color w:val="000000"/>
                <w:sz w:val="26"/>
                <w:szCs w:val="26"/>
              </w:rPr>
              <m:t>р</m:t>
            </m:r>
          </m:sub>
        </m:sSub>
      </m:oMath>
      <w:r w:rsidRPr="00F8399A">
        <w:rPr>
          <w:rFonts w:ascii="Times New Roman" w:eastAsiaTheme="minorEastAsia" w:hAnsi="Times New Roman" w:cs="Times New Roman"/>
          <w:color w:val="000000"/>
          <w:sz w:val="26"/>
          <w:szCs w:val="26"/>
        </w:rPr>
        <w:t xml:space="preserve"> = 21 %; </w:t>
      </w:r>
      <m:oMath>
        <m:sSub>
          <m:sSubPr>
            <m:ctrlPr>
              <w:rPr>
                <w:rFonts w:ascii="Cambria Math" w:hAnsi="Cambria Math" w:cs="Times New Roman"/>
                <w:color w:val="000000"/>
                <w:sz w:val="26"/>
                <w:szCs w:val="26"/>
              </w:rPr>
            </m:ctrlPr>
          </m:sSubPr>
          <m:e>
            <m:r>
              <m:rPr>
                <m:sty m:val="p"/>
              </m:rPr>
              <w:rPr>
                <w:rFonts w:ascii="Cambria Math" w:hAnsi="Cambria Math" w:cs="Times New Roman"/>
                <w:color w:val="000000"/>
                <w:sz w:val="26"/>
                <w:szCs w:val="26"/>
              </w:rPr>
              <m:t>А</m:t>
            </m:r>
          </m:e>
          <m:sub>
            <m:r>
              <m:rPr>
                <m:sty m:val="p"/>
              </m:rPr>
              <w:rPr>
                <w:rFonts w:ascii="Cambria Math" w:hAnsi="Cambria Math" w:cs="Times New Roman"/>
                <w:color w:val="000000"/>
                <w:sz w:val="26"/>
                <w:szCs w:val="26"/>
              </w:rPr>
              <m:t>р</m:t>
            </m:r>
          </m:sub>
        </m:sSub>
      </m:oMath>
      <w:r w:rsidRPr="00F8399A">
        <w:rPr>
          <w:rFonts w:ascii="Times New Roman" w:eastAsiaTheme="minorEastAsia" w:hAnsi="Times New Roman" w:cs="Times New Roman"/>
          <w:color w:val="000000"/>
          <w:sz w:val="26"/>
          <w:szCs w:val="26"/>
        </w:rPr>
        <w:t xml:space="preserve"> = 12 %.</w:t>
      </w:r>
    </w:p>
    <w:p w14:paraId="70CF82CF" w14:textId="77777777" w:rsidR="00197773" w:rsidRPr="00677B63" w:rsidRDefault="00197773" w:rsidP="00E405FF">
      <w:pPr>
        <w:widowControl w:val="0"/>
        <w:spacing w:after="0" w:line="240" w:lineRule="auto"/>
        <w:ind w:firstLine="567"/>
        <w:contextualSpacing/>
        <w:jc w:val="both"/>
        <w:rPr>
          <w:rFonts w:ascii="Times New Roman" w:eastAsiaTheme="minorEastAsia" w:hAnsi="Times New Roman" w:cs="Times New Roman"/>
          <w:color w:val="000000"/>
          <w:sz w:val="20"/>
          <w:szCs w:val="20"/>
          <w:highlight w:val="magenta"/>
        </w:rPr>
      </w:pPr>
    </w:p>
    <w:p w14:paraId="2BCD3C6F" w14:textId="419F8A6F" w:rsidR="00CB7DFF" w:rsidRPr="00F8399A" w:rsidRDefault="00CB7DFF" w:rsidP="00D726F5">
      <w:pPr>
        <w:widowControl w:val="0"/>
        <w:spacing w:before="120" w:after="120" w:line="240" w:lineRule="auto"/>
        <w:ind w:firstLine="851"/>
        <w:jc w:val="both"/>
        <w:outlineLvl w:val="2"/>
        <w:rPr>
          <w:rFonts w:ascii="Times New Roman" w:eastAsia="Times New Roman" w:hAnsi="Times New Roman" w:cs="Times New Roman"/>
          <w:b/>
          <w:iCs/>
          <w:color w:val="000000" w:themeColor="text1"/>
          <w:sz w:val="26"/>
        </w:rPr>
      </w:pPr>
      <w:bookmarkStart w:id="397" w:name="_Toc196566730"/>
      <w:r w:rsidRPr="00F8399A">
        <w:rPr>
          <w:rFonts w:ascii="Times New Roman" w:eastAsia="Times New Roman" w:hAnsi="Times New Roman" w:cs="Times New Roman"/>
          <w:b/>
          <w:iCs/>
          <w:color w:val="000000" w:themeColor="text1"/>
          <w:sz w:val="26"/>
        </w:rPr>
        <w:t>10.5.</w:t>
      </w:r>
      <w:r w:rsidRPr="00F8399A">
        <w:rPr>
          <w:rFonts w:ascii="Times New Roman" w:eastAsia="Times New Roman" w:hAnsi="Times New Roman" w:cs="Times New Roman"/>
          <w:b/>
          <w:iCs/>
          <w:color w:val="000000" w:themeColor="text1"/>
          <w:sz w:val="26"/>
        </w:rPr>
        <w:tab/>
        <w:t>Преобладающий в поселении вид топлива, определяемый по совокупности всех систем теплоснабжения</w:t>
      </w:r>
      <w:r w:rsidR="005D17FF" w:rsidRPr="00F8399A">
        <w:rPr>
          <w:rFonts w:ascii="Times New Roman" w:eastAsia="Times New Roman" w:hAnsi="Times New Roman" w:cs="Times New Roman"/>
          <w:b/>
          <w:iCs/>
          <w:color w:val="000000" w:themeColor="text1"/>
          <w:sz w:val="26"/>
        </w:rPr>
        <w:t>, находящихся в соответствующем поселении</w:t>
      </w:r>
      <w:bookmarkEnd w:id="397"/>
    </w:p>
    <w:p w14:paraId="7B942DC9" w14:textId="6F8A02C6" w:rsidR="00CB7DFF" w:rsidRPr="00F8399A" w:rsidRDefault="00CB7DFF" w:rsidP="00F8399A">
      <w:pPr>
        <w:widowControl w:val="0"/>
        <w:spacing w:after="0" w:line="306" w:lineRule="auto"/>
        <w:ind w:firstLine="567"/>
        <w:contextualSpacing/>
        <w:jc w:val="both"/>
        <w:rPr>
          <w:rFonts w:ascii="Times New Roman" w:eastAsia="Calibri" w:hAnsi="Times New Roman" w:cs="Times New Roman"/>
          <w:sz w:val="26"/>
          <w:szCs w:val="26"/>
        </w:rPr>
      </w:pPr>
      <w:r w:rsidRPr="00F8399A">
        <w:rPr>
          <w:rFonts w:ascii="Times New Roman" w:eastAsia="Calibri" w:hAnsi="Times New Roman" w:cs="Times New Roman"/>
          <w:sz w:val="26"/>
          <w:szCs w:val="26"/>
        </w:rPr>
        <w:t xml:space="preserve">В настоящее время топливо, используемое на котельной, </w:t>
      </w:r>
      <w:r w:rsidRPr="00F8399A">
        <w:rPr>
          <w:rFonts w:ascii="Times New Roman" w:hAnsi="Times New Roman" w:cs="Times New Roman"/>
          <w:color w:val="000000"/>
          <w:sz w:val="26"/>
          <w:szCs w:val="26"/>
        </w:rPr>
        <w:t>– каменный уголь</w:t>
      </w:r>
      <w:r w:rsidR="00E46779" w:rsidRPr="00F8399A">
        <w:rPr>
          <w:rFonts w:ascii="Times New Roman" w:hAnsi="Times New Roman" w:cs="Times New Roman"/>
          <w:color w:val="000000"/>
          <w:sz w:val="26"/>
          <w:szCs w:val="26"/>
        </w:rPr>
        <w:t>, резервное топливо – дрова</w:t>
      </w:r>
      <w:r w:rsidRPr="00F8399A">
        <w:rPr>
          <w:rFonts w:ascii="Times New Roman" w:hAnsi="Times New Roman" w:cs="Times New Roman"/>
          <w:color w:val="000000"/>
          <w:sz w:val="26"/>
          <w:szCs w:val="26"/>
        </w:rPr>
        <w:t>.</w:t>
      </w:r>
    </w:p>
    <w:p w14:paraId="5F0C9E7C" w14:textId="1692AC2C" w:rsidR="00CB7DFF" w:rsidRDefault="00CB7DFF" w:rsidP="00F8399A">
      <w:pPr>
        <w:spacing w:after="0" w:line="306" w:lineRule="auto"/>
        <w:ind w:firstLine="567"/>
        <w:jc w:val="both"/>
        <w:rPr>
          <w:rFonts w:ascii="Times New Roman" w:eastAsia="Times New Roman" w:hAnsi="Times New Roman" w:cs="Times New Roman"/>
          <w:sz w:val="26"/>
          <w:szCs w:val="26"/>
          <w:lang w:eastAsia="ru-RU"/>
        </w:rPr>
      </w:pPr>
      <w:bookmarkStart w:id="398" w:name="_Hlk94087660"/>
      <w:r w:rsidRPr="00F8399A">
        <w:rPr>
          <w:rFonts w:ascii="Times New Roman" w:eastAsia="Times New Roman" w:hAnsi="Times New Roman" w:cs="Times New Roman"/>
          <w:sz w:val="26"/>
          <w:szCs w:val="26"/>
          <w:lang w:eastAsia="ru-RU"/>
        </w:rPr>
        <w:lastRenderedPageBreak/>
        <w:t xml:space="preserve">При установке </w:t>
      </w:r>
      <w:r w:rsidR="00F8399A">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блочно-модульной газовой котельной и выводе существующей</w:t>
      </w:r>
      <w:r w:rsidR="00F8399A" w:rsidRPr="00F8399A">
        <w:rPr>
          <w:rFonts w:ascii="Times New Roman" w:eastAsia="Times New Roman" w:hAnsi="Times New Roman" w:cs="Times New Roman"/>
          <w:sz w:val="26"/>
          <w:szCs w:val="26"/>
          <w:lang w:eastAsia="ru-RU"/>
        </w:rPr>
        <w:t xml:space="preserve"> твердотопливной котельной из эксплуатации </w:t>
      </w:r>
      <w:r w:rsidR="00F8399A">
        <w:rPr>
          <w:rFonts w:ascii="Times New Roman" w:eastAsia="Times New Roman" w:hAnsi="Times New Roman" w:cs="Times New Roman"/>
          <w:sz w:val="26"/>
          <w:szCs w:val="26"/>
          <w:lang w:eastAsia="ru-RU"/>
        </w:rPr>
        <w:t>с 2028 года</w:t>
      </w:r>
      <w:r w:rsidR="00197773" w:rsidRPr="00F8399A">
        <w:rPr>
          <w:rFonts w:ascii="Times New Roman" w:eastAsia="Times New Roman" w:hAnsi="Times New Roman" w:cs="Times New Roman"/>
          <w:sz w:val="26"/>
          <w:szCs w:val="26"/>
          <w:lang w:eastAsia="ru-RU"/>
        </w:rPr>
        <w:t xml:space="preserve"> </w:t>
      </w:r>
      <w:r w:rsidRPr="00F8399A">
        <w:rPr>
          <w:rFonts w:ascii="Times New Roman" w:eastAsia="Times New Roman" w:hAnsi="Times New Roman" w:cs="Times New Roman"/>
          <w:sz w:val="26"/>
          <w:szCs w:val="26"/>
          <w:lang w:eastAsia="ru-RU"/>
        </w:rPr>
        <w:t>преобладающим видом топлива в поселении будет природный газ.</w:t>
      </w:r>
    </w:p>
    <w:p w14:paraId="13E3D7DF" w14:textId="77777777" w:rsidR="00E10AEA" w:rsidRPr="00E10AEA" w:rsidRDefault="00E10AEA" w:rsidP="00F8399A">
      <w:pPr>
        <w:spacing w:after="0" w:line="306" w:lineRule="auto"/>
        <w:ind w:firstLine="567"/>
        <w:jc w:val="both"/>
        <w:rPr>
          <w:rFonts w:ascii="Times New Roman" w:eastAsia="Times New Roman" w:hAnsi="Times New Roman" w:cs="Times New Roman"/>
          <w:sz w:val="20"/>
          <w:szCs w:val="20"/>
          <w:lang w:eastAsia="ru-RU"/>
        </w:rPr>
      </w:pPr>
    </w:p>
    <w:p w14:paraId="7713B0C0" w14:textId="77777777" w:rsidR="00CB7DFF" w:rsidRPr="00F8399A" w:rsidRDefault="00CB7DFF" w:rsidP="00CB7DFF">
      <w:pPr>
        <w:widowControl w:val="0"/>
        <w:spacing w:before="120" w:after="120" w:line="240" w:lineRule="auto"/>
        <w:ind w:firstLine="567"/>
        <w:jc w:val="both"/>
        <w:outlineLvl w:val="2"/>
        <w:rPr>
          <w:rFonts w:ascii="Times New Roman" w:eastAsia="Times New Roman" w:hAnsi="Times New Roman" w:cs="Times New Roman"/>
          <w:b/>
          <w:iCs/>
          <w:color w:val="000000" w:themeColor="text1"/>
          <w:sz w:val="26"/>
        </w:rPr>
      </w:pPr>
      <w:bookmarkStart w:id="399" w:name="_Toc196566731"/>
      <w:bookmarkEnd w:id="398"/>
      <w:r w:rsidRPr="00F8399A">
        <w:rPr>
          <w:rFonts w:ascii="Times New Roman" w:eastAsia="Times New Roman" w:hAnsi="Times New Roman" w:cs="Times New Roman"/>
          <w:b/>
          <w:iCs/>
          <w:color w:val="000000" w:themeColor="text1"/>
          <w:sz w:val="26"/>
        </w:rPr>
        <w:t>10.6.</w:t>
      </w:r>
      <w:r w:rsidRPr="00F8399A">
        <w:rPr>
          <w:rFonts w:ascii="Times New Roman" w:eastAsia="Times New Roman" w:hAnsi="Times New Roman" w:cs="Times New Roman"/>
          <w:b/>
          <w:iCs/>
          <w:color w:val="000000" w:themeColor="text1"/>
          <w:sz w:val="26"/>
        </w:rPr>
        <w:tab/>
        <w:t>Приоритетное направление развития топливного баланса поселения</w:t>
      </w:r>
      <w:bookmarkEnd w:id="399"/>
    </w:p>
    <w:p w14:paraId="62CD32E3" w14:textId="09764FB1" w:rsidR="00F8399A" w:rsidRPr="00B73A2A" w:rsidRDefault="00F8399A" w:rsidP="00E10AEA">
      <w:pPr>
        <w:shd w:val="clear" w:color="auto" w:fill="FFFFFF"/>
        <w:suppressAutoHyphens/>
        <w:spacing w:before="60" w:after="60" w:line="307" w:lineRule="auto"/>
        <w:ind w:right="-142"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w:t>
      </w:r>
      <w:r w:rsidR="00F44499">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E10AEA">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F44499">
        <w:rPr>
          <w:rFonts w:ascii="Times New Roman" w:eastAsia="Times New Roman" w:hAnsi="Times New Roman" w:cs="Times New Roman"/>
          <w:color w:val="000000" w:themeColor="text1"/>
          <w:sz w:val="26"/>
          <w:szCs w:val="26"/>
          <w:lang w:eastAsia="ru-RU"/>
        </w:rPr>
        <w:t>,</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7A9ADA2F" w14:textId="75260FF2" w:rsidR="00F8399A" w:rsidRDefault="00F8399A" w:rsidP="00F8399A">
      <w:pPr>
        <w:spacing w:after="0" w:line="348" w:lineRule="auto"/>
        <w:ind w:firstLine="567"/>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 xml:space="preserve">При установке </w:t>
      </w:r>
      <w:r>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 xml:space="preserve">блочно-модульной газовой котельной и выводе существующей твердотопливной котельной из эксплуатации </w:t>
      </w:r>
      <w:r>
        <w:rPr>
          <w:rFonts w:ascii="Times New Roman" w:eastAsia="Times New Roman" w:hAnsi="Times New Roman" w:cs="Times New Roman"/>
          <w:sz w:val="26"/>
          <w:szCs w:val="26"/>
          <w:lang w:eastAsia="ru-RU"/>
        </w:rPr>
        <w:t>с 2028 года</w:t>
      </w:r>
      <w:r w:rsidRPr="00F8399A">
        <w:rPr>
          <w:rFonts w:ascii="Times New Roman" w:eastAsia="Times New Roman" w:hAnsi="Times New Roman" w:cs="Times New Roman"/>
          <w:sz w:val="26"/>
          <w:szCs w:val="26"/>
          <w:lang w:eastAsia="ru-RU"/>
        </w:rPr>
        <w:t xml:space="preserve"> преобладающим видом топлива в поселении будет природный газ.</w:t>
      </w:r>
    </w:p>
    <w:p w14:paraId="3A96D6FC" w14:textId="2CEBC8A5" w:rsidR="00F8399A" w:rsidRDefault="00F8399A" w:rsidP="00F8399A">
      <w:pPr>
        <w:spacing w:after="0" w:line="348" w:lineRule="auto"/>
        <w:ind w:firstLine="567"/>
        <w:jc w:val="both"/>
        <w:rPr>
          <w:rFonts w:ascii="Times New Roman" w:eastAsia="Times New Roman" w:hAnsi="Times New Roman" w:cs="Times New Roman"/>
          <w:sz w:val="26"/>
          <w:szCs w:val="26"/>
          <w:lang w:eastAsia="ru-RU"/>
        </w:rPr>
      </w:pPr>
    </w:p>
    <w:p w14:paraId="64A653C8" w14:textId="047294B6" w:rsidR="005D17FF" w:rsidRPr="00E405FF" w:rsidRDefault="005D17FF" w:rsidP="00E10AEA">
      <w:pPr>
        <w:widowControl w:val="0"/>
        <w:spacing w:before="120" w:after="120" w:line="240" w:lineRule="auto"/>
        <w:ind w:right="-144" w:firstLine="851"/>
        <w:jc w:val="both"/>
        <w:outlineLvl w:val="2"/>
        <w:rPr>
          <w:rFonts w:ascii="Times New Roman" w:eastAsia="Times New Roman" w:hAnsi="Times New Roman" w:cs="Times New Roman"/>
          <w:b/>
          <w:bCs/>
          <w:iCs/>
          <w:color w:val="000000" w:themeColor="text1"/>
          <w:sz w:val="26"/>
          <w:szCs w:val="26"/>
        </w:rPr>
      </w:pPr>
      <w:bookmarkStart w:id="400" w:name="_Toc196566732"/>
      <w:r w:rsidRPr="00E405FF">
        <w:rPr>
          <w:rFonts w:ascii="Times New Roman" w:eastAsia="Times New Roman" w:hAnsi="Times New Roman" w:cs="Times New Roman"/>
          <w:b/>
          <w:iCs/>
          <w:color w:val="000000" w:themeColor="text1"/>
          <w:sz w:val="26"/>
        </w:rPr>
        <w:t>10.7.</w:t>
      </w:r>
      <w:r w:rsidRPr="00E405FF">
        <w:rPr>
          <w:rFonts w:ascii="Times New Roman" w:eastAsia="Times New Roman" w:hAnsi="Times New Roman" w:cs="Times New Roman"/>
          <w:b/>
          <w:iCs/>
          <w:color w:val="000000" w:themeColor="text1"/>
          <w:sz w:val="26"/>
        </w:rPr>
        <w:tab/>
      </w:r>
      <w:r w:rsidRPr="00E405FF">
        <w:rPr>
          <w:rFonts w:ascii="Times New Roman" w:hAnsi="Times New Roman" w:cs="Times New Roman"/>
          <w:b/>
          <w:bCs/>
          <w:sz w:val="26"/>
          <w:szCs w:val="26"/>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400"/>
    </w:p>
    <w:p w14:paraId="0004973F" w14:textId="77777777" w:rsidR="00E405FF" w:rsidRPr="00544D95" w:rsidRDefault="00E405FF" w:rsidP="00E405FF">
      <w:pPr>
        <w:spacing w:after="0" w:line="240" w:lineRule="auto"/>
        <w:ind w:right="-142" w:firstLine="567"/>
        <w:jc w:val="both"/>
        <w:rPr>
          <w:rFonts w:ascii="Times New Roman" w:eastAsia="Times New Roman" w:hAnsi="Times New Roman" w:cs="Times New Roman"/>
          <w:sz w:val="20"/>
          <w:szCs w:val="20"/>
          <w:lang w:eastAsia="ru-RU"/>
        </w:rPr>
      </w:pPr>
    </w:p>
    <w:p w14:paraId="02D5F343" w14:textId="031FD412" w:rsidR="00544D95" w:rsidRPr="00B73A2A" w:rsidRDefault="00544D95" w:rsidP="00E10AEA">
      <w:pPr>
        <w:shd w:val="clear" w:color="auto" w:fill="FFFFFF"/>
        <w:suppressAutoHyphens/>
        <w:spacing w:before="60" w:after="60" w:line="306" w:lineRule="auto"/>
        <w:ind w:right="-285"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вх. № 60/16997 от </w:t>
      </w:r>
      <w:r w:rsidR="00BB275E">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29.12.2022 г. сообщается, что по объектам «Газопровод межпоселковый от </w:t>
      </w:r>
      <w:r w:rsidR="00BB275E">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lastRenderedPageBreak/>
        <w:t>г. Приозерск к д. Бурнево, пос. Кузнечное с отводом на п</w:t>
      </w:r>
      <w:r w:rsidR="00BB275E">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E10AEA">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xml:space="preserve">. Кузнечное – </w:t>
      </w:r>
      <w:r w:rsidR="00BB275E">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00F44499">
        <w:rPr>
          <w:rFonts w:ascii="Times New Roman" w:eastAsia="Times New Roman" w:hAnsi="Times New Roman" w:cs="Times New Roman"/>
          <w:color w:val="000000" w:themeColor="text1"/>
          <w:sz w:val="26"/>
          <w:szCs w:val="26"/>
          <w:lang w:eastAsia="ru-RU"/>
        </w:rPr>
        <w:t>,</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21502E78" w14:textId="77777777" w:rsidR="00544D95" w:rsidRDefault="00544D95" w:rsidP="00E10AEA">
      <w:pPr>
        <w:spacing w:after="0" w:line="306" w:lineRule="auto"/>
        <w:ind w:right="-285" w:firstLine="567"/>
        <w:jc w:val="both"/>
        <w:rPr>
          <w:rFonts w:ascii="Times New Roman" w:eastAsia="Times New Roman" w:hAnsi="Times New Roman" w:cs="Times New Roman"/>
          <w:sz w:val="26"/>
          <w:szCs w:val="26"/>
          <w:lang w:eastAsia="ru-RU"/>
        </w:rPr>
      </w:pPr>
      <w:r w:rsidRPr="00F8399A">
        <w:rPr>
          <w:rFonts w:ascii="Times New Roman" w:eastAsia="Times New Roman" w:hAnsi="Times New Roman" w:cs="Times New Roman"/>
          <w:sz w:val="26"/>
          <w:szCs w:val="26"/>
          <w:lang w:eastAsia="ru-RU"/>
        </w:rPr>
        <w:t xml:space="preserve">При установке </w:t>
      </w:r>
      <w:r>
        <w:rPr>
          <w:rFonts w:ascii="Times New Roman" w:eastAsia="Times New Roman" w:hAnsi="Times New Roman" w:cs="Times New Roman"/>
          <w:sz w:val="26"/>
          <w:szCs w:val="26"/>
          <w:lang w:eastAsia="ru-RU"/>
        </w:rPr>
        <w:t xml:space="preserve">новой газовой </w:t>
      </w:r>
      <w:r w:rsidRPr="00F8399A">
        <w:rPr>
          <w:rFonts w:ascii="Times New Roman" w:eastAsia="Times New Roman" w:hAnsi="Times New Roman" w:cs="Times New Roman"/>
          <w:sz w:val="26"/>
          <w:szCs w:val="26"/>
          <w:lang w:eastAsia="ru-RU"/>
        </w:rPr>
        <w:t xml:space="preserve">блочно-модульной газовой котельной и выводе существующей твердотопливной котельной из эксплуатации </w:t>
      </w:r>
      <w:r>
        <w:rPr>
          <w:rFonts w:ascii="Times New Roman" w:eastAsia="Times New Roman" w:hAnsi="Times New Roman" w:cs="Times New Roman"/>
          <w:sz w:val="26"/>
          <w:szCs w:val="26"/>
          <w:lang w:eastAsia="ru-RU"/>
        </w:rPr>
        <w:t>с 2028 года</w:t>
      </w:r>
      <w:r w:rsidRPr="00F8399A">
        <w:rPr>
          <w:rFonts w:ascii="Times New Roman" w:eastAsia="Times New Roman" w:hAnsi="Times New Roman" w:cs="Times New Roman"/>
          <w:sz w:val="26"/>
          <w:szCs w:val="26"/>
          <w:lang w:eastAsia="ru-RU"/>
        </w:rPr>
        <w:t xml:space="preserve"> преобладающим видом топлива в поселении будет природный газ.</w:t>
      </w:r>
    </w:p>
    <w:p w14:paraId="01C813ED" w14:textId="2EBA597B" w:rsidR="004574A1" w:rsidRPr="00ED43A5" w:rsidRDefault="004574A1" w:rsidP="00ED0A9C">
      <w:pPr>
        <w:spacing w:after="0" w:line="312" w:lineRule="auto"/>
        <w:ind w:right="-142" w:firstLine="567"/>
        <w:jc w:val="both"/>
        <w:rPr>
          <w:rFonts w:ascii="Times New Roman" w:eastAsia="Times New Roman" w:hAnsi="Times New Roman" w:cs="Times New Roman"/>
          <w:sz w:val="26"/>
          <w:szCs w:val="26"/>
        </w:rPr>
      </w:pPr>
      <w:r>
        <w:br w:type="page"/>
      </w:r>
    </w:p>
    <w:p w14:paraId="73B11F65" w14:textId="77777777" w:rsidR="004574A1" w:rsidRPr="00E05A62" w:rsidRDefault="004574A1" w:rsidP="004574A1">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401" w:name="_Toc196566733"/>
      <w:r>
        <w:rPr>
          <w:rFonts w:ascii="Times New Roman" w:eastAsia="Times New Roman" w:hAnsi="Times New Roman" w:cs="Times New Roman"/>
          <w:b/>
          <w:color w:val="000000" w:themeColor="text1"/>
          <w:sz w:val="26"/>
          <w:szCs w:val="24"/>
        </w:rPr>
        <w:lastRenderedPageBreak/>
        <w:t xml:space="preserve">Глава </w:t>
      </w:r>
      <w:r w:rsidR="00290411">
        <w:rPr>
          <w:rFonts w:ascii="Times New Roman" w:eastAsia="Times New Roman" w:hAnsi="Times New Roman" w:cs="Times New Roman"/>
          <w:b/>
          <w:color w:val="000000" w:themeColor="text1"/>
          <w:sz w:val="26"/>
          <w:szCs w:val="24"/>
        </w:rPr>
        <w:t>11</w:t>
      </w:r>
      <w:r>
        <w:rPr>
          <w:rFonts w:ascii="Times New Roman" w:eastAsia="Times New Roman" w:hAnsi="Times New Roman" w:cs="Times New Roman"/>
          <w:b/>
          <w:color w:val="000000" w:themeColor="text1"/>
          <w:sz w:val="26"/>
          <w:szCs w:val="24"/>
        </w:rPr>
        <w:t xml:space="preserve">. </w:t>
      </w:r>
      <w:r w:rsidR="00F14B80">
        <w:rPr>
          <w:rFonts w:ascii="Times New Roman" w:eastAsia="Times New Roman" w:hAnsi="Times New Roman" w:cs="Times New Roman"/>
          <w:b/>
          <w:color w:val="000000" w:themeColor="text1"/>
          <w:sz w:val="26"/>
          <w:szCs w:val="24"/>
        </w:rPr>
        <w:t>Оценка надежности теплоснабжения</w:t>
      </w:r>
      <w:bookmarkEnd w:id="401"/>
    </w:p>
    <w:p w14:paraId="2CF97ABE" w14:textId="77777777" w:rsidR="002F3A30"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В соответствии с СП 124.13330.2012 Тепловые сети. Актуализированная редакция СНиП 41-02-2003 с</w:t>
      </w:r>
      <w:r w:rsidRPr="0075790F">
        <w:rPr>
          <w:rFonts w:ascii="Times New Roman" w:hAnsi="Times New Roman"/>
          <w:sz w:val="26"/>
          <w:szCs w:val="26"/>
        </w:rPr>
        <w:t>пособность проектируемых и действующих источников тепла, тепловых систем и в целом систем централизованного теплоснабжения</w:t>
      </w:r>
      <w:r>
        <w:rPr>
          <w:rFonts w:ascii="Times New Roman" w:hAnsi="Times New Roman"/>
          <w:sz w:val="26"/>
          <w:szCs w:val="26"/>
        </w:rPr>
        <w:t xml:space="preserve"> обеспечивать в течение заданного времени требуемые режимы, параметры и качество теплоснабжения следует определять по трем показателям (критериям): вероятности безотказной работы, коэффициенту готовности, живучести.</w:t>
      </w:r>
    </w:p>
    <w:p w14:paraId="79E69B0B" w14:textId="77777777" w:rsidR="002F3A30" w:rsidRDefault="002F3A30" w:rsidP="002F3A30">
      <w:pPr>
        <w:spacing w:after="0" w:line="336" w:lineRule="auto"/>
        <w:ind w:right="-142" w:firstLine="567"/>
        <w:jc w:val="both"/>
        <w:rPr>
          <w:rFonts w:ascii="Times New Roman" w:hAnsi="Times New Roman"/>
          <w:sz w:val="26"/>
          <w:szCs w:val="26"/>
        </w:rPr>
      </w:pPr>
      <w:r w:rsidRPr="002608EC">
        <w:rPr>
          <w:rFonts w:ascii="Times New Roman" w:hAnsi="Times New Roman"/>
          <w:sz w:val="26"/>
          <w:szCs w:val="26"/>
        </w:rPr>
        <w:t xml:space="preserve">Расчет показателей системы с учетом надежности должен производиться для каждого потребителя. </w:t>
      </w:r>
    </w:p>
    <w:p w14:paraId="1ED6F4E7" w14:textId="77777777" w:rsidR="002F3A30" w:rsidRDefault="002F3A30" w:rsidP="002F3A30">
      <w:pPr>
        <w:spacing w:after="0" w:line="336" w:lineRule="auto"/>
        <w:ind w:right="-142" w:firstLine="567"/>
        <w:jc w:val="both"/>
        <w:rPr>
          <w:rFonts w:ascii="Times New Roman" w:hAnsi="Times New Roman"/>
          <w:sz w:val="26"/>
          <w:szCs w:val="26"/>
        </w:rPr>
      </w:pPr>
      <w:r w:rsidRPr="002608EC">
        <w:rPr>
          <w:rFonts w:ascii="Times New Roman" w:hAnsi="Times New Roman"/>
          <w:sz w:val="26"/>
          <w:szCs w:val="26"/>
        </w:rPr>
        <w:t>Минимально допустимые показатели вероятности безотказной работы следует принимать для: источника теплоты Р</w:t>
      </w:r>
      <w:r w:rsidRPr="002608EC">
        <w:rPr>
          <w:rFonts w:ascii="Times New Roman" w:hAnsi="Times New Roman"/>
          <w:sz w:val="26"/>
          <w:szCs w:val="26"/>
          <w:vertAlign w:val="subscript"/>
        </w:rPr>
        <w:t>ит</w:t>
      </w:r>
      <w:r w:rsidRPr="002608EC">
        <w:rPr>
          <w:rFonts w:ascii="Times New Roman" w:hAnsi="Times New Roman"/>
          <w:sz w:val="26"/>
          <w:szCs w:val="26"/>
        </w:rPr>
        <w:t xml:space="preserve"> = 0,97; тепловых сетей Р</w:t>
      </w:r>
      <w:r w:rsidRPr="002608EC">
        <w:rPr>
          <w:rFonts w:ascii="Times New Roman" w:hAnsi="Times New Roman"/>
          <w:sz w:val="26"/>
          <w:szCs w:val="26"/>
          <w:vertAlign w:val="subscript"/>
        </w:rPr>
        <w:t>тс</w:t>
      </w:r>
      <w:r w:rsidRPr="002608EC">
        <w:rPr>
          <w:rFonts w:ascii="Times New Roman" w:hAnsi="Times New Roman"/>
          <w:sz w:val="26"/>
          <w:szCs w:val="26"/>
        </w:rPr>
        <w:t xml:space="preserve"> = 0,9; потребителя теплоты Р</w:t>
      </w:r>
      <w:r w:rsidRPr="002608EC">
        <w:rPr>
          <w:rFonts w:ascii="Times New Roman" w:hAnsi="Times New Roman"/>
          <w:sz w:val="26"/>
          <w:szCs w:val="26"/>
          <w:vertAlign w:val="subscript"/>
        </w:rPr>
        <w:t>пт</w:t>
      </w:r>
      <w:r w:rsidRPr="002608EC">
        <w:rPr>
          <w:rFonts w:ascii="Times New Roman" w:hAnsi="Times New Roman"/>
          <w:sz w:val="26"/>
          <w:szCs w:val="26"/>
        </w:rPr>
        <w:t xml:space="preserve"> = 0,99; </w:t>
      </w:r>
      <w:r>
        <w:rPr>
          <w:rFonts w:ascii="Times New Roman" w:hAnsi="Times New Roman"/>
          <w:sz w:val="26"/>
          <w:szCs w:val="26"/>
        </w:rPr>
        <w:t>система централизованного теплоснабжения</w:t>
      </w:r>
      <w:r w:rsidRPr="002608EC">
        <w:rPr>
          <w:rFonts w:ascii="Times New Roman" w:hAnsi="Times New Roman"/>
          <w:sz w:val="26"/>
          <w:szCs w:val="26"/>
        </w:rPr>
        <w:t xml:space="preserve"> в целом Р</w:t>
      </w:r>
      <w:r w:rsidRPr="002608EC">
        <w:rPr>
          <w:rFonts w:ascii="Times New Roman" w:hAnsi="Times New Roman"/>
          <w:sz w:val="26"/>
          <w:szCs w:val="26"/>
          <w:vertAlign w:val="subscript"/>
        </w:rPr>
        <w:t>сцт</w:t>
      </w:r>
      <w:r w:rsidRPr="002608EC">
        <w:rPr>
          <w:rFonts w:ascii="Times New Roman" w:hAnsi="Times New Roman"/>
          <w:sz w:val="26"/>
          <w:szCs w:val="26"/>
        </w:rPr>
        <w:t xml:space="preserve"> = 0,86.</w:t>
      </w:r>
    </w:p>
    <w:p w14:paraId="377DF7CB" w14:textId="77777777" w:rsidR="002F3A30" w:rsidRPr="0075790F" w:rsidRDefault="002F3A30" w:rsidP="002F3A30">
      <w:pPr>
        <w:spacing w:after="0" w:line="336" w:lineRule="auto"/>
        <w:ind w:right="-142" w:firstLine="567"/>
        <w:jc w:val="both"/>
        <w:rPr>
          <w:rFonts w:ascii="Times New Roman" w:hAnsi="Times New Roman"/>
          <w:sz w:val="26"/>
          <w:szCs w:val="26"/>
        </w:rPr>
      </w:pPr>
      <w:r w:rsidRPr="002608EC">
        <w:rPr>
          <w:rFonts w:ascii="Times New Roman" w:hAnsi="Times New Roman"/>
          <w:sz w:val="26"/>
          <w:szCs w:val="26"/>
        </w:rPr>
        <w:t xml:space="preserve">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w:t>
      </w:r>
      <w:r>
        <w:rPr>
          <w:rFonts w:ascii="Times New Roman" w:hAnsi="Times New Roman"/>
          <w:sz w:val="26"/>
          <w:szCs w:val="26"/>
        </w:rPr>
        <w:t xml:space="preserve">системы централизованного теплоснабжения </w:t>
      </w:r>
      <w:r w:rsidRPr="002608EC">
        <w:rPr>
          <w:rFonts w:ascii="Times New Roman" w:hAnsi="Times New Roman"/>
          <w:sz w:val="26"/>
          <w:szCs w:val="26"/>
        </w:rPr>
        <w:t>к исправной работе К</w:t>
      </w:r>
      <w:r w:rsidRPr="002608EC">
        <w:rPr>
          <w:rFonts w:ascii="Times New Roman" w:hAnsi="Times New Roman"/>
          <w:sz w:val="26"/>
          <w:szCs w:val="26"/>
          <w:vertAlign w:val="subscript"/>
        </w:rPr>
        <w:t>г</w:t>
      </w:r>
      <w:r w:rsidRPr="002608EC">
        <w:rPr>
          <w:rFonts w:ascii="Times New Roman" w:hAnsi="Times New Roman"/>
          <w:sz w:val="26"/>
          <w:szCs w:val="26"/>
        </w:rPr>
        <w:t xml:space="preserve"> принимается 0,97.</w:t>
      </w:r>
    </w:p>
    <w:p w14:paraId="7697F139" w14:textId="77777777" w:rsidR="002F3A30" w:rsidRPr="00E405FF" w:rsidRDefault="002F3A30" w:rsidP="002F3A30">
      <w:pPr>
        <w:widowControl w:val="0"/>
        <w:spacing w:before="120" w:after="120"/>
        <w:ind w:firstLine="851"/>
        <w:jc w:val="both"/>
        <w:outlineLvl w:val="2"/>
        <w:rPr>
          <w:rFonts w:ascii="Times New Roman" w:eastAsia="Times New Roman" w:hAnsi="Times New Roman"/>
          <w:b/>
          <w:bCs/>
          <w:iCs/>
          <w:color w:val="000000" w:themeColor="text1"/>
          <w:sz w:val="26"/>
          <w:szCs w:val="26"/>
        </w:rPr>
      </w:pPr>
      <w:bookmarkStart w:id="402" w:name="_Toc169633745"/>
      <w:bookmarkStart w:id="403" w:name="_Toc196566734"/>
      <w:r w:rsidRPr="00E405FF">
        <w:rPr>
          <w:rFonts w:ascii="Times New Roman" w:eastAsia="Times New Roman" w:hAnsi="Times New Roman"/>
          <w:b/>
          <w:iCs/>
          <w:color w:val="000000" w:themeColor="text1"/>
          <w:sz w:val="26"/>
        </w:rPr>
        <w:t>11.1.</w:t>
      </w:r>
      <w:r w:rsidRPr="00E405FF">
        <w:rPr>
          <w:rFonts w:ascii="Times New Roman" w:eastAsia="Times New Roman" w:hAnsi="Times New Roman"/>
          <w:b/>
          <w:bCs/>
          <w:iCs/>
          <w:color w:val="000000" w:themeColor="text1"/>
          <w:sz w:val="26"/>
          <w:szCs w:val="26"/>
        </w:rPr>
        <w:tab/>
      </w:r>
      <w:bookmarkStart w:id="404" w:name="_Toc72227215"/>
      <w:bookmarkStart w:id="405" w:name="_Toc89034833"/>
      <w:r w:rsidRPr="00E405FF">
        <w:rPr>
          <w:rFonts w:ascii="Times New Roman" w:hAnsi="Times New Roman"/>
          <w:b/>
          <w:bCs/>
          <w:sz w:val="26"/>
          <w:szCs w:val="26"/>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02"/>
      <w:bookmarkEnd w:id="404"/>
      <w:bookmarkEnd w:id="405"/>
      <w:bookmarkEnd w:id="403"/>
    </w:p>
    <w:p w14:paraId="3B22F523" w14:textId="23D242EC" w:rsidR="002F3A30" w:rsidRDefault="002F3A30" w:rsidP="002F3A30">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Методика обработки данных приведена в пункте 1.9 Главы 1. </w:t>
      </w:r>
      <w:r w:rsidR="00B50B11">
        <w:rPr>
          <w:rFonts w:ascii="Times New Roman" w:eastAsia="Times New Roman" w:hAnsi="Times New Roman"/>
          <w:sz w:val="26"/>
          <w:szCs w:val="26"/>
          <w:lang w:eastAsia="ru-RU"/>
        </w:rPr>
        <w:t>Расчет показателей надежности теплоснабжения потребителей выполнен с помощью</w:t>
      </w:r>
      <w:r w:rsidR="00B50B11" w:rsidRPr="00E405FF">
        <w:rPr>
          <w:rFonts w:ascii="Times New Roman" w:eastAsia="Times New Roman" w:hAnsi="Times New Roman"/>
          <w:sz w:val="26"/>
          <w:szCs w:val="26"/>
          <w:lang w:eastAsia="ru-RU"/>
        </w:rPr>
        <w:t xml:space="preserve"> ПРК ZuluThermo </w:t>
      </w:r>
      <w:r w:rsidR="00B50B11">
        <w:rPr>
          <w:rFonts w:ascii="Times New Roman" w:eastAsia="Times New Roman" w:hAnsi="Times New Roman"/>
          <w:sz w:val="26"/>
          <w:szCs w:val="26"/>
          <w:lang w:eastAsia="ru-RU"/>
        </w:rPr>
        <w:t>10</w:t>
      </w:r>
      <w:r w:rsidR="00B50B11" w:rsidRPr="00E405FF">
        <w:rPr>
          <w:rFonts w:ascii="Times New Roman" w:eastAsia="Times New Roman" w:hAnsi="Times New Roman"/>
          <w:sz w:val="26"/>
          <w:szCs w:val="26"/>
          <w:lang w:eastAsia="ru-RU"/>
        </w:rPr>
        <w:t>.0</w:t>
      </w:r>
      <w:r w:rsidR="00B50B11">
        <w:rPr>
          <w:rFonts w:ascii="Times New Roman" w:eastAsia="Times New Roman" w:hAnsi="Times New Roman"/>
          <w:sz w:val="26"/>
          <w:szCs w:val="26"/>
          <w:lang w:eastAsia="ru-RU"/>
        </w:rPr>
        <w:t xml:space="preserve">. </w:t>
      </w:r>
      <w:r w:rsidRPr="00E405FF">
        <w:rPr>
          <w:rFonts w:ascii="Times New Roman" w:eastAsia="Times New Roman" w:hAnsi="Times New Roman"/>
          <w:sz w:val="26"/>
          <w:szCs w:val="26"/>
          <w:lang w:eastAsia="ru-RU"/>
        </w:rPr>
        <w:t>Результаты</w:t>
      </w:r>
      <w:r>
        <w:rPr>
          <w:rFonts w:ascii="Times New Roman" w:eastAsia="Times New Roman" w:hAnsi="Times New Roman"/>
          <w:sz w:val="26"/>
          <w:szCs w:val="26"/>
          <w:lang w:eastAsia="ru-RU"/>
        </w:rPr>
        <w:t xml:space="preserve"> расчета</w:t>
      </w:r>
      <w:r w:rsidR="003F1235">
        <w:rPr>
          <w:rFonts w:ascii="Times New Roman" w:eastAsia="Times New Roman" w:hAnsi="Times New Roman"/>
          <w:sz w:val="26"/>
          <w:szCs w:val="26"/>
          <w:lang w:eastAsia="ru-RU"/>
        </w:rPr>
        <w:t xml:space="preserve"> потока и вероятности отказов, времени восстановления, относительного количества отключаемой нагрузки </w:t>
      </w:r>
      <w:r w:rsidR="00B50B11">
        <w:rPr>
          <w:rFonts w:ascii="Times New Roman" w:eastAsia="Times New Roman" w:hAnsi="Times New Roman"/>
          <w:sz w:val="26"/>
          <w:szCs w:val="26"/>
          <w:lang w:eastAsia="ru-RU"/>
        </w:rPr>
        <w:t xml:space="preserve">по каждому </w:t>
      </w:r>
      <w:r w:rsidRPr="00E405FF">
        <w:rPr>
          <w:rFonts w:ascii="Times New Roman" w:eastAsia="Times New Roman" w:hAnsi="Times New Roman"/>
          <w:sz w:val="26"/>
          <w:szCs w:val="26"/>
          <w:lang w:eastAsia="ru-RU"/>
        </w:rPr>
        <w:t>участк</w:t>
      </w:r>
      <w:r w:rsidR="00B50B11">
        <w:rPr>
          <w:rFonts w:ascii="Times New Roman" w:eastAsia="Times New Roman" w:hAnsi="Times New Roman"/>
          <w:sz w:val="26"/>
          <w:szCs w:val="26"/>
          <w:lang w:eastAsia="ru-RU"/>
        </w:rPr>
        <w:t>у</w:t>
      </w:r>
      <w:r w:rsidR="003F1235">
        <w:rPr>
          <w:rFonts w:ascii="Times New Roman" w:eastAsia="Times New Roman" w:hAnsi="Times New Roman"/>
          <w:sz w:val="26"/>
          <w:szCs w:val="26"/>
          <w:lang w:eastAsia="ru-RU"/>
        </w:rPr>
        <w:t xml:space="preserve"> </w:t>
      </w:r>
      <w:r w:rsidRPr="00E405FF">
        <w:rPr>
          <w:rFonts w:ascii="Times New Roman" w:eastAsia="Times New Roman" w:hAnsi="Times New Roman"/>
          <w:sz w:val="26"/>
          <w:szCs w:val="26"/>
          <w:lang w:eastAsia="ru-RU"/>
        </w:rPr>
        <w:t>теплов</w:t>
      </w:r>
      <w:r w:rsidR="00B50B11">
        <w:rPr>
          <w:rFonts w:ascii="Times New Roman" w:eastAsia="Times New Roman" w:hAnsi="Times New Roman"/>
          <w:sz w:val="26"/>
          <w:szCs w:val="26"/>
          <w:lang w:eastAsia="ru-RU"/>
        </w:rPr>
        <w:t>ой</w:t>
      </w:r>
      <w:r w:rsidRPr="00E405FF">
        <w:rPr>
          <w:rFonts w:ascii="Times New Roman" w:eastAsia="Times New Roman" w:hAnsi="Times New Roman"/>
          <w:sz w:val="26"/>
          <w:szCs w:val="26"/>
          <w:lang w:eastAsia="ru-RU"/>
        </w:rPr>
        <w:t xml:space="preserve"> сет</w:t>
      </w:r>
      <w:r w:rsidR="00B50B11">
        <w:rPr>
          <w:rFonts w:ascii="Times New Roman" w:eastAsia="Times New Roman" w:hAnsi="Times New Roman"/>
          <w:sz w:val="26"/>
          <w:szCs w:val="26"/>
          <w:lang w:eastAsia="ru-RU"/>
        </w:rPr>
        <w:t>и</w:t>
      </w:r>
      <w:r w:rsidR="003F1235">
        <w:rPr>
          <w:rFonts w:ascii="Times New Roman" w:eastAsia="Times New Roman" w:hAnsi="Times New Roman"/>
          <w:sz w:val="26"/>
          <w:szCs w:val="26"/>
          <w:lang w:eastAsia="ru-RU"/>
        </w:rPr>
        <w:t xml:space="preserve"> для существующего положения</w:t>
      </w:r>
      <w:r w:rsidR="00B16955">
        <w:rPr>
          <w:rFonts w:ascii="Times New Roman" w:eastAsia="Times New Roman" w:hAnsi="Times New Roman"/>
          <w:sz w:val="26"/>
          <w:szCs w:val="26"/>
          <w:lang w:eastAsia="ru-RU"/>
        </w:rPr>
        <w:t xml:space="preserve"> </w:t>
      </w:r>
      <w:r w:rsidRPr="00E405FF">
        <w:rPr>
          <w:rFonts w:ascii="Times New Roman" w:eastAsia="Times New Roman" w:hAnsi="Times New Roman"/>
          <w:sz w:val="26"/>
          <w:szCs w:val="26"/>
          <w:lang w:eastAsia="ru-RU"/>
        </w:rPr>
        <w:t>п</w:t>
      </w:r>
      <w:r w:rsidR="003F1235">
        <w:rPr>
          <w:rFonts w:ascii="Times New Roman" w:eastAsia="Times New Roman" w:hAnsi="Times New Roman"/>
          <w:sz w:val="26"/>
          <w:szCs w:val="26"/>
          <w:lang w:eastAsia="ru-RU"/>
        </w:rPr>
        <w:t>риведены</w:t>
      </w:r>
      <w:r w:rsidRPr="00E405FF">
        <w:rPr>
          <w:rFonts w:ascii="Times New Roman" w:eastAsia="Times New Roman" w:hAnsi="Times New Roman"/>
          <w:sz w:val="26"/>
          <w:szCs w:val="26"/>
          <w:lang w:eastAsia="ru-RU"/>
        </w:rPr>
        <w:t xml:space="preserve"> в</w:t>
      </w:r>
      <w:r>
        <w:rPr>
          <w:rFonts w:ascii="Times New Roman" w:eastAsia="Times New Roman" w:hAnsi="Times New Roman"/>
          <w:sz w:val="26"/>
          <w:szCs w:val="26"/>
          <w:lang w:eastAsia="ru-RU"/>
        </w:rPr>
        <w:t xml:space="preserve"> таблице 11.1.</w:t>
      </w:r>
      <w:r w:rsidRPr="00E405FF">
        <w:rPr>
          <w:rFonts w:ascii="Times New Roman" w:eastAsia="Times New Roman" w:hAnsi="Times New Roman"/>
          <w:sz w:val="26"/>
          <w:szCs w:val="26"/>
          <w:lang w:eastAsia="ru-RU"/>
        </w:rPr>
        <w:t xml:space="preserve"> </w:t>
      </w:r>
    </w:p>
    <w:p w14:paraId="49309322" w14:textId="5E9D506F" w:rsidR="003F1235" w:rsidRPr="001F3DE6" w:rsidRDefault="003F1235" w:rsidP="003F1235">
      <w:pPr>
        <w:spacing w:after="0" w:line="336" w:lineRule="auto"/>
        <w:ind w:firstLine="567"/>
        <w:jc w:val="both"/>
        <w:rPr>
          <w:rFonts w:ascii="Times New Roman" w:eastAsia="Times New Roman" w:hAnsi="Times New Roman"/>
          <w:color w:val="000000" w:themeColor="text1"/>
          <w:sz w:val="26"/>
          <w:szCs w:val="26"/>
          <w:lang w:eastAsia="ru-RU"/>
        </w:rPr>
      </w:pPr>
      <w:r w:rsidRPr="001F3DE6">
        <w:rPr>
          <w:rFonts w:ascii="Times New Roman" w:eastAsia="Times New Roman" w:hAnsi="Times New Roman"/>
          <w:color w:val="000000" w:themeColor="text1"/>
          <w:sz w:val="26"/>
          <w:szCs w:val="26"/>
          <w:lang w:eastAsia="ru-RU"/>
        </w:rPr>
        <w:t xml:space="preserve">Результаты расчета потока и вероятности отказов, времени восстановления, относительного количества отключаемой нагрузки </w:t>
      </w:r>
      <w:r w:rsidR="00B50B11" w:rsidRPr="001F3DE6">
        <w:rPr>
          <w:rFonts w:ascii="Times New Roman" w:eastAsia="Times New Roman" w:hAnsi="Times New Roman"/>
          <w:color w:val="000000" w:themeColor="text1"/>
          <w:sz w:val="26"/>
          <w:szCs w:val="26"/>
          <w:lang w:eastAsia="ru-RU"/>
        </w:rPr>
        <w:t xml:space="preserve">по каждому участку тепловой сети </w:t>
      </w:r>
      <w:r w:rsidRPr="001F3DE6">
        <w:rPr>
          <w:rFonts w:ascii="Times New Roman" w:eastAsia="Times New Roman" w:hAnsi="Times New Roman"/>
          <w:color w:val="000000" w:themeColor="text1"/>
          <w:sz w:val="26"/>
          <w:szCs w:val="26"/>
          <w:lang w:eastAsia="ru-RU"/>
        </w:rPr>
        <w:t>для перспектив</w:t>
      </w:r>
      <w:r w:rsidR="00B50B11" w:rsidRPr="001F3DE6">
        <w:rPr>
          <w:rFonts w:ascii="Times New Roman" w:eastAsia="Times New Roman" w:hAnsi="Times New Roman"/>
          <w:color w:val="000000" w:themeColor="text1"/>
          <w:sz w:val="26"/>
          <w:szCs w:val="26"/>
          <w:lang w:eastAsia="ru-RU"/>
        </w:rPr>
        <w:t>ного положения</w:t>
      </w:r>
      <w:r w:rsidRPr="001F3DE6">
        <w:rPr>
          <w:rFonts w:ascii="Times New Roman" w:eastAsia="Times New Roman" w:hAnsi="Times New Roman"/>
          <w:color w:val="000000" w:themeColor="text1"/>
          <w:sz w:val="26"/>
          <w:szCs w:val="26"/>
          <w:lang w:eastAsia="ru-RU"/>
        </w:rPr>
        <w:t xml:space="preserve"> с учетом реализации мероприятий приведенных в Главе 7 и Главе 8 Обосновывающих материалов приведены в таблице 11.2. </w:t>
      </w:r>
    </w:p>
    <w:p w14:paraId="472314D5" w14:textId="2DE39D65" w:rsidR="002F3A30" w:rsidRPr="001F3DE6" w:rsidRDefault="002F3A30" w:rsidP="002F3A30">
      <w:pPr>
        <w:spacing w:after="0" w:line="336" w:lineRule="auto"/>
        <w:ind w:firstLine="567"/>
        <w:jc w:val="both"/>
        <w:rPr>
          <w:rFonts w:ascii="Times New Roman" w:eastAsia="Times New Roman" w:hAnsi="Times New Roman"/>
          <w:color w:val="000000" w:themeColor="text1"/>
          <w:sz w:val="26"/>
          <w:szCs w:val="26"/>
          <w:lang w:eastAsia="ru-RU"/>
        </w:rPr>
        <w:sectPr w:rsidR="002F3A30" w:rsidRPr="001F3DE6" w:rsidSect="002F3A30">
          <w:footerReference w:type="default" r:id="rId91"/>
          <w:pgSz w:w="11906" w:h="16838"/>
          <w:pgMar w:top="1134" w:right="851" w:bottom="1134" w:left="1701" w:header="709" w:footer="709" w:gutter="0"/>
          <w:cols w:space="708"/>
          <w:docGrid w:linePitch="360"/>
        </w:sectPr>
      </w:pPr>
      <w:r w:rsidRPr="001F3DE6">
        <w:rPr>
          <w:rFonts w:ascii="Times New Roman" w:eastAsia="Times New Roman" w:hAnsi="Times New Roman"/>
          <w:color w:val="000000" w:themeColor="text1"/>
          <w:sz w:val="26"/>
          <w:szCs w:val="26"/>
          <w:lang w:eastAsia="ru-RU"/>
        </w:rPr>
        <w:t xml:space="preserve">Графическое отображение значений потока отказов, вероятностей отказов </w:t>
      </w:r>
      <w:r w:rsidR="001B494F" w:rsidRPr="001F3DE6">
        <w:rPr>
          <w:rFonts w:ascii="Times New Roman" w:eastAsia="Times New Roman" w:hAnsi="Times New Roman"/>
          <w:color w:val="000000" w:themeColor="text1"/>
          <w:sz w:val="26"/>
          <w:szCs w:val="26"/>
          <w:lang w:eastAsia="ru-RU"/>
        </w:rPr>
        <w:t xml:space="preserve">каждому </w:t>
      </w:r>
      <w:r w:rsidRPr="001F3DE6">
        <w:rPr>
          <w:rFonts w:ascii="Times New Roman" w:eastAsia="Times New Roman" w:hAnsi="Times New Roman"/>
          <w:color w:val="000000" w:themeColor="text1"/>
          <w:sz w:val="26"/>
          <w:szCs w:val="26"/>
          <w:lang w:eastAsia="ru-RU"/>
        </w:rPr>
        <w:t>участк</w:t>
      </w:r>
      <w:r w:rsidR="001B494F" w:rsidRPr="001F3DE6">
        <w:rPr>
          <w:rFonts w:ascii="Times New Roman" w:eastAsia="Times New Roman" w:hAnsi="Times New Roman"/>
          <w:color w:val="000000" w:themeColor="text1"/>
          <w:sz w:val="26"/>
          <w:szCs w:val="26"/>
          <w:lang w:eastAsia="ru-RU"/>
        </w:rPr>
        <w:t>у</w:t>
      </w:r>
      <w:r w:rsidRPr="001F3DE6">
        <w:rPr>
          <w:rFonts w:ascii="Times New Roman" w:eastAsia="Times New Roman" w:hAnsi="Times New Roman"/>
          <w:color w:val="000000" w:themeColor="text1"/>
          <w:sz w:val="26"/>
          <w:szCs w:val="26"/>
          <w:lang w:eastAsia="ru-RU"/>
        </w:rPr>
        <w:t xml:space="preserve"> тепловой сети</w:t>
      </w:r>
      <w:r w:rsidR="003F1235" w:rsidRPr="001F3DE6">
        <w:rPr>
          <w:rFonts w:ascii="Times New Roman" w:eastAsia="Times New Roman" w:hAnsi="Times New Roman"/>
          <w:color w:val="000000" w:themeColor="text1"/>
          <w:sz w:val="26"/>
          <w:szCs w:val="26"/>
          <w:lang w:eastAsia="ru-RU"/>
        </w:rPr>
        <w:t xml:space="preserve"> для существующего и перспективного положени</w:t>
      </w:r>
      <w:r w:rsidR="00B50B11" w:rsidRPr="001F3DE6">
        <w:rPr>
          <w:rFonts w:ascii="Times New Roman" w:eastAsia="Times New Roman" w:hAnsi="Times New Roman"/>
          <w:color w:val="000000" w:themeColor="text1"/>
          <w:sz w:val="26"/>
          <w:szCs w:val="26"/>
          <w:lang w:eastAsia="ru-RU"/>
        </w:rPr>
        <w:t>й</w:t>
      </w:r>
      <w:r w:rsidRPr="001F3DE6">
        <w:rPr>
          <w:rFonts w:ascii="Times New Roman" w:eastAsia="Times New Roman" w:hAnsi="Times New Roman"/>
          <w:color w:val="000000" w:themeColor="text1"/>
          <w:sz w:val="26"/>
          <w:szCs w:val="26"/>
          <w:lang w:eastAsia="ru-RU"/>
        </w:rPr>
        <w:t xml:space="preserve"> </w:t>
      </w:r>
      <w:r w:rsidR="00B50B11" w:rsidRPr="001F3DE6">
        <w:rPr>
          <w:rFonts w:ascii="Times New Roman" w:eastAsia="Times New Roman" w:hAnsi="Times New Roman"/>
          <w:color w:val="000000" w:themeColor="text1"/>
          <w:sz w:val="26"/>
          <w:szCs w:val="26"/>
          <w:lang w:eastAsia="ru-RU"/>
        </w:rPr>
        <w:t>показано</w:t>
      </w:r>
      <w:r w:rsidRPr="001F3DE6">
        <w:rPr>
          <w:rFonts w:ascii="Times New Roman" w:eastAsia="Times New Roman" w:hAnsi="Times New Roman"/>
          <w:color w:val="000000" w:themeColor="text1"/>
          <w:sz w:val="26"/>
          <w:szCs w:val="26"/>
          <w:lang w:eastAsia="ru-RU"/>
        </w:rPr>
        <w:t xml:space="preserve"> на рисунках 11.1 – 11.2.</w:t>
      </w:r>
    </w:p>
    <w:p w14:paraId="27E31668" w14:textId="00536AA0" w:rsidR="002F3A30" w:rsidRPr="007A71BC" w:rsidRDefault="002F3A30" w:rsidP="002F3A30">
      <w:pPr>
        <w:spacing w:after="0"/>
        <w:jc w:val="both"/>
        <w:rPr>
          <w:rFonts w:ascii="Times New Roman" w:eastAsia="Times New Roman" w:hAnsi="Times New Roman"/>
          <w:b/>
          <w:bCs/>
          <w:lang w:eastAsia="ru-RU"/>
        </w:rPr>
      </w:pPr>
      <w:r w:rsidRPr="007A71BC">
        <w:rPr>
          <w:rFonts w:ascii="Times New Roman" w:eastAsia="Times New Roman" w:hAnsi="Times New Roman"/>
          <w:b/>
          <w:bCs/>
          <w:lang w:eastAsia="ru-RU"/>
        </w:rPr>
        <w:lastRenderedPageBreak/>
        <w:t xml:space="preserve">Таблица 11.1 Результаты расчета </w:t>
      </w:r>
      <w:r w:rsidR="0091352F" w:rsidRPr="0091352F">
        <w:rPr>
          <w:rFonts w:ascii="Times New Roman" w:eastAsia="Times New Roman" w:hAnsi="Times New Roman"/>
          <w:b/>
          <w:bCs/>
          <w:lang w:eastAsia="ru-RU"/>
        </w:rPr>
        <w:t xml:space="preserve">потока и вероятности отказов, времени восстановления, относительного количества отключаемой нагрузки </w:t>
      </w:r>
      <w:r w:rsidR="0091352F">
        <w:rPr>
          <w:rFonts w:ascii="Times New Roman" w:eastAsia="Times New Roman" w:hAnsi="Times New Roman"/>
          <w:b/>
          <w:bCs/>
          <w:lang w:eastAsia="ru-RU"/>
        </w:rPr>
        <w:t xml:space="preserve">по участкам </w:t>
      </w:r>
      <w:r w:rsidRPr="007A71BC">
        <w:rPr>
          <w:rFonts w:ascii="Times New Roman" w:eastAsia="Times New Roman" w:hAnsi="Times New Roman"/>
          <w:b/>
          <w:bCs/>
          <w:lang w:eastAsia="ru-RU"/>
        </w:rPr>
        <w:t>тепловых сетей</w:t>
      </w:r>
      <w:r>
        <w:rPr>
          <w:rFonts w:ascii="Times New Roman" w:eastAsia="Times New Roman" w:hAnsi="Times New Roman"/>
          <w:b/>
          <w:bCs/>
          <w:lang w:eastAsia="ru-RU"/>
        </w:rPr>
        <w:t xml:space="preserve"> (существующее положение)</w:t>
      </w:r>
    </w:p>
    <w:tbl>
      <w:tblPr>
        <w:tblW w:w="5179" w:type="pct"/>
        <w:jc w:val="center"/>
        <w:tblLook w:val="04A0" w:firstRow="1" w:lastRow="0" w:firstColumn="1" w:lastColumn="0" w:noHBand="0" w:noVBand="1"/>
      </w:tblPr>
      <w:tblGrid>
        <w:gridCol w:w="1409"/>
        <w:gridCol w:w="1648"/>
        <w:gridCol w:w="1051"/>
        <w:gridCol w:w="991"/>
        <w:gridCol w:w="848"/>
        <w:gridCol w:w="994"/>
        <w:gridCol w:w="994"/>
        <w:gridCol w:w="1242"/>
        <w:gridCol w:w="720"/>
        <w:gridCol w:w="1021"/>
        <w:gridCol w:w="1021"/>
        <w:gridCol w:w="981"/>
        <w:gridCol w:w="1179"/>
        <w:gridCol w:w="982"/>
      </w:tblGrid>
      <w:tr w:rsidR="002F3A30" w:rsidRPr="007A71BC" w14:paraId="6850F2C1" w14:textId="77777777" w:rsidTr="0042711D">
        <w:trPr>
          <w:trHeight w:val="20"/>
          <w:tblHeader/>
          <w:jc w:val="center"/>
        </w:trPr>
        <w:tc>
          <w:tcPr>
            <w:tcW w:w="14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F644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Балансо-держатель</w:t>
            </w:r>
          </w:p>
        </w:tc>
        <w:tc>
          <w:tcPr>
            <w:tcW w:w="1648" w:type="dxa"/>
            <w:tcBorders>
              <w:top w:val="single" w:sz="4" w:space="0" w:color="000000"/>
              <w:left w:val="nil"/>
              <w:bottom w:val="single" w:sz="4" w:space="0" w:color="000000"/>
              <w:right w:val="single" w:sz="4" w:space="0" w:color="000000"/>
            </w:tcBorders>
            <w:shd w:val="clear" w:color="auto" w:fill="auto"/>
            <w:vAlign w:val="center"/>
            <w:hideMark/>
          </w:tcPr>
          <w:p w14:paraId="0E15EE9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Наименование участка</w:t>
            </w:r>
          </w:p>
        </w:tc>
        <w:tc>
          <w:tcPr>
            <w:tcW w:w="1051" w:type="dxa"/>
            <w:tcBorders>
              <w:top w:val="single" w:sz="4" w:space="0" w:color="000000"/>
              <w:left w:val="nil"/>
              <w:bottom w:val="single" w:sz="4" w:space="0" w:color="000000"/>
              <w:right w:val="single" w:sz="4" w:space="0" w:color="000000"/>
            </w:tcBorders>
            <w:shd w:val="clear" w:color="auto" w:fill="auto"/>
            <w:vAlign w:val="center"/>
            <w:hideMark/>
          </w:tcPr>
          <w:p w14:paraId="7A6F4D6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Год про</w:t>
            </w:r>
            <w:r w:rsidRPr="007A71BC">
              <w:rPr>
                <w:rFonts w:ascii="Times New Roman" w:eastAsia="Times New Roman" w:hAnsi="Times New Roman"/>
                <w:color w:val="000000"/>
                <w:sz w:val="18"/>
                <w:szCs w:val="18"/>
                <w:lang w:eastAsia="ru-RU"/>
              </w:rPr>
              <w:softHyphen/>
              <w:t>кладки подаю</w:t>
            </w:r>
            <w:r w:rsidRPr="007A71BC">
              <w:rPr>
                <w:rFonts w:ascii="Times New Roman" w:eastAsia="Times New Roman" w:hAnsi="Times New Roman"/>
                <w:color w:val="000000"/>
                <w:sz w:val="18"/>
                <w:szCs w:val="18"/>
                <w:lang w:eastAsia="ru-RU"/>
              </w:rPr>
              <w:softHyphen/>
              <w:t>щего трубо-провода</w:t>
            </w:r>
          </w:p>
        </w:tc>
        <w:tc>
          <w:tcPr>
            <w:tcW w:w="991" w:type="dxa"/>
            <w:tcBorders>
              <w:top w:val="single" w:sz="4" w:space="0" w:color="000000"/>
              <w:left w:val="nil"/>
              <w:bottom w:val="single" w:sz="4" w:space="0" w:color="000000"/>
              <w:right w:val="single" w:sz="4" w:space="0" w:color="000000"/>
            </w:tcBorders>
            <w:shd w:val="clear" w:color="auto" w:fill="auto"/>
            <w:vAlign w:val="center"/>
            <w:hideMark/>
          </w:tcPr>
          <w:p w14:paraId="1AF86E5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Год про</w:t>
            </w:r>
            <w:r w:rsidRPr="007A71BC">
              <w:rPr>
                <w:rFonts w:ascii="Times New Roman" w:eastAsia="Times New Roman" w:hAnsi="Times New Roman"/>
                <w:color w:val="000000"/>
                <w:sz w:val="18"/>
                <w:szCs w:val="18"/>
                <w:lang w:eastAsia="ru-RU"/>
              </w:rPr>
              <w:softHyphen/>
              <w:t>кладки обрат</w:t>
            </w:r>
            <w:r w:rsidRPr="007A71BC">
              <w:rPr>
                <w:rFonts w:ascii="Times New Roman" w:eastAsia="Times New Roman" w:hAnsi="Times New Roman"/>
                <w:color w:val="000000"/>
                <w:sz w:val="18"/>
                <w:szCs w:val="18"/>
                <w:lang w:eastAsia="ru-RU"/>
              </w:rPr>
              <w:softHyphen/>
              <w:t>ного трубо</w:t>
            </w:r>
            <w:r w:rsidRPr="007A71BC">
              <w:rPr>
                <w:rFonts w:ascii="Times New Roman" w:eastAsia="Times New Roman" w:hAnsi="Times New Roman"/>
                <w:color w:val="000000"/>
                <w:sz w:val="18"/>
                <w:szCs w:val="18"/>
                <w:lang w:eastAsia="ru-RU"/>
              </w:rPr>
              <w:softHyphen/>
              <w:t>провода</w:t>
            </w:r>
          </w:p>
        </w:tc>
        <w:tc>
          <w:tcPr>
            <w:tcW w:w="848" w:type="dxa"/>
            <w:tcBorders>
              <w:top w:val="single" w:sz="4" w:space="0" w:color="000000"/>
              <w:left w:val="nil"/>
              <w:bottom w:val="single" w:sz="4" w:space="0" w:color="000000"/>
              <w:right w:val="single" w:sz="4" w:space="0" w:color="000000"/>
            </w:tcBorders>
            <w:shd w:val="clear" w:color="auto" w:fill="auto"/>
            <w:vAlign w:val="center"/>
            <w:hideMark/>
          </w:tcPr>
          <w:p w14:paraId="47AE9D7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Длина участка, м</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14:paraId="10DB69C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Наруж</w:t>
            </w:r>
            <w:r w:rsidRPr="007A71BC">
              <w:rPr>
                <w:rFonts w:ascii="Times New Roman" w:eastAsia="Times New Roman" w:hAnsi="Times New Roman"/>
                <w:color w:val="000000"/>
                <w:sz w:val="18"/>
                <w:szCs w:val="18"/>
                <w:lang w:eastAsia="ru-RU"/>
              </w:rPr>
              <w:softHyphen/>
              <w:t>ный диа</w:t>
            </w:r>
            <w:r w:rsidRPr="007A71BC">
              <w:rPr>
                <w:rFonts w:ascii="Times New Roman" w:eastAsia="Times New Roman" w:hAnsi="Times New Roman"/>
                <w:color w:val="000000"/>
                <w:sz w:val="18"/>
                <w:szCs w:val="18"/>
                <w:lang w:eastAsia="ru-RU"/>
              </w:rPr>
              <w:softHyphen/>
              <w:t>метр по</w:t>
            </w:r>
            <w:r w:rsidRPr="007A71BC">
              <w:rPr>
                <w:rFonts w:ascii="Times New Roman" w:eastAsia="Times New Roman" w:hAnsi="Times New Roman"/>
                <w:color w:val="000000"/>
                <w:sz w:val="18"/>
                <w:szCs w:val="18"/>
                <w:lang w:eastAsia="ru-RU"/>
              </w:rPr>
              <w:softHyphen/>
              <w:t>дающего трубопро</w:t>
            </w:r>
            <w:r w:rsidRPr="007A71BC">
              <w:rPr>
                <w:rFonts w:ascii="Times New Roman" w:eastAsia="Times New Roman" w:hAnsi="Times New Roman"/>
                <w:color w:val="000000"/>
                <w:sz w:val="18"/>
                <w:szCs w:val="18"/>
                <w:lang w:eastAsia="ru-RU"/>
              </w:rPr>
              <w:softHyphen/>
              <w:t>вода</w:t>
            </w:r>
          </w:p>
        </w:tc>
        <w:tc>
          <w:tcPr>
            <w:tcW w:w="994" w:type="dxa"/>
            <w:tcBorders>
              <w:top w:val="single" w:sz="4" w:space="0" w:color="000000"/>
              <w:left w:val="nil"/>
              <w:bottom w:val="single" w:sz="4" w:space="0" w:color="000000"/>
              <w:right w:val="single" w:sz="4" w:space="0" w:color="000000"/>
            </w:tcBorders>
            <w:shd w:val="clear" w:color="auto" w:fill="auto"/>
            <w:vAlign w:val="center"/>
            <w:hideMark/>
          </w:tcPr>
          <w:p w14:paraId="4C75835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Наруж</w:t>
            </w:r>
            <w:r w:rsidRPr="007A71BC">
              <w:rPr>
                <w:rFonts w:ascii="Times New Roman" w:eastAsia="Times New Roman" w:hAnsi="Times New Roman"/>
                <w:color w:val="000000"/>
                <w:sz w:val="18"/>
                <w:szCs w:val="18"/>
                <w:lang w:eastAsia="ru-RU"/>
              </w:rPr>
              <w:softHyphen/>
              <w:t>ный диа</w:t>
            </w:r>
            <w:r w:rsidRPr="007A71BC">
              <w:rPr>
                <w:rFonts w:ascii="Times New Roman" w:eastAsia="Times New Roman" w:hAnsi="Times New Roman"/>
                <w:color w:val="000000"/>
                <w:sz w:val="18"/>
                <w:szCs w:val="18"/>
                <w:lang w:eastAsia="ru-RU"/>
              </w:rPr>
              <w:softHyphen/>
              <w:t>метр об</w:t>
            </w:r>
            <w:r w:rsidRPr="007A71BC">
              <w:rPr>
                <w:rFonts w:ascii="Times New Roman" w:eastAsia="Times New Roman" w:hAnsi="Times New Roman"/>
                <w:color w:val="000000"/>
                <w:sz w:val="18"/>
                <w:szCs w:val="18"/>
                <w:lang w:eastAsia="ru-RU"/>
              </w:rPr>
              <w:softHyphen/>
              <w:t>ратного трубопро</w:t>
            </w:r>
            <w:r w:rsidRPr="007A71BC">
              <w:rPr>
                <w:rFonts w:ascii="Times New Roman" w:eastAsia="Times New Roman" w:hAnsi="Times New Roman"/>
                <w:color w:val="000000"/>
                <w:sz w:val="18"/>
                <w:szCs w:val="18"/>
                <w:lang w:eastAsia="ru-RU"/>
              </w:rPr>
              <w:softHyphen/>
              <w:t>вода</w:t>
            </w:r>
          </w:p>
        </w:tc>
        <w:tc>
          <w:tcPr>
            <w:tcW w:w="1242" w:type="dxa"/>
            <w:tcBorders>
              <w:top w:val="single" w:sz="4" w:space="0" w:color="000000"/>
              <w:left w:val="nil"/>
              <w:bottom w:val="single" w:sz="4" w:space="0" w:color="000000"/>
              <w:right w:val="single" w:sz="4" w:space="0" w:color="000000"/>
            </w:tcBorders>
            <w:shd w:val="clear" w:color="auto" w:fill="auto"/>
            <w:vAlign w:val="center"/>
            <w:hideMark/>
          </w:tcPr>
          <w:p w14:paraId="533D1D4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Вид про</w:t>
            </w:r>
            <w:r w:rsidRPr="007A71BC">
              <w:rPr>
                <w:rFonts w:ascii="Times New Roman" w:eastAsia="Times New Roman" w:hAnsi="Times New Roman"/>
                <w:color w:val="000000"/>
                <w:sz w:val="18"/>
                <w:szCs w:val="18"/>
                <w:lang w:eastAsia="ru-RU"/>
              </w:rPr>
              <w:softHyphen/>
              <w:t>кладки тепловой сети</w:t>
            </w:r>
          </w:p>
        </w:tc>
        <w:tc>
          <w:tcPr>
            <w:tcW w:w="720" w:type="dxa"/>
            <w:tcBorders>
              <w:top w:val="single" w:sz="4" w:space="0" w:color="000000"/>
              <w:left w:val="nil"/>
              <w:bottom w:val="single" w:sz="4" w:space="0" w:color="000000"/>
              <w:right w:val="single" w:sz="4" w:space="0" w:color="000000"/>
            </w:tcBorders>
            <w:shd w:val="clear" w:color="auto" w:fill="auto"/>
            <w:vAlign w:val="center"/>
            <w:hideMark/>
          </w:tcPr>
          <w:p w14:paraId="6A98800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Время вос</w:t>
            </w:r>
            <w:r w:rsidRPr="007A71BC">
              <w:rPr>
                <w:rFonts w:ascii="Times New Roman" w:eastAsia="Times New Roman" w:hAnsi="Times New Roman"/>
                <w:color w:val="000000"/>
                <w:sz w:val="18"/>
                <w:szCs w:val="18"/>
                <w:lang w:eastAsia="ru-RU"/>
              </w:rPr>
              <w:softHyphen/>
              <w:t>ста</w:t>
            </w:r>
            <w:r w:rsidRPr="007A71BC">
              <w:rPr>
                <w:rFonts w:ascii="Times New Roman" w:eastAsia="Times New Roman" w:hAnsi="Times New Roman"/>
                <w:color w:val="000000"/>
                <w:sz w:val="18"/>
                <w:szCs w:val="18"/>
                <w:lang w:eastAsia="ru-RU"/>
              </w:rPr>
              <w:softHyphen/>
              <w:t>новле</w:t>
            </w:r>
            <w:r w:rsidRPr="007A71BC">
              <w:rPr>
                <w:rFonts w:ascii="Times New Roman" w:eastAsia="Times New Roman" w:hAnsi="Times New Roman"/>
                <w:color w:val="000000"/>
                <w:sz w:val="18"/>
                <w:szCs w:val="18"/>
                <w:lang w:eastAsia="ru-RU"/>
              </w:rPr>
              <w:softHyphen/>
              <w:t>ния, ч</w:t>
            </w:r>
          </w:p>
        </w:tc>
        <w:tc>
          <w:tcPr>
            <w:tcW w:w="1021" w:type="dxa"/>
            <w:tcBorders>
              <w:top w:val="single" w:sz="4" w:space="0" w:color="000000"/>
              <w:left w:val="nil"/>
              <w:bottom w:val="single" w:sz="4" w:space="0" w:color="000000"/>
              <w:right w:val="single" w:sz="4" w:space="0" w:color="000000"/>
            </w:tcBorders>
            <w:shd w:val="clear" w:color="auto" w:fill="auto"/>
            <w:vAlign w:val="center"/>
            <w:hideMark/>
          </w:tcPr>
          <w:p w14:paraId="7775AEC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Интенсив</w:t>
            </w:r>
            <w:r w:rsidRPr="007A71BC">
              <w:rPr>
                <w:rFonts w:ascii="Times New Roman" w:eastAsia="Times New Roman" w:hAnsi="Times New Roman"/>
                <w:color w:val="000000"/>
                <w:sz w:val="18"/>
                <w:szCs w:val="18"/>
                <w:lang w:eastAsia="ru-RU"/>
              </w:rPr>
              <w:softHyphen/>
              <w:t>ность вос</w:t>
            </w:r>
            <w:r w:rsidRPr="007A71BC">
              <w:rPr>
                <w:rFonts w:ascii="Times New Roman" w:eastAsia="Times New Roman" w:hAnsi="Times New Roman"/>
                <w:color w:val="000000"/>
                <w:sz w:val="18"/>
                <w:szCs w:val="18"/>
                <w:lang w:eastAsia="ru-RU"/>
              </w:rPr>
              <w:softHyphen/>
              <w:t>становле</w:t>
            </w:r>
            <w:r w:rsidRPr="007A71BC">
              <w:rPr>
                <w:rFonts w:ascii="Times New Roman" w:eastAsia="Times New Roman" w:hAnsi="Times New Roman"/>
                <w:color w:val="000000"/>
                <w:sz w:val="18"/>
                <w:szCs w:val="18"/>
                <w:lang w:eastAsia="ru-RU"/>
              </w:rPr>
              <w:softHyphen/>
              <w:t>ния, 1/ч</w:t>
            </w:r>
          </w:p>
        </w:tc>
        <w:tc>
          <w:tcPr>
            <w:tcW w:w="1021" w:type="dxa"/>
            <w:tcBorders>
              <w:top w:val="single" w:sz="4" w:space="0" w:color="000000"/>
              <w:left w:val="nil"/>
              <w:bottom w:val="single" w:sz="4" w:space="0" w:color="000000"/>
              <w:right w:val="single" w:sz="4" w:space="0" w:color="000000"/>
            </w:tcBorders>
            <w:shd w:val="clear" w:color="auto" w:fill="auto"/>
            <w:vAlign w:val="center"/>
            <w:hideMark/>
          </w:tcPr>
          <w:p w14:paraId="78BF786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Интенсив</w:t>
            </w:r>
            <w:r w:rsidRPr="007A71BC">
              <w:rPr>
                <w:rFonts w:ascii="Times New Roman" w:eastAsia="Times New Roman" w:hAnsi="Times New Roman"/>
                <w:color w:val="000000"/>
                <w:sz w:val="18"/>
                <w:szCs w:val="18"/>
                <w:lang w:eastAsia="ru-RU"/>
              </w:rPr>
              <w:softHyphen/>
              <w:t>ность отказов, 1/(км*ч)</w:t>
            </w:r>
          </w:p>
        </w:tc>
        <w:tc>
          <w:tcPr>
            <w:tcW w:w="981" w:type="dxa"/>
            <w:tcBorders>
              <w:top w:val="single" w:sz="4" w:space="0" w:color="000000"/>
              <w:left w:val="nil"/>
              <w:bottom w:val="single" w:sz="4" w:space="0" w:color="000000"/>
              <w:right w:val="single" w:sz="4" w:space="0" w:color="000000"/>
            </w:tcBorders>
            <w:shd w:val="clear" w:color="auto" w:fill="auto"/>
            <w:vAlign w:val="center"/>
            <w:hideMark/>
          </w:tcPr>
          <w:p w14:paraId="647C40A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Поток отказов, 1/ч</w:t>
            </w:r>
          </w:p>
        </w:tc>
        <w:tc>
          <w:tcPr>
            <w:tcW w:w="1179" w:type="dxa"/>
            <w:tcBorders>
              <w:top w:val="single" w:sz="4" w:space="0" w:color="000000"/>
              <w:left w:val="nil"/>
              <w:bottom w:val="single" w:sz="4" w:space="0" w:color="000000"/>
              <w:right w:val="single" w:sz="4" w:space="0" w:color="000000"/>
            </w:tcBorders>
            <w:shd w:val="clear" w:color="auto" w:fill="auto"/>
            <w:vAlign w:val="center"/>
            <w:hideMark/>
          </w:tcPr>
          <w:p w14:paraId="0DC9D43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Относитель</w:t>
            </w:r>
            <w:r w:rsidRPr="007A71BC">
              <w:rPr>
                <w:rFonts w:ascii="Times New Roman" w:eastAsia="Times New Roman" w:hAnsi="Times New Roman"/>
                <w:color w:val="000000"/>
                <w:sz w:val="18"/>
                <w:szCs w:val="18"/>
                <w:lang w:eastAsia="ru-RU"/>
              </w:rPr>
              <w:softHyphen/>
              <w:t>ное кол. отключ. нагрузки</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14:paraId="12DDF6C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Вероят</w:t>
            </w:r>
            <w:r w:rsidRPr="007A71BC">
              <w:rPr>
                <w:rFonts w:ascii="Times New Roman" w:eastAsia="Times New Roman" w:hAnsi="Times New Roman"/>
                <w:color w:val="000000"/>
                <w:sz w:val="18"/>
                <w:szCs w:val="18"/>
                <w:lang w:eastAsia="ru-RU"/>
              </w:rPr>
              <w:softHyphen/>
              <w:t>ность отказа</w:t>
            </w:r>
          </w:p>
        </w:tc>
      </w:tr>
      <w:tr w:rsidR="002F3A30" w:rsidRPr="007A71BC" w14:paraId="26BCDC00"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47DB46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657D8DA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котельная - УЗ 1</w:t>
            </w:r>
          </w:p>
        </w:tc>
        <w:tc>
          <w:tcPr>
            <w:tcW w:w="1051" w:type="dxa"/>
            <w:tcBorders>
              <w:top w:val="nil"/>
              <w:left w:val="nil"/>
              <w:bottom w:val="single" w:sz="4" w:space="0" w:color="000000"/>
              <w:right w:val="single" w:sz="4" w:space="0" w:color="000000"/>
            </w:tcBorders>
            <w:shd w:val="clear" w:color="000000" w:fill="FFFFFF"/>
            <w:vAlign w:val="center"/>
            <w:hideMark/>
          </w:tcPr>
          <w:p w14:paraId="1CB13F0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56CAC75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3C4DC3A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795,00</w:t>
            </w:r>
          </w:p>
        </w:tc>
        <w:tc>
          <w:tcPr>
            <w:tcW w:w="994" w:type="dxa"/>
            <w:tcBorders>
              <w:top w:val="nil"/>
              <w:left w:val="nil"/>
              <w:bottom w:val="single" w:sz="4" w:space="0" w:color="000000"/>
              <w:right w:val="single" w:sz="4" w:space="0" w:color="000000"/>
            </w:tcBorders>
            <w:shd w:val="clear" w:color="000000" w:fill="FFFFFF"/>
            <w:vAlign w:val="center"/>
            <w:hideMark/>
          </w:tcPr>
          <w:p w14:paraId="0E58756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994" w:type="dxa"/>
            <w:tcBorders>
              <w:top w:val="nil"/>
              <w:left w:val="nil"/>
              <w:bottom w:val="single" w:sz="4" w:space="0" w:color="000000"/>
              <w:right w:val="single" w:sz="4" w:space="0" w:color="000000"/>
            </w:tcBorders>
            <w:shd w:val="clear" w:color="000000" w:fill="FFFFFF"/>
            <w:vAlign w:val="center"/>
            <w:hideMark/>
          </w:tcPr>
          <w:p w14:paraId="729BC0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1242" w:type="dxa"/>
            <w:tcBorders>
              <w:top w:val="nil"/>
              <w:left w:val="nil"/>
              <w:bottom w:val="single" w:sz="4" w:space="0" w:color="000000"/>
              <w:right w:val="single" w:sz="4" w:space="0" w:color="000000"/>
            </w:tcBorders>
            <w:shd w:val="clear" w:color="000000" w:fill="FFFFFF"/>
            <w:vAlign w:val="center"/>
            <w:hideMark/>
          </w:tcPr>
          <w:p w14:paraId="5C28C2E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Надземная</w:t>
            </w:r>
          </w:p>
        </w:tc>
        <w:tc>
          <w:tcPr>
            <w:tcW w:w="720" w:type="dxa"/>
            <w:tcBorders>
              <w:top w:val="nil"/>
              <w:left w:val="nil"/>
              <w:bottom w:val="single" w:sz="4" w:space="0" w:color="000000"/>
              <w:right w:val="single" w:sz="4" w:space="0" w:color="000000"/>
            </w:tcBorders>
            <w:shd w:val="clear" w:color="000000" w:fill="FFFFFF"/>
            <w:vAlign w:val="center"/>
            <w:hideMark/>
          </w:tcPr>
          <w:p w14:paraId="22C9430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11,33</w:t>
            </w:r>
          </w:p>
        </w:tc>
        <w:tc>
          <w:tcPr>
            <w:tcW w:w="1021" w:type="dxa"/>
            <w:tcBorders>
              <w:top w:val="nil"/>
              <w:left w:val="nil"/>
              <w:bottom w:val="single" w:sz="4" w:space="0" w:color="000000"/>
              <w:right w:val="single" w:sz="4" w:space="0" w:color="000000"/>
            </w:tcBorders>
            <w:shd w:val="clear" w:color="000000" w:fill="FFFFFF"/>
            <w:vAlign w:val="center"/>
            <w:hideMark/>
          </w:tcPr>
          <w:p w14:paraId="1E1D1EB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0,09</w:t>
            </w:r>
          </w:p>
        </w:tc>
        <w:tc>
          <w:tcPr>
            <w:tcW w:w="1021" w:type="dxa"/>
            <w:tcBorders>
              <w:top w:val="nil"/>
              <w:left w:val="nil"/>
              <w:bottom w:val="single" w:sz="4" w:space="0" w:color="000000"/>
              <w:right w:val="single" w:sz="4" w:space="0" w:color="000000"/>
            </w:tcBorders>
            <w:shd w:val="clear" w:color="000000" w:fill="FFFFFF"/>
            <w:vAlign w:val="center"/>
            <w:hideMark/>
          </w:tcPr>
          <w:p w14:paraId="5E30FF2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18B9EB8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0,0000091</w:t>
            </w:r>
          </w:p>
        </w:tc>
        <w:tc>
          <w:tcPr>
            <w:tcW w:w="1179" w:type="dxa"/>
            <w:tcBorders>
              <w:top w:val="nil"/>
              <w:left w:val="nil"/>
              <w:bottom w:val="single" w:sz="4" w:space="0" w:color="000000"/>
              <w:right w:val="single" w:sz="4" w:space="0" w:color="000000"/>
            </w:tcBorders>
            <w:shd w:val="clear" w:color="000000" w:fill="FFFFFF"/>
            <w:vAlign w:val="center"/>
            <w:hideMark/>
          </w:tcPr>
          <w:p w14:paraId="2F8DDB9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w:t>
            </w:r>
          </w:p>
        </w:tc>
        <w:tc>
          <w:tcPr>
            <w:tcW w:w="982" w:type="dxa"/>
            <w:tcBorders>
              <w:top w:val="nil"/>
              <w:left w:val="nil"/>
              <w:bottom w:val="single" w:sz="4" w:space="0" w:color="000000"/>
              <w:right w:val="single" w:sz="4" w:space="0" w:color="000000"/>
            </w:tcBorders>
            <w:shd w:val="clear" w:color="000000" w:fill="FFFFFF"/>
            <w:vAlign w:val="center"/>
            <w:hideMark/>
          </w:tcPr>
          <w:p w14:paraId="702DC3C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0,0001026</w:t>
            </w:r>
          </w:p>
        </w:tc>
      </w:tr>
      <w:tr w:rsidR="002F3A30" w:rsidRPr="007A71BC" w14:paraId="52D1E9E2"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650A7B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4F3F0EC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УЗ 1 - ТК 1</w:t>
            </w:r>
          </w:p>
        </w:tc>
        <w:tc>
          <w:tcPr>
            <w:tcW w:w="1051" w:type="dxa"/>
            <w:tcBorders>
              <w:top w:val="nil"/>
              <w:left w:val="nil"/>
              <w:bottom w:val="single" w:sz="4" w:space="0" w:color="000000"/>
              <w:right w:val="single" w:sz="4" w:space="0" w:color="000000"/>
            </w:tcBorders>
            <w:shd w:val="clear" w:color="000000" w:fill="FFFFFF"/>
            <w:vAlign w:val="center"/>
            <w:hideMark/>
          </w:tcPr>
          <w:p w14:paraId="412655A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76B01F4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5DAD21E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86,00</w:t>
            </w:r>
          </w:p>
        </w:tc>
        <w:tc>
          <w:tcPr>
            <w:tcW w:w="994" w:type="dxa"/>
            <w:tcBorders>
              <w:top w:val="nil"/>
              <w:left w:val="nil"/>
              <w:bottom w:val="single" w:sz="4" w:space="0" w:color="000000"/>
              <w:right w:val="single" w:sz="4" w:space="0" w:color="000000"/>
            </w:tcBorders>
            <w:shd w:val="clear" w:color="000000" w:fill="FFFFFF"/>
            <w:vAlign w:val="center"/>
            <w:hideMark/>
          </w:tcPr>
          <w:p w14:paraId="55F9F0B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994" w:type="dxa"/>
            <w:tcBorders>
              <w:top w:val="nil"/>
              <w:left w:val="nil"/>
              <w:bottom w:val="single" w:sz="4" w:space="0" w:color="000000"/>
              <w:right w:val="single" w:sz="4" w:space="0" w:color="000000"/>
            </w:tcBorders>
            <w:shd w:val="clear" w:color="000000" w:fill="FFFFFF"/>
            <w:vAlign w:val="center"/>
            <w:hideMark/>
          </w:tcPr>
          <w:p w14:paraId="70952C0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1242" w:type="dxa"/>
            <w:tcBorders>
              <w:top w:val="nil"/>
              <w:left w:val="nil"/>
              <w:bottom w:val="single" w:sz="4" w:space="0" w:color="000000"/>
              <w:right w:val="single" w:sz="4" w:space="0" w:color="000000"/>
            </w:tcBorders>
            <w:shd w:val="clear" w:color="000000" w:fill="FFFFFF"/>
            <w:vAlign w:val="center"/>
            <w:hideMark/>
          </w:tcPr>
          <w:p w14:paraId="25C69FD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FEF0E3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11,33</w:t>
            </w:r>
          </w:p>
        </w:tc>
        <w:tc>
          <w:tcPr>
            <w:tcW w:w="1021" w:type="dxa"/>
            <w:tcBorders>
              <w:top w:val="nil"/>
              <w:left w:val="nil"/>
              <w:bottom w:val="single" w:sz="4" w:space="0" w:color="000000"/>
              <w:right w:val="single" w:sz="4" w:space="0" w:color="000000"/>
            </w:tcBorders>
            <w:shd w:val="clear" w:color="000000" w:fill="FFFFFF"/>
            <w:vAlign w:val="center"/>
            <w:hideMark/>
          </w:tcPr>
          <w:p w14:paraId="210036C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0,09</w:t>
            </w:r>
          </w:p>
        </w:tc>
        <w:tc>
          <w:tcPr>
            <w:tcW w:w="1021" w:type="dxa"/>
            <w:tcBorders>
              <w:top w:val="nil"/>
              <w:left w:val="nil"/>
              <w:bottom w:val="single" w:sz="4" w:space="0" w:color="000000"/>
              <w:right w:val="single" w:sz="4" w:space="0" w:color="000000"/>
            </w:tcBorders>
            <w:shd w:val="clear" w:color="000000" w:fill="FFFFFF"/>
            <w:vAlign w:val="center"/>
            <w:hideMark/>
          </w:tcPr>
          <w:p w14:paraId="20426D5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F69CF3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0,0000010</w:t>
            </w:r>
          </w:p>
        </w:tc>
        <w:tc>
          <w:tcPr>
            <w:tcW w:w="1179" w:type="dxa"/>
            <w:tcBorders>
              <w:top w:val="nil"/>
              <w:left w:val="nil"/>
              <w:bottom w:val="single" w:sz="4" w:space="0" w:color="000000"/>
              <w:right w:val="single" w:sz="4" w:space="0" w:color="000000"/>
            </w:tcBorders>
            <w:shd w:val="clear" w:color="000000" w:fill="FFFFFF"/>
            <w:vAlign w:val="center"/>
            <w:hideMark/>
          </w:tcPr>
          <w:p w14:paraId="094044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w:t>
            </w:r>
          </w:p>
        </w:tc>
        <w:tc>
          <w:tcPr>
            <w:tcW w:w="982" w:type="dxa"/>
            <w:tcBorders>
              <w:top w:val="nil"/>
              <w:left w:val="nil"/>
              <w:bottom w:val="single" w:sz="4" w:space="0" w:color="000000"/>
              <w:right w:val="single" w:sz="4" w:space="0" w:color="000000"/>
            </w:tcBorders>
            <w:shd w:val="clear" w:color="000000" w:fill="FFFFFF"/>
            <w:vAlign w:val="center"/>
            <w:hideMark/>
          </w:tcPr>
          <w:p w14:paraId="01847D9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0,0000111</w:t>
            </w:r>
          </w:p>
        </w:tc>
      </w:tr>
      <w:tr w:rsidR="002F3A30" w:rsidRPr="007A71BC" w14:paraId="3B74FAB7"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5A06648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424AB9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ТК 1 - ввод в здание администрации</w:t>
            </w:r>
          </w:p>
        </w:tc>
        <w:tc>
          <w:tcPr>
            <w:tcW w:w="1051" w:type="dxa"/>
            <w:tcBorders>
              <w:top w:val="nil"/>
              <w:left w:val="nil"/>
              <w:bottom w:val="single" w:sz="4" w:space="0" w:color="000000"/>
              <w:right w:val="single" w:sz="4" w:space="0" w:color="000000"/>
            </w:tcBorders>
            <w:shd w:val="clear" w:color="000000" w:fill="FFFFFF"/>
            <w:vAlign w:val="center"/>
            <w:hideMark/>
          </w:tcPr>
          <w:p w14:paraId="47C0064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2CBD420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739C0DB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37,00</w:t>
            </w:r>
          </w:p>
        </w:tc>
        <w:tc>
          <w:tcPr>
            <w:tcW w:w="994" w:type="dxa"/>
            <w:tcBorders>
              <w:top w:val="nil"/>
              <w:left w:val="nil"/>
              <w:bottom w:val="single" w:sz="4" w:space="0" w:color="000000"/>
              <w:right w:val="single" w:sz="4" w:space="0" w:color="000000"/>
            </w:tcBorders>
            <w:shd w:val="clear" w:color="000000" w:fill="FFFFFF"/>
            <w:vAlign w:val="center"/>
            <w:hideMark/>
          </w:tcPr>
          <w:p w14:paraId="44C8192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994" w:type="dxa"/>
            <w:tcBorders>
              <w:top w:val="nil"/>
              <w:left w:val="nil"/>
              <w:bottom w:val="single" w:sz="4" w:space="0" w:color="000000"/>
              <w:right w:val="single" w:sz="4" w:space="0" w:color="000000"/>
            </w:tcBorders>
            <w:shd w:val="clear" w:color="000000" w:fill="FFFFFF"/>
            <w:vAlign w:val="center"/>
            <w:hideMark/>
          </w:tcPr>
          <w:p w14:paraId="4B78B81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1242" w:type="dxa"/>
            <w:tcBorders>
              <w:top w:val="nil"/>
              <w:left w:val="nil"/>
              <w:bottom w:val="single" w:sz="4" w:space="0" w:color="000000"/>
              <w:right w:val="single" w:sz="4" w:space="0" w:color="000000"/>
            </w:tcBorders>
            <w:shd w:val="clear" w:color="000000" w:fill="FFFFFF"/>
            <w:vAlign w:val="center"/>
            <w:hideMark/>
          </w:tcPr>
          <w:p w14:paraId="713A3D0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624492C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6,28</w:t>
            </w:r>
          </w:p>
        </w:tc>
        <w:tc>
          <w:tcPr>
            <w:tcW w:w="1021" w:type="dxa"/>
            <w:tcBorders>
              <w:top w:val="nil"/>
              <w:left w:val="nil"/>
              <w:bottom w:val="single" w:sz="4" w:space="0" w:color="000000"/>
              <w:right w:val="single" w:sz="4" w:space="0" w:color="000000"/>
            </w:tcBorders>
            <w:shd w:val="clear" w:color="000000" w:fill="FFFFFF"/>
            <w:vAlign w:val="center"/>
            <w:hideMark/>
          </w:tcPr>
          <w:p w14:paraId="7BC0D18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0,16</w:t>
            </w:r>
          </w:p>
        </w:tc>
        <w:tc>
          <w:tcPr>
            <w:tcW w:w="1021" w:type="dxa"/>
            <w:tcBorders>
              <w:top w:val="nil"/>
              <w:left w:val="nil"/>
              <w:bottom w:val="single" w:sz="4" w:space="0" w:color="000000"/>
              <w:right w:val="single" w:sz="4" w:space="0" w:color="000000"/>
            </w:tcBorders>
            <w:shd w:val="clear" w:color="000000" w:fill="FFFFFF"/>
            <w:vAlign w:val="center"/>
            <w:hideMark/>
          </w:tcPr>
          <w:p w14:paraId="2F325EE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3A70060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0,0000004</w:t>
            </w:r>
          </w:p>
        </w:tc>
        <w:tc>
          <w:tcPr>
            <w:tcW w:w="1179" w:type="dxa"/>
            <w:tcBorders>
              <w:top w:val="nil"/>
              <w:left w:val="nil"/>
              <w:bottom w:val="single" w:sz="4" w:space="0" w:color="000000"/>
              <w:right w:val="single" w:sz="4" w:space="0" w:color="000000"/>
            </w:tcBorders>
            <w:shd w:val="clear" w:color="000000" w:fill="FFFFFF"/>
            <w:vAlign w:val="center"/>
            <w:hideMark/>
          </w:tcPr>
          <w:p w14:paraId="76A5392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982" w:type="dxa"/>
            <w:tcBorders>
              <w:top w:val="nil"/>
              <w:left w:val="nil"/>
              <w:bottom w:val="single" w:sz="4" w:space="0" w:color="000000"/>
              <w:right w:val="single" w:sz="4" w:space="0" w:color="000000"/>
            </w:tcBorders>
            <w:shd w:val="clear" w:color="000000" w:fill="FFFFFF"/>
            <w:vAlign w:val="center"/>
            <w:hideMark/>
          </w:tcPr>
          <w:p w14:paraId="3B8D6BF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0,0000027</w:t>
            </w:r>
          </w:p>
        </w:tc>
      </w:tr>
      <w:tr w:rsidR="002F3A30" w:rsidRPr="007A71BC" w14:paraId="678DFE09"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11C3199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04B9B14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здание администрации - ввод ТП административное здание</w:t>
            </w:r>
          </w:p>
        </w:tc>
        <w:tc>
          <w:tcPr>
            <w:tcW w:w="1051" w:type="dxa"/>
            <w:tcBorders>
              <w:top w:val="nil"/>
              <w:left w:val="nil"/>
              <w:bottom w:val="single" w:sz="4" w:space="0" w:color="000000"/>
              <w:right w:val="single" w:sz="4" w:space="0" w:color="000000"/>
            </w:tcBorders>
            <w:shd w:val="clear" w:color="000000" w:fill="FFFFFF"/>
            <w:vAlign w:val="center"/>
            <w:hideMark/>
          </w:tcPr>
          <w:p w14:paraId="62D2376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2013</w:t>
            </w:r>
          </w:p>
        </w:tc>
        <w:tc>
          <w:tcPr>
            <w:tcW w:w="991" w:type="dxa"/>
            <w:tcBorders>
              <w:top w:val="nil"/>
              <w:left w:val="nil"/>
              <w:bottom w:val="single" w:sz="4" w:space="0" w:color="000000"/>
              <w:right w:val="single" w:sz="4" w:space="0" w:color="000000"/>
            </w:tcBorders>
            <w:shd w:val="clear" w:color="000000" w:fill="FFFFFF"/>
            <w:vAlign w:val="center"/>
            <w:hideMark/>
          </w:tcPr>
          <w:p w14:paraId="35A418A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2013</w:t>
            </w:r>
          </w:p>
        </w:tc>
        <w:tc>
          <w:tcPr>
            <w:tcW w:w="848" w:type="dxa"/>
            <w:tcBorders>
              <w:top w:val="nil"/>
              <w:left w:val="nil"/>
              <w:bottom w:val="single" w:sz="4" w:space="0" w:color="000000"/>
              <w:right w:val="single" w:sz="4" w:space="0" w:color="000000"/>
            </w:tcBorders>
            <w:shd w:val="clear" w:color="000000" w:fill="FFFFFF"/>
            <w:vAlign w:val="center"/>
            <w:hideMark/>
          </w:tcPr>
          <w:p w14:paraId="735274E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3,00</w:t>
            </w:r>
          </w:p>
        </w:tc>
        <w:tc>
          <w:tcPr>
            <w:tcW w:w="994" w:type="dxa"/>
            <w:tcBorders>
              <w:top w:val="nil"/>
              <w:left w:val="nil"/>
              <w:bottom w:val="single" w:sz="4" w:space="0" w:color="000000"/>
              <w:right w:val="single" w:sz="4" w:space="0" w:color="000000"/>
            </w:tcBorders>
            <w:shd w:val="clear" w:color="000000" w:fill="FFFFFF"/>
            <w:vAlign w:val="center"/>
            <w:hideMark/>
          </w:tcPr>
          <w:p w14:paraId="3D5C225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129DCAF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4A7FD5B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535EC7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20BCC90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0577DAF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6217368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0,0000000</w:t>
            </w:r>
          </w:p>
        </w:tc>
        <w:tc>
          <w:tcPr>
            <w:tcW w:w="1179" w:type="dxa"/>
            <w:tcBorders>
              <w:top w:val="nil"/>
              <w:left w:val="nil"/>
              <w:bottom w:val="single" w:sz="4" w:space="0" w:color="000000"/>
              <w:right w:val="single" w:sz="4" w:space="0" w:color="000000"/>
            </w:tcBorders>
            <w:shd w:val="clear" w:color="000000" w:fill="FFFFFF"/>
            <w:vAlign w:val="center"/>
            <w:hideMark/>
          </w:tcPr>
          <w:p w14:paraId="2F92BC5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982" w:type="dxa"/>
            <w:tcBorders>
              <w:top w:val="nil"/>
              <w:left w:val="nil"/>
              <w:bottom w:val="single" w:sz="4" w:space="0" w:color="000000"/>
              <w:right w:val="single" w:sz="4" w:space="0" w:color="000000"/>
            </w:tcBorders>
            <w:shd w:val="clear" w:color="000000" w:fill="FFFFFF"/>
            <w:vAlign w:val="center"/>
            <w:hideMark/>
          </w:tcPr>
          <w:p w14:paraId="2B51434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0,0000002</w:t>
            </w:r>
          </w:p>
        </w:tc>
      </w:tr>
      <w:tr w:rsidR="002F3A30" w:rsidRPr="007A71BC" w14:paraId="0D546690"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4D578EE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3312733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ТК 1 - ТК 2</w:t>
            </w:r>
          </w:p>
        </w:tc>
        <w:tc>
          <w:tcPr>
            <w:tcW w:w="1051" w:type="dxa"/>
            <w:tcBorders>
              <w:top w:val="nil"/>
              <w:left w:val="nil"/>
              <w:bottom w:val="single" w:sz="4" w:space="0" w:color="000000"/>
              <w:right w:val="single" w:sz="4" w:space="0" w:color="000000"/>
            </w:tcBorders>
            <w:shd w:val="clear" w:color="000000" w:fill="FFFFFF"/>
            <w:vAlign w:val="center"/>
            <w:hideMark/>
          </w:tcPr>
          <w:p w14:paraId="65DAAE0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1153A42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50CD42E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29,00</w:t>
            </w:r>
          </w:p>
        </w:tc>
        <w:tc>
          <w:tcPr>
            <w:tcW w:w="994" w:type="dxa"/>
            <w:tcBorders>
              <w:top w:val="nil"/>
              <w:left w:val="nil"/>
              <w:bottom w:val="single" w:sz="4" w:space="0" w:color="000000"/>
              <w:right w:val="single" w:sz="4" w:space="0" w:color="000000"/>
            </w:tcBorders>
            <w:shd w:val="clear" w:color="000000" w:fill="FFFFFF"/>
            <w:vAlign w:val="center"/>
            <w:hideMark/>
          </w:tcPr>
          <w:p w14:paraId="6D8DB1B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994" w:type="dxa"/>
            <w:tcBorders>
              <w:top w:val="nil"/>
              <w:left w:val="nil"/>
              <w:bottom w:val="single" w:sz="4" w:space="0" w:color="000000"/>
              <w:right w:val="single" w:sz="4" w:space="0" w:color="000000"/>
            </w:tcBorders>
            <w:shd w:val="clear" w:color="000000" w:fill="FFFFFF"/>
            <w:vAlign w:val="center"/>
            <w:hideMark/>
          </w:tcPr>
          <w:p w14:paraId="6FE708E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219</w:t>
            </w:r>
          </w:p>
        </w:tc>
        <w:tc>
          <w:tcPr>
            <w:tcW w:w="1242" w:type="dxa"/>
            <w:tcBorders>
              <w:top w:val="nil"/>
              <w:left w:val="nil"/>
              <w:bottom w:val="single" w:sz="4" w:space="0" w:color="000000"/>
              <w:right w:val="single" w:sz="4" w:space="0" w:color="000000"/>
            </w:tcBorders>
            <w:shd w:val="clear" w:color="000000" w:fill="FFFFFF"/>
            <w:vAlign w:val="center"/>
            <w:hideMark/>
          </w:tcPr>
          <w:p w14:paraId="0D4E515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1092C64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12,03</w:t>
            </w:r>
          </w:p>
        </w:tc>
        <w:tc>
          <w:tcPr>
            <w:tcW w:w="1021" w:type="dxa"/>
            <w:tcBorders>
              <w:top w:val="nil"/>
              <w:left w:val="nil"/>
              <w:bottom w:val="single" w:sz="4" w:space="0" w:color="000000"/>
              <w:right w:val="single" w:sz="4" w:space="0" w:color="000000"/>
            </w:tcBorders>
            <w:shd w:val="clear" w:color="000000" w:fill="FFFFFF"/>
            <w:vAlign w:val="center"/>
            <w:hideMark/>
          </w:tcPr>
          <w:p w14:paraId="69CD659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0,08</w:t>
            </w:r>
          </w:p>
        </w:tc>
        <w:tc>
          <w:tcPr>
            <w:tcW w:w="1021" w:type="dxa"/>
            <w:tcBorders>
              <w:top w:val="nil"/>
              <w:left w:val="nil"/>
              <w:bottom w:val="single" w:sz="4" w:space="0" w:color="000000"/>
              <w:right w:val="single" w:sz="4" w:space="0" w:color="000000"/>
            </w:tcBorders>
            <w:shd w:val="clear" w:color="000000" w:fill="FFFFFF"/>
            <w:vAlign w:val="center"/>
            <w:hideMark/>
          </w:tcPr>
          <w:p w14:paraId="07BE220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42B27E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0,0000003</w:t>
            </w:r>
          </w:p>
        </w:tc>
        <w:tc>
          <w:tcPr>
            <w:tcW w:w="1179" w:type="dxa"/>
            <w:tcBorders>
              <w:top w:val="nil"/>
              <w:left w:val="nil"/>
              <w:bottom w:val="single" w:sz="4" w:space="0" w:color="000000"/>
              <w:right w:val="single" w:sz="4" w:space="0" w:color="000000"/>
            </w:tcBorders>
            <w:shd w:val="clear" w:color="000000" w:fill="FFFFFF"/>
            <w:vAlign w:val="center"/>
            <w:hideMark/>
          </w:tcPr>
          <w:p w14:paraId="26A7855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0,83</w:t>
            </w:r>
          </w:p>
        </w:tc>
        <w:tc>
          <w:tcPr>
            <w:tcW w:w="982" w:type="dxa"/>
            <w:tcBorders>
              <w:top w:val="nil"/>
              <w:left w:val="nil"/>
              <w:bottom w:val="single" w:sz="4" w:space="0" w:color="000000"/>
              <w:right w:val="single" w:sz="4" w:space="0" w:color="000000"/>
            </w:tcBorders>
            <w:shd w:val="clear" w:color="000000" w:fill="FFFFFF"/>
            <w:vAlign w:val="center"/>
            <w:hideMark/>
          </w:tcPr>
          <w:p w14:paraId="03B3371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0,0000040</w:t>
            </w:r>
          </w:p>
        </w:tc>
      </w:tr>
      <w:tr w:rsidR="002F3A30" w:rsidRPr="007A71BC" w14:paraId="1DCDEBF0"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79EF5E8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6F0B48E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ТК 2 - ввод в здание школы</w:t>
            </w:r>
          </w:p>
        </w:tc>
        <w:tc>
          <w:tcPr>
            <w:tcW w:w="1051" w:type="dxa"/>
            <w:tcBorders>
              <w:top w:val="nil"/>
              <w:left w:val="nil"/>
              <w:bottom w:val="single" w:sz="4" w:space="0" w:color="000000"/>
              <w:right w:val="single" w:sz="4" w:space="0" w:color="000000"/>
            </w:tcBorders>
            <w:shd w:val="clear" w:color="000000" w:fill="FFFFFF"/>
            <w:vAlign w:val="center"/>
            <w:hideMark/>
          </w:tcPr>
          <w:p w14:paraId="1EF96FC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6241403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7C49568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118,00</w:t>
            </w:r>
          </w:p>
        </w:tc>
        <w:tc>
          <w:tcPr>
            <w:tcW w:w="994" w:type="dxa"/>
            <w:tcBorders>
              <w:top w:val="nil"/>
              <w:left w:val="nil"/>
              <w:bottom w:val="single" w:sz="4" w:space="0" w:color="000000"/>
              <w:right w:val="single" w:sz="4" w:space="0" w:color="000000"/>
            </w:tcBorders>
            <w:shd w:val="clear" w:color="000000" w:fill="FFFFFF"/>
            <w:vAlign w:val="center"/>
            <w:hideMark/>
          </w:tcPr>
          <w:p w14:paraId="248A072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994" w:type="dxa"/>
            <w:tcBorders>
              <w:top w:val="nil"/>
              <w:left w:val="nil"/>
              <w:bottom w:val="single" w:sz="4" w:space="0" w:color="000000"/>
              <w:right w:val="single" w:sz="4" w:space="0" w:color="000000"/>
            </w:tcBorders>
            <w:shd w:val="clear" w:color="000000" w:fill="FFFFFF"/>
            <w:vAlign w:val="center"/>
            <w:hideMark/>
          </w:tcPr>
          <w:p w14:paraId="5E4182B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110</w:t>
            </w:r>
          </w:p>
        </w:tc>
        <w:tc>
          <w:tcPr>
            <w:tcW w:w="1242" w:type="dxa"/>
            <w:tcBorders>
              <w:top w:val="nil"/>
              <w:left w:val="nil"/>
              <w:bottom w:val="single" w:sz="4" w:space="0" w:color="000000"/>
              <w:right w:val="single" w:sz="4" w:space="0" w:color="000000"/>
            </w:tcBorders>
            <w:shd w:val="clear" w:color="000000" w:fill="FFFFFF"/>
            <w:vAlign w:val="center"/>
            <w:hideMark/>
          </w:tcPr>
          <w:p w14:paraId="123F8F2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B629BC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6,26</w:t>
            </w:r>
          </w:p>
        </w:tc>
        <w:tc>
          <w:tcPr>
            <w:tcW w:w="1021" w:type="dxa"/>
            <w:tcBorders>
              <w:top w:val="nil"/>
              <w:left w:val="nil"/>
              <w:bottom w:val="single" w:sz="4" w:space="0" w:color="000000"/>
              <w:right w:val="single" w:sz="4" w:space="0" w:color="000000"/>
            </w:tcBorders>
            <w:shd w:val="clear" w:color="000000" w:fill="FFFFFF"/>
            <w:vAlign w:val="center"/>
            <w:hideMark/>
          </w:tcPr>
          <w:p w14:paraId="00FE593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0,16</w:t>
            </w:r>
          </w:p>
        </w:tc>
        <w:tc>
          <w:tcPr>
            <w:tcW w:w="1021" w:type="dxa"/>
            <w:tcBorders>
              <w:top w:val="nil"/>
              <w:left w:val="nil"/>
              <w:bottom w:val="single" w:sz="4" w:space="0" w:color="000000"/>
              <w:right w:val="single" w:sz="4" w:space="0" w:color="000000"/>
            </w:tcBorders>
            <w:shd w:val="clear" w:color="000000" w:fill="FFFFFF"/>
            <w:vAlign w:val="center"/>
            <w:hideMark/>
          </w:tcPr>
          <w:p w14:paraId="38B1507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0569F6D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0,0000013</w:t>
            </w:r>
          </w:p>
        </w:tc>
        <w:tc>
          <w:tcPr>
            <w:tcW w:w="1179" w:type="dxa"/>
            <w:tcBorders>
              <w:top w:val="nil"/>
              <w:left w:val="nil"/>
              <w:bottom w:val="single" w:sz="4" w:space="0" w:color="000000"/>
              <w:right w:val="single" w:sz="4" w:space="0" w:color="000000"/>
            </w:tcBorders>
            <w:shd w:val="clear" w:color="000000" w:fill="FFFFFF"/>
            <w:vAlign w:val="center"/>
            <w:hideMark/>
          </w:tcPr>
          <w:p w14:paraId="4D2FB88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w:t>
            </w:r>
          </w:p>
        </w:tc>
        <w:tc>
          <w:tcPr>
            <w:tcW w:w="982" w:type="dxa"/>
            <w:tcBorders>
              <w:top w:val="nil"/>
              <w:left w:val="nil"/>
              <w:bottom w:val="single" w:sz="4" w:space="0" w:color="000000"/>
              <w:right w:val="single" w:sz="4" w:space="0" w:color="000000"/>
            </w:tcBorders>
            <w:shd w:val="clear" w:color="000000" w:fill="FFFFFF"/>
            <w:vAlign w:val="center"/>
            <w:hideMark/>
          </w:tcPr>
          <w:p w14:paraId="3AC7CB4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0,0000084</w:t>
            </w:r>
          </w:p>
        </w:tc>
      </w:tr>
      <w:tr w:rsidR="002F3A30" w:rsidRPr="007A71BC" w14:paraId="1E8784EE"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7FE10FC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782845D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здание школы - ввод ТП школа</w:t>
            </w:r>
          </w:p>
        </w:tc>
        <w:tc>
          <w:tcPr>
            <w:tcW w:w="1051" w:type="dxa"/>
            <w:tcBorders>
              <w:top w:val="nil"/>
              <w:left w:val="nil"/>
              <w:bottom w:val="single" w:sz="4" w:space="0" w:color="000000"/>
              <w:right w:val="single" w:sz="4" w:space="0" w:color="000000"/>
            </w:tcBorders>
            <w:shd w:val="clear" w:color="000000" w:fill="FFFFFF"/>
            <w:vAlign w:val="center"/>
            <w:hideMark/>
          </w:tcPr>
          <w:p w14:paraId="3C0B906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2000</w:t>
            </w:r>
          </w:p>
        </w:tc>
        <w:tc>
          <w:tcPr>
            <w:tcW w:w="991" w:type="dxa"/>
            <w:tcBorders>
              <w:top w:val="nil"/>
              <w:left w:val="nil"/>
              <w:bottom w:val="single" w:sz="4" w:space="0" w:color="000000"/>
              <w:right w:val="single" w:sz="4" w:space="0" w:color="000000"/>
            </w:tcBorders>
            <w:shd w:val="clear" w:color="000000" w:fill="FFFFFF"/>
            <w:vAlign w:val="center"/>
            <w:hideMark/>
          </w:tcPr>
          <w:p w14:paraId="22AEEC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2000</w:t>
            </w:r>
          </w:p>
        </w:tc>
        <w:tc>
          <w:tcPr>
            <w:tcW w:w="848" w:type="dxa"/>
            <w:tcBorders>
              <w:top w:val="nil"/>
              <w:left w:val="nil"/>
              <w:bottom w:val="single" w:sz="4" w:space="0" w:color="000000"/>
              <w:right w:val="single" w:sz="4" w:space="0" w:color="000000"/>
            </w:tcBorders>
            <w:shd w:val="clear" w:color="000000" w:fill="FFFFFF"/>
            <w:vAlign w:val="center"/>
            <w:hideMark/>
          </w:tcPr>
          <w:p w14:paraId="2BB8749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5,00</w:t>
            </w:r>
          </w:p>
        </w:tc>
        <w:tc>
          <w:tcPr>
            <w:tcW w:w="994" w:type="dxa"/>
            <w:tcBorders>
              <w:top w:val="nil"/>
              <w:left w:val="nil"/>
              <w:bottom w:val="single" w:sz="4" w:space="0" w:color="000000"/>
              <w:right w:val="single" w:sz="4" w:space="0" w:color="000000"/>
            </w:tcBorders>
            <w:shd w:val="clear" w:color="000000" w:fill="FFFFFF"/>
            <w:vAlign w:val="center"/>
            <w:hideMark/>
          </w:tcPr>
          <w:p w14:paraId="5E5E979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6DEAF6B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6A07A96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2FB26B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380A1BB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76D538E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0,000020</w:t>
            </w:r>
          </w:p>
        </w:tc>
        <w:tc>
          <w:tcPr>
            <w:tcW w:w="981" w:type="dxa"/>
            <w:tcBorders>
              <w:top w:val="nil"/>
              <w:left w:val="nil"/>
              <w:bottom w:val="single" w:sz="4" w:space="0" w:color="000000"/>
              <w:right w:val="single" w:sz="4" w:space="0" w:color="000000"/>
            </w:tcBorders>
            <w:shd w:val="clear" w:color="000000" w:fill="FFFFFF"/>
            <w:vAlign w:val="center"/>
            <w:hideMark/>
          </w:tcPr>
          <w:p w14:paraId="6CF3F8E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66A1E9E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w:t>
            </w:r>
          </w:p>
        </w:tc>
        <w:tc>
          <w:tcPr>
            <w:tcW w:w="982" w:type="dxa"/>
            <w:tcBorders>
              <w:top w:val="nil"/>
              <w:left w:val="nil"/>
              <w:bottom w:val="single" w:sz="4" w:space="0" w:color="000000"/>
              <w:right w:val="single" w:sz="4" w:space="0" w:color="000000"/>
            </w:tcBorders>
            <w:shd w:val="clear" w:color="000000" w:fill="FFFFFF"/>
            <w:vAlign w:val="center"/>
            <w:hideMark/>
          </w:tcPr>
          <w:p w14:paraId="6C9801B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r>
      <w:tr w:rsidR="002F3A30" w:rsidRPr="007A71BC" w14:paraId="029C2C04"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50036D3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2E8186C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ТК 2 - ввод в ж/д №3</w:t>
            </w:r>
          </w:p>
        </w:tc>
        <w:tc>
          <w:tcPr>
            <w:tcW w:w="1051" w:type="dxa"/>
            <w:tcBorders>
              <w:top w:val="nil"/>
              <w:left w:val="nil"/>
              <w:bottom w:val="single" w:sz="4" w:space="0" w:color="000000"/>
              <w:right w:val="single" w:sz="4" w:space="0" w:color="000000"/>
            </w:tcBorders>
            <w:shd w:val="clear" w:color="000000" w:fill="FFFFFF"/>
            <w:vAlign w:val="center"/>
            <w:hideMark/>
          </w:tcPr>
          <w:p w14:paraId="3A1CA28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77935F1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6BB3FDF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35,00</w:t>
            </w:r>
          </w:p>
        </w:tc>
        <w:tc>
          <w:tcPr>
            <w:tcW w:w="994" w:type="dxa"/>
            <w:tcBorders>
              <w:top w:val="nil"/>
              <w:left w:val="nil"/>
              <w:bottom w:val="single" w:sz="4" w:space="0" w:color="000000"/>
              <w:right w:val="single" w:sz="4" w:space="0" w:color="000000"/>
            </w:tcBorders>
            <w:shd w:val="clear" w:color="000000" w:fill="FFFFFF"/>
            <w:vAlign w:val="center"/>
            <w:hideMark/>
          </w:tcPr>
          <w:p w14:paraId="7322323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01ED20D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01121FF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F6024B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7,91</w:t>
            </w:r>
          </w:p>
        </w:tc>
        <w:tc>
          <w:tcPr>
            <w:tcW w:w="1021" w:type="dxa"/>
            <w:tcBorders>
              <w:top w:val="nil"/>
              <w:left w:val="nil"/>
              <w:bottom w:val="single" w:sz="4" w:space="0" w:color="000000"/>
              <w:right w:val="single" w:sz="4" w:space="0" w:color="000000"/>
            </w:tcBorders>
            <w:shd w:val="clear" w:color="000000" w:fill="FFFFFF"/>
            <w:vAlign w:val="center"/>
            <w:hideMark/>
          </w:tcPr>
          <w:p w14:paraId="166E3C6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1E0EEDC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3DC4C4A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0,0000004</w:t>
            </w:r>
          </w:p>
        </w:tc>
        <w:tc>
          <w:tcPr>
            <w:tcW w:w="1179" w:type="dxa"/>
            <w:tcBorders>
              <w:top w:val="nil"/>
              <w:left w:val="nil"/>
              <w:bottom w:val="single" w:sz="4" w:space="0" w:color="000000"/>
              <w:right w:val="single" w:sz="4" w:space="0" w:color="000000"/>
            </w:tcBorders>
            <w:shd w:val="clear" w:color="000000" w:fill="FFFFFF"/>
            <w:vAlign w:val="center"/>
            <w:hideMark/>
          </w:tcPr>
          <w:p w14:paraId="40B8CBD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0,68</w:t>
            </w:r>
          </w:p>
        </w:tc>
        <w:tc>
          <w:tcPr>
            <w:tcW w:w="982" w:type="dxa"/>
            <w:tcBorders>
              <w:top w:val="nil"/>
              <w:left w:val="nil"/>
              <w:bottom w:val="single" w:sz="4" w:space="0" w:color="000000"/>
              <w:right w:val="single" w:sz="4" w:space="0" w:color="000000"/>
            </w:tcBorders>
            <w:shd w:val="clear" w:color="000000" w:fill="FFFFFF"/>
            <w:vAlign w:val="center"/>
            <w:hideMark/>
          </w:tcPr>
          <w:p w14:paraId="0C71BE3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0,0000032</w:t>
            </w:r>
          </w:p>
        </w:tc>
      </w:tr>
      <w:tr w:rsidR="002F3A30" w:rsidRPr="007A71BC" w14:paraId="0A30B0AA"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C51409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1428927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отвод на ж/д №3 - ввод ТП ул. Новая 3</w:t>
            </w:r>
          </w:p>
        </w:tc>
        <w:tc>
          <w:tcPr>
            <w:tcW w:w="1051" w:type="dxa"/>
            <w:tcBorders>
              <w:top w:val="nil"/>
              <w:left w:val="nil"/>
              <w:bottom w:val="single" w:sz="4" w:space="0" w:color="000000"/>
              <w:right w:val="single" w:sz="4" w:space="0" w:color="000000"/>
            </w:tcBorders>
            <w:shd w:val="clear" w:color="000000" w:fill="FFFFFF"/>
            <w:vAlign w:val="center"/>
            <w:hideMark/>
          </w:tcPr>
          <w:p w14:paraId="7388B2E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991" w:type="dxa"/>
            <w:tcBorders>
              <w:top w:val="nil"/>
              <w:left w:val="nil"/>
              <w:bottom w:val="single" w:sz="4" w:space="0" w:color="000000"/>
              <w:right w:val="single" w:sz="4" w:space="0" w:color="000000"/>
            </w:tcBorders>
            <w:shd w:val="clear" w:color="000000" w:fill="FFFFFF"/>
            <w:vAlign w:val="center"/>
            <w:hideMark/>
          </w:tcPr>
          <w:p w14:paraId="5E434A0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848" w:type="dxa"/>
            <w:tcBorders>
              <w:top w:val="nil"/>
              <w:left w:val="nil"/>
              <w:bottom w:val="single" w:sz="4" w:space="0" w:color="000000"/>
              <w:right w:val="single" w:sz="4" w:space="0" w:color="000000"/>
            </w:tcBorders>
            <w:shd w:val="clear" w:color="000000" w:fill="FFFFFF"/>
            <w:vAlign w:val="center"/>
            <w:hideMark/>
          </w:tcPr>
          <w:p w14:paraId="567C357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10,00</w:t>
            </w:r>
          </w:p>
        </w:tc>
        <w:tc>
          <w:tcPr>
            <w:tcW w:w="994" w:type="dxa"/>
            <w:tcBorders>
              <w:top w:val="nil"/>
              <w:left w:val="nil"/>
              <w:bottom w:val="single" w:sz="4" w:space="0" w:color="000000"/>
              <w:right w:val="single" w:sz="4" w:space="0" w:color="000000"/>
            </w:tcBorders>
            <w:shd w:val="clear" w:color="000000" w:fill="FFFFFF"/>
            <w:vAlign w:val="center"/>
            <w:hideMark/>
          </w:tcPr>
          <w:p w14:paraId="761C6CF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3B8D7C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3DF2DCD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90E1DD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5,93</w:t>
            </w:r>
          </w:p>
        </w:tc>
        <w:tc>
          <w:tcPr>
            <w:tcW w:w="1021" w:type="dxa"/>
            <w:tcBorders>
              <w:top w:val="nil"/>
              <w:left w:val="nil"/>
              <w:bottom w:val="single" w:sz="4" w:space="0" w:color="000000"/>
              <w:right w:val="single" w:sz="4" w:space="0" w:color="000000"/>
            </w:tcBorders>
            <w:shd w:val="clear" w:color="000000" w:fill="FFFFFF"/>
            <w:vAlign w:val="center"/>
            <w:hideMark/>
          </w:tcPr>
          <w:p w14:paraId="1D9B616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6CF46AE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77B632D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23C9B6A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w:t>
            </w:r>
          </w:p>
        </w:tc>
        <w:tc>
          <w:tcPr>
            <w:tcW w:w="982" w:type="dxa"/>
            <w:tcBorders>
              <w:top w:val="nil"/>
              <w:left w:val="nil"/>
              <w:bottom w:val="single" w:sz="4" w:space="0" w:color="000000"/>
              <w:right w:val="single" w:sz="4" w:space="0" w:color="000000"/>
            </w:tcBorders>
            <w:shd w:val="clear" w:color="000000" w:fill="FFFFFF"/>
            <w:vAlign w:val="center"/>
            <w:hideMark/>
          </w:tcPr>
          <w:p w14:paraId="0C71F0D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0,0000007</w:t>
            </w:r>
          </w:p>
        </w:tc>
      </w:tr>
      <w:tr w:rsidR="002F3A30" w:rsidRPr="007A71BC" w14:paraId="2CEFEF15"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8F60D5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626AF3E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отвод на ж/д №3 - кран шаровый Ду125</w:t>
            </w:r>
          </w:p>
        </w:tc>
        <w:tc>
          <w:tcPr>
            <w:tcW w:w="1051" w:type="dxa"/>
            <w:tcBorders>
              <w:top w:val="nil"/>
              <w:left w:val="nil"/>
              <w:bottom w:val="single" w:sz="4" w:space="0" w:color="000000"/>
              <w:right w:val="single" w:sz="4" w:space="0" w:color="000000"/>
            </w:tcBorders>
            <w:shd w:val="clear" w:color="000000" w:fill="FFFFFF"/>
            <w:vAlign w:val="center"/>
            <w:hideMark/>
          </w:tcPr>
          <w:p w14:paraId="3C1B1C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771442C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5F52F67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3,00</w:t>
            </w:r>
          </w:p>
        </w:tc>
        <w:tc>
          <w:tcPr>
            <w:tcW w:w="994" w:type="dxa"/>
            <w:tcBorders>
              <w:top w:val="nil"/>
              <w:left w:val="nil"/>
              <w:bottom w:val="single" w:sz="4" w:space="0" w:color="000000"/>
              <w:right w:val="single" w:sz="4" w:space="0" w:color="000000"/>
            </w:tcBorders>
            <w:shd w:val="clear" w:color="000000" w:fill="FFFFFF"/>
            <w:vAlign w:val="center"/>
            <w:hideMark/>
          </w:tcPr>
          <w:p w14:paraId="0CC5AD7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169C623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08714D8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7DB7CA3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7,89</w:t>
            </w:r>
          </w:p>
        </w:tc>
        <w:tc>
          <w:tcPr>
            <w:tcW w:w="1021" w:type="dxa"/>
            <w:tcBorders>
              <w:top w:val="nil"/>
              <w:left w:val="nil"/>
              <w:bottom w:val="single" w:sz="4" w:space="0" w:color="000000"/>
              <w:right w:val="single" w:sz="4" w:space="0" w:color="000000"/>
            </w:tcBorders>
            <w:shd w:val="clear" w:color="000000" w:fill="FFFFFF"/>
            <w:vAlign w:val="center"/>
            <w:hideMark/>
          </w:tcPr>
          <w:p w14:paraId="0ED5BD8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38D5CA2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7CB809C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0,0000000</w:t>
            </w:r>
          </w:p>
        </w:tc>
        <w:tc>
          <w:tcPr>
            <w:tcW w:w="1179" w:type="dxa"/>
            <w:tcBorders>
              <w:top w:val="nil"/>
              <w:left w:val="nil"/>
              <w:bottom w:val="single" w:sz="4" w:space="0" w:color="000000"/>
              <w:right w:val="single" w:sz="4" w:space="0" w:color="000000"/>
            </w:tcBorders>
            <w:shd w:val="clear" w:color="000000" w:fill="FFFFFF"/>
            <w:vAlign w:val="center"/>
            <w:hideMark/>
          </w:tcPr>
          <w:p w14:paraId="3B5C4DE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0,50</w:t>
            </w:r>
          </w:p>
        </w:tc>
        <w:tc>
          <w:tcPr>
            <w:tcW w:w="982" w:type="dxa"/>
            <w:tcBorders>
              <w:top w:val="nil"/>
              <w:left w:val="nil"/>
              <w:bottom w:val="single" w:sz="4" w:space="0" w:color="000000"/>
              <w:right w:val="single" w:sz="4" w:space="0" w:color="000000"/>
            </w:tcBorders>
            <w:shd w:val="clear" w:color="000000" w:fill="FFFFFF"/>
            <w:vAlign w:val="center"/>
            <w:hideMark/>
          </w:tcPr>
          <w:p w14:paraId="5F2516F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0,0000003</w:t>
            </w:r>
          </w:p>
        </w:tc>
      </w:tr>
      <w:tr w:rsidR="002F3A30" w:rsidRPr="007A71BC" w14:paraId="0C2BA212"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BB3C6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0AC6AC7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Ду125 - вывод из ж/д №3</w:t>
            </w:r>
          </w:p>
        </w:tc>
        <w:tc>
          <w:tcPr>
            <w:tcW w:w="1051" w:type="dxa"/>
            <w:tcBorders>
              <w:top w:val="nil"/>
              <w:left w:val="nil"/>
              <w:bottom w:val="single" w:sz="4" w:space="0" w:color="000000"/>
              <w:right w:val="single" w:sz="4" w:space="0" w:color="000000"/>
            </w:tcBorders>
            <w:shd w:val="clear" w:color="000000" w:fill="FFFFFF"/>
            <w:vAlign w:val="center"/>
            <w:hideMark/>
          </w:tcPr>
          <w:p w14:paraId="02D38F0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991" w:type="dxa"/>
            <w:tcBorders>
              <w:top w:val="nil"/>
              <w:left w:val="nil"/>
              <w:bottom w:val="single" w:sz="4" w:space="0" w:color="000000"/>
              <w:right w:val="single" w:sz="4" w:space="0" w:color="000000"/>
            </w:tcBorders>
            <w:shd w:val="clear" w:color="000000" w:fill="FFFFFF"/>
            <w:vAlign w:val="center"/>
            <w:hideMark/>
          </w:tcPr>
          <w:p w14:paraId="0922B6B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2016</w:t>
            </w:r>
          </w:p>
        </w:tc>
        <w:tc>
          <w:tcPr>
            <w:tcW w:w="848" w:type="dxa"/>
            <w:tcBorders>
              <w:top w:val="nil"/>
              <w:left w:val="nil"/>
              <w:bottom w:val="single" w:sz="4" w:space="0" w:color="000000"/>
              <w:right w:val="single" w:sz="4" w:space="0" w:color="000000"/>
            </w:tcBorders>
            <w:shd w:val="clear" w:color="000000" w:fill="FFFFFF"/>
            <w:vAlign w:val="center"/>
            <w:hideMark/>
          </w:tcPr>
          <w:p w14:paraId="13C7722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10,00</w:t>
            </w:r>
          </w:p>
        </w:tc>
        <w:tc>
          <w:tcPr>
            <w:tcW w:w="994" w:type="dxa"/>
            <w:tcBorders>
              <w:top w:val="nil"/>
              <w:left w:val="nil"/>
              <w:bottom w:val="single" w:sz="4" w:space="0" w:color="000000"/>
              <w:right w:val="single" w:sz="4" w:space="0" w:color="000000"/>
            </w:tcBorders>
            <w:shd w:val="clear" w:color="000000" w:fill="FFFFFF"/>
            <w:vAlign w:val="center"/>
            <w:hideMark/>
          </w:tcPr>
          <w:p w14:paraId="6573286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0DE318F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5C413D1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DD10C7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7,90</w:t>
            </w:r>
          </w:p>
        </w:tc>
        <w:tc>
          <w:tcPr>
            <w:tcW w:w="1021" w:type="dxa"/>
            <w:tcBorders>
              <w:top w:val="nil"/>
              <w:left w:val="nil"/>
              <w:bottom w:val="single" w:sz="4" w:space="0" w:color="000000"/>
              <w:right w:val="single" w:sz="4" w:space="0" w:color="000000"/>
            </w:tcBorders>
            <w:shd w:val="clear" w:color="000000" w:fill="FFFFFF"/>
            <w:vAlign w:val="center"/>
            <w:hideMark/>
          </w:tcPr>
          <w:p w14:paraId="67D745A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489737F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6C4B9A1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2B63FCA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0,50</w:t>
            </w:r>
          </w:p>
        </w:tc>
        <w:tc>
          <w:tcPr>
            <w:tcW w:w="982" w:type="dxa"/>
            <w:tcBorders>
              <w:top w:val="nil"/>
              <w:left w:val="nil"/>
              <w:bottom w:val="single" w:sz="4" w:space="0" w:color="000000"/>
              <w:right w:val="single" w:sz="4" w:space="0" w:color="000000"/>
            </w:tcBorders>
            <w:shd w:val="clear" w:color="000000" w:fill="FFFFFF"/>
            <w:vAlign w:val="center"/>
            <w:hideMark/>
          </w:tcPr>
          <w:p w14:paraId="35E0CD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0,0000009</w:t>
            </w:r>
          </w:p>
        </w:tc>
      </w:tr>
      <w:tr w:rsidR="002F3A30" w:rsidRPr="007A71BC" w14:paraId="2C8D0579"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00F54FE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5E070FB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вывод из ж/д №3 - К 3</w:t>
            </w:r>
          </w:p>
        </w:tc>
        <w:tc>
          <w:tcPr>
            <w:tcW w:w="1051" w:type="dxa"/>
            <w:tcBorders>
              <w:top w:val="nil"/>
              <w:left w:val="nil"/>
              <w:bottom w:val="single" w:sz="4" w:space="0" w:color="000000"/>
              <w:right w:val="single" w:sz="4" w:space="0" w:color="000000"/>
            </w:tcBorders>
            <w:shd w:val="clear" w:color="000000" w:fill="FFFFFF"/>
            <w:vAlign w:val="center"/>
            <w:hideMark/>
          </w:tcPr>
          <w:p w14:paraId="4FF274D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2379122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76B9546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50,00</w:t>
            </w:r>
          </w:p>
        </w:tc>
        <w:tc>
          <w:tcPr>
            <w:tcW w:w="994" w:type="dxa"/>
            <w:tcBorders>
              <w:top w:val="nil"/>
              <w:left w:val="nil"/>
              <w:bottom w:val="single" w:sz="4" w:space="0" w:color="000000"/>
              <w:right w:val="single" w:sz="4" w:space="0" w:color="000000"/>
            </w:tcBorders>
            <w:shd w:val="clear" w:color="000000" w:fill="FFFFFF"/>
            <w:vAlign w:val="center"/>
            <w:hideMark/>
          </w:tcPr>
          <w:p w14:paraId="3EE7DA2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994" w:type="dxa"/>
            <w:tcBorders>
              <w:top w:val="nil"/>
              <w:left w:val="nil"/>
              <w:bottom w:val="single" w:sz="4" w:space="0" w:color="000000"/>
              <w:right w:val="single" w:sz="4" w:space="0" w:color="000000"/>
            </w:tcBorders>
            <w:shd w:val="clear" w:color="000000" w:fill="FFFFFF"/>
            <w:vAlign w:val="center"/>
            <w:hideMark/>
          </w:tcPr>
          <w:p w14:paraId="5FA8987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133</w:t>
            </w:r>
          </w:p>
        </w:tc>
        <w:tc>
          <w:tcPr>
            <w:tcW w:w="1242" w:type="dxa"/>
            <w:tcBorders>
              <w:top w:val="nil"/>
              <w:left w:val="nil"/>
              <w:bottom w:val="single" w:sz="4" w:space="0" w:color="000000"/>
              <w:right w:val="single" w:sz="4" w:space="0" w:color="000000"/>
            </w:tcBorders>
            <w:shd w:val="clear" w:color="000000" w:fill="FFFFFF"/>
            <w:vAlign w:val="center"/>
            <w:hideMark/>
          </w:tcPr>
          <w:p w14:paraId="61EE74C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14021AA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7,90</w:t>
            </w:r>
          </w:p>
        </w:tc>
        <w:tc>
          <w:tcPr>
            <w:tcW w:w="1021" w:type="dxa"/>
            <w:tcBorders>
              <w:top w:val="nil"/>
              <w:left w:val="nil"/>
              <w:bottom w:val="single" w:sz="4" w:space="0" w:color="000000"/>
              <w:right w:val="single" w:sz="4" w:space="0" w:color="000000"/>
            </w:tcBorders>
            <w:shd w:val="clear" w:color="000000" w:fill="FFFFFF"/>
            <w:vAlign w:val="center"/>
            <w:hideMark/>
          </w:tcPr>
          <w:p w14:paraId="2FC5734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0,13</w:t>
            </w:r>
          </w:p>
        </w:tc>
        <w:tc>
          <w:tcPr>
            <w:tcW w:w="1021" w:type="dxa"/>
            <w:tcBorders>
              <w:top w:val="nil"/>
              <w:left w:val="nil"/>
              <w:bottom w:val="single" w:sz="4" w:space="0" w:color="000000"/>
              <w:right w:val="single" w:sz="4" w:space="0" w:color="000000"/>
            </w:tcBorders>
            <w:shd w:val="clear" w:color="000000" w:fill="FFFFFF"/>
            <w:vAlign w:val="center"/>
            <w:hideMark/>
          </w:tcPr>
          <w:p w14:paraId="44E33E6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5CDD11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c>
          <w:tcPr>
            <w:tcW w:w="1179" w:type="dxa"/>
            <w:tcBorders>
              <w:top w:val="nil"/>
              <w:left w:val="nil"/>
              <w:bottom w:val="single" w:sz="4" w:space="0" w:color="000000"/>
              <w:right w:val="single" w:sz="4" w:space="0" w:color="000000"/>
            </w:tcBorders>
            <w:shd w:val="clear" w:color="000000" w:fill="FFFFFF"/>
            <w:vAlign w:val="center"/>
            <w:hideMark/>
          </w:tcPr>
          <w:p w14:paraId="27E850C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0,50</w:t>
            </w:r>
          </w:p>
        </w:tc>
        <w:tc>
          <w:tcPr>
            <w:tcW w:w="982" w:type="dxa"/>
            <w:tcBorders>
              <w:top w:val="nil"/>
              <w:left w:val="nil"/>
              <w:bottom w:val="single" w:sz="4" w:space="0" w:color="000000"/>
              <w:right w:val="single" w:sz="4" w:space="0" w:color="000000"/>
            </w:tcBorders>
            <w:shd w:val="clear" w:color="000000" w:fill="FFFFFF"/>
            <w:vAlign w:val="center"/>
            <w:hideMark/>
          </w:tcPr>
          <w:p w14:paraId="166E9D1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0,0000045</w:t>
            </w:r>
          </w:p>
        </w:tc>
      </w:tr>
      <w:tr w:rsidR="002F3A30" w:rsidRPr="007A71BC" w14:paraId="66ED8025"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917BA7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lastRenderedPageBreak/>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5E583F7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К 3 - ввод в ж/д №2</w:t>
            </w:r>
          </w:p>
        </w:tc>
        <w:tc>
          <w:tcPr>
            <w:tcW w:w="1051" w:type="dxa"/>
            <w:tcBorders>
              <w:top w:val="nil"/>
              <w:left w:val="nil"/>
              <w:bottom w:val="single" w:sz="4" w:space="0" w:color="000000"/>
              <w:right w:val="single" w:sz="4" w:space="0" w:color="000000"/>
            </w:tcBorders>
            <w:shd w:val="clear" w:color="000000" w:fill="FFFFFF"/>
            <w:vAlign w:val="center"/>
            <w:hideMark/>
          </w:tcPr>
          <w:p w14:paraId="7A879DD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3FBED9E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17BA77E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8,00</w:t>
            </w:r>
          </w:p>
        </w:tc>
        <w:tc>
          <w:tcPr>
            <w:tcW w:w="994" w:type="dxa"/>
            <w:tcBorders>
              <w:top w:val="nil"/>
              <w:left w:val="nil"/>
              <w:bottom w:val="single" w:sz="4" w:space="0" w:color="000000"/>
              <w:right w:val="single" w:sz="4" w:space="0" w:color="000000"/>
            </w:tcBorders>
            <w:shd w:val="clear" w:color="000000" w:fill="FFFFFF"/>
            <w:vAlign w:val="center"/>
            <w:hideMark/>
          </w:tcPr>
          <w:p w14:paraId="679735A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994" w:type="dxa"/>
            <w:tcBorders>
              <w:top w:val="nil"/>
              <w:left w:val="nil"/>
              <w:bottom w:val="single" w:sz="4" w:space="0" w:color="000000"/>
              <w:right w:val="single" w:sz="4" w:space="0" w:color="000000"/>
            </w:tcBorders>
            <w:shd w:val="clear" w:color="000000" w:fill="FFFFFF"/>
            <w:vAlign w:val="center"/>
            <w:hideMark/>
          </w:tcPr>
          <w:p w14:paraId="2EF24C3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1242" w:type="dxa"/>
            <w:tcBorders>
              <w:top w:val="nil"/>
              <w:left w:val="nil"/>
              <w:bottom w:val="single" w:sz="4" w:space="0" w:color="000000"/>
              <w:right w:val="single" w:sz="4" w:space="0" w:color="000000"/>
            </w:tcBorders>
            <w:shd w:val="clear" w:color="000000" w:fill="FFFFFF"/>
            <w:vAlign w:val="center"/>
            <w:hideMark/>
          </w:tcPr>
          <w:p w14:paraId="2062C02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07739B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6,75</w:t>
            </w:r>
          </w:p>
        </w:tc>
        <w:tc>
          <w:tcPr>
            <w:tcW w:w="1021" w:type="dxa"/>
            <w:tcBorders>
              <w:top w:val="nil"/>
              <w:left w:val="nil"/>
              <w:bottom w:val="single" w:sz="4" w:space="0" w:color="000000"/>
              <w:right w:val="single" w:sz="4" w:space="0" w:color="000000"/>
            </w:tcBorders>
            <w:shd w:val="clear" w:color="000000" w:fill="FFFFFF"/>
            <w:vAlign w:val="center"/>
            <w:hideMark/>
          </w:tcPr>
          <w:p w14:paraId="792606B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0,15</w:t>
            </w:r>
          </w:p>
        </w:tc>
        <w:tc>
          <w:tcPr>
            <w:tcW w:w="1021" w:type="dxa"/>
            <w:tcBorders>
              <w:top w:val="nil"/>
              <w:left w:val="nil"/>
              <w:bottom w:val="single" w:sz="4" w:space="0" w:color="000000"/>
              <w:right w:val="single" w:sz="4" w:space="0" w:color="000000"/>
            </w:tcBorders>
            <w:shd w:val="clear" w:color="000000" w:fill="FFFFFF"/>
            <w:vAlign w:val="center"/>
            <w:hideMark/>
          </w:tcPr>
          <w:p w14:paraId="42DC802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02D6B1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0972A5D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0E517B2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r>
      <w:tr w:rsidR="002F3A30" w:rsidRPr="007A71BC" w14:paraId="2BBFD57B"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4059FF8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57ABDF9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ж/д №2 - ввод ТП ул. Новая 2</w:t>
            </w:r>
          </w:p>
        </w:tc>
        <w:tc>
          <w:tcPr>
            <w:tcW w:w="1051" w:type="dxa"/>
            <w:tcBorders>
              <w:top w:val="nil"/>
              <w:left w:val="nil"/>
              <w:bottom w:val="single" w:sz="4" w:space="0" w:color="000000"/>
              <w:right w:val="single" w:sz="4" w:space="0" w:color="000000"/>
            </w:tcBorders>
            <w:shd w:val="clear" w:color="000000" w:fill="FFFFFF"/>
            <w:vAlign w:val="center"/>
            <w:hideMark/>
          </w:tcPr>
          <w:p w14:paraId="77AC802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991" w:type="dxa"/>
            <w:tcBorders>
              <w:top w:val="nil"/>
              <w:left w:val="nil"/>
              <w:bottom w:val="single" w:sz="4" w:space="0" w:color="000000"/>
              <w:right w:val="single" w:sz="4" w:space="0" w:color="000000"/>
            </w:tcBorders>
            <w:shd w:val="clear" w:color="000000" w:fill="FFFFFF"/>
            <w:vAlign w:val="center"/>
            <w:hideMark/>
          </w:tcPr>
          <w:p w14:paraId="2FBC9CF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848" w:type="dxa"/>
            <w:tcBorders>
              <w:top w:val="nil"/>
              <w:left w:val="nil"/>
              <w:bottom w:val="single" w:sz="4" w:space="0" w:color="000000"/>
              <w:right w:val="single" w:sz="4" w:space="0" w:color="000000"/>
            </w:tcBorders>
            <w:shd w:val="clear" w:color="000000" w:fill="FFFFFF"/>
            <w:vAlign w:val="center"/>
            <w:hideMark/>
          </w:tcPr>
          <w:p w14:paraId="71DEE9C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3,00</w:t>
            </w:r>
          </w:p>
        </w:tc>
        <w:tc>
          <w:tcPr>
            <w:tcW w:w="994" w:type="dxa"/>
            <w:tcBorders>
              <w:top w:val="nil"/>
              <w:left w:val="nil"/>
              <w:bottom w:val="single" w:sz="4" w:space="0" w:color="000000"/>
              <w:right w:val="single" w:sz="4" w:space="0" w:color="000000"/>
            </w:tcBorders>
            <w:shd w:val="clear" w:color="000000" w:fill="FFFFFF"/>
            <w:vAlign w:val="center"/>
            <w:hideMark/>
          </w:tcPr>
          <w:p w14:paraId="0FBB51A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2038764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311DFF8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66E1667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7024BD7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4C848C9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14115B8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0,0000000</w:t>
            </w:r>
          </w:p>
        </w:tc>
        <w:tc>
          <w:tcPr>
            <w:tcW w:w="1179" w:type="dxa"/>
            <w:tcBorders>
              <w:top w:val="nil"/>
              <w:left w:val="nil"/>
              <w:bottom w:val="single" w:sz="4" w:space="0" w:color="000000"/>
              <w:right w:val="single" w:sz="4" w:space="0" w:color="000000"/>
            </w:tcBorders>
            <w:shd w:val="clear" w:color="000000" w:fill="FFFFFF"/>
            <w:vAlign w:val="center"/>
            <w:hideMark/>
          </w:tcPr>
          <w:p w14:paraId="78F16DD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610F872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0,0000002</w:t>
            </w:r>
          </w:p>
        </w:tc>
      </w:tr>
      <w:tr w:rsidR="002F3A30" w:rsidRPr="007A71BC" w14:paraId="27887DE9"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796D970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7C474B4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кран шаровый К 3 - ТК 4</w:t>
            </w:r>
          </w:p>
        </w:tc>
        <w:tc>
          <w:tcPr>
            <w:tcW w:w="1051" w:type="dxa"/>
            <w:tcBorders>
              <w:top w:val="nil"/>
              <w:left w:val="nil"/>
              <w:bottom w:val="single" w:sz="4" w:space="0" w:color="000000"/>
              <w:right w:val="single" w:sz="4" w:space="0" w:color="000000"/>
            </w:tcBorders>
            <w:shd w:val="clear" w:color="000000" w:fill="FFFFFF"/>
            <w:vAlign w:val="center"/>
            <w:hideMark/>
          </w:tcPr>
          <w:p w14:paraId="56206A2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3495B91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6EEA1CB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51,00</w:t>
            </w:r>
          </w:p>
        </w:tc>
        <w:tc>
          <w:tcPr>
            <w:tcW w:w="994" w:type="dxa"/>
            <w:tcBorders>
              <w:top w:val="nil"/>
              <w:left w:val="nil"/>
              <w:bottom w:val="single" w:sz="4" w:space="0" w:color="000000"/>
              <w:right w:val="single" w:sz="4" w:space="0" w:color="000000"/>
            </w:tcBorders>
            <w:shd w:val="clear" w:color="000000" w:fill="FFFFFF"/>
            <w:vAlign w:val="center"/>
            <w:hideMark/>
          </w:tcPr>
          <w:p w14:paraId="265C7A4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994" w:type="dxa"/>
            <w:tcBorders>
              <w:top w:val="nil"/>
              <w:left w:val="nil"/>
              <w:bottom w:val="single" w:sz="4" w:space="0" w:color="000000"/>
              <w:right w:val="single" w:sz="4" w:space="0" w:color="000000"/>
            </w:tcBorders>
            <w:shd w:val="clear" w:color="000000" w:fill="FFFFFF"/>
            <w:vAlign w:val="center"/>
            <w:hideMark/>
          </w:tcPr>
          <w:p w14:paraId="44CB37D4"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108</w:t>
            </w:r>
          </w:p>
        </w:tc>
        <w:tc>
          <w:tcPr>
            <w:tcW w:w="1242" w:type="dxa"/>
            <w:tcBorders>
              <w:top w:val="nil"/>
              <w:left w:val="nil"/>
              <w:bottom w:val="single" w:sz="4" w:space="0" w:color="000000"/>
              <w:right w:val="single" w:sz="4" w:space="0" w:color="000000"/>
            </w:tcBorders>
            <w:shd w:val="clear" w:color="000000" w:fill="FFFFFF"/>
            <w:vAlign w:val="center"/>
            <w:hideMark/>
          </w:tcPr>
          <w:p w14:paraId="4329918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бесканальная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2CC1269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6,73</w:t>
            </w:r>
          </w:p>
        </w:tc>
        <w:tc>
          <w:tcPr>
            <w:tcW w:w="1021" w:type="dxa"/>
            <w:tcBorders>
              <w:top w:val="nil"/>
              <w:left w:val="nil"/>
              <w:bottom w:val="single" w:sz="4" w:space="0" w:color="000000"/>
              <w:right w:val="single" w:sz="4" w:space="0" w:color="000000"/>
            </w:tcBorders>
            <w:shd w:val="clear" w:color="000000" w:fill="FFFFFF"/>
            <w:vAlign w:val="center"/>
            <w:hideMark/>
          </w:tcPr>
          <w:p w14:paraId="08F21EF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0,15</w:t>
            </w:r>
          </w:p>
        </w:tc>
        <w:tc>
          <w:tcPr>
            <w:tcW w:w="1021" w:type="dxa"/>
            <w:tcBorders>
              <w:top w:val="nil"/>
              <w:left w:val="nil"/>
              <w:bottom w:val="single" w:sz="4" w:space="0" w:color="000000"/>
              <w:right w:val="single" w:sz="4" w:space="0" w:color="000000"/>
            </w:tcBorders>
            <w:shd w:val="clear" w:color="000000" w:fill="FFFFFF"/>
            <w:vAlign w:val="center"/>
            <w:hideMark/>
          </w:tcPr>
          <w:p w14:paraId="4B9A8E5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0354A58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c>
          <w:tcPr>
            <w:tcW w:w="1179" w:type="dxa"/>
            <w:tcBorders>
              <w:top w:val="nil"/>
              <w:left w:val="nil"/>
              <w:bottom w:val="single" w:sz="4" w:space="0" w:color="000000"/>
              <w:right w:val="single" w:sz="4" w:space="0" w:color="000000"/>
            </w:tcBorders>
            <w:shd w:val="clear" w:color="000000" w:fill="FFFFFF"/>
            <w:vAlign w:val="center"/>
            <w:hideMark/>
          </w:tcPr>
          <w:p w14:paraId="615F362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1CACAD7E"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0,0000039</w:t>
            </w:r>
          </w:p>
        </w:tc>
      </w:tr>
      <w:tr w:rsidR="002F3A30" w:rsidRPr="007A71BC" w14:paraId="3008F847"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3A5323E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2294D04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дисковый затвор ТК 4 - ввод в ж/д №1</w:t>
            </w:r>
          </w:p>
        </w:tc>
        <w:tc>
          <w:tcPr>
            <w:tcW w:w="1051" w:type="dxa"/>
            <w:tcBorders>
              <w:top w:val="nil"/>
              <w:left w:val="nil"/>
              <w:bottom w:val="single" w:sz="4" w:space="0" w:color="000000"/>
              <w:right w:val="single" w:sz="4" w:space="0" w:color="000000"/>
            </w:tcBorders>
            <w:shd w:val="clear" w:color="000000" w:fill="FFFFFF"/>
            <w:vAlign w:val="center"/>
            <w:hideMark/>
          </w:tcPr>
          <w:p w14:paraId="4206DD3B"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991" w:type="dxa"/>
            <w:tcBorders>
              <w:top w:val="nil"/>
              <w:left w:val="nil"/>
              <w:bottom w:val="single" w:sz="4" w:space="0" w:color="000000"/>
              <w:right w:val="single" w:sz="4" w:space="0" w:color="000000"/>
            </w:tcBorders>
            <w:shd w:val="clear" w:color="000000" w:fill="FFFFFF"/>
            <w:vAlign w:val="center"/>
            <w:hideMark/>
          </w:tcPr>
          <w:p w14:paraId="1C61E512"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2014</w:t>
            </w:r>
          </w:p>
        </w:tc>
        <w:tc>
          <w:tcPr>
            <w:tcW w:w="848" w:type="dxa"/>
            <w:tcBorders>
              <w:top w:val="nil"/>
              <w:left w:val="nil"/>
              <w:bottom w:val="single" w:sz="4" w:space="0" w:color="000000"/>
              <w:right w:val="single" w:sz="4" w:space="0" w:color="000000"/>
            </w:tcBorders>
            <w:shd w:val="clear" w:color="000000" w:fill="FFFFFF"/>
            <w:vAlign w:val="center"/>
            <w:hideMark/>
          </w:tcPr>
          <w:p w14:paraId="729DA5B3"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52,00</w:t>
            </w:r>
          </w:p>
        </w:tc>
        <w:tc>
          <w:tcPr>
            <w:tcW w:w="994" w:type="dxa"/>
            <w:tcBorders>
              <w:top w:val="nil"/>
              <w:left w:val="nil"/>
              <w:bottom w:val="single" w:sz="4" w:space="0" w:color="000000"/>
              <w:right w:val="single" w:sz="4" w:space="0" w:color="000000"/>
            </w:tcBorders>
            <w:shd w:val="clear" w:color="000000" w:fill="FFFFFF"/>
            <w:vAlign w:val="center"/>
            <w:hideMark/>
          </w:tcPr>
          <w:p w14:paraId="24EAACC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90</w:t>
            </w:r>
          </w:p>
        </w:tc>
        <w:tc>
          <w:tcPr>
            <w:tcW w:w="994" w:type="dxa"/>
            <w:tcBorders>
              <w:top w:val="nil"/>
              <w:left w:val="nil"/>
              <w:bottom w:val="single" w:sz="4" w:space="0" w:color="000000"/>
              <w:right w:val="single" w:sz="4" w:space="0" w:color="000000"/>
            </w:tcBorders>
            <w:shd w:val="clear" w:color="000000" w:fill="FFFFFF"/>
            <w:vAlign w:val="center"/>
            <w:hideMark/>
          </w:tcPr>
          <w:p w14:paraId="59F325BC"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90</w:t>
            </w:r>
          </w:p>
        </w:tc>
        <w:tc>
          <w:tcPr>
            <w:tcW w:w="1242" w:type="dxa"/>
            <w:tcBorders>
              <w:top w:val="nil"/>
              <w:left w:val="nil"/>
              <w:bottom w:val="single" w:sz="4" w:space="0" w:color="000000"/>
              <w:right w:val="single" w:sz="4" w:space="0" w:color="000000"/>
            </w:tcBorders>
            <w:shd w:val="clear" w:color="000000" w:fill="FFFFFF"/>
            <w:vAlign w:val="center"/>
            <w:hideMark/>
          </w:tcPr>
          <w:p w14:paraId="5FFB762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Подземная канальная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4CF0ED1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5,57</w:t>
            </w:r>
          </w:p>
        </w:tc>
        <w:tc>
          <w:tcPr>
            <w:tcW w:w="1021" w:type="dxa"/>
            <w:tcBorders>
              <w:top w:val="nil"/>
              <w:left w:val="nil"/>
              <w:bottom w:val="single" w:sz="4" w:space="0" w:color="000000"/>
              <w:right w:val="single" w:sz="4" w:space="0" w:color="000000"/>
            </w:tcBorders>
            <w:shd w:val="clear" w:color="000000" w:fill="FFFFFF"/>
            <w:vAlign w:val="center"/>
            <w:hideMark/>
          </w:tcPr>
          <w:p w14:paraId="51C38DC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0,18</w:t>
            </w:r>
          </w:p>
        </w:tc>
        <w:tc>
          <w:tcPr>
            <w:tcW w:w="1021" w:type="dxa"/>
            <w:tcBorders>
              <w:top w:val="nil"/>
              <w:left w:val="nil"/>
              <w:bottom w:val="single" w:sz="4" w:space="0" w:color="000000"/>
              <w:right w:val="single" w:sz="4" w:space="0" w:color="000000"/>
            </w:tcBorders>
            <w:shd w:val="clear" w:color="000000" w:fill="FFFFFF"/>
            <w:vAlign w:val="center"/>
            <w:hideMark/>
          </w:tcPr>
          <w:p w14:paraId="5622D4A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1144B77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0,0000006</w:t>
            </w:r>
          </w:p>
        </w:tc>
        <w:tc>
          <w:tcPr>
            <w:tcW w:w="1179" w:type="dxa"/>
            <w:tcBorders>
              <w:top w:val="nil"/>
              <w:left w:val="nil"/>
              <w:bottom w:val="single" w:sz="4" w:space="0" w:color="000000"/>
              <w:right w:val="single" w:sz="4" w:space="0" w:color="000000"/>
            </w:tcBorders>
            <w:shd w:val="clear" w:color="000000" w:fill="FFFFFF"/>
            <w:vAlign w:val="center"/>
            <w:hideMark/>
          </w:tcPr>
          <w:p w14:paraId="143F8EA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654F58A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0,0000033</w:t>
            </w:r>
          </w:p>
        </w:tc>
      </w:tr>
      <w:tr w:rsidR="002F3A30" w:rsidRPr="007A71BC" w14:paraId="5E94DA15" w14:textId="77777777" w:rsidTr="0042711D">
        <w:trPr>
          <w:trHeight w:val="20"/>
          <w:jc w:val="center"/>
        </w:trPr>
        <w:tc>
          <w:tcPr>
            <w:tcW w:w="1408" w:type="dxa"/>
            <w:tcBorders>
              <w:top w:val="nil"/>
              <w:left w:val="single" w:sz="4" w:space="0" w:color="000000"/>
              <w:bottom w:val="single" w:sz="4" w:space="0" w:color="000000"/>
              <w:right w:val="single" w:sz="4" w:space="0" w:color="000000"/>
            </w:tcBorders>
            <w:shd w:val="clear" w:color="000000" w:fill="FFFFFF"/>
            <w:vAlign w:val="center"/>
            <w:hideMark/>
          </w:tcPr>
          <w:p w14:paraId="63298E10"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648" w:type="dxa"/>
            <w:tcBorders>
              <w:top w:val="nil"/>
              <w:left w:val="nil"/>
              <w:bottom w:val="single" w:sz="4" w:space="0" w:color="000000"/>
              <w:right w:val="single" w:sz="4" w:space="0" w:color="000000"/>
            </w:tcBorders>
            <w:shd w:val="clear" w:color="000000" w:fill="FFFFFF"/>
            <w:vAlign w:val="center"/>
            <w:hideMark/>
          </w:tcPr>
          <w:p w14:paraId="4C3BE696"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ввод в ж/д №1 - ввод ТП ул. Новая 1</w:t>
            </w:r>
          </w:p>
        </w:tc>
        <w:tc>
          <w:tcPr>
            <w:tcW w:w="1051" w:type="dxa"/>
            <w:tcBorders>
              <w:top w:val="nil"/>
              <w:left w:val="nil"/>
              <w:bottom w:val="single" w:sz="4" w:space="0" w:color="000000"/>
              <w:right w:val="single" w:sz="4" w:space="0" w:color="000000"/>
            </w:tcBorders>
            <w:shd w:val="clear" w:color="000000" w:fill="FFFFFF"/>
            <w:vAlign w:val="center"/>
            <w:hideMark/>
          </w:tcPr>
          <w:p w14:paraId="3109DC1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991" w:type="dxa"/>
            <w:tcBorders>
              <w:top w:val="nil"/>
              <w:left w:val="nil"/>
              <w:bottom w:val="single" w:sz="4" w:space="0" w:color="000000"/>
              <w:right w:val="single" w:sz="4" w:space="0" w:color="000000"/>
            </w:tcBorders>
            <w:shd w:val="clear" w:color="000000" w:fill="FFFFFF"/>
            <w:vAlign w:val="center"/>
            <w:hideMark/>
          </w:tcPr>
          <w:p w14:paraId="624E134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2012</w:t>
            </w:r>
          </w:p>
        </w:tc>
        <w:tc>
          <w:tcPr>
            <w:tcW w:w="848" w:type="dxa"/>
            <w:tcBorders>
              <w:top w:val="nil"/>
              <w:left w:val="nil"/>
              <w:bottom w:val="single" w:sz="4" w:space="0" w:color="000000"/>
              <w:right w:val="single" w:sz="4" w:space="0" w:color="000000"/>
            </w:tcBorders>
            <w:shd w:val="clear" w:color="000000" w:fill="FFFFFF"/>
            <w:vAlign w:val="center"/>
            <w:hideMark/>
          </w:tcPr>
          <w:p w14:paraId="6846ADAF"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5,00</w:t>
            </w:r>
          </w:p>
        </w:tc>
        <w:tc>
          <w:tcPr>
            <w:tcW w:w="994" w:type="dxa"/>
            <w:tcBorders>
              <w:top w:val="nil"/>
              <w:left w:val="nil"/>
              <w:bottom w:val="single" w:sz="4" w:space="0" w:color="000000"/>
              <w:right w:val="single" w:sz="4" w:space="0" w:color="000000"/>
            </w:tcBorders>
            <w:shd w:val="clear" w:color="000000" w:fill="FFFFFF"/>
            <w:vAlign w:val="center"/>
            <w:hideMark/>
          </w:tcPr>
          <w:p w14:paraId="7A820E6D"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994" w:type="dxa"/>
            <w:tcBorders>
              <w:top w:val="nil"/>
              <w:left w:val="nil"/>
              <w:bottom w:val="single" w:sz="4" w:space="0" w:color="000000"/>
              <w:right w:val="single" w:sz="4" w:space="0" w:color="000000"/>
            </w:tcBorders>
            <w:shd w:val="clear" w:color="000000" w:fill="FFFFFF"/>
            <w:vAlign w:val="center"/>
            <w:hideMark/>
          </w:tcPr>
          <w:p w14:paraId="6A70757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89</w:t>
            </w:r>
          </w:p>
        </w:tc>
        <w:tc>
          <w:tcPr>
            <w:tcW w:w="1242" w:type="dxa"/>
            <w:tcBorders>
              <w:top w:val="nil"/>
              <w:left w:val="nil"/>
              <w:bottom w:val="single" w:sz="4" w:space="0" w:color="000000"/>
              <w:right w:val="single" w:sz="4" w:space="0" w:color="000000"/>
            </w:tcBorders>
            <w:shd w:val="clear" w:color="000000" w:fill="FFFFFF"/>
            <w:vAlign w:val="center"/>
            <w:hideMark/>
          </w:tcPr>
          <w:p w14:paraId="77573875"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Подвальная</w:t>
            </w:r>
          </w:p>
        </w:tc>
        <w:tc>
          <w:tcPr>
            <w:tcW w:w="720" w:type="dxa"/>
            <w:tcBorders>
              <w:top w:val="nil"/>
              <w:left w:val="nil"/>
              <w:bottom w:val="single" w:sz="4" w:space="0" w:color="000000"/>
              <w:right w:val="single" w:sz="4" w:space="0" w:color="000000"/>
            </w:tcBorders>
            <w:shd w:val="clear" w:color="000000" w:fill="FFFFFF"/>
            <w:vAlign w:val="center"/>
            <w:hideMark/>
          </w:tcPr>
          <w:p w14:paraId="681DE5B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5,94</w:t>
            </w:r>
          </w:p>
        </w:tc>
        <w:tc>
          <w:tcPr>
            <w:tcW w:w="1021" w:type="dxa"/>
            <w:tcBorders>
              <w:top w:val="nil"/>
              <w:left w:val="nil"/>
              <w:bottom w:val="single" w:sz="4" w:space="0" w:color="000000"/>
              <w:right w:val="single" w:sz="4" w:space="0" w:color="000000"/>
            </w:tcBorders>
            <w:shd w:val="clear" w:color="000000" w:fill="FFFFFF"/>
            <w:vAlign w:val="center"/>
            <w:hideMark/>
          </w:tcPr>
          <w:p w14:paraId="5E02E8E9"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0,17</w:t>
            </w:r>
          </w:p>
        </w:tc>
        <w:tc>
          <w:tcPr>
            <w:tcW w:w="1021" w:type="dxa"/>
            <w:tcBorders>
              <w:top w:val="nil"/>
              <w:left w:val="nil"/>
              <w:bottom w:val="single" w:sz="4" w:space="0" w:color="000000"/>
              <w:right w:val="single" w:sz="4" w:space="0" w:color="000000"/>
            </w:tcBorders>
            <w:shd w:val="clear" w:color="000000" w:fill="FFFFFF"/>
            <w:vAlign w:val="center"/>
            <w:hideMark/>
          </w:tcPr>
          <w:p w14:paraId="30AE1267"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0,000011</w:t>
            </w:r>
          </w:p>
        </w:tc>
        <w:tc>
          <w:tcPr>
            <w:tcW w:w="981" w:type="dxa"/>
            <w:tcBorders>
              <w:top w:val="nil"/>
              <w:left w:val="nil"/>
              <w:bottom w:val="single" w:sz="4" w:space="0" w:color="000000"/>
              <w:right w:val="single" w:sz="4" w:space="0" w:color="000000"/>
            </w:tcBorders>
            <w:shd w:val="clear" w:color="000000" w:fill="FFFFFF"/>
            <w:vAlign w:val="center"/>
            <w:hideMark/>
          </w:tcPr>
          <w:p w14:paraId="2104D881"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0,0000001</w:t>
            </w:r>
          </w:p>
        </w:tc>
        <w:tc>
          <w:tcPr>
            <w:tcW w:w="1179" w:type="dxa"/>
            <w:tcBorders>
              <w:top w:val="nil"/>
              <w:left w:val="nil"/>
              <w:bottom w:val="single" w:sz="4" w:space="0" w:color="000000"/>
              <w:right w:val="single" w:sz="4" w:space="0" w:color="000000"/>
            </w:tcBorders>
            <w:shd w:val="clear" w:color="000000" w:fill="FFFFFF"/>
            <w:vAlign w:val="center"/>
            <w:hideMark/>
          </w:tcPr>
          <w:p w14:paraId="51F29398"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w:t>
            </w:r>
          </w:p>
        </w:tc>
        <w:tc>
          <w:tcPr>
            <w:tcW w:w="982" w:type="dxa"/>
            <w:tcBorders>
              <w:top w:val="nil"/>
              <w:left w:val="nil"/>
              <w:bottom w:val="single" w:sz="4" w:space="0" w:color="000000"/>
              <w:right w:val="single" w:sz="4" w:space="0" w:color="000000"/>
            </w:tcBorders>
            <w:shd w:val="clear" w:color="000000" w:fill="FFFFFF"/>
            <w:vAlign w:val="center"/>
            <w:hideMark/>
          </w:tcPr>
          <w:p w14:paraId="62151A0A" w14:textId="77777777" w:rsidR="002F3A30" w:rsidRPr="007A71BC" w:rsidRDefault="002F3A30" w:rsidP="002F3A30">
            <w:pPr>
              <w:spacing w:after="0"/>
              <w:jc w:val="center"/>
              <w:rPr>
                <w:rFonts w:ascii="Times New Roman" w:eastAsia="Times New Roman" w:hAnsi="Times New Roman"/>
                <w:color w:val="000000"/>
                <w:sz w:val="18"/>
                <w:szCs w:val="18"/>
                <w:lang w:eastAsia="ru-RU"/>
              </w:rPr>
            </w:pPr>
            <w:r w:rsidRPr="007A71BC">
              <w:rPr>
                <w:rFonts w:ascii="Times New Roman" w:eastAsia="Times New Roman" w:hAnsi="Times New Roman"/>
                <w:color w:val="000000"/>
                <w:sz w:val="18"/>
                <w:szCs w:val="18"/>
                <w:lang w:eastAsia="ru-RU"/>
              </w:rPr>
              <w:t>0,0000003</w:t>
            </w:r>
          </w:p>
        </w:tc>
      </w:tr>
    </w:tbl>
    <w:p w14:paraId="0F7F396A" w14:textId="37E71D62" w:rsidR="002F3A30" w:rsidRDefault="002F3A30" w:rsidP="002F3A30">
      <w:pPr>
        <w:spacing w:after="0" w:line="336" w:lineRule="auto"/>
        <w:jc w:val="both"/>
        <w:rPr>
          <w:rFonts w:ascii="Times New Roman" w:eastAsia="Times New Roman" w:hAnsi="Times New Roman"/>
          <w:sz w:val="10"/>
          <w:szCs w:val="10"/>
          <w:lang w:eastAsia="ru-RU"/>
        </w:rPr>
      </w:pPr>
    </w:p>
    <w:p w14:paraId="033AA659" w14:textId="7424693B" w:rsidR="003F1235" w:rsidRDefault="003F1235" w:rsidP="003F1235">
      <w:pPr>
        <w:spacing w:after="0"/>
        <w:jc w:val="both"/>
        <w:rPr>
          <w:rFonts w:ascii="Times New Roman" w:eastAsia="Times New Roman" w:hAnsi="Times New Roman"/>
          <w:b/>
          <w:bCs/>
          <w:lang w:eastAsia="ru-RU"/>
        </w:rPr>
      </w:pPr>
      <w:r w:rsidRPr="007A71BC">
        <w:rPr>
          <w:rFonts w:ascii="Times New Roman" w:eastAsia="Times New Roman" w:hAnsi="Times New Roman"/>
          <w:b/>
          <w:bCs/>
          <w:lang w:eastAsia="ru-RU"/>
        </w:rPr>
        <w:t>Таблица 11.</w:t>
      </w:r>
      <w:r>
        <w:rPr>
          <w:rFonts w:ascii="Times New Roman" w:eastAsia="Times New Roman" w:hAnsi="Times New Roman"/>
          <w:b/>
          <w:bCs/>
          <w:lang w:eastAsia="ru-RU"/>
        </w:rPr>
        <w:t>2</w:t>
      </w:r>
      <w:r w:rsidRPr="007A71BC">
        <w:rPr>
          <w:rFonts w:ascii="Times New Roman" w:eastAsia="Times New Roman" w:hAnsi="Times New Roman"/>
          <w:b/>
          <w:bCs/>
          <w:lang w:eastAsia="ru-RU"/>
        </w:rPr>
        <w:t xml:space="preserve"> </w:t>
      </w:r>
      <w:r w:rsidR="00EA7839" w:rsidRPr="007A71BC">
        <w:rPr>
          <w:rFonts w:ascii="Times New Roman" w:eastAsia="Times New Roman" w:hAnsi="Times New Roman"/>
          <w:b/>
          <w:bCs/>
          <w:lang w:eastAsia="ru-RU"/>
        </w:rPr>
        <w:t xml:space="preserve">Результаты расчета </w:t>
      </w:r>
      <w:r w:rsidR="00EA7839" w:rsidRPr="0091352F">
        <w:rPr>
          <w:rFonts w:ascii="Times New Roman" w:eastAsia="Times New Roman" w:hAnsi="Times New Roman"/>
          <w:b/>
          <w:bCs/>
          <w:lang w:eastAsia="ru-RU"/>
        </w:rPr>
        <w:t xml:space="preserve">потока и вероятности отказов, времени восстановления, относительного количества отключаемой нагрузки </w:t>
      </w:r>
      <w:r w:rsidR="00EA7839">
        <w:rPr>
          <w:rFonts w:ascii="Times New Roman" w:eastAsia="Times New Roman" w:hAnsi="Times New Roman"/>
          <w:b/>
          <w:bCs/>
          <w:lang w:eastAsia="ru-RU"/>
        </w:rPr>
        <w:t xml:space="preserve">по участкам </w:t>
      </w:r>
      <w:r w:rsidR="00EA7839" w:rsidRPr="007A71BC">
        <w:rPr>
          <w:rFonts w:ascii="Times New Roman" w:eastAsia="Times New Roman" w:hAnsi="Times New Roman"/>
          <w:b/>
          <w:bCs/>
          <w:lang w:eastAsia="ru-RU"/>
        </w:rPr>
        <w:t>тепловых сетей</w:t>
      </w:r>
      <w:r>
        <w:rPr>
          <w:rFonts w:ascii="Times New Roman" w:eastAsia="Times New Roman" w:hAnsi="Times New Roman"/>
          <w:b/>
          <w:bCs/>
          <w:lang w:eastAsia="ru-RU"/>
        </w:rPr>
        <w:t xml:space="preserve"> (перспектива с учетом реализации всех мероприятий приведенных в </w:t>
      </w:r>
      <w:r w:rsidR="00DB7456">
        <w:rPr>
          <w:rFonts w:ascii="Times New Roman" w:eastAsia="Times New Roman" w:hAnsi="Times New Roman"/>
          <w:b/>
          <w:bCs/>
          <w:lang w:eastAsia="ru-RU"/>
        </w:rPr>
        <w:t xml:space="preserve">Главе 7 и </w:t>
      </w:r>
      <w:r>
        <w:rPr>
          <w:rFonts w:ascii="Times New Roman" w:eastAsia="Times New Roman" w:hAnsi="Times New Roman"/>
          <w:b/>
          <w:bCs/>
          <w:lang w:eastAsia="ru-RU"/>
        </w:rPr>
        <w:t>Главе 8</w:t>
      </w:r>
      <w:r w:rsidR="0091352F">
        <w:rPr>
          <w:rFonts w:ascii="Times New Roman" w:eastAsia="Times New Roman" w:hAnsi="Times New Roman"/>
          <w:b/>
          <w:bCs/>
          <w:lang w:eastAsia="ru-RU"/>
        </w:rPr>
        <w:t xml:space="preserve"> Обосновывающих материалов</w:t>
      </w:r>
      <w:r>
        <w:rPr>
          <w:rFonts w:ascii="Times New Roman" w:eastAsia="Times New Roman" w:hAnsi="Times New Roman"/>
          <w:b/>
          <w:bCs/>
          <w:lang w:eastAsia="ru-RU"/>
        </w:rPr>
        <w:t>)</w:t>
      </w:r>
    </w:p>
    <w:tbl>
      <w:tblPr>
        <w:tblW w:w="5043" w:type="pct"/>
        <w:jc w:val="center"/>
        <w:tblLook w:val="04A0" w:firstRow="1" w:lastRow="0" w:firstColumn="1" w:lastColumn="0" w:noHBand="0" w:noVBand="1"/>
      </w:tblPr>
      <w:tblGrid>
        <w:gridCol w:w="1406"/>
        <w:gridCol w:w="1646"/>
        <w:gridCol w:w="839"/>
        <w:gridCol w:w="839"/>
        <w:gridCol w:w="848"/>
        <w:gridCol w:w="993"/>
        <w:gridCol w:w="993"/>
        <w:gridCol w:w="1242"/>
        <w:gridCol w:w="717"/>
        <w:gridCol w:w="1019"/>
        <w:gridCol w:w="1071"/>
        <w:gridCol w:w="1071"/>
        <w:gridCol w:w="1178"/>
        <w:gridCol w:w="1071"/>
      </w:tblGrid>
      <w:tr w:rsidR="0091352F" w:rsidRPr="0091352F" w14:paraId="2B37C310" w14:textId="77777777" w:rsidTr="0091352F">
        <w:trPr>
          <w:trHeight w:val="20"/>
          <w:tblHeader/>
          <w:jc w:val="center"/>
        </w:trPr>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CF63A" w14:textId="339C08EB"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Балансо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держатель</w:t>
            </w:r>
          </w:p>
        </w:tc>
        <w:tc>
          <w:tcPr>
            <w:tcW w:w="1427" w:type="dxa"/>
            <w:tcBorders>
              <w:top w:val="single" w:sz="4" w:space="0" w:color="000000"/>
              <w:left w:val="nil"/>
              <w:bottom w:val="single" w:sz="4" w:space="0" w:color="000000"/>
              <w:right w:val="single" w:sz="4" w:space="0" w:color="000000"/>
            </w:tcBorders>
            <w:shd w:val="clear" w:color="auto" w:fill="auto"/>
            <w:vAlign w:val="center"/>
            <w:hideMark/>
          </w:tcPr>
          <w:p w14:paraId="414ED3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Наименование участка</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094ACDF4"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Год 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кладки подаю</w:t>
            </w:r>
            <w:r>
              <w:rPr>
                <w:rFonts w:ascii="Times New Roman" w:eastAsia="Times New Roman" w:hAnsi="Times New Roman" w:cs="Times New Roman"/>
                <w:color w:val="000000"/>
                <w:sz w:val="18"/>
                <w:szCs w:val="18"/>
                <w:lang w:eastAsia="ru-RU"/>
              </w:rPr>
              <w:t>-</w:t>
            </w:r>
          </w:p>
          <w:p w14:paraId="080B49B2" w14:textId="15CBCBCF"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щего трубо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провода</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2C8A8C0F"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Год 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кладки обрат</w:t>
            </w:r>
            <w:r>
              <w:rPr>
                <w:rFonts w:ascii="Times New Roman" w:eastAsia="Times New Roman" w:hAnsi="Times New Roman" w:cs="Times New Roman"/>
                <w:color w:val="000000"/>
                <w:sz w:val="18"/>
                <w:szCs w:val="18"/>
                <w:lang w:eastAsia="ru-RU"/>
              </w:rPr>
              <w:t>-</w:t>
            </w:r>
          </w:p>
          <w:p w14:paraId="43BF6D8A"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ного трубо</w:t>
            </w:r>
            <w:r>
              <w:rPr>
                <w:rFonts w:ascii="Times New Roman" w:eastAsia="Times New Roman" w:hAnsi="Times New Roman" w:cs="Times New Roman"/>
                <w:color w:val="000000"/>
                <w:sz w:val="18"/>
                <w:szCs w:val="18"/>
                <w:lang w:eastAsia="ru-RU"/>
              </w:rPr>
              <w:t>-</w:t>
            </w:r>
          </w:p>
          <w:p w14:paraId="3416E66A" w14:textId="6379690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провода</w:t>
            </w:r>
          </w:p>
        </w:tc>
        <w:tc>
          <w:tcPr>
            <w:tcW w:w="697" w:type="dxa"/>
            <w:tcBorders>
              <w:top w:val="single" w:sz="4" w:space="0" w:color="000000"/>
              <w:left w:val="nil"/>
              <w:bottom w:val="single" w:sz="4" w:space="0" w:color="000000"/>
              <w:right w:val="single" w:sz="4" w:space="0" w:color="000000"/>
            </w:tcBorders>
            <w:shd w:val="clear" w:color="auto" w:fill="auto"/>
            <w:vAlign w:val="center"/>
            <w:hideMark/>
          </w:tcPr>
          <w:p w14:paraId="6D92458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Длина участка, м</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44156E23"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Наруж</w:t>
            </w:r>
            <w:r>
              <w:rPr>
                <w:rFonts w:ascii="Times New Roman" w:eastAsia="Times New Roman" w:hAnsi="Times New Roman" w:cs="Times New Roman"/>
                <w:color w:val="000000"/>
                <w:sz w:val="18"/>
                <w:szCs w:val="18"/>
                <w:lang w:eastAsia="ru-RU"/>
              </w:rPr>
              <w:t>-</w:t>
            </w:r>
          </w:p>
          <w:p w14:paraId="58D40F27"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ный диа</w:t>
            </w:r>
            <w:r>
              <w:rPr>
                <w:rFonts w:ascii="Times New Roman" w:eastAsia="Times New Roman" w:hAnsi="Times New Roman" w:cs="Times New Roman"/>
                <w:color w:val="000000"/>
                <w:sz w:val="18"/>
                <w:szCs w:val="18"/>
                <w:lang w:eastAsia="ru-RU"/>
              </w:rPr>
              <w:t>-</w:t>
            </w:r>
          </w:p>
          <w:p w14:paraId="76E5D434"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метр по</w:t>
            </w:r>
            <w:r>
              <w:rPr>
                <w:rFonts w:ascii="Times New Roman" w:eastAsia="Times New Roman" w:hAnsi="Times New Roman" w:cs="Times New Roman"/>
                <w:color w:val="000000"/>
                <w:sz w:val="18"/>
                <w:szCs w:val="18"/>
                <w:lang w:eastAsia="ru-RU"/>
              </w:rPr>
              <w:t>-</w:t>
            </w:r>
          </w:p>
          <w:p w14:paraId="1F831248" w14:textId="6515236A"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дающего трубопро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вода</w:t>
            </w:r>
          </w:p>
        </w:tc>
        <w:tc>
          <w:tcPr>
            <w:tcW w:w="1026" w:type="dxa"/>
            <w:tcBorders>
              <w:top w:val="single" w:sz="4" w:space="0" w:color="000000"/>
              <w:left w:val="nil"/>
              <w:bottom w:val="single" w:sz="4" w:space="0" w:color="000000"/>
              <w:right w:val="single" w:sz="4" w:space="0" w:color="000000"/>
            </w:tcBorders>
            <w:shd w:val="clear" w:color="auto" w:fill="auto"/>
            <w:vAlign w:val="center"/>
            <w:hideMark/>
          </w:tcPr>
          <w:p w14:paraId="77749D38"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Наруж</w:t>
            </w:r>
            <w:r>
              <w:rPr>
                <w:rFonts w:ascii="Times New Roman" w:eastAsia="Times New Roman" w:hAnsi="Times New Roman" w:cs="Times New Roman"/>
                <w:color w:val="000000"/>
                <w:sz w:val="18"/>
                <w:szCs w:val="18"/>
                <w:lang w:eastAsia="ru-RU"/>
              </w:rPr>
              <w:t>-</w:t>
            </w:r>
          </w:p>
          <w:p w14:paraId="5EE382D4"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ный диа</w:t>
            </w:r>
            <w:r>
              <w:rPr>
                <w:rFonts w:ascii="Times New Roman" w:eastAsia="Times New Roman" w:hAnsi="Times New Roman" w:cs="Times New Roman"/>
                <w:color w:val="000000"/>
                <w:sz w:val="18"/>
                <w:szCs w:val="18"/>
                <w:lang w:eastAsia="ru-RU"/>
              </w:rPr>
              <w:t>-</w:t>
            </w:r>
          </w:p>
          <w:p w14:paraId="7B443399"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метр об</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ратного трубопро</w:t>
            </w:r>
            <w:r>
              <w:rPr>
                <w:rFonts w:ascii="Times New Roman" w:eastAsia="Times New Roman" w:hAnsi="Times New Roman" w:cs="Times New Roman"/>
                <w:color w:val="000000"/>
                <w:sz w:val="18"/>
                <w:szCs w:val="18"/>
                <w:lang w:eastAsia="ru-RU"/>
              </w:rPr>
              <w:t>-</w:t>
            </w:r>
          </w:p>
          <w:p w14:paraId="026128E7" w14:textId="0769A74F"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вода</w:t>
            </w:r>
          </w:p>
        </w:tc>
        <w:tc>
          <w:tcPr>
            <w:tcW w:w="997" w:type="dxa"/>
            <w:tcBorders>
              <w:top w:val="single" w:sz="4" w:space="0" w:color="000000"/>
              <w:left w:val="nil"/>
              <w:bottom w:val="single" w:sz="4" w:space="0" w:color="000000"/>
              <w:right w:val="single" w:sz="4" w:space="0" w:color="000000"/>
            </w:tcBorders>
            <w:shd w:val="clear" w:color="auto" w:fill="auto"/>
            <w:vAlign w:val="center"/>
            <w:hideMark/>
          </w:tcPr>
          <w:p w14:paraId="646AEA1A" w14:textId="027C73BD"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Вид про</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кладки тепловой сети</w:t>
            </w:r>
          </w:p>
        </w:tc>
        <w:tc>
          <w:tcPr>
            <w:tcW w:w="1137" w:type="dxa"/>
            <w:tcBorders>
              <w:top w:val="single" w:sz="4" w:space="0" w:color="000000"/>
              <w:left w:val="nil"/>
              <w:bottom w:val="single" w:sz="4" w:space="0" w:color="000000"/>
              <w:right w:val="single" w:sz="4" w:space="0" w:color="000000"/>
            </w:tcBorders>
            <w:shd w:val="clear" w:color="auto" w:fill="auto"/>
            <w:vAlign w:val="center"/>
            <w:hideMark/>
          </w:tcPr>
          <w:p w14:paraId="3B23912F"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Время </w:t>
            </w:r>
          </w:p>
          <w:p w14:paraId="44BD155F"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вос</w:t>
            </w:r>
            <w:r>
              <w:rPr>
                <w:rFonts w:ascii="Times New Roman" w:eastAsia="Times New Roman" w:hAnsi="Times New Roman" w:cs="Times New Roman"/>
                <w:color w:val="000000"/>
                <w:sz w:val="18"/>
                <w:szCs w:val="18"/>
                <w:lang w:eastAsia="ru-RU"/>
              </w:rPr>
              <w:t>-</w:t>
            </w:r>
          </w:p>
          <w:p w14:paraId="2682339C" w14:textId="5E858E9D"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ста</w:t>
            </w:r>
            <w:r>
              <w:rPr>
                <w:rFonts w:ascii="Times New Roman" w:eastAsia="Times New Roman" w:hAnsi="Times New Roman" w:cs="Times New Roman"/>
                <w:color w:val="000000"/>
                <w:sz w:val="18"/>
                <w:szCs w:val="18"/>
                <w:lang w:eastAsia="ru-RU"/>
              </w:rPr>
              <w:t>-</w:t>
            </w:r>
          </w:p>
          <w:p w14:paraId="07B09081"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новле</w:t>
            </w:r>
            <w:r>
              <w:rPr>
                <w:rFonts w:ascii="Times New Roman" w:eastAsia="Times New Roman" w:hAnsi="Times New Roman" w:cs="Times New Roman"/>
                <w:color w:val="000000"/>
                <w:sz w:val="18"/>
                <w:szCs w:val="18"/>
                <w:lang w:eastAsia="ru-RU"/>
              </w:rPr>
              <w:t>-</w:t>
            </w:r>
          </w:p>
          <w:p w14:paraId="74A3CC86" w14:textId="1BA462C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ния, ч</w:t>
            </w:r>
          </w:p>
        </w:tc>
        <w:tc>
          <w:tcPr>
            <w:tcW w:w="1171" w:type="dxa"/>
            <w:tcBorders>
              <w:top w:val="single" w:sz="4" w:space="0" w:color="000000"/>
              <w:left w:val="nil"/>
              <w:bottom w:val="single" w:sz="4" w:space="0" w:color="000000"/>
              <w:right w:val="single" w:sz="4" w:space="0" w:color="000000"/>
            </w:tcBorders>
            <w:shd w:val="clear" w:color="auto" w:fill="auto"/>
            <w:vAlign w:val="center"/>
            <w:hideMark/>
          </w:tcPr>
          <w:p w14:paraId="738B797B"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Интенсив</w:t>
            </w:r>
            <w:r>
              <w:rPr>
                <w:rFonts w:ascii="Times New Roman" w:eastAsia="Times New Roman" w:hAnsi="Times New Roman" w:cs="Times New Roman"/>
                <w:color w:val="000000"/>
                <w:sz w:val="18"/>
                <w:szCs w:val="18"/>
                <w:lang w:eastAsia="ru-RU"/>
              </w:rPr>
              <w:t>-</w:t>
            </w:r>
          </w:p>
          <w:p w14:paraId="4AEA22CC" w14:textId="1709F5B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ность вос</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становле</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ния, 1/ч</w:t>
            </w:r>
          </w:p>
        </w:tc>
        <w:tc>
          <w:tcPr>
            <w:tcW w:w="1106" w:type="dxa"/>
            <w:tcBorders>
              <w:top w:val="single" w:sz="4" w:space="0" w:color="000000"/>
              <w:left w:val="nil"/>
              <w:bottom w:val="single" w:sz="4" w:space="0" w:color="000000"/>
              <w:right w:val="single" w:sz="4" w:space="0" w:color="000000"/>
            </w:tcBorders>
            <w:shd w:val="clear" w:color="auto" w:fill="auto"/>
            <w:vAlign w:val="center"/>
            <w:hideMark/>
          </w:tcPr>
          <w:p w14:paraId="1345B82A" w14:textId="74236DF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Интенсив</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ность отказов, 1/(км*ч)</w:t>
            </w:r>
          </w:p>
        </w:tc>
        <w:tc>
          <w:tcPr>
            <w:tcW w:w="867" w:type="dxa"/>
            <w:tcBorders>
              <w:top w:val="single" w:sz="4" w:space="0" w:color="000000"/>
              <w:left w:val="nil"/>
              <w:bottom w:val="single" w:sz="4" w:space="0" w:color="000000"/>
              <w:right w:val="single" w:sz="4" w:space="0" w:color="000000"/>
            </w:tcBorders>
            <w:shd w:val="clear" w:color="auto" w:fill="auto"/>
            <w:vAlign w:val="center"/>
            <w:hideMark/>
          </w:tcPr>
          <w:p w14:paraId="74B6E4B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Поток отказов, 1/ч</w:t>
            </w:r>
          </w:p>
        </w:tc>
        <w:tc>
          <w:tcPr>
            <w:tcW w:w="1105" w:type="dxa"/>
            <w:tcBorders>
              <w:top w:val="single" w:sz="4" w:space="0" w:color="000000"/>
              <w:left w:val="nil"/>
              <w:bottom w:val="single" w:sz="4" w:space="0" w:color="000000"/>
              <w:right w:val="single" w:sz="4" w:space="0" w:color="000000"/>
            </w:tcBorders>
            <w:shd w:val="clear" w:color="auto" w:fill="auto"/>
            <w:vAlign w:val="center"/>
            <w:hideMark/>
          </w:tcPr>
          <w:p w14:paraId="277243C9" w14:textId="0E3DFDA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Относитель</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ное кол. отключ. нагрузки</w:t>
            </w:r>
          </w:p>
        </w:tc>
        <w:tc>
          <w:tcPr>
            <w:tcW w:w="953" w:type="dxa"/>
            <w:tcBorders>
              <w:top w:val="single" w:sz="4" w:space="0" w:color="000000"/>
              <w:left w:val="nil"/>
              <w:bottom w:val="single" w:sz="4" w:space="0" w:color="000000"/>
              <w:right w:val="single" w:sz="4" w:space="0" w:color="000000"/>
            </w:tcBorders>
            <w:shd w:val="clear" w:color="auto" w:fill="auto"/>
            <w:vAlign w:val="center"/>
            <w:hideMark/>
          </w:tcPr>
          <w:p w14:paraId="659F4C1C" w14:textId="7B382184"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Вероят</w:t>
            </w: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ность отказа</w:t>
            </w:r>
          </w:p>
        </w:tc>
      </w:tr>
      <w:tr w:rsidR="0091352F" w:rsidRPr="0091352F" w14:paraId="1D15E8D7"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542FE14" w14:textId="2765F68B"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перспективные сети строительство</w:t>
            </w:r>
          </w:p>
        </w:tc>
        <w:tc>
          <w:tcPr>
            <w:tcW w:w="1427" w:type="dxa"/>
            <w:tcBorders>
              <w:top w:val="nil"/>
              <w:left w:val="nil"/>
              <w:bottom w:val="single" w:sz="4" w:space="0" w:color="000000"/>
              <w:right w:val="single" w:sz="4" w:space="0" w:color="000000"/>
            </w:tcBorders>
            <w:shd w:val="clear" w:color="auto" w:fill="auto"/>
            <w:vAlign w:val="center"/>
            <w:hideMark/>
          </w:tcPr>
          <w:p w14:paraId="461A00C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Котельная (проектируемая) - ТК 1.1 (П)</w:t>
            </w:r>
          </w:p>
        </w:tc>
        <w:tc>
          <w:tcPr>
            <w:tcW w:w="1026" w:type="dxa"/>
            <w:tcBorders>
              <w:top w:val="nil"/>
              <w:left w:val="nil"/>
              <w:bottom w:val="single" w:sz="4" w:space="0" w:color="000000"/>
              <w:right w:val="single" w:sz="4" w:space="0" w:color="000000"/>
            </w:tcBorders>
            <w:shd w:val="clear" w:color="auto" w:fill="auto"/>
            <w:vAlign w:val="center"/>
            <w:hideMark/>
          </w:tcPr>
          <w:p w14:paraId="6E9BF4D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700D625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4C830D0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130,00</w:t>
            </w:r>
          </w:p>
        </w:tc>
        <w:tc>
          <w:tcPr>
            <w:tcW w:w="1026" w:type="dxa"/>
            <w:tcBorders>
              <w:top w:val="nil"/>
              <w:left w:val="nil"/>
              <w:bottom w:val="single" w:sz="4" w:space="0" w:color="000000"/>
              <w:right w:val="single" w:sz="4" w:space="0" w:color="000000"/>
            </w:tcBorders>
            <w:shd w:val="clear" w:color="auto" w:fill="auto"/>
            <w:vAlign w:val="center"/>
            <w:hideMark/>
          </w:tcPr>
          <w:p w14:paraId="5A96D85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1026" w:type="dxa"/>
            <w:tcBorders>
              <w:top w:val="nil"/>
              <w:left w:val="nil"/>
              <w:bottom w:val="single" w:sz="4" w:space="0" w:color="000000"/>
              <w:right w:val="single" w:sz="4" w:space="0" w:color="000000"/>
            </w:tcBorders>
            <w:shd w:val="clear" w:color="auto" w:fill="auto"/>
            <w:vAlign w:val="center"/>
            <w:hideMark/>
          </w:tcPr>
          <w:p w14:paraId="67F79BC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997" w:type="dxa"/>
            <w:tcBorders>
              <w:top w:val="nil"/>
              <w:left w:val="nil"/>
              <w:bottom w:val="single" w:sz="4" w:space="0" w:color="000000"/>
              <w:right w:val="single" w:sz="4" w:space="0" w:color="000000"/>
            </w:tcBorders>
            <w:shd w:val="clear" w:color="auto" w:fill="auto"/>
            <w:vAlign w:val="center"/>
            <w:hideMark/>
          </w:tcPr>
          <w:p w14:paraId="211F6D38" w14:textId="7B70D69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4DADCDF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8,01</w:t>
            </w:r>
          </w:p>
        </w:tc>
        <w:tc>
          <w:tcPr>
            <w:tcW w:w="1171" w:type="dxa"/>
            <w:tcBorders>
              <w:top w:val="nil"/>
              <w:left w:val="nil"/>
              <w:bottom w:val="single" w:sz="4" w:space="0" w:color="000000"/>
              <w:right w:val="single" w:sz="4" w:space="0" w:color="000000"/>
            </w:tcBorders>
            <w:shd w:val="clear" w:color="auto" w:fill="auto"/>
            <w:vAlign w:val="center"/>
            <w:hideMark/>
          </w:tcPr>
          <w:p w14:paraId="1FC367A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0,12</w:t>
            </w:r>
          </w:p>
        </w:tc>
        <w:tc>
          <w:tcPr>
            <w:tcW w:w="1106" w:type="dxa"/>
            <w:tcBorders>
              <w:top w:val="nil"/>
              <w:left w:val="nil"/>
              <w:bottom w:val="single" w:sz="4" w:space="0" w:color="000000"/>
              <w:right w:val="single" w:sz="4" w:space="0" w:color="000000"/>
            </w:tcBorders>
            <w:shd w:val="clear" w:color="auto" w:fill="auto"/>
            <w:vAlign w:val="center"/>
            <w:hideMark/>
          </w:tcPr>
          <w:p w14:paraId="266C533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24C19E9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0,00000230</w:t>
            </w:r>
          </w:p>
        </w:tc>
        <w:tc>
          <w:tcPr>
            <w:tcW w:w="1105" w:type="dxa"/>
            <w:tcBorders>
              <w:top w:val="nil"/>
              <w:left w:val="nil"/>
              <w:bottom w:val="single" w:sz="4" w:space="0" w:color="000000"/>
              <w:right w:val="single" w:sz="4" w:space="0" w:color="000000"/>
            </w:tcBorders>
            <w:shd w:val="clear" w:color="auto" w:fill="auto"/>
            <w:vAlign w:val="center"/>
            <w:hideMark/>
          </w:tcPr>
          <w:p w14:paraId="32ED6AA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0,99994230</w:t>
            </w:r>
          </w:p>
        </w:tc>
        <w:tc>
          <w:tcPr>
            <w:tcW w:w="953" w:type="dxa"/>
            <w:tcBorders>
              <w:top w:val="nil"/>
              <w:left w:val="nil"/>
              <w:bottom w:val="single" w:sz="4" w:space="0" w:color="000000"/>
              <w:right w:val="single" w:sz="4" w:space="0" w:color="000000"/>
            </w:tcBorders>
            <w:shd w:val="clear" w:color="auto" w:fill="auto"/>
            <w:vAlign w:val="center"/>
            <w:hideMark/>
          </w:tcPr>
          <w:p w14:paraId="59228A0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0,00001880</w:t>
            </w:r>
          </w:p>
        </w:tc>
      </w:tr>
      <w:tr w:rsidR="0091352F" w:rsidRPr="0091352F" w14:paraId="33682941"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8D780B7"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r w:rsidRPr="0091352F">
              <w:rPr>
                <w:rFonts w:ascii="Times New Roman" w:eastAsia="Times New Roman" w:hAnsi="Times New Roman" w:cs="Times New Roman"/>
                <w:color w:val="000000"/>
                <w:sz w:val="18"/>
                <w:szCs w:val="18"/>
                <w:lang w:eastAsia="ru-RU"/>
              </w:rPr>
              <w:t xml:space="preserve"> </w:t>
            </w:r>
          </w:p>
          <w:p w14:paraId="6C923FB8" w14:textId="18B34470"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замена сетей</w:t>
            </w:r>
            <w:r>
              <w:rPr>
                <w:rFonts w:ascii="Times New Roman" w:eastAsia="Times New Roman" w:hAnsi="Times New Roman" w:cs="Times New Roman"/>
                <w:color w:val="000000"/>
                <w:sz w:val="18"/>
                <w:szCs w:val="18"/>
                <w:lang w:eastAsia="ru-RU"/>
              </w:rPr>
              <w:t>)</w:t>
            </w:r>
          </w:p>
        </w:tc>
        <w:tc>
          <w:tcPr>
            <w:tcW w:w="1427" w:type="dxa"/>
            <w:tcBorders>
              <w:top w:val="nil"/>
              <w:left w:val="nil"/>
              <w:bottom w:val="single" w:sz="4" w:space="0" w:color="000000"/>
              <w:right w:val="single" w:sz="4" w:space="0" w:color="000000"/>
            </w:tcBorders>
            <w:shd w:val="clear" w:color="auto" w:fill="auto"/>
            <w:vAlign w:val="center"/>
            <w:hideMark/>
          </w:tcPr>
          <w:p w14:paraId="41A357D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1.1 (П) - ТК 2</w:t>
            </w:r>
          </w:p>
        </w:tc>
        <w:tc>
          <w:tcPr>
            <w:tcW w:w="1026" w:type="dxa"/>
            <w:tcBorders>
              <w:top w:val="nil"/>
              <w:left w:val="nil"/>
              <w:bottom w:val="single" w:sz="4" w:space="0" w:color="000000"/>
              <w:right w:val="single" w:sz="4" w:space="0" w:color="000000"/>
            </w:tcBorders>
            <w:shd w:val="clear" w:color="auto" w:fill="auto"/>
            <w:vAlign w:val="center"/>
            <w:hideMark/>
          </w:tcPr>
          <w:p w14:paraId="326E102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436E665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7D59A81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107,00</w:t>
            </w:r>
          </w:p>
        </w:tc>
        <w:tc>
          <w:tcPr>
            <w:tcW w:w="1026" w:type="dxa"/>
            <w:tcBorders>
              <w:top w:val="nil"/>
              <w:left w:val="nil"/>
              <w:bottom w:val="single" w:sz="4" w:space="0" w:color="000000"/>
              <w:right w:val="single" w:sz="4" w:space="0" w:color="000000"/>
            </w:tcBorders>
            <w:shd w:val="clear" w:color="auto" w:fill="auto"/>
            <w:vAlign w:val="center"/>
            <w:hideMark/>
          </w:tcPr>
          <w:p w14:paraId="739378C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1026" w:type="dxa"/>
            <w:tcBorders>
              <w:top w:val="nil"/>
              <w:left w:val="nil"/>
              <w:bottom w:val="single" w:sz="4" w:space="0" w:color="000000"/>
              <w:right w:val="single" w:sz="4" w:space="0" w:color="000000"/>
            </w:tcBorders>
            <w:shd w:val="clear" w:color="auto" w:fill="auto"/>
            <w:vAlign w:val="center"/>
            <w:hideMark/>
          </w:tcPr>
          <w:p w14:paraId="7B8DBA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144</w:t>
            </w:r>
          </w:p>
        </w:tc>
        <w:tc>
          <w:tcPr>
            <w:tcW w:w="997" w:type="dxa"/>
            <w:tcBorders>
              <w:top w:val="nil"/>
              <w:left w:val="nil"/>
              <w:bottom w:val="single" w:sz="4" w:space="0" w:color="000000"/>
              <w:right w:val="single" w:sz="4" w:space="0" w:color="000000"/>
            </w:tcBorders>
            <w:shd w:val="clear" w:color="auto" w:fill="auto"/>
            <w:vAlign w:val="center"/>
            <w:hideMark/>
          </w:tcPr>
          <w:p w14:paraId="0744D140" w14:textId="32E4B918"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761C385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8,01</w:t>
            </w:r>
          </w:p>
        </w:tc>
        <w:tc>
          <w:tcPr>
            <w:tcW w:w="1171" w:type="dxa"/>
            <w:tcBorders>
              <w:top w:val="nil"/>
              <w:left w:val="nil"/>
              <w:bottom w:val="single" w:sz="4" w:space="0" w:color="000000"/>
              <w:right w:val="single" w:sz="4" w:space="0" w:color="000000"/>
            </w:tcBorders>
            <w:shd w:val="clear" w:color="auto" w:fill="auto"/>
            <w:vAlign w:val="center"/>
            <w:hideMark/>
          </w:tcPr>
          <w:p w14:paraId="33A9AB3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0,12</w:t>
            </w:r>
          </w:p>
        </w:tc>
        <w:tc>
          <w:tcPr>
            <w:tcW w:w="1106" w:type="dxa"/>
            <w:tcBorders>
              <w:top w:val="nil"/>
              <w:left w:val="nil"/>
              <w:bottom w:val="single" w:sz="4" w:space="0" w:color="000000"/>
              <w:right w:val="single" w:sz="4" w:space="0" w:color="000000"/>
            </w:tcBorders>
            <w:shd w:val="clear" w:color="auto" w:fill="auto"/>
            <w:vAlign w:val="center"/>
            <w:hideMark/>
          </w:tcPr>
          <w:p w14:paraId="0F19EF3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70F9E39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0,00000190</w:t>
            </w:r>
          </w:p>
        </w:tc>
        <w:tc>
          <w:tcPr>
            <w:tcW w:w="1105" w:type="dxa"/>
            <w:tcBorders>
              <w:top w:val="nil"/>
              <w:left w:val="nil"/>
              <w:bottom w:val="single" w:sz="4" w:space="0" w:color="000000"/>
              <w:right w:val="single" w:sz="4" w:space="0" w:color="000000"/>
            </w:tcBorders>
            <w:shd w:val="clear" w:color="auto" w:fill="auto"/>
            <w:vAlign w:val="center"/>
            <w:hideMark/>
          </w:tcPr>
          <w:p w14:paraId="3D9D324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0,85118620</w:t>
            </w:r>
          </w:p>
        </w:tc>
        <w:tc>
          <w:tcPr>
            <w:tcW w:w="953" w:type="dxa"/>
            <w:tcBorders>
              <w:top w:val="nil"/>
              <w:left w:val="nil"/>
              <w:bottom w:val="single" w:sz="4" w:space="0" w:color="000000"/>
              <w:right w:val="single" w:sz="4" w:space="0" w:color="000000"/>
            </w:tcBorders>
            <w:shd w:val="clear" w:color="auto" w:fill="auto"/>
            <w:vAlign w:val="center"/>
            <w:hideMark/>
          </w:tcPr>
          <w:p w14:paraId="529EDBE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0,00001550</w:t>
            </w:r>
          </w:p>
        </w:tc>
      </w:tr>
      <w:tr w:rsidR="0091352F" w:rsidRPr="0091352F" w14:paraId="7AF8263D"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6F76E90" w14:textId="77777777" w:rsid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концессионные сети</w:t>
            </w:r>
            <w:r w:rsidRPr="0091352F">
              <w:rPr>
                <w:rFonts w:ascii="Times New Roman" w:eastAsia="Times New Roman" w:hAnsi="Times New Roman" w:cs="Times New Roman"/>
                <w:color w:val="000000"/>
                <w:sz w:val="18"/>
                <w:szCs w:val="18"/>
                <w:lang w:eastAsia="ru-RU"/>
              </w:rPr>
              <w:t xml:space="preserve"> </w:t>
            </w:r>
          </w:p>
          <w:p w14:paraId="3E037CC1" w14:textId="2D59410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Pr="0091352F">
              <w:rPr>
                <w:rFonts w:ascii="Times New Roman" w:eastAsia="Times New Roman" w:hAnsi="Times New Roman" w:cs="Times New Roman"/>
                <w:color w:val="000000"/>
                <w:sz w:val="18"/>
                <w:szCs w:val="18"/>
                <w:lang w:eastAsia="ru-RU"/>
              </w:rPr>
              <w:t>замена сетей</w:t>
            </w:r>
            <w:r>
              <w:rPr>
                <w:rFonts w:ascii="Times New Roman" w:eastAsia="Times New Roman" w:hAnsi="Times New Roman" w:cs="Times New Roman"/>
                <w:color w:val="000000"/>
                <w:sz w:val="18"/>
                <w:szCs w:val="18"/>
                <w:lang w:eastAsia="ru-RU"/>
              </w:rPr>
              <w:t>)</w:t>
            </w:r>
          </w:p>
        </w:tc>
        <w:tc>
          <w:tcPr>
            <w:tcW w:w="1427" w:type="dxa"/>
            <w:tcBorders>
              <w:top w:val="nil"/>
              <w:left w:val="nil"/>
              <w:bottom w:val="single" w:sz="4" w:space="0" w:color="000000"/>
              <w:right w:val="single" w:sz="4" w:space="0" w:color="000000"/>
            </w:tcBorders>
            <w:shd w:val="clear" w:color="auto" w:fill="auto"/>
            <w:vAlign w:val="center"/>
            <w:hideMark/>
          </w:tcPr>
          <w:p w14:paraId="26D5BF4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1.1 (П) - ввод в здание школы</w:t>
            </w:r>
          </w:p>
        </w:tc>
        <w:tc>
          <w:tcPr>
            <w:tcW w:w="1026" w:type="dxa"/>
            <w:tcBorders>
              <w:top w:val="nil"/>
              <w:left w:val="nil"/>
              <w:bottom w:val="single" w:sz="4" w:space="0" w:color="000000"/>
              <w:right w:val="single" w:sz="4" w:space="0" w:color="000000"/>
            </w:tcBorders>
            <w:shd w:val="clear" w:color="auto" w:fill="auto"/>
            <w:vAlign w:val="center"/>
            <w:hideMark/>
          </w:tcPr>
          <w:p w14:paraId="71188F8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56468AA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6B42F2E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25,00</w:t>
            </w:r>
          </w:p>
        </w:tc>
        <w:tc>
          <w:tcPr>
            <w:tcW w:w="1026" w:type="dxa"/>
            <w:tcBorders>
              <w:top w:val="nil"/>
              <w:left w:val="nil"/>
              <w:bottom w:val="single" w:sz="4" w:space="0" w:color="000000"/>
              <w:right w:val="single" w:sz="4" w:space="0" w:color="000000"/>
            </w:tcBorders>
            <w:shd w:val="clear" w:color="auto" w:fill="auto"/>
            <w:vAlign w:val="center"/>
            <w:hideMark/>
          </w:tcPr>
          <w:p w14:paraId="026C680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1026" w:type="dxa"/>
            <w:tcBorders>
              <w:top w:val="nil"/>
              <w:left w:val="nil"/>
              <w:bottom w:val="single" w:sz="4" w:space="0" w:color="000000"/>
              <w:right w:val="single" w:sz="4" w:space="0" w:color="000000"/>
            </w:tcBorders>
            <w:shd w:val="clear" w:color="auto" w:fill="auto"/>
            <w:vAlign w:val="center"/>
            <w:hideMark/>
          </w:tcPr>
          <w:p w14:paraId="13DF705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997" w:type="dxa"/>
            <w:tcBorders>
              <w:top w:val="nil"/>
              <w:left w:val="nil"/>
              <w:bottom w:val="single" w:sz="4" w:space="0" w:color="000000"/>
              <w:right w:val="single" w:sz="4" w:space="0" w:color="000000"/>
            </w:tcBorders>
            <w:shd w:val="clear" w:color="auto" w:fill="auto"/>
            <w:vAlign w:val="center"/>
            <w:hideMark/>
          </w:tcPr>
          <w:p w14:paraId="7DE5A25B" w14:textId="0B9DA9A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6D926B5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5,49</w:t>
            </w:r>
          </w:p>
        </w:tc>
        <w:tc>
          <w:tcPr>
            <w:tcW w:w="1171" w:type="dxa"/>
            <w:tcBorders>
              <w:top w:val="nil"/>
              <w:left w:val="nil"/>
              <w:bottom w:val="single" w:sz="4" w:space="0" w:color="000000"/>
              <w:right w:val="single" w:sz="4" w:space="0" w:color="000000"/>
            </w:tcBorders>
            <w:shd w:val="clear" w:color="auto" w:fill="auto"/>
            <w:vAlign w:val="center"/>
            <w:hideMark/>
          </w:tcPr>
          <w:p w14:paraId="252D43E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0,18</w:t>
            </w:r>
          </w:p>
        </w:tc>
        <w:tc>
          <w:tcPr>
            <w:tcW w:w="1106" w:type="dxa"/>
            <w:tcBorders>
              <w:top w:val="nil"/>
              <w:left w:val="nil"/>
              <w:bottom w:val="single" w:sz="4" w:space="0" w:color="000000"/>
              <w:right w:val="single" w:sz="4" w:space="0" w:color="000000"/>
            </w:tcBorders>
            <w:shd w:val="clear" w:color="auto" w:fill="auto"/>
            <w:vAlign w:val="center"/>
            <w:hideMark/>
          </w:tcPr>
          <w:p w14:paraId="549381A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39E3055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0,00000050</w:t>
            </w:r>
          </w:p>
        </w:tc>
        <w:tc>
          <w:tcPr>
            <w:tcW w:w="1105" w:type="dxa"/>
            <w:tcBorders>
              <w:top w:val="nil"/>
              <w:left w:val="nil"/>
              <w:bottom w:val="single" w:sz="4" w:space="0" w:color="000000"/>
              <w:right w:val="single" w:sz="4" w:space="0" w:color="000000"/>
            </w:tcBorders>
            <w:shd w:val="clear" w:color="auto" w:fill="auto"/>
            <w:vAlign w:val="center"/>
            <w:hideMark/>
          </w:tcPr>
          <w:p w14:paraId="554FE0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7454F99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0,00000250</w:t>
            </w:r>
          </w:p>
        </w:tc>
      </w:tr>
      <w:tr w:rsidR="0091352F" w:rsidRPr="0091352F" w14:paraId="1ECBD7F9"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CDFF344" w14:textId="2F7F657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568429F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здание школы - ввод ТП школа</w:t>
            </w:r>
          </w:p>
        </w:tc>
        <w:tc>
          <w:tcPr>
            <w:tcW w:w="1026" w:type="dxa"/>
            <w:tcBorders>
              <w:top w:val="nil"/>
              <w:left w:val="nil"/>
              <w:bottom w:val="single" w:sz="4" w:space="0" w:color="000000"/>
              <w:right w:val="single" w:sz="4" w:space="0" w:color="000000"/>
            </w:tcBorders>
            <w:shd w:val="clear" w:color="auto" w:fill="auto"/>
            <w:vAlign w:val="center"/>
            <w:hideMark/>
          </w:tcPr>
          <w:p w14:paraId="274B577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2000</w:t>
            </w:r>
          </w:p>
        </w:tc>
        <w:tc>
          <w:tcPr>
            <w:tcW w:w="1026" w:type="dxa"/>
            <w:tcBorders>
              <w:top w:val="nil"/>
              <w:left w:val="nil"/>
              <w:bottom w:val="single" w:sz="4" w:space="0" w:color="000000"/>
              <w:right w:val="single" w:sz="4" w:space="0" w:color="000000"/>
            </w:tcBorders>
            <w:shd w:val="clear" w:color="auto" w:fill="auto"/>
            <w:vAlign w:val="center"/>
            <w:hideMark/>
          </w:tcPr>
          <w:p w14:paraId="1066CBB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2000</w:t>
            </w:r>
          </w:p>
        </w:tc>
        <w:tc>
          <w:tcPr>
            <w:tcW w:w="697" w:type="dxa"/>
            <w:tcBorders>
              <w:top w:val="nil"/>
              <w:left w:val="nil"/>
              <w:bottom w:val="single" w:sz="4" w:space="0" w:color="000000"/>
              <w:right w:val="single" w:sz="4" w:space="0" w:color="000000"/>
            </w:tcBorders>
            <w:shd w:val="clear" w:color="auto" w:fill="auto"/>
            <w:vAlign w:val="center"/>
            <w:hideMark/>
          </w:tcPr>
          <w:p w14:paraId="52A300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5,00</w:t>
            </w:r>
          </w:p>
        </w:tc>
        <w:tc>
          <w:tcPr>
            <w:tcW w:w="1026" w:type="dxa"/>
            <w:tcBorders>
              <w:top w:val="nil"/>
              <w:left w:val="nil"/>
              <w:bottom w:val="single" w:sz="4" w:space="0" w:color="000000"/>
              <w:right w:val="single" w:sz="4" w:space="0" w:color="000000"/>
            </w:tcBorders>
            <w:shd w:val="clear" w:color="auto" w:fill="auto"/>
            <w:vAlign w:val="center"/>
            <w:hideMark/>
          </w:tcPr>
          <w:p w14:paraId="524D9B5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064D881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676A9D4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00201B6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6AC85F9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2407F28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0,00002870</w:t>
            </w:r>
          </w:p>
        </w:tc>
        <w:tc>
          <w:tcPr>
            <w:tcW w:w="867" w:type="dxa"/>
            <w:tcBorders>
              <w:top w:val="nil"/>
              <w:left w:val="nil"/>
              <w:bottom w:val="single" w:sz="4" w:space="0" w:color="000000"/>
              <w:right w:val="single" w:sz="4" w:space="0" w:color="000000"/>
            </w:tcBorders>
            <w:shd w:val="clear" w:color="auto" w:fill="auto"/>
            <w:vAlign w:val="center"/>
            <w:hideMark/>
          </w:tcPr>
          <w:p w14:paraId="5FF028F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1B616D1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03A2FCE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0,00000090</w:t>
            </w:r>
          </w:p>
        </w:tc>
      </w:tr>
      <w:tr w:rsidR="0091352F" w:rsidRPr="0091352F" w14:paraId="18D8A80B"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0D29209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lastRenderedPageBreak/>
              <w:t>замена сетей</w:t>
            </w:r>
          </w:p>
        </w:tc>
        <w:tc>
          <w:tcPr>
            <w:tcW w:w="1427" w:type="dxa"/>
            <w:tcBorders>
              <w:top w:val="nil"/>
              <w:left w:val="nil"/>
              <w:bottom w:val="single" w:sz="4" w:space="0" w:color="000000"/>
              <w:right w:val="single" w:sz="4" w:space="0" w:color="000000"/>
            </w:tcBorders>
            <w:shd w:val="clear" w:color="auto" w:fill="auto"/>
            <w:vAlign w:val="center"/>
            <w:hideMark/>
          </w:tcPr>
          <w:p w14:paraId="7DD3C5A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2 - ТК 1</w:t>
            </w:r>
          </w:p>
        </w:tc>
        <w:tc>
          <w:tcPr>
            <w:tcW w:w="1026" w:type="dxa"/>
            <w:tcBorders>
              <w:top w:val="nil"/>
              <w:left w:val="nil"/>
              <w:bottom w:val="single" w:sz="4" w:space="0" w:color="000000"/>
              <w:right w:val="single" w:sz="4" w:space="0" w:color="000000"/>
            </w:tcBorders>
            <w:shd w:val="clear" w:color="auto" w:fill="auto"/>
            <w:vAlign w:val="center"/>
            <w:hideMark/>
          </w:tcPr>
          <w:p w14:paraId="4052631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1026" w:type="dxa"/>
            <w:tcBorders>
              <w:top w:val="nil"/>
              <w:left w:val="nil"/>
              <w:bottom w:val="single" w:sz="4" w:space="0" w:color="000000"/>
              <w:right w:val="single" w:sz="4" w:space="0" w:color="000000"/>
            </w:tcBorders>
            <w:shd w:val="clear" w:color="auto" w:fill="auto"/>
            <w:vAlign w:val="center"/>
            <w:hideMark/>
          </w:tcPr>
          <w:p w14:paraId="33B172C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2027</w:t>
            </w:r>
          </w:p>
        </w:tc>
        <w:tc>
          <w:tcPr>
            <w:tcW w:w="697" w:type="dxa"/>
            <w:tcBorders>
              <w:top w:val="nil"/>
              <w:left w:val="nil"/>
              <w:bottom w:val="single" w:sz="4" w:space="0" w:color="000000"/>
              <w:right w:val="single" w:sz="4" w:space="0" w:color="000000"/>
            </w:tcBorders>
            <w:shd w:val="clear" w:color="auto" w:fill="auto"/>
            <w:vAlign w:val="center"/>
            <w:hideMark/>
          </w:tcPr>
          <w:p w14:paraId="398E1AC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29,00</w:t>
            </w:r>
          </w:p>
        </w:tc>
        <w:tc>
          <w:tcPr>
            <w:tcW w:w="1026" w:type="dxa"/>
            <w:tcBorders>
              <w:top w:val="nil"/>
              <w:left w:val="nil"/>
              <w:bottom w:val="single" w:sz="4" w:space="0" w:color="000000"/>
              <w:right w:val="single" w:sz="4" w:space="0" w:color="000000"/>
            </w:tcBorders>
            <w:shd w:val="clear" w:color="auto" w:fill="auto"/>
            <w:vAlign w:val="center"/>
            <w:hideMark/>
          </w:tcPr>
          <w:p w14:paraId="1BA7461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1026" w:type="dxa"/>
            <w:tcBorders>
              <w:top w:val="nil"/>
              <w:left w:val="nil"/>
              <w:bottom w:val="single" w:sz="4" w:space="0" w:color="000000"/>
              <w:right w:val="single" w:sz="4" w:space="0" w:color="000000"/>
            </w:tcBorders>
            <w:shd w:val="clear" w:color="auto" w:fill="auto"/>
            <w:vAlign w:val="center"/>
            <w:hideMark/>
          </w:tcPr>
          <w:p w14:paraId="7B39112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84</w:t>
            </w:r>
          </w:p>
        </w:tc>
        <w:tc>
          <w:tcPr>
            <w:tcW w:w="997" w:type="dxa"/>
            <w:tcBorders>
              <w:top w:val="nil"/>
              <w:left w:val="nil"/>
              <w:bottom w:val="single" w:sz="4" w:space="0" w:color="000000"/>
              <w:right w:val="single" w:sz="4" w:space="0" w:color="000000"/>
            </w:tcBorders>
            <w:shd w:val="clear" w:color="auto" w:fill="auto"/>
            <w:vAlign w:val="center"/>
            <w:hideMark/>
          </w:tcPr>
          <w:p w14:paraId="57552BB0" w14:textId="3A826700"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7979E34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5,49</w:t>
            </w:r>
          </w:p>
        </w:tc>
        <w:tc>
          <w:tcPr>
            <w:tcW w:w="1171" w:type="dxa"/>
            <w:tcBorders>
              <w:top w:val="nil"/>
              <w:left w:val="nil"/>
              <w:bottom w:val="single" w:sz="4" w:space="0" w:color="000000"/>
              <w:right w:val="single" w:sz="4" w:space="0" w:color="000000"/>
            </w:tcBorders>
            <w:shd w:val="clear" w:color="auto" w:fill="auto"/>
            <w:vAlign w:val="center"/>
            <w:hideMark/>
          </w:tcPr>
          <w:p w14:paraId="541089D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0,18</w:t>
            </w:r>
          </w:p>
        </w:tc>
        <w:tc>
          <w:tcPr>
            <w:tcW w:w="1106" w:type="dxa"/>
            <w:tcBorders>
              <w:top w:val="nil"/>
              <w:left w:val="nil"/>
              <w:bottom w:val="single" w:sz="4" w:space="0" w:color="000000"/>
              <w:right w:val="single" w:sz="4" w:space="0" w:color="000000"/>
            </w:tcBorders>
            <w:shd w:val="clear" w:color="auto" w:fill="auto"/>
            <w:vAlign w:val="center"/>
            <w:hideMark/>
          </w:tcPr>
          <w:p w14:paraId="198594F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0,00001810</w:t>
            </w:r>
          </w:p>
        </w:tc>
        <w:tc>
          <w:tcPr>
            <w:tcW w:w="867" w:type="dxa"/>
            <w:tcBorders>
              <w:top w:val="nil"/>
              <w:left w:val="nil"/>
              <w:bottom w:val="single" w:sz="4" w:space="0" w:color="000000"/>
              <w:right w:val="single" w:sz="4" w:space="0" w:color="000000"/>
            </w:tcBorders>
            <w:shd w:val="clear" w:color="auto" w:fill="auto"/>
            <w:vAlign w:val="center"/>
            <w:hideMark/>
          </w:tcPr>
          <w:p w14:paraId="34B08B9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0,00000050</w:t>
            </w:r>
          </w:p>
        </w:tc>
        <w:tc>
          <w:tcPr>
            <w:tcW w:w="1105" w:type="dxa"/>
            <w:tcBorders>
              <w:top w:val="nil"/>
              <w:left w:val="nil"/>
              <w:bottom w:val="single" w:sz="4" w:space="0" w:color="000000"/>
              <w:right w:val="single" w:sz="4" w:space="0" w:color="000000"/>
            </w:tcBorders>
            <w:shd w:val="clear" w:color="auto" w:fill="auto"/>
            <w:vAlign w:val="center"/>
            <w:hideMark/>
          </w:tcPr>
          <w:p w14:paraId="73E8F59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4B23008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0,00000290</w:t>
            </w:r>
          </w:p>
        </w:tc>
      </w:tr>
      <w:tr w:rsidR="0091352F" w:rsidRPr="0091352F" w14:paraId="4B33B119"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AB375C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61BA2D9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ТК 1 - ввод в здание администрации</w:t>
            </w:r>
          </w:p>
        </w:tc>
        <w:tc>
          <w:tcPr>
            <w:tcW w:w="1026" w:type="dxa"/>
            <w:tcBorders>
              <w:top w:val="nil"/>
              <w:left w:val="nil"/>
              <w:bottom w:val="single" w:sz="4" w:space="0" w:color="000000"/>
              <w:right w:val="single" w:sz="4" w:space="0" w:color="000000"/>
            </w:tcBorders>
            <w:shd w:val="clear" w:color="auto" w:fill="auto"/>
            <w:vAlign w:val="center"/>
            <w:hideMark/>
          </w:tcPr>
          <w:p w14:paraId="3E73823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705891E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10E28E7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37,00</w:t>
            </w:r>
          </w:p>
        </w:tc>
        <w:tc>
          <w:tcPr>
            <w:tcW w:w="1026" w:type="dxa"/>
            <w:tcBorders>
              <w:top w:val="nil"/>
              <w:left w:val="nil"/>
              <w:bottom w:val="single" w:sz="4" w:space="0" w:color="000000"/>
              <w:right w:val="single" w:sz="4" w:space="0" w:color="000000"/>
            </w:tcBorders>
            <w:shd w:val="clear" w:color="auto" w:fill="auto"/>
            <w:vAlign w:val="center"/>
            <w:hideMark/>
          </w:tcPr>
          <w:p w14:paraId="5E80E1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110</w:t>
            </w:r>
          </w:p>
        </w:tc>
        <w:tc>
          <w:tcPr>
            <w:tcW w:w="1026" w:type="dxa"/>
            <w:tcBorders>
              <w:top w:val="nil"/>
              <w:left w:val="nil"/>
              <w:bottom w:val="single" w:sz="4" w:space="0" w:color="000000"/>
              <w:right w:val="single" w:sz="4" w:space="0" w:color="000000"/>
            </w:tcBorders>
            <w:shd w:val="clear" w:color="auto" w:fill="auto"/>
            <w:vAlign w:val="center"/>
            <w:hideMark/>
          </w:tcPr>
          <w:p w14:paraId="116406A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110</w:t>
            </w:r>
          </w:p>
        </w:tc>
        <w:tc>
          <w:tcPr>
            <w:tcW w:w="997" w:type="dxa"/>
            <w:tcBorders>
              <w:top w:val="nil"/>
              <w:left w:val="nil"/>
              <w:bottom w:val="single" w:sz="4" w:space="0" w:color="000000"/>
              <w:right w:val="single" w:sz="4" w:space="0" w:color="000000"/>
            </w:tcBorders>
            <w:shd w:val="clear" w:color="auto" w:fill="auto"/>
            <w:vAlign w:val="center"/>
            <w:hideMark/>
          </w:tcPr>
          <w:p w14:paraId="45606546" w14:textId="37B6441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1E1A0D2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6,28</w:t>
            </w:r>
          </w:p>
        </w:tc>
        <w:tc>
          <w:tcPr>
            <w:tcW w:w="1171" w:type="dxa"/>
            <w:tcBorders>
              <w:top w:val="nil"/>
              <w:left w:val="nil"/>
              <w:bottom w:val="single" w:sz="4" w:space="0" w:color="000000"/>
              <w:right w:val="single" w:sz="4" w:space="0" w:color="000000"/>
            </w:tcBorders>
            <w:shd w:val="clear" w:color="auto" w:fill="auto"/>
            <w:vAlign w:val="center"/>
            <w:hideMark/>
          </w:tcPr>
          <w:p w14:paraId="6876E85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0,16</w:t>
            </w:r>
          </w:p>
        </w:tc>
        <w:tc>
          <w:tcPr>
            <w:tcW w:w="1106" w:type="dxa"/>
            <w:tcBorders>
              <w:top w:val="nil"/>
              <w:left w:val="nil"/>
              <w:bottom w:val="single" w:sz="4" w:space="0" w:color="000000"/>
              <w:right w:val="single" w:sz="4" w:space="0" w:color="000000"/>
            </w:tcBorders>
            <w:shd w:val="clear" w:color="auto" w:fill="auto"/>
            <w:vAlign w:val="center"/>
            <w:hideMark/>
          </w:tcPr>
          <w:p w14:paraId="34BBDEF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2664AA2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0,00000040</w:t>
            </w:r>
          </w:p>
        </w:tc>
        <w:tc>
          <w:tcPr>
            <w:tcW w:w="1105" w:type="dxa"/>
            <w:tcBorders>
              <w:top w:val="nil"/>
              <w:left w:val="nil"/>
              <w:bottom w:val="single" w:sz="4" w:space="0" w:color="000000"/>
              <w:right w:val="single" w:sz="4" w:space="0" w:color="000000"/>
            </w:tcBorders>
            <w:shd w:val="clear" w:color="auto" w:fill="auto"/>
            <w:vAlign w:val="center"/>
            <w:hideMark/>
          </w:tcPr>
          <w:p w14:paraId="7EDF810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0,16415020</w:t>
            </w:r>
          </w:p>
        </w:tc>
        <w:tc>
          <w:tcPr>
            <w:tcW w:w="953" w:type="dxa"/>
            <w:tcBorders>
              <w:top w:val="nil"/>
              <w:left w:val="nil"/>
              <w:bottom w:val="single" w:sz="4" w:space="0" w:color="000000"/>
              <w:right w:val="single" w:sz="4" w:space="0" w:color="000000"/>
            </w:tcBorders>
            <w:shd w:val="clear" w:color="auto" w:fill="auto"/>
            <w:vAlign w:val="center"/>
            <w:hideMark/>
          </w:tcPr>
          <w:p w14:paraId="5F6545C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0,00000270</w:t>
            </w:r>
          </w:p>
        </w:tc>
      </w:tr>
      <w:tr w:rsidR="0091352F" w:rsidRPr="0091352F" w14:paraId="0BA2AF09"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91DEDF1" w14:textId="4564A873"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2C3DF29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здание администрации - ввод ТП административное здание</w:t>
            </w:r>
          </w:p>
        </w:tc>
        <w:tc>
          <w:tcPr>
            <w:tcW w:w="1026" w:type="dxa"/>
            <w:tcBorders>
              <w:top w:val="nil"/>
              <w:left w:val="nil"/>
              <w:bottom w:val="single" w:sz="4" w:space="0" w:color="000000"/>
              <w:right w:val="single" w:sz="4" w:space="0" w:color="000000"/>
            </w:tcBorders>
            <w:shd w:val="clear" w:color="auto" w:fill="auto"/>
            <w:vAlign w:val="center"/>
            <w:hideMark/>
          </w:tcPr>
          <w:p w14:paraId="5F8F917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2013</w:t>
            </w:r>
          </w:p>
        </w:tc>
        <w:tc>
          <w:tcPr>
            <w:tcW w:w="1026" w:type="dxa"/>
            <w:tcBorders>
              <w:top w:val="nil"/>
              <w:left w:val="nil"/>
              <w:bottom w:val="single" w:sz="4" w:space="0" w:color="000000"/>
              <w:right w:val="single" w:sz="4" w:space="0" w:color="000000"/>
            </w:tcBorders>
            <w:shd w:val="clear" w:color="auto" w:fill="auto"/>
            <w:vAlign w:val="center"/>
            <w:hideMark/>
          </w:tcPr>
          <w:p w14:paraId="21CC9EE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2013</w:t>
            </w:r>
          </w:p>
        </w:tc>
        <w:tc>
          <w:tcPr>
            <w:tcW w:w="697" w:type="dxa"/>
            <w:tcBorders>
              <w:top w:val="nil"/>
              <w:left w:val="nil"/>
              <w:bottom w:val="single" w:sz="4" w:space="0" w:color="000000"/>
              <w:right w:val="single" w:sz="4" w:space="0" w:color="000000"/>
            </w:tcBorders>
            <w:shd w:val="clear" w:color="auto" w:fill="auto"/>
            <w:vAlign w:val="center"/>
            <w:hideMark/>
          </w:tcPr>
          <w:p w14:paraId="41F8FCD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3,00</w:t>
            </w:r>
          </w:p>
        </w:tc>
        <w:tc>
          <w:tcPr>
            <w:tcW w:w="1026" w:type="dxa"/>
            <w:tcBorders>
              <w:top w:val="nil"/>
              <w:left w:val="nil"/>
              <w:bottom w:val="single" w:sz="4" w:space="0" w:color="000000"/>
              <w:right w:val="single" w:sz="4" w:space="0" w:color="000000"/>
            </w:tcBorders>
            <w:shd w:val="clear" w:color="auto" w:fill="auto"/>
            <w:vAlign w:val="center"/>
            <w:hideMark/>
          </w:tcPr>
          <w:p w14:paraId="0809177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5FD68C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44E5248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25B78A3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0D3E2FC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25BBD04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31328F6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1105" w:type="dxa"/>
            <w:tcBorders>
              <w:top w:val="nil"/>
              <w:left w:val="nil"/>
              <w:bottom w:val="single" w:sz="4" w:space="0" w:color="000000"/>
              <w:right w:val="single" w:sz="4" w:space="0" w:color="000000"/>
            </w:tcBorders>
            <w:shd w:val="clear" w:color="auto" w:fill="auto"/>
            <w:vAlign w:val="center"/>
            <w:hideMark/>
          </w:tcPr>
          <w:p w14:paraId="7BB4718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0,16415020</w:t>
            </w:r>
          </w:p>
        </w:tc>
        <w:tc>
          <w:tcPr>
            <w:tcW w:w="953" w:type="dxa"/>
            <w:tcBorders>
              <w:top w:val="nil"/>
              <w:left w:val="nil"/>
              <w:bottom w:val="single" w:sz="4" w:space="0" w:color="000000"/>
              <w:right w:val="single" w:sz="4" w:space="0" w:color="000000"/>
            </w:tcBorders>
            <w:shd w:val="clear" w:color="auto" w:fill="auto"/>
            <w:vAlign w:val="center"/>
            <w:hideMark/>
          </w:tcPr>
          <w:p w14:paraId="547445B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0,00000020</w:t>
            </w:r>
          </w:p>
        </w:tc>
      </w:tr>
      <w:tr w:rsidR="0091352F" w:rsidRPr="0091352F" w14:paraId="25B5874E"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B2198E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52F49FD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ТК 2 - ввод в ж/д №3</w:t>
            </w:r>
          </w:p>
        </w:tc>
        <w:tc>
          <w:tcPr>
            <w:tcW w:w="1026" w:type="dxa"/>
            <w:tcBorders>
              <w:top w:val="nil"/>
              <w:left w:val="nil"/>
              <w:bottom w:val="single" w:sz="4" w:space="0" w:color="000000"/>
              <w:right w:val="single" w:sz="4" w:space="0" w:color="000000"/>
            </w:tcBorders>
            <w:shd w:val="clear" w:color="auto" w:fill="auto"/>
            <w:vAlign w:val="center"/>
            <w:hideMark/>
          </w:tcPr>
          <w:p w14:paraId="0DA458D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74F1EFB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00876DF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35,00</w:t>
            </w:r>
          </w:p>
        </w:tc>
        <w:tc>
          <w:tcPr>
            <w:tcW w:w="1026" w:type="dxa"/>
            <w:tcBorders>
              <w:top w:val="nil"/>
              <w:left w:val="nil"/>
              <w:bottom w:val="single" w:sz="4" w:space="0" w:color="000000"/>
              <w:right w:val="single" w:sz="4" w:space="0" w:color="000000"/>
            </w:tcBorders>
            <w:shd w:val="clear" w:color="auto" w:fill="auto"/>
            <w:vAlign w:val="center"/>
            <w:hideMark/>
          </w:tcPr>
          <w:p w14:paraId="6691A49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7C653B1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52987955" w14:textId="665EFF1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3E73908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7,91</w:t>
            </w:r>
          </w:p>
        </w:tc>
        <w:tc>
          <w:tcPr>
            <w:tcW w:w="1171" w:type="dxa"/>
            <w:tcBorders>
              <w:top w:val="nil"/>
              <w:left w:val="nil"/>
              <w:bottom w:val="single" w:sz="4" w:space="0" w:color="000000"/>
              <w:right w:val="single" w:sz="4" w:space="0" w:color="000000"/>
            </w:tcBorders>
            <w:shd w:val="clear" w:color="auto" w:fill="auto"/>
            <w:vAlign w:val="center"/>
            <w:hideMark/>
          </w:tcPr>
          <w:p w14:paraId="727BDB3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1496915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6F52C33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0,00000040</w:t>
            </w:r>
          </w:p>
        </w:tc>
        <w:tc>
          <w:tcPr>
            <w:tcW w:w="1105" w:type="dxa"/>
            <w:tcBorders>
              <w:top w:val="nil"/>
              <w:left w:val="nil"/>
              <w:bottom w:val="single" w:sz="4" w:space="0" w:color="000000"/>
              <w:right w:val="single" w:sz="4" w:space="0" w:color="000000"/>
            </w:tcBorders>
            <w:shd w:val="clear" w:color="auto" w:fill="auto"/>
            <w:vAlign w:val="center"/>
            <w:hideMark/>
          </w:tcPr>
          <w:p w14:paraId="55191F6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0,68703590</w:t>
            </w:r>
          </w:p>
        </w:tc>
        <w:tc>
          <w:tcPr>
            <w:tcW w:w="953" w:type="dxa"/>
            <w:tcBorders>
              <w:top w:val="nil"/>
              <w:left w:val="nil"/>
              <w:bottom w:val="single" w:sz="4" w:space="0" w:color="000000"/>
              <w:right w:val="single" w:sz="4" w:space="0" w:color="000000"/>
            </w:tcBorders>
            <w:shd w:val="clear" w:color="auto" w:fill="auto"/>
            <w:vAlign w:val="center"/>
            <w:hideMark/>
          </w:tcPr>
          <w:p w14:paraId="3FD6924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0,00000320</w:t>
            </w:r>
          </w:p>
        </w:tc>
      </w:tr>
      <w:tr w:rsidR="0091352F" w:rsidRPr="0091352F" w14:paraId="35643B9C"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40147DF3" w14:textId="419F2748"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6D30991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отвод на ж/д №3 - ввод ТП ул. Новая 3</w:t>
            </w:r>
          </w:p>
        </w:tc>
        <w:tc>
          <w:tcPr>
            <w:tcW w:w="1026" w:type="dxa"/>
            <w:tcBorders>
              <w:top w:val="nil"/>
              <w:left w:val="nil"/>
              <w:bottom w:val="single" w:sz="4" w:space="0" w:color="000000"/>
              <w:right w:val="single" w:sz="4" w:space="0" w:color="000000"/>
            </w:tcBorders>
            <w:shd w:val="clear" w:color="auto" w:fill="auto"/>
            <w:vAlign w:val="center"/>
            <w:hideMark/>
          </w:tcPr>
          <w:p w14:paraId="7C6EAC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1026" w:type="dxa"/>
            <w:tcBorders>
              <w:top w:val="nil"/>
              <w:left w:val="nil"/>
              <w:bottom w:val="single" w:sz="4" w:space="0" w:color="000000"/>
              <w:right w:val="single" w:sz="4" w:space="0" w:color="000000"/>
            </w:tcBorders>
            <w:shd w:val="clear" w:color="auto" w:fill="auto"/>
            <w:vAlign w:val="center"/>
            <w:hideMark/>
          </w:tcPr>
          <w:p w14:paraId="3CCD2EB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697" w:type="dxa"/>
            <w:tcBorders>
              <w:top w:val="nil"/>
              <w:left w:val="nil"/>
              <w:bottom w:val="single" w:sz="4" w:space="0" w:color="000000"/>
              <w:right w:val="single" w:sz="4" w:space="0" w:color="000000"/>
            </w:tcBorders>
            <w:shd w:val="clear" w:color="auto" w:fill="auto"/>
            <w:vAlign w:val="center"/>
            <w:hideMark/>
          </w:tcPr>
          <w:p w14:paraId="268546F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10,00</w:t>
            </w:r>
          </w:p>
        </w:tc>
        <w:tc>
          <w:tcPr>
            <w:tcW w:w="1026" w:type="dxa"/>
            <w:tcBorders>
              <w:top w:val="nil"/>
              <w:left w:val="nil"/>
              <w:bottom w:val="single" w:sz="4" w:space="0" w:color="000000"/>
              <w:right w:val="single" w:sz="4" w:space="0" w:color="000000"/>
            </w:tcBorders>
            <w:shd w:val="clear" w:color="auto" w:fill="auto"/>
            <w:vAlign w:val="center"/>
            <w:hideMark/>
          </w:tcPr>
          <w:p w14:paraId="6201606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69DD33D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661B0E81" w14:textId="656C31C6"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Подвальная </w:t>
            </w:r>
          </w:p>
        </w:tc>
        <w:tc>
          <w:tcPr>
            <w:tcW w:w="1137" w:type="dxa"/>
            <w:tcBorders>
              <w:top w:val="nil"/>
              <w:left w:val="nil"/>
              <w:bottom w:val="single" w:sz="4" w:space="0" w:color="000000"/>
              <w:right w:val="single" w:sz="4" w:space="0" w:color="000000"/>
            </w:tcBorders>
            <w:shd w:val="clear" w:color="auto" w:fill="auto"/>
            <w:vAlign w:val="center"/>
            <w:hideMark/>
          </w:tcPr>
          <w:p w14:paraId="370862A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5,93</w:t>
            </w:r>
          </w:p>
        </w:tc>
        <w:tc>
          <w:tcPr>
            <w:tcW w:w="1171" w:type="dxa"/>
            <w:tcBorders>
              <w:top w:val="nil"/>
              <w:left w:val="nil"/>
              <w:bottom w:val="single" w:sz="4" w:space="0" w:color="000000"/>
              <w:right w:val="single" w:sz="4" w:space="0" w:color="000000"/>
            </w:tcBorders>
            <w:shd w:val="clear" w:color="auto" w:fill="auto"/>
            <w:vAlign w:val="center"/>
            <w:hideMark/>
          </w:tcPr>
          <w:p w14:paraId="57BE4B5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3A5CD67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169C843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0D8955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68984A3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0,00000070</w:t>
            </w:r>
          </w:p>
        </w:tc>
      </w:tr>
      <w:tr w:rsidR="0091352F" w:rsidRPr="0091352F" w14:paraId="2978EA0D"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14F8D6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43F0E8C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отвод на ж/д №3 - кран шаровый Ду125</w:t>
            </w:r>
          </w:p>
        </w:tc>
        <w:tc>
          <w:tcPr>
            <w:tcW w:w="1026" w:type="dxa"/>
            <w:tcBorders>
              <w:top w:val="nil"/>
              <w:left w:val="nil"/>
              <w:bottom w:val="single" w:sz="4" w:space="0" w:color="000000"/>
              <w:right w:val="single" w:sz="4" w:space="0" w:color="000000"/>
            </w:tcBorders>
            <w:shd w:val="clear" w:color="auto" w:fill="auto"/>
            <w:vAlign w:val="center"/>
            <w:hideMark/>
          </w:tcPr>
          <w:p w14:paraId="0C1E3EB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7F59671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23D5EC4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3,00</w:t>
            </w:r>
          </w:p>
        </w:tc>
        <w:tc>
          <w:tcPr>
            <w:tcW w:w="1026" w:type="dxa"/>
            <w:tcBorders>
              <w:top w:val="nil"/>
              <w:left w:val="nil"/>
              <w:bottom w:val="single" w:sz="4" w:space="0" w:color="000000"/>
              <w:right w:val="single" w:sz="4" w:space="0" w:color="000000"/>
            </w:tcBorders>
            <w:shd w:val="clear" w:color="auto" w:fill="auto"/>
            <w:vAlign w:val="center"/>
            <w:hideMark/>
          </w:tcPr>
          <w:p w14:paraId="60D615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0FFE8C1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335233FD" w14:textId="02BE69C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Подвальная </w:t>
            </w:r>
          </w:p>
        </w:tc>
        <w:tc>
          <w:tcPr>
            <w:tcW w:w="1137" w:type="dxa"/>
            <w:tcBorders>
              <w:top w:val="nil"/>
              <w:left w:val="nil"/>
              <w:bottom w:val="single" w:sz="4" w:space="0" w:color="000000"/>
              <w:right w:val="single" w:sz="4" w:space="0" w:color="000000"/>
            </w:tcBorders>
            <w:shd w:val="clear" w:color="auto" w:fill="auto"/>
            <w:vAlign w:val="center"/>
            <w:hideMark/>
          </w:tcPr>
          <w:p w14:paraId="73A1499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7,89</w:t>
            </w:r>
          </w:p>
        </w:tc>
        <w:tc>
          <w:tcPr>
            <w:tcW w:w="1171" w:type="dxa"/>
            <w:tcBorders>
              <w:top w:val="nil"/>
              <w:left w:val="nil"/>
              <w:bottom w:val="single" w:sz="4" w:space="0" w:color="000000"/>
              <w:right w:val="single" w:sz="4" w:space="0" w:color="000000"/>
            </w:tcBorders>
            <w:shd w:val="clear" w:color="auto" w:fill="auto"/>
            <w:vAlign w:val="center"/>
            <w:hideMark/>
          </w:tcPr>
          <w:p w14:paraId="0D925B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42C7C95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0583DE2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1105" w:type="dxa"/>
            <w:tcBorders>
              <w:top w:val="nil"/>
              <w:left w:val="nil"/>
              <w:bottom w:val="single" w:sz="4" w:space="0" w:color="000000"/>
              <w:right w:val="single" w:sz="4" w:space="0" w:color="000000"/>
            </w:tcBorders>
            <w:shd w:val="clear" w:color="auto" w:fill="auto"/>
            <w:vAlign w:val="center"/>
            <w:hideMark/>
          </w:tcPr>
          <w:p w14:paraId="2EEF60C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0,50582860</w:t>
            </w:r>
          </w:p>
        </w:tc>
        <w:tc>
          <w:tcPr>
            <w:tcW w:w="953" w:type="dxa"/>
            <w:tcBorders>
              <w:top w:val="nil"/>
              <w:left w:val="nil"/>
              <w:bottom w:val="single" w:sz="4" w:space="0" w:color="000000"/>
              <w:right w:val="single" w:sz="4" w:space="0" w:color="000000"/>
            </w:tcBorders>
            <w:shd w:val="clear" w:color="auto" w:fill="auto"/>
            <w:vAlign w:val="center"/>
            <w:hideMark/>
          </w:tcPr>
          <w:p w14:paraId="30618D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0,00000030</w:t>
            </w:r>
          </w:p>
        </w:tc>
      </w:tr>
      <w:tr w:rsidR="0091352F" w:rsidRPr="0091352F" w14:paraId="3D957C82"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EB7B03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07F0105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Ду125 - вывод из ж/д №3</w:t>
            </w:r>
          </w:p>
        </w:tc>
        <w:tc>
          <w:tcPr>
            <w:tcW w:w="1026" w:type="dxa"/>
            <w:tcBorders>
              <w:top w:val="nil"/>
              <w:left w:val="nil"/>
              <w:bottom w:val="single" w:sz="4" w:space="0" w:color="000000"/>
              <w:right w:val="single" w:sz="4" w:space="0" w:color="000000"/>
            </w:tcBorders>
            <w:shd w:val="clear" w:color="auto" w:fill="auto"/>
            <w:vAlign w:val="center"/>
            <w:hideMark/>
          </w:tcPr>
          <w:p w14:paraId="1FB0863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1026" w:type="dxa"/>
            <w:tcBorders>
              <w:top w:val="nil"/>
              <w:left w:val="nil"/>
              <w:bottom w:val="single" w:sz="4" w:space="0" w:color="000000"/>
              <w:right w:val="single" w:sz="4" w:space="0" w:color="000000"/>
            </w:tcBorders>
            <w:shd w:val="clear" w:color="auto" w:fill="auto"/>
            <w:vAlign w:val="center"/>
            <w:hideMark/>
          </w:tcPr>
          <w:p w14:paraId="5219E24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2016</w:t>
            </w:r>
          </w:p>
        </w:tc>
        <w:tc>
          <w:tcPr>
            <w:tcW w:w="697" w:type="dxa"/>
            <w:tcBorders>
              <w:top w:val="nil"/>
              <w:left w:val="nil"/>
              <w:bottom w:val="single" w:sz="4" w:space="0" w:color="000000"/>
              <w:right w:val="single" w:sz="4" w:space="0" w:color="000000"/>
            </w:tcBorders>
            <w:shd w:val="clear" w:color="auto" w:fill="auto"/>
            <w:vAlign w:val="center"/>
            <w:hideMark/>
          </w:tcPr>
          <w:p w14:paraId="460B29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10,00</w:t>
            </w:r>
          </w:p>
        </w:tc>
        <w:tc>
          <w:tcPr>
            <w:tcW w:w="1026" w:type="dxa"/>
            <w:tcBorders>
              <w:top w:val="nil"/>
              <w:left w:val="nil"/>
              <w:bottom w:val="single" w:sz="4" w:space="0" w:color="000000"/>
              <w:right w:val="single" w:sz="4" w:space="0" w:color="000000"/>
            </w:tcBorders>
            <w:shd w:val="clear" w:color="auto" w:fill="auto"/>
            <w:vAlign w:val="center"/>
            <w:hideMark/>
          </w:tcPr>
          <w:p w14:paraId="3550173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5C9735C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2FF5FD5D" w14:textId="5DEC9989"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Подвальная </w:t>
            </w:r>
          </w:p>
        </w:tc>
        <w:tc>
          <w:tcPr>
            <w:tcW w:w="1137" w:type="dxa"/>
            <w:tcBorders>
              <w:top w:val="nil"/>
              <w:left w:val="nil"/>
              <w:bottom w:val="single" w:sz="4" w:space="0" w:color="000000"/>
              <w:right w:val="single" w:sz="4" w:space="0" w:color="000000"/>
            </w:tcBorders>
            <w:shd w:val="clear" w:color="auto" w:fill="auto"/>
            <w:vAlign w:val="center"/>
            <w:hideMark/>
          </w:tcPr>
          <w:p w14:paraId="0B05A0D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7,90</w:t>
            </w:r>
          </w:p>
        </w:tc>
        <w:tc>
          <w:tcPr>
            <w:tcW w:w="1171" w:type="dxa"/>
            <w:tcBorders>
              <w:top w:val="nil"/>
              <w:left w:val="nil"/>
              <w:bottom w:val="single" w:sz="4" w:space="0" w:color="000000"/>
              <w:right w:val="single" w:sz="4" w:space="0" w:color="000000"/>
            </w:tcBorders>
            <w:shd w:val="clear" w:color="auto" w:fill="auto"/>
            <w:vAlign w:val="center"/>
            <w:hideMark/>
          </w:tcPr>
          <w:p w14:paraId="71F9347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005DE46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2D1078A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6BF220D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0,50582860</w:t>
            </w:r>
          </w:p>
        </w:tc>
        <w:tc>
          <w:tcPr>
            <w:tcW w:w="953" w:type="dxa"/>
            <w:tcBorders>
              <w:top w:val="nil"/>
              <w:left w:val="nil"/>
              <w:bottom w:val="single" w:sz="4" w:space="0" w:color="000000"/>
              <w:right w:val="single" w:sz="4" w:space="0" w:color="000000"/>
            </w:tcBorders>
            <w:shd w:val="clear" w:color="auto" w:fill="auto"/>
            <w:vAlign w:val="center"/>
            <w:hideMark/>
          </w:tcPr>
          <w:p w14:paraId="42E3F0B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0,00000090</w:t>
            </w:r>
          </w:p>
        </w:tc>
      </w:tr>
      <w:tr w:rsidR="0091352F" w:rsidRPr="0091352F" w14:paraId="54E8B43F"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2AD668A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7E78EDC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вывод из ж/д №3 - К 3</w:t>
            </w:r>
          </w:p>
        </w:tc>
        <w:tc>
          <w:tcPr>
            <w:tcW w:w="1026" w:type="dxa"/>
            <w:tcBorders>
              <w:top w:val="nil"/>
              <w:left w:val="nil"/>
              <w:bottom w:val="single" w:sz="4" w:space="0" w:color="000000"/>
              <w:right w:val="single" w:sz="4" w:space="0" w:color="000000"/>
            </w:tcBorders>
            <w:shd w:val="clear" w:color="auto" w:fill="auto"/>
            <w:vAlign w:val="center"/>
            <w:hideMark/>
          </w:tcPr>
          <w:p w14:paraId="0047172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42510D9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3A821C9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50,00</w:t>
            </w:r>
          </w:p>
        </w:tc>
        <w:tc>
          <w:tcPr>
            <w:tcW w:w="1026" w:type="dxa"/>
            <w:tcBorders>
              <w:top w:val="nil"/>
              <w:left w:val="nil"/>
              <w:bottom w:val="single" w:sz="4" w:space="0" w:color="000000"/>
              <w:right w:val="single" w:sz="4" w:space="0" w:color="000000"/>
            </w:tcBorders>
            <w:shd w:val="clear" w:color="auto" w:fill="auto"/>
            <w:vAlign w:val="center"/>
            <w:hideMark/>
          </w:tcPr>
          <w:p w14:paraId="2C8F957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1026" w:type="dxa"/>
            <w:tcBorders>
              <w:top w:val="nil"/>
              <w:left w:val="nil"/>
              <w:bottom w:val="single" w:sz="4" w:space="0" w:color="000000"/>
              <w:right w:val="single" w:sz="4" w:space="0" w:color="000000"/>
            </w:tcBorders>
            <w:shd w:val="clear" w:color="auto" w:fill="auto"/>
            <w:vAlign w:val="center"/>
            <w:hideMark/>
          </w:tcPr>
          <w:p w14:paraId="1B65AA1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133</w:t>
            </w:r>
          </w:p>
        </w:tc>
        <w:tc>
          <w:tcPr>
            <w:tcW w:w="997" w:type="dxa"/>
            <w:tcBorders>
              <w:top w:val="nil"/>
              <w:left w:val="nil"/>
              <w:bottom w:val="single" w:sz="4" w:space="0" w:color="000000"/>
              <w:right w:val="single" w:sz="4" w:space="0" w:color="000000"/>
            </w:tcBorders>
            <w:shd w:val="clear" w:color="auto" w:fill="auto"/>
            <w:vAlign w:val="center"/>
            <w:hideMark/>
          </w:tcPr>
          <w:p w14:paraId="263AB5C8" w14:textId="58CAF6FC"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355C7E7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7,90</w:t>
            </w:r>
          </w:p>
        </w:tc>
        <w:tc>
          <w:tcPr>
            <w:tcW w:w="1171" w:type="dxa"/>
            <w:tcBorders>
              <w:top w:val="nil"/>
              <w:left w:val="nil"/>
              <w:bottom w:val="single" w:sz="4" w:space="0" w:color="000000"/>
              <w:right w:val="single" w:sz="4" w:space="0" w:color="000000"/>
            </w:tcBorders>
            <w:shd w:val="clear" w:color="auto" w:fill="auto"/>
            <w:vAlign w:val="center"/>
            <w:hideMark/>
          </w:tcPr>
          <w:p w14:paraId="386B852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0,13</w:t>
            </w:r>
          </w:p>
        </w:tc>
        <w:tc>
          <w:tcPr>
            <w:tcW w:w="1106" w:type="dxa"/>
            <w:tcBorders>
              <w:top w:val="nil"/>
              <w:left w:val="nil"/>
              <w:bottom w:val="single" w:sz="4" w:space="0" w:color="000000"/>
              <w:right w:val="single" w:sz="4" w:space="0" w:color="000000"/>
            </w:tcBorders>
            <w:shd w:val="clear" w:color="auto" w:fill="auto"/>
            <w:vAlign w:val="center"/>
            <w:hideMark/>
          </w:tcPr>
          <w:p w14:paraId="0FDFE35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1B204C1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c>
          <w:tcPr>
            <w:tcW w:w="1105" w:type="dxa"/>
            <w:tcBorders>
              <w:top w:val="nil"/>
              <w:left w:val="nil"/>
              <w:bottom w:val="single" w:sz="4" w:space="0" w:color="000000"/>
              <w:right w:val="single" w:sz="4" w:space="0" w:color="000000"/>
            </w:tcBorders>
            <w:shd w:val="clear" w:color="auto" w:fill="auto"/>
            <w:vAlign w:val="center"/>
            <w:hideMark/>
          </w:tcPr>
          <w:p w14:paraId="41146BB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0,50582860</w:t>
            </w:r>
          </w:p>
        </w:tc>
        <w:tc>
          <w:tcPr>
            <w:tcW w:w="953" w:type="dxa"/>
            <w:tcBorders>
              <w:top w:val="nil"/>
              <w:left w:val="nil"/>
              <w:bottom w:val="single" w:sz="4" w:space="0" w:color="000000"/>
              <w:right w:val="single" w:sz="4" w:space="0" w:color="000000"/>
            </w:tcBorders>
            <w:shd w:val="clear" w:color="auto" w:fill="auto"/>
            <w:vAlign w:val="center"/>
            <w:hideMark/>
          </w:tcPr>
          <w:p w14:paraId="477454D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0,00000450</w:t>
            </w:r>
          </w:p>
        </w:tc>
      </w:tr>
      <w:tr w:rsidR="0091352F" w:rsidRPr="0091352F" w14:paraId="5B62BCBB"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E57A86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03E5721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К 3 - ввод в ж/д №2</w:t>
            </w:r>
          </w:p>
        </w:tc>
        <w:tc>
          <w:tcPr>
            <w:tcW w:w="1026" w:type="dxa"/>
            <w:tcBorders>
              <w:top w:val="nil"/>
              <w:left w:val="nil"/>
              <w:bottom w:val="single" w:sz="4" w:space="0" w:color="000000"/>
              <w:right w:val="single" w:sz="4" w:space="0" w:color="000000"/>
            </w:tcBorders>
            <w:shd w:val="clear" w:color="auto" w:fill="auto"/>
            <w:vAlign w:val="center"/>
            <w:hideMark/>
          </w:tcPr>
          <w:p w14:paraId="1457504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74AE63F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613CF355"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8,00</w:t>
            </w:r>
          </w:p>
        </w:tc>
        <w:tc>
          <w:tcPr>
            <w:tcW w:w="1026" w:type="dxa"/>
            <w:tcBorders>
              <w:top w:val="nil"/>
              <w:left w:val="nil"/>
              <w:bottom w:val="single" w:sz="4" w:space="0" w:color="000000"/>
              <w:right w:val="single" w:sz="4" w:space="0" w:color="000000"/>
            </w:tcBorders>
            <w:shd w:val="clear" w:color="auto" w:fill="auto"/>
            <w:vAlign w:val="center"/>
            <w:hideMark/>
          </w:tcPr>
          <w:p w14:paraId="7A4FFB8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1026" w:type="dxa"/>
            <w:tcBorders>
              <w:top w:val="nil"/>
              <w:left w:val="nil"/>
              <w:bottom w:val="single" w:sz="4" w:space="0" w:color="000000"/>
              <w:right w:val="single" w:sz="4" w:space="0" w:color="000000"/>
            </w:tcBorders>
            <w:shd w:val="clear" w:color="auto" w:fill="auto"/>
            <w:vAlign w:val="center"/>
            <w:hideMark/>
          </w:tcPr>
          <w:p w14:paraId="6971BA0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997" w:type="dxa"/>
            <w:tcBorders>
              <w:top w:val="nil"/>
              <w:left w:val="nil"/>
              <w:bottom w:val="single" w:sz="4" w:space="0" w:color="000000"/>
              <w:right w:val="single" w:sz="4" w:space="0" w:color="000000"/>
            </w:tcBorders>
            <w:shd w:val="clear" w:color="auto" w:fill="auto"/>
            <w:vAlign w:val="center"/>
            <w:hideMark/>
          </w:tcPr>
          <w:p w14:paraId="4AFB1AD3" w14:textId="7D7206B2"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1E4100E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6,75</w:t>
            </w:r>
          </w:p>
        </w:tc>
        <w:tc>
          <w:tcPr>
            <w:tcW w:w="1171" w:type="dxa"/>
            <w:tcBorders>
              <w:top w:val="nil"/>
              <w:left w:val="nil"/>
              <w:bottom w:val="single" w:sz="4" w:space="0" w:color="000000"/>
              <w:right w:val="single" w:sz="4" w:space="0" w:color="000000"/>
            </w:tcBorders>
            <w:shd w:val="clear" w:color="auto" w:fill="auto"/>
            <w:vAlign w:val="center"/>
            <w:hideMark/>
          </w:tcPr>
          <w:p w14:paraId="3ECC2EC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0,15</w:t>
            </w:r>
          </w:p>
        </w:tc>
        <w:tc>
          <w:tcPr>
            <w:tcW w:w="1106" w:type="dxa"/>
            <w:tcBorders>
              <w:top w:val="nil"/>
              <w:left w:val="nil"/>
              <w:bottom w:val="single" w:sz="4" w:space="0" w:color="000000"/>
              <w:right w:val="single" w:sz="4" w:space="0" w:color="000000"/>
            </w:tcBorders>
            <w:shd w:val="clear" w:color="auto" w:fill="auto"/>
            <w:vAlign w:val="center"/>
            <w:hideMark/>
          </w:tcPr>
          <w:p w14:paraId="3A2B5D1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2C9FECB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0E47FCE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7ABDB8A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r>
      <w:tr w:rsidR="0091352F" w:rsidRPr="0091352F" w14:paraId="7821547A"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75EF43BF" w14:textId="11B2D764"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7706F33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ж/д №2 - ввод ТП ул. Новая 2</w:t>
            </w:r>
          </w:p>
        </w:tc>
        <w:tc>
          <w:tcPr>
            <w:tcW w:w="1026" w:type="dxa"/>
            <w:tcBorders>
              <w:top w:val="nil"/>
              <w:left w:val="nil"/>
              <w:bottom w:val="single" w:sz="4" w:space="0" w:color="000000"/>
              <w:right w:val="single" w:sz="4" w:space="0" w:color="000000"/>
            </w:tcBorders>
            <w:shd w:val="clear" w:color="auto" w:fill="auto"/>
            <w:vAlign w:val="center"/>
            <w:hideMark/>
          </w:tcPr>
          <w:p w14:paraId="60AD767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1026" w:type="dxa"/>
            <w:tcBorders>
              <w:top w:val="nil"/>
              <w:left w:val="nil"/>
              <w:bottom w:val="single" w:sz="4" w:space="0" w:color="000000"/>
              <w:right w:val="single" w:sz="4" w:space="0" w:color="000000"/>
            </w:tcBorders>
            <w:shd w:val="clear" w:color="auto" w:fill="auto"/>
            <w:vAlign w:val="center"/>
            <w:hideMark/>
          </w:tcPr>
          <w:p w14:paraId="79A7C72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697" w:type="dxa"/>
            <w:tcBorders>
              <w:top w:val="nil"/>
              <w:left w:val="nil"/>
              <w:bottom w:val="single" w:sz="4" w:space="0" w:color="000000"/>
              <w:right w:val="single" w:sz="4" w:space="0" w:color="000000"/>
            </w:tcBorders>
            <w:shd w:val="clear" w:color="auto" w:fill="auto"/>
            <w:vAlign w:val="center"/>
            <w:hideMark/>
          </w:tcPr>
          <w:p w14:paraId="34909F1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3,00</w:t>
            </w:r>
          </w:p>
        </w:tc>
        <w:tc>
          <w:tcPr>
            <w:tcW w:w="1026" w:type="dxa"/>
            <w:tcBorders>
              <w:top w:val="nil"/>
              <w:left w:val="nil"/>
              <w:bottom w:val="single" w:sz="4" w:space="0" w:color="000000"/>
              <w:right w:val="single" w:sz="4" w:space="0" w:color="000000"/>
            </w:tcBorders>
            <w:shd w:val="clear" w:color="auto" w:fill="auto"/>
            <w:vAlign w:val="center"/>
            <w:hideMark/>
          </w:tcPr>
          <w:p w14:paraId="2B338FD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74211EB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35A3370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5181FEF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031E851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44E4DB3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1ABB6DC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1105" w:type="dxa"/>
            <w:tcBorders>
              <w:top w:val="nil"/>
              <w:left w:val="nil"/>
              <w:bottom w:val="single" w:sz="4" w:space="0" w:color="000000"/>
              <w:right w:val="single" w:sz="4" w:space="0" w:color="000000"/>
            </w:tcBorders>
            <w:shd w:val="clear" w:color="auto" w:fill="auto"/>
            <w:vAlign w:val="center"/>
            <w:hideMark/>
          </w:tcPr>
          <w:p w14:paraId="236E779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5FEF3DC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0,00000020</w:t>
            </w:r>
          </w:p>
        </w:tc>
      </w:tr>
      <w:tr w:rsidR="0091352F" w:rsidRPr="0091352F" w14:paraId="1179FF31"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31B2C91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32D8C86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кран шаровый К 3 - ТК 4</w:t>
            </w:r>
          </w:p>
        </w:tc>
        <w:tc>
          <w:tcPr>
            <w:tcW w:w="1026" w:type="dxa"/>
            <w:tcBorders>
              <w:top w:val="nil"/>
              <w:left w:val="nil"/>
              <w:bottom w:val="single" w:sz="4" w:space="0" w:color="000000"/>
              <w:right w:val="single" w:sz="4" w:space="0" w:color="000000"/>
            </w:tcBorders>
            <w:shd w:val="clear" w:color="auto" w:fill="auto"/>
            <w:vAlign w:val="center"/>
            <w:hideMark/>
          </w:tcPr>
          <w:p w14:paraId="418BE8F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2F75EAC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59BCCF5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51,00</w:t>
            </w:r>
          </w:p>
        </w:tc>
        <w:tc>
          <w:tcPr>
            <w:tcW w:w="1026" w:type="dxa"/>
            <w:tcBorders>
              <w:top w:val="nil"/>
              <w:left w:val="nil"/>
              <w:bottom w:val="single" w:sz="4" w:space="0" w:color="000000"/>
              <w:right w:val="single" w:sz="4" w:space="0" w:color="000000"/>
            </w:tcBorders>
            <w:shd w:val="clear" w:color="auto" w:fill="auto"/>
            <w:vAlign w:val="center"/>
            <w:hideMark/>
          </w:tcPr>
          <w:p w14:paraId="3B6A86B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1026" w:type="dxa"/>
            <w:tcBorders>
              <w:top w:val="nil"/>
              <w:left w:val="nil"/>
              <w:bottom w:val="single" w:sz="4" w:space="0" w:color="000000"/>
              <w:right w:val="single" w:sz="4" w:space="0" w:color="000000"/>
            </w:tcBorders>
            <w:shd w:val="clear" w:color="auto" w:fill="auto"/>
            <w:vAlign w:val="center"/>
            <w:hideMark/>
          </w:tcPr>
          <w:p w14:paraId="00BF9D2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108</w:t>
            </w:r>
          </w:p>
        </w:tc>
        <w:tc>
          <w:tcPr>
            <w:tcW w:w="997" w:type="dxa"/>
            <w:tcBorders>
              <w:top w:val="nil"/>
              <w:left w:val="nil"/>
              <w:bottom w:val="single" w:sz="4" w:space="0" w:color="000000"/>
              <w:right w:val="single" w:sz="4" w:space="0" w:color="000000"/>
            </w:tcBorders>
            <w:shd w:val="clear" w:color="auto" w:fill="auto"/>
            <w:vAlign w:val="center"/>
            <w:hideMark/>
          </w:tcPr>
          <w:p w14:paraId="51FBFC17" w14:textId="1A77E31C"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бесканальная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4B02D6EC"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6,73</w:t>
            </w:r>
          </w:p>
        </w:tc>
        <w:tc>
          <w:tcPr>
            <w:tcW w:w="1171" w:type="dxa"/>
            <w:tcBorders>
              <w:top w:val="nil"/>
              <w:left w:val="nil"/>
              <w:bottom w:val="single" w:sz="4" w:space="0" w:color="000000"/>
              <w:right w:val="single" w:sz="4" w:space="0" w:color="000000"/>
            </w:tcBorders>
            <w:shd w:val="clear" w:color="auto" w:fill="auto"/>
            <w:vAlign w:val="center"/>
            <w:hideMark/>
          </w:tcPr>
          <w:p w14:paraId="46FBF580"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0,15</w:t>
            </w:r>
          </w:p>
        </w:tc>
        <w:tc>
          <w:tcPr>
            <w:tcW w:w="1106" w:type="dxa"/>
            <w:tcBorders>
              <w:top w:val="nil"/>
              <w:left w:val="nil"/>
              <w:bottom w:val="single" w:sz="4" w:space="0" w:color="000000"/>
              <w:right w:val="single" w:sz="4" w:space="0" w:color="000000"/>
            </w:tcBorders>
            <w:shd w:val="clear" w:color="auto" w:fill="auto"/>
            <w:vAlign w:val="center"/>
            <w:hideMark/>
          </w:tcPr>
          <w:p w14:paraId="4B05FA3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3F5C7A6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c>
          <w:tcPr>
            <w:tcW w:w="1105" w:type="dxa"/>
            <w:tcBorders>
              <w:top w:val="nil"/>
              <w:left w:val="nil"/>
              <w:bottom w:val="single" w:sz="4" w:space="0" w:color="000000"/>
              <w:right w:val="single" w:sz="4" w:space="0" w:color="000000"/>
            </w:tcBorders>
            <w:shd w:val="clear" w:color="auto" w:fill="auto"/>
            <w:vAlign w:val="center"/>
            <w:hideMark/>
          </w:tcPr>
          <w:p w14:paraId="59D08F4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3115195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0,00000390</w:t>
            </w:r>
          </w:p>
        </w:tc>
      </w:tr>
      <w:tr w:rsidR="0091352F" w:rsidRPr="0091352F" w14:paraId="5649B7BA"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103FB37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концессионные сети</w:t>
            </w:r>
          </w:p>
        </w:tc>
        <w:tc>
          <w:tcPr>
            <w:tcW w:w="1427" w:type="dxa"/>
            <w:tcBorders>
              <w:top w:val="nil"/>
              <w:left w:val="nil"/>
              <w:bottom w:val="single" w:sz="4" w:space="0" w:color="000000"/>
              <w:right w:val="single" w:sz="4" w:space="0" w:color="000000"/>
            </w:tcBorders>
            <w:shd w:val="clear" w:color="auto" w:fill="auto"/>
            <w:vAlign w:val="center"/>
            <w:hideMark/>
          </w:tcPr>
          <w:p w14:paraId="76D4028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дисковый затвор К 4 - ввод в ж/д №1</w:t>
            </w:r>
          </w:p>
        </w:tc>
        <w:tc>
          <w:tcPr>
            <w:tcW w:w="1026" w:type="dxa"/>
            <w:tcBorders>
              <w:top w:val="nil"/>
              <w:left w:val="nil"/>
              <w:bottom w:val="single" w:sz="4" w:space="0" w:color="000000"/>
              <w:right w:val="single" w:sz="4" w:space="0" w:color="000000"/>
            </w:tcBorders>
            <w:shd w:val="clear" w:color="auto" w:fill="auto"/>
            <w:vAlign w:val="center"/>
            <w:hideMark/>
          </w:tcPr>
          <w:p w14:paraId="3E725813"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1026" w:type="dxa"/>
            <w:tcBorders>
              <w:top w:val="nil"/>
              <w:left w:val="nil"/>
              <w:bottom w:val="single" w:sz="4" w:space="0" w:color="000000"/>
              <w:right w:val="single" w:sz="4" w:space="0" w:color="000000"/>
            </w:tcBorders>
            <w:shd w:val="clear" w:color="auto" w:fill="auto"/>
            <w:vAlign w:val="center"/>
            <w:hideMark/>
          </w:tcPr>
          <w:p w14:paraId="43A9B92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2014</w:t>
            </w:r>
          </w:p>
        </w:tc>
        <w:tc>
          <w:tcPr>
            <w:tcW w:w="697" w:type="dxa"/>
            <w:tcBorders>
              <w:top w:val="nil"/>
              <w:left w:val="nil"/>
              <w:bottom w:val="single" w:sz="4" w:space="0" w:color="000000"/>
              <w:right w:val="single" w:sz="4" w:space="0" w:color="000000"/>
            </w:tcBorders>
            <w:shd w:val="clear" w:color="auto" w:fill="auto"/>
            <w:vAlign w:val="center"/>
            <w:hideMark/>
          </w:tcPr>
          <w:p w14:paraId="612FF3D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52,00</w:t>
            </w:r>
          </w:p>
        </w:tc>
        <w:tc>
          <w:tcPr>
            <w:tcW w:w="1026" w:type="dxa"/>
            <w:tcBorders>
              <w:top w:val="nil"/>
              <w:left w:val="nil"/>
              <w:bottom w:val="single" w:sz="4" w:space="0" w:color="000000"/>
              <w:right w:val="single" w:sz="4" w:space="0" w:color="000000"/>
            </w:tcBorders>
            <w:shd w:val="clear" w:color="auto" w:fill="auto"/>
            <w:vAlign w:val="center"/>
            <w:hideMark/>
          </w:tcPr>
          <w:p w14:paraId="07AB4D1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90</w:t>
            </w:r>
          </w:p>
        </w:tc>
        <w:tc>
          <w:tcPr>
            <w:tcW w:w="1026" w:type="dxa"/>
            <w:tcBorders>
              <w:top w:val="nil"/>
              <w:left w:val="nil"/>
              <w:bottom w:val="single" w:sz="4" w:space="0" w:color="000000"/>
              <w:right w:val="single" w:sz="4" w:space="0" w:color="000000"/>
            </w:tcBorders>
            <w:shd w:val="clear" w:color="auto" w:fill="auto"/>
            <w:vAlign w:val="center"/>
            <w:hideMark/>
          </w:tcPr>
          <w:p w14:paraId="51B8283E"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90</w:t>
            </w:r>
          </w:p>
        </w:tc>
        <w:tc>
          <w:tcPr>
            <w:tcW w:w="997" w:type="dxa"/>
            <w:tcBorders>
              <w:top w:val="nil"/>
              <w:left w:val="nil"/>
              <w:bottom w:val="single" w:sz="4" w:space="0" w:color="000000"/>
              <w:right w:val="single" w:sz="4" w:space="0" w:color="000000"/>
            </w:tcBorders>
            <w:shd w:val="clear" w:color="auto" w:fill="auto"/>
            <w:vAlign w:val="center"/>
            <w:hideMark/>
          </w:tcPr>
          <w:p w14:paraId="20ECACAA" w14:textId="04507A2C"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 xml:space="preserve">Подземная канальная </w:t>
            </w:r>
          </w:p>
        </w:tc>
        <w:tc>
          <w:tcPr>
            <w:tcW w:w="1137" w:type="dxa"/>
            <w:tcBorders>
              <w:top w:val="nil"/>
              <w:left w:val="nil"/>
              <w:bottom w:val="single" w:sz="4" w:space="0" w:color="000000"/>
              <w:right w:val="single" w:sz="4" w:space="0" w:color="000000"/>
            </w:tcBorders>
            <w:shd w:val="clear" w:color="auto" w:fill="auto"/>
            <w:vAlign w:val="center"/>
            <w:hideMark/>
          </w:tcPr>
          <w:p w14:paraId="32A8BCF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5,57</w:t>
            </w:r>
          </w:p>
        </w:tc>
        <w:tc>
          <w:tcPr>
            <w:tcW w:w="1171" w:type="dxa"/>
            <w:tcBorders>
              <w:top w:val="nil"/>
              <w:left w:val="nil"/>
              <w:bottom w:val="single" w:sz="4" w:space="0" w:color="000000"/>
              <w:right w:val="single" w:sz="4" w:space="0" w:color="000000"/>
            </w:tcBorders>
            <w:shd w:val="clear" w:color="auto" w:fill="auto"/>
            <w:vAlign w:val="center"/>
            <w:hideMark/>
          </w:tcPr>
          <w:p w14:paraId="0E653276"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0,18</w:t>
            </w:r>
          </w:p>
        </w:tc>
        <w:tc>
          <w:tcPr>
            <w:tcW w:w="1106" w:type="dxa"/>
            <w:tcBorders>
              <w:top w:val="nil"/>
              <w:left w:val="nil"/>
              <w:bottom w:val="single" w:sz="4" w:space="0" w:color="000000"/>
              <w:right w:val="single" w:sz="4" w:space="0" w:color="000000"/>
            </w:tcBorders>
            <w:shd w:val="clear" w:color="auto" w:fill="auto"/>
            <w:vAlign w:val="center"/>
            <w:hideMark/>
          </w:tcPr>
          <w:p w14:paraId="5B4D823A"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4789CF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0,00000060</w:t>
            </w:r>
          </w:p>
        </w:tc>
        <w:tc>
          <w:tcPr>
            <w:tcW w:w="1105" w:type="dxa"/>
            <w:tcBorders>
              <w:top w:val="nil"/>
              <w:left w:val="nil"/>
              <w:bottom w:val="single" w:sz="4" w:space="0" w:color="000000"/>
              <w:right w:val="single" w:sz="4" w:space="0" w:color="000000"/>
            </w:tcBorders>
            <w:shd w:val="clear" w:color="auto" w:fill="auto"/>
            <w:vAlign w:val="center"/>
            <w:hideMark/>
          </w:tcPr>
          <w:p w14:paraId="0CDADEBB"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439F6DF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0,00000330</w:t>
            </w:r>
          </w:p>
        </w:tc>
      </w:tr>
      <w:tr w:rsidR="0091352F" w:rsidRPr="0091352F" w14:paraId="7852042C" w14:textId="77777777" w:rsidTr="0091352F">
        <w:trPr>
          <w:trHeight w:val="20"/>
          <w:jc w:val="center"/>
        </w:trPr>
        <w:tc>
          <w:tcPr>
            <w:tcW w:w="1120" w:type="dxa"/>
            <w:tcBorders>
              <w:top w:val="nil"/>
              <w:left w:val="single" w:sz="4" w:space="0" w:color="000000"/>
              <w:bottom w:val="single" w:sz="4" w:space="0" w:color="000000"/>
              <w:right w:val="single" w:sz="4" w:space="0" w:color="000000"/>
            </w:tcBorders>
            <w:shd w:val="clear" w:color="auto" w:fill="auto"/>
            <w:vAlign w:val="center"/>
            <w:hideMark/>
          </w:tcPr>
          <w:p w14:paraId="651A3A1A" w14:textId="14FDCFD4"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7A71BC">
              <w:rPr>
                <w:rFonts w:ascii="Times New Roman" w:eastAsia="Times New Roman" w:hAnsi="Times New Roman"/>
                <w:color w:val="000000"/>
                <w:sz w:val="18"/>
                <w:szCs w:val="18"/>
                <w:lang w:eastAsia="ru-RU"/>
              </w:rPr>
              <w:t>прочие сети</w:t>
            </w:r>
          </w:p>
        </w:tc>
        <w:tc>
          <w:tcPr>
            <w:tcW w:w="1427" w:type="dxa"/>
            <w:tcBorders>
              <w:top w:val="nil"/>
              <w:left w:val="nil"/>
              <w:bottom w:val="single" w:sz="4" w:space="0" w:color="000000"/>
              <w:right w:val="single" w:sz="4" w:space="0" w:color="000000"/>
            </w:tcBorders>
            <w:shd w:val="clear" w:color="auto" w:fill="auto"/>
            <w:vAlign w:val="center"/>
            <w:hideMark/>
          </w:tcPr>
          <w:p w14:paraId="3A33E7F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ввод в ж/д №1 - ввод ТП ул. Новая 1</w:t>
            </w:r>
          </w:p>
        </w:tc>
        <w:tc>
          <w:tcPr>
            <w:tcW w:w="1026" w:type="dxa"/>
            <w:tcBorders>
              <w:top w:val="nil"/>
              <w:left w:val="nil"/>
              <w:bottom w:val="single" w:sz="4" w:space="0" w:color="000000"/>
              <w:right w:val="single" w:sz="4" w:space="0" w:color="000000"/>
            </w:tcBorders>
            <w:shd w:val="clear" w:color="auto" w:fill="auto"/>
            <w:vAlign w:val="center"/>
            <w:hideMark/>
          </w:tcPr>
          <w:p w14:paraId="7457A80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1026" w:type="dxa"/>
            <w:tcBorders>
              <w:top w:val="nil"/>
              <w:left w:val="nil"/>
              <w:bottom w:val="single" w:sz="4" w:space="0" w:color="000000"/>
              <w:right w:val="single" w:sz="4" w:space="0" w:color="000000"/>
            </w:tcBorders>
            <w:shd w:val="clear" w:color="auto" w:fill="auto"/>
            <w:vAlign w:val="center"/>
            <w:hideMark/>
          </w:tcPr>
          <w:p w14:paraId="61D5190F"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2012</w:t>
            </w:r>
          </w:p>
        </w:tc>
        <w:tc>
          <w:tcPr>
            <w:tcW w:w="697" w:type="dxa"/>
            <w:tcBorders>
              <w:top w:val="nil"/>
              <w:left w:val="nil"/>
              <w:bottom w:val="single" w:sz="4" w:space="0" w:color="000000"/>
              <w:right w:val="single" w:sz="4" w:space="0" w:color="000000"/>
            </w:tcBorders>
            <w:shd w:val="clear" w:color="auto" w:fill="auto"/>
            <w:vAlign w:val="center"/>
            <w:hideMark/>
          </w:tcPr>
          <w:p w14:paraId="472F477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5,00</w:t>
            </w:r>
          </w:p>
        </w:tc>
        <w:tc>
          <w:tcPr>
            <w:tcW w:w="1026" w:type="dxa"/>
            <w:tcBorders>
              <w:top w:val="nil"/>
              <w:left w:val="nil"/>
              <w:bottom w:val="single" w:sz="4" w:space="0" w:color="000000"/>
              <w:right w:val="single" w:sz="4" w:space="0" w:color="000000"/>
            </w:tcBorders>
            <w:shd w:val="clear" w:color="auto" w:fill="auto"/>
            <w:vAlign w:val="center"/>
            <w:hideMark/>
          </w:tcPr>
          <w:p w14:paraId="7BD57319"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1026" w:type="dxa"/>
            <w:tcBorders>
              <w:top w:val="nil"/>
              <w:left w:val="nil"/>
              <w:bottom w:val="single" w:sz="4" w:space="0" w:color="000000"/>
              <w:right w:val="single" w:sz="4" w:space="0" w:color="000000"/>
            </w:tcBorders>
            <w:shd w:val="clear" w:color="auto" w:fill="auto"/>
            <w:vAlign w:val="center"/>
            <w:hideMark/>
          </w:tcPr>
          <w:p w14:paraId="46AD823D"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89</w:t>
            </w:r>
          </w:p>
        </w:tc>
        <w:tc>
          <w:tcPr>
            <w:tcW w:w="997" w:type="dxa"/>
            <w:tcBorders>
              <w:top w:val="nil"/>
              <w:left w:val="nil"/>
              <w:bottom w:val="single" w:sz="4" w:space="0" w:color="000000"/>
              <w:right w:val="single" w:sz="4" w:space="0" w:color="000000"/>
            </w:tcBorders>
            <w:shd w:val="clear" w:color="auto" w:fill="auto"/>
            <w:vAlign w:val="center"/>
            <w:hideMark/>
          </w:tcPr>
          <w:p w14:paraId="096A374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Подвальная</w:t>
            </w:r>
          </w:p>
        </w:tc>
        <w:tc>
          <w:tcPr>
            <w:tcW w:w="1137" w:type="dxa"/>
            <w:tcBorders>
              <w:top w:val="nil"/>
              <w:left w:val="nil"/>
              <w:bottom w:val="single" w:sz="4" w:space="0" w:color="000000"/>
              <w:right w:val="single" w:sz="4" w:space="0" w:color="000000"/>
            </w:tcBorders>
            <w:shd w:val="clear" w:color="auto" w:fill="auto"/>
            <w:vAlign w:val="center"/>
            <w:hideMark/>
          </w:tcPr>
          <w:p w14:paraId="4AD66AF7"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5,94</w:t>
            </w:r>
          </w:p>
        </w:tc>
        <w:tc>
          <w:tcPr>
            <w:tcW w:w="1171" w:type="dxa"/>
            <w:tcBorders>
              <w:top w:val="nil"/>
              <w:left w:val="nil"/>
              <w:bottom w:val="single" w:sz="4" w:space="0" w:color="000000"/>
              <w:right w:val="single" w:sz="4" w:space="0" w:color="000000"/>
            </w:tcBorders>
            <w:shd w:val="clear" w:color="auto" w:fill="auto"/>
            <w:vAlign w:val="center"/>
            <w:hideMark/>
          </w:tcPr>
          <w:p w14:paraId="1ED261F8"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0,17</w:t>
            </w:r>
          </w:p>
        </w:tc>
        <w:tc>
          <w:tcPr>
            <w:tcW w:w="1106" w:type="dxa"/>
            <w:tcBorders>
              <w:top w:val="nil"/>
              <w:left w:val="nil"/>
              <w:bottom w:val="single" w:sz="4" w:space="0" w:color="000000"/>
              <w:right w:val="single" w:sz="4" w:space="0" w:color="000000"/>
            </w:tcBorders>
            <w:shd w:val="clear" w:color="auto" w:fill="auto"/>
            <w:vAlign w:val="center"/>
            <w:hideMark/>
          </w:tcPr>
          <w:p w14:paraId="0805319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0,00001140</w:t>
            </w:r>
          </w:p>
        </w:tc>
        <w:tc>
          <w:tcPr>
            <w:tcW w:w="867" w:type="dxa"/>
            <w:tcBorders>
              <w:top w:val="nil"/>
              <w:left w:val="nil"/>
              <w:bottom w:val="single" w:sz="4" w:space="0" w:color="000000"/>
              <w:right w:val="single" w:sz="4" w:space="0" w:color="000000"/>
            </w:tcBorders>
            <w:shd w:val="clear" w:color="auto" w:fill="auto"/>
            <w:vAlign w:val="center"/>
            <w:hideMark/>
          </w:tcPr>
          <w:p w14:paraId="4A4B9D02"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0,00000010</w:t>
            </w:r>
          </w:p>
        </w:tc>
        <w:tc>
          <w:tcPr>
            <w:tcW w:w="1105" w:type="dxa"/>
            <w:tcBorders>
              <w:top w:val="nil"/>
              <w:left w:val="nil"/>
              <w:bottom w:val="single" w:sz="4" w:space="0" w:color="000000"/>
              <w:right w:val="single" w:sz="4" w:space="0" w:color="000000"/>
            </w:tcBorders>
            <w:shd w:val="clear" w:color="auto" w:fill="auto"/>
            <w:vAlign w:val="center"/>
            <w:hideMark/>
          </w:tcPr>
          <w:p w14:paraId="51D32FF1"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0,00000000</w:t>
            </w:r>
          </w:p>
        </w:tc>
        <w:tc>
          <w:tcPr>
            <w:tcW w:w="953" w:type="dxa"/>
            <w:tcBorders>
              <w:top w:val="nil"/>
              <w:left w:val="nil"/>
              <w:bottom w:val="single" w:sz="4" w:space="0" w:color="000000"/>
              <w:right w:val="single" w:sz="4" w:space="0" w:color="000000"/>
            </w:tcBorders>
            <w:shd w:val="clear" w:color="auto" w:fill="auto"/>
            <w:vAlign w:val="center"/>
            <w:hideMark/>
          </w:tcPr>
          <w:p w14:paraId="2DE2FEB4" w14:textId="77777777" w:rsidR="0091352F" w:rsidRPr="0091352F" w:rsidRDefault="0091352F" w:rsidP="0091352F">
            <w:pPr>
              <w:spacing w:after="0" w:line="240" w:lineRule="auto"/>
              <w:jc w:val="center"/>
              <w:rPr>
                <w:rFonts w:ascii="Times New Roman" w:eastAsia="Times New Roman" w:hAnsi="Times New Roman" w:cs="Times New Roman"/>
                <w:color w:val="000000"/>
                <w:sz w:val="18"/>
                <w:szCs w:val="18"/>
                <w:lang w:eastAsia="ru-RU"/>
              </w:rPr>
            </w:pPr>
            <w:r w:rsidRPr="0091352F">
              <w:rPr>
                <w:rFonts w:ascii="Times New Roman" w:eastAsia="Times New Roman" w:hAnsi="Times New Roman" w:cs="Times New Roman"/>
                <w:color w:val="000000"/>
                <w:sz w:val="18"/>
                <w:szCs w:val="18"/>
                <w:lang w:eastAsia="ru-RU"/>
              </w:rPr>
              <w:t>0,00000030</w:t>
            </w:r>
          </w:p>
        </w:tc>
      </w:tr>
    </w:tbl>
    <w:p w14:paraId="385F010F" w14:textId="2FB868BA" w:rsidR="003F1235" w:rsidRDefault="003F1235" w:rsidP="002F3A30">
      <w:pPr>
        <w:spacing w:after="0" w:line="336" w:lineRule="auto"/>
        <w:jc w:val="both"/>
        <w:rPr>
          <w:rFonts w:ascii="Times New Roman" w:eastAsia="Times New Roman" w:hAnsi="Times New Roman"/>
          <w:sz w:val="10"/>
          <w:szCs w:val="10"/>
          <w:lang w:eastAsia="ru-RU"/>
        </w:rPr>
      </w:pPr>
    </w:p>
    <w:p w14:paraId="1ECA4C8F" w14:textId="77777777" w:rsidR="002F3A30" w:rsidRDefault="002F3A30" w:rsidP="002F3A30">
      <w:pPr>
        <w:spacing w:after="0" w:line="336" w:lineRule="auto"/>
        <w:jc w:val="center"/>
        <w:rPr>
          <w:rFonts w:ascii="Times New Roman" w:eastAsia="Times New Roman" w:hAnsi="Times New Roman"/>
          <w:sz w:val="26"/>
          <w:szCs w:val="26"/>
          <w:lang w:eastAsia="ru-RU"/>
        </w:rPr>
      </w:pPr>
      <w:r>
        <w:rPr>
          <w:noProof/>
        </w:rPr>
        <w:lastRenderedPageBreak/>
        <w:drawing>
          <wp:inline distT="0" distB="0" distL="0" distR="0" wp14:anchorId="2101A6C2" wp14:editId="12F73074">
            <wp:extent cx="7839075" cy="2628900"/>
            <wp:effectExtent l="0" t="0" r="9525" b="0"/>
            <wp:docPr id="1316922830" name="Диаграмма 1316922830">
              <a:extLst xmlns:a="http://schemas.openxmlformats.org/drawingml/2006/main">
                <a:ext uri="{FF2B5EF4-FFF2-40B4-BE49-F238E27FC236}">
                  <a16:creationId xmlns:a16="http://schemas.microsoft.com/office/drawing/2014/main" id="{CD335D3C-CD95-4FD9-B66D-BBD3ED87C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33E02A0" w14:textId="634A12CF" w:rsidR="00DB7456" w:rsidRDefault="00DB7456" w:rsidP="00DB7456">
      <w:pPr>
        <w:spacing w:after="0" w:line="240" w:lineRule="auto"/>
        <w:jc w:val="center"/>
        <w:rPr>
          <w:rFonts w:ascii="Times New Roman" w:eastAsia="Times New Roman" w:hAnsi="Times New Roman"/>
          <w:b/>
          <w:bCs/>
          <w:sz w:val="24"/>
          <w:szCs w:val="24"/>
          <w:lang w:eastAsia="ru-RU"/>
        </w:rPr>
      </w:pPr>
      <w:r>
        <w:rPr>
          <w:noProof/>
        </w:rPr>
        <w:drawing>
          <wp:inline distT="0" distB="0" distL="0" distR="0" wp14:anchorId="2BC06D3C" wp14:editId="3E0FA6BB">
            <wp:extent cx="7858125" cy="2647950"/>
            <wp:effectExtent l="0" t="0" r="9525" b="0"/>
            <wp:docPr id="19" name="Диаграмма 19">
              <a:extLst xmlns:a="http://schemas.openxmlformats.org/drawingml/2006/main">
                <a:ext uri="{FF2B5EF4-FFF2-40B4-BE49-F238E27FC236}">
                  <a16:creationId xmlns:a16="http://schemas.microsoft.com/office/drawing/2014/main" id="{E7C2D238-F43F-4275-B944-C214F91F76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1E7D481" w14:textId="58C1B322" w:rsidR="002F3A30" w:rsidRPr="00DB7456" w:rsidRDefault="002F3A30" w:rsidP="00DB7456">
      <w:pPr>
        <w:spacing w:after="0" w:line="240" w:lineRule="auto"/>
        <w:jc w:val="center"/>
        <w:rPr>
          <w:rFonts w:ascii="Times New Roman" w:eastAsia="Times New Roman" w:hAnsi="Times New Roman"/>
          <w:b/>
          <w:bCs/>
          <w:sz w:val="24"/>
          <w:szCs w:val="24"/>
          <w:lang w:eastAsia="ru-RU"/>
        </w:rPr>
      </w:pPr>
      <w:r w:rsidRPr="00DB7456">
        <w:rPr>
          <w:rFonts w:ascii="Times New Roman" w:eastAsia="Times New Roman" w:hAnsi="Times New Roman"/>
          <w:b/>
          <w:bCs/>
          <w:sz w:val="24"/>
          <w:szCs w:val="24"/>
          <w:lang w:eastAsia="ru-RU"/>
        </w:rPr>
        <w:t>Рисунок 11.1 Графическое отображение значений потока отказов по участкам тепловой сети</w:t>
      </w:r>
      <w:r w:rsidR="00DB7456" w:rsidRPr="00DB7456">
        <w:rPr>
          <w:rFonts w:ascii="Times New Roman" w:eastAsia="Times New Roman" w:hAnsi="Times New Roman"/>
          <w:b/>
          <w:bCs/>
          <w:sz w:val="24"/>
          <w:szCs w:val="24"/>
          <w:lang w:eastAsia="ru-RU"/>
        </w:rPr>
        <w:t xml:space="preserve"> (существующее положение и перспектива с учетом реализации всех мероприятий приведенных в Главе 7 и Главе 8 Обосновывающих материалов) </w:t>
      </w:r>
      <w:r w:rsidRPr="00DB7456">
        <w:rPr>
          <w:rFonts w:ascii="Times New Roman" w:eastAsia="Times New Roman" w:hAnsi="Times New Roman"/>
          <w:b/>
          <w:bCs/>
          <w:sz w:val="24"/>
          <w:szCs w:val="24"/>
          <w:lang w:eastAsia="ru-RU"/>
        </w:rPr>
        <w:br w:type="page"/>
      </w:r>
    </w:p>
    <w:p w14:paraId="45D02870" w14:textId="77777777" w:rsidR="002F3A30" w:rsidRDefault="002F3A30" w:rsidP="002F3A30">
      <w:pPr>
        <w:spacing w:after="0" w:line="336" w:lineRule="auto"/>
        <w:jc w:val="center"/>
        <w:rPr>
          <w:rFonts w:ascii="Times New Roman" w:eastAsia="Times New Roman" w:hAnsi="Times New Roman"/>
          <w:sz w:val="26"/>
          <w:szCs w:val="26"/>
          <w:lang w:eastAsia="ru-RU"/>
        </w:rPr>
      </w:pPr>
      <w:r>
        <w:rPr>
          <w:noProof/>
        </w:rPr>
        <w:lastRenderedPageBreak/>
        <w:drawing>
          <wp:inline distT="0" distB="0" distL="0" distR="0" wp14:anchorId="2D888EDC" wp14:editId="3406DCE6">
            <wp:extent cx="8401050" cy="2533650"/>
            <wp:effectExtent l="0" t="0" r="0" b="0"/>
            <wp:docPr id="1316922831" name="Диаграмма 1316922831">
              <a:extLst xmlns:a="http://schemas.openxmlformats.org/drawingml/2006/main">
                <a:ext uri="{FF2B5EF4-FFF2-40B4-BE49-F238E27FC236}">
                  <a16:creationId xmlns:a16="http://schemas.microsoft.com/office/drawing/2014/main" id="{7E4E4FE1-28DF-4F11-A097-A5A49ECA5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Times New Roman" w:eastAsia="Times New Roman" w:hAnsi="Times New Roman"/>
          <w:sz w:val="26"/>
          <w:szCs w:val="26"/>
          <w:lang w:eastAsia="ru-RU"/>
        </w:rPr>
        <w:t xml:space="preserve">  </w:t>
      </w:r>
    </w:p>
    <w:p w14:paraId="03EA4413" w14:textId="1953E9A9" w:rsidR="00DB7456" w:rsidRDefault="00167550" w:rsidP="002F3A30">
      <w:pPr>
        <w:spacing w:after="0" w:line="336" w:lineRule="auto"/>
        <w:jc w:val="center"/>
        <w:rPr>
          <w:rFonts w:ascii="Times New Roman" w:eastAsia="Times New Roman" w:hAnsi="Times New Roman"/>
          <w:sz w:val="26"/>
          <w:szCs w:val="26"/>
          <w:lang w:eastAsia="ru-RU"/>
        </w:rPr>
      </w:pPr>
      <w:r>
        <w:rPr>
          <w:noProof/>
        </w:rPr>
        <w:drawing>
          <wp:inline distT="0" distB="0" distL="0" distR="0" wp14:anchorId="4337A7E6" wp14:editId="0B926F47">
            <wp:extent cx="8394700" cy="2771775"/>
            <wp:effectExtent l="0" t="0" r="6350" b="9525"/>
            <wp:docPr id="20" name="Диаграмма 20">
              <a:extLst xmlns:a="http://schemas.openxmlformats.org/drawingml/2006/main">
                <a:ext uri="{FF2B5EF4-FFF2-40B4-BE49-F238E27FC236}">
                  <a16:creationId xmlns:a16="http://schemas.microsoft.com/office/drawing/2014/main" id="{52D1BC47-8A8E-48B2-8B62-0E94B73E0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33C0914" w14:textId="77777777" w:rsidR="00167550" w:rsidRDefault="002F3A30" w:rsidP="00167550">
      <w:pPr>
        <w:spacing w:after="0" w:line="240" w:lineRule="auto"/>
        <w:jc w:val="center"/>
        <w:rPr>
          <w:rFonts w:ascii="Times New Roman" w:eastAsia="Times New Roman" w:hAnsi="Times New Roman"/>
          <w:b/>
          <w:bCs/>
          <w:sz w:val="24"/>
          <w:szCs w:val="24"/>
          <w:lang w:eastAsia="ru-RU"/>
        </w:rPr>
        <w:sectPr w:rsidR="00167550" w:rsidSect="002F3A30">
          <w:pgSz w:w="16838" w:h="11906" w:orient="landscape"/>
          <w:pgMar w:top="1701" w:right="1134" w:bottom="851" w:left="1134" w:header="709" w:footer="709" w:gutter="0"/>
          <w:cols w:space="708"/>
          <w:docGrid w:linePitch="360"/>
        </w:sectPr>
      </w:pPr>
      <w:r w:rsidRPr="00DB7456">
        <w:rPr>
          <w:rFonts w:ascii="Times New Roman" w:eastAsia="Times New Roman" w:hAnsi="Times New Roman"/>
          <w:b/>
          <w:bCs/>
          <w:sz w:val="24"/>
          <w:szCs w:val="24"/>
          <w:lang w:eastAsia="ru-RU"/>
        </w:rPr>
        <w:t>Рисунок 11.2 Графическое отображение значений вероятностей отказов по участкам тепловой сети</w:t>
      </w:r>
      <w:r w:rsidR="00167550">
        <w:rPr>
          <w:rFonts w:ascii="Times New Roman" w:eastAsia="Times New Roman" w:hAnsi="Times New Roman"/>
          <w:b/>
          <w:bCs/>
          <w:sz w:val="24"/>
          <w:szCs w:val="24"/>
          <w:lang w:eastAsia="ru-RU"/>
        </w:rPr>
        <w:t xml:space="preserve"> </w:t>
      </w:r>
      <w:r w:rsidR="00167550" w:rsidRPr="00DB7456">
        <w:rPr>
          <w:rFonts w:ascii="Times New Roman" w:eastAsia="Times New Roman" w:hAnsi="Times New Roman"/>
          <w:b/>
          <w:bCs/>
          <w:sz w:val="24"/>
          <w:szCs w:val="24"/>
          <w:lang w:eastAsia="ru-RU"/>
        </w:rPr>
        <w:t>(существующее положение и перспектива с учетом реализации всех мероприятий приведенных в Главе 7 и Главе 8 Обосновывающих материалов)</w:t>
      </w:r>
    </w:p>
    <w:p w14:paraId="23093BC7" w14:textId="77777777" w:rsidR="0014502C" w:rsidRDefault="002F3A30" w:rsidP="002F3A30">
      <w:pPr>
        <w:spacing w:after="0" w:line="360" w:lineRule="auto"/>
        <w:ind w:firstLine="567"/>
        <w:jc w:val="both"/>
        <w:rPr>
          <w:rFonts w:ascii="Times New Roman" w:eastAsia="Times New Roman" w:hAnsi="Times New Roman"/>
          <w:sz w:val="26"/>
          <w:szCs w:val="26"/>
          <w:lang w:eastAsia="ru-RU"/>
        </w:rPr>
      </w:pPr>
      <w:r w:rsidRPr="000C5EF3">
        <w:rPr>
          <w:rFonts w:ascii="Times New Roman" w:eastAsia="Times New Roman" w:hAnsi="Times New Roman"/>
          <w:sz w:val="26"/>
          <w:szCs w:val="26"/>
          <w:lang w:eastAsia="ru-RU"/>
        </w:rPr>
        <w:lastRenderedPageBreak/>
        <w:t>По результатам расчета, выполненного в ПРК Zulu Thermo 10.0</w:t>
      </w:r>
      <w:r w:rsidR="0014502C">
        <w:rPr>
          <w:rFonts w:ascii="Times New Roman" w:eastAsia="Times New Roman" w:hAnsi="Times New Roman"/>
          <w:sz w:val="26"/>
          <w:szCs w:val="26"/>
          <w:lang w:eastAsia="ru-RU"/>
        </w:rPr>
        <w:t>:</w:t>
      </w:r>
    </w:p>
    <w:p w14:paraId="515FED56" w14:textId="385BFD00" w:rsidR="002F3A30" w:rsidRPr="000C5EF3" w:rsidRDefault="0014502C" w:rsidP="002F3A30">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002F3A30" w:rsidRPr="000C5EF3">
        <w:rPr>
          <w:rFonts w:ascii="Times New Roman" w:eastAsia="Times New Roman" w:hAnsi="Times New Roman"/>
          <w:sz w:val="26"/>
          <w:szCs w:val="26"/>
          <w:lang w:eastAsia="ru-RU"/>
        </w:rPr>
        <w:t xml:space="preserve"> суммарная вероятность рабочего состояния сети </w:t>
      </w:r>
      <w:r w:rsidR="00167550">
        <w:rPr>
          <w:rFonts w:ascii="Times New Roman" w:eastAsia="Times New Roman" w:hAnsi="Times New Roman"/>
          <w:sz w:val="26"/>
          <w:szCs w:val="26"/>
          <w:lang w:eastAsia="ru-RU"/>
        </w:rPr>
        <w:t xml:space="preserve">для существующего положения равна </w:t>
      </w:r>
      <w:r w:rsidR="002F3A30" w:rsidRPr="000C5EF3">
        <w:rPr>
          <w:rFonts w:ascii="Times New Roman" w:eastAsia="Times New Roman" w:hAnsi="Times New Roman"/>
          <w:sz w:val="26"/>
          <w:szCs w:val="26"/>
          <w:lang w:eastAsia="ru-RU"/>
        </w:rPr>
        <w:t>0,999852</w:t>
      </w:r>
      <w:r w:rsidR="006E5AF5">
        <w:rPr>
          <w:rFonts w:ascii="Times New Roman" w:eastAsia="Times New Roman" w:hAnsi="Times New Roman"/>
          <w:sz w:val="26"/>
          <w:szCs w:val="26"/>
          <w:lang w:eastAsia="ru-RU"/>
        </w:rPr>
        <w:t>;</w:t>
      </w:r>
    </w:p>
    <w:p w14:paraId="6DB36D64" w14:textId="79977D5D" w:rsidR="00167550" w:rsidRDefault="0014502C" w:rsidP="00167550">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167550" w:rsidRPr="000C5EF3">
        <w:rPr>
          <w:rFonts w:ascii="Times New Roman" w:eastAsia="Times New Roman" w:hAnsi="Times New Roman"/>
          <w:sz w:val="26"/>
          <w:szCs w:val="26"/>
          <w:lang w:eastAsia="ru-RU"/>
        </w:rPr>
        <w:t xml:space="preserve">суммарная вероятность рабочего состояния сети </w:t>
      </w:r>
      <w:r w:rsidR="00167550">
        <w:rPr>
          <w:rFonts w:ascii="Times New Roman" w:eastAsia="Times New Roman" w:hAnsi="Times New Roman"/>
          <w:sz w:val="26"/>
          <w:szCs w:val="26"/>
          <w:lang w:eastAsia="ru-RU"/>
        </w:rPr>
        <w:t xml:space="preserve">для перспективы </w:t>
      </w:r>
      <w:r w:rsidR="00167550" w:rsidRPr="00167550">
        <w:rPr>
          <w:rFonts w:ascii="Times New Roman" w:eastAsia="Times New Roman" w:hAnsi="Times New Roman"/>
          <w:sz w:val="26"/>
          <w:szCs w:val="26"/>
          <w:lang w:eastAsia="ru-RU"/>
        </w:rPr>
        <w:t>с учетом реализации всех мероприятий приведенных в Главе 7 и Главе 8 Обосновывающих материалов</w:t>
      </w:r>
      <w:r w:rsidR="00167550">
        <w:rPr>
          <w:rFonts w:ascii="Times New Roman" w:eastAsia="Times New Roman" w:hAnsi="Times New Roman"/>
          <w:sz w:val="26"/>
          <w:szCs w:val="26"/>
          <w:lang w:eastAsia="ru-RU"/>
        </w:rPr>
        <w:t xml:space="preserve"> равна </w:t>
      </w:r>
      <w:r w:rsidR="00167550" w:rsidRPr="000C5EF3">
        <w:rPr>
          <w:rFonts w:ascii="Times New Roman" w:eastAsia="Times New Roman" w:hAnsi="Times New Roman"/>
          <w:sz w:val="26"/>
          <w:szCs w:val="26"/>
          <w:lang w:eastAsia="ru-RU"/>
        </w:rPr>
        <w:t>0,999</w:t>
      </w:r>
      <w:r w:rsidR="00167550">
        <w:rPr>
          <w:rFonts w:ascii="Times New Roman" w:eastAsia="Times New Roman" w:hAnsi="Times New Roman"/>
          <w:sz w:val="26"/>
          <w:szCs w:val="26"/>
          <w:lang w:eastAsia="ru-RU"/>
        </w:rPr>
        <w:t>939</w:t>
      </w:r>
      <w:r w:rsidR="00167550" w:rsidRPr="000C5EF3">
        <w:rPr>
          <w:rFonts w:ascii="Times New Roman" w:eastAsia="Times New Roman" w:hAnsi="Times New Roman"/>
          <w:sz w:val="26"/>
          <w:szCs w:val="26"/>
          <w:lang w:eastAsia="ru-RU"/>
        </w:rPr>
        <w:t>.</w:t>
      </w:r>
      <w:r w:rsidR="00167550">
        <w:rPr>
          <w:rFonts w:ascii="Times New Roman" w:eastAsia="Times New Roman" w:hAnsi="Times New Roman"/>
          <w:sz w:val="26"/>
          <w:szCs w:val="26"/>
          <w:lang w:eastAsia="ru-RU"/>
        </w:rPr>
        <w:t xml:space="preserve"> </w:t>
      </w:r>
    </w:p>
    <w:p w14:paraId="2838C13D" w14:textId="73094A70" w:rsidR="00167550" w:rsidRDefault="007D035B" w:rsidP="007D035B">
      <w:pPr>
        <w:spacing w:after="0" w:line="360"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w:t>
      </w:r>
      <w:r w:rsidRPr="000C5EF3">
        <w:rPr>
          <w:rFonts w:ascii="Times New Roman" w:eastAsia="Times New Roman" w:hAnsi="Times New Roman"/>
          <w:sz w:val="26"/>
          <w:szCs w:val="26"/>
          <w:lang w:eastAsia="ru-RU"/>
        </w:rPr>
        <w:t xml:space="preserve">уммарная вероятность рабочего состояния сети </w:t>
      </w:r>
      <w:r>
        <w:rPr>
          <w:rFonts w:ascii="Times New Roman" w:eastAsia="Times New Roman" w:hAnsi="Times New Roman"/>
          <w:sz w:val="26"/>
          <w:szCs w:val="26"/>
          <w:lang w:eastAsia="ru-RU"/>
        </w:rPr>
        <w:t xml:space="preserve">для существующего </w:t>
      </w:r>
      <w:r w:rsidR="00B50B11">
        <w:rPr>
          <w:rFonts w:ascii="Times New Roman" w:eastAsia="Times New Roman" w:hAnsi="Times New Roman"/>
          <w:sz w:val="26"/>
          <w:szCs w:val="26"/>
          <w:lang w:eastAsia="ru-RU"/>
        </w:rPr>
        <w:t xml:space="preserve">и перспективного </w:t>
      </w:r>
      <w:r>
        <w:rPr>
          <w:rFonts w:ascii="Times New Roman" w:eastAsia="Times New Roman" w:hAnsi="Times New Roman"/>
          <w:sz w:val="26"/>
          <w:szCs w:val="26"/>
          <w:lang w:eastAsia="ru-RU"/>
        </w:rPr>
        <w:t>положени</w:t>
      </w:r>
      <w:r w:rsidR="00B50B11">
        <w:rPr>
          <w:rFonts w:ascii="Times New Roman" w:eastAsia="Times New Roman" w:hAnsi="Times New Roman"/>
          <w:sz w:val="26"/>
          <w:szCs w:val="26"/>
          <w:lang w:eastAsia="ru-RU"/>
        </w:rPr>
        <w:t>й</w:t>
      </w:r>
      <w:r>
        <w:rPr>
          <w:rFonts w:ascii="Times New Roman" w:eastAsia="Times New Roman" w:hAnsi="Times New Roman"/>
          <w:sz w:val="26"/>
          <w:szCs w:val="26"/>
          <w:lang w:eastAsia="ru-RU"/>
        </w:rPr>
        <w:t xml:space="preserve"> соответствует нормативным требованиям</w:t>
      </w:r>
      <w:r w:rsidR="007222B3">
        <w:rPr>
          <w:rFonts w:ascii="Times New Roman" w:eastAsia="Times New Roman" w:hAnsi="Times New Roman"/>
          <w:sz w:val="26"/>
          <w:szCs w:val="26"/>
          <w:lang w:eastAsia="ru-RU"/>
        </w:rPr>
        <w:t xml:space="preserve"> </w:t>
      </w:r>
      <w:r w:rsidR="00490C24">
        <w:rPr>
          <w:rFonts w:ascii="Times New Roman" w:eastAsia="Times New Roman" w:hAnsi="Times New Roman"/>
          <w:sz w:val="26"/>
          <w:szCs w:val="26"/>
          <w:lang w:eastAsia="ru-RU"/>
        </w:rPr>
        <w:br/>
      </w:r>
      <w:r w:rsidR="007222B3" w:rsidRPr="007222B3">
        <w:rPr>
          <w:rFonts w:ascii="Times New Roman" w:eastAsia="Times New Roman" w:hAnsi="Times New Roman"/>
          <w:sz w:val="26"/>
          <w:szCs w:val="26"/>
          <w:lang w:eastAsia="ru-RU"/>
        </w:rPr>
        <w:t>(</w:t>
      </w:r>
      <w:r w:rsidR="007222B3">
        <w:rPr>
          <w:rFonts w:ascii="Times New Roman" w:eastAsia="Times New Roman" w:hAnsi="Times New Roman"/>
          <w:sz w:val="26"/>
          <w:szCs w:val="26"/>
          <w:lang w:eastAsia="ru-RU"/>
        </w:rPr>
        <w:t>Р</w:t>
      </w:r>
      <w:r w:rsidR="007222B3">
        <w:rPr>
          <w:rFonts w:ascii="Times New Roman" w:eastAsia="Times New Roman" w:hAnsi="Times New Roman"/>
          <w:sz w:val="26"/>
          <w:szCs w:val="26"/>
          <w:vertAlign w:val="subscript"/>
          <w:lang w:eastAsia="ru-RU"/>
        </w:rPr>
        <w:t xml:space="preserve">тс </w:t>
      </w:r>
      <w:r w:rsidR="00490C24">
        <w:rPr>
          <w:rFonts w:ascii="Times New Roman" w:eastAsia="Times New Roman" w:hAnsi="Times New Roman"/>
          <w:sz w:val="26"/>
          <w:szCs w:val="26"/>
          <w:lang w:eastAsia="ru-RU"/>
        </w:rPr>
        <w:t>не менее</w:t>
      </w:r>
      <w:r w:rsidR="007222B3" w:rsidRPr="007222B3">
        <w:rPr>
          <w:rFonts w:ascii="Times New Roman" w:eastAsia="Times New Roman" w:hAnsi="Times New Roman"/>
          <w:sz w:val="26"/>
          <w:szCs w:val="26"/>
          <w:lang w:eastAsia="ru-RU"/>
        </w:rPr>
        <w:t xml:space="preserve"> 0</w:t>
      </w:r>
      <w:r w:rsidR="007222B3">
        <w:rPr>
          <w:rFonts w:ascii="Times New Roman" w:eastAsia="Times New Roman" w:hAnsi="Times New Roman"/>
          <w:sz w:val="26"/>
          <w:szCs w:val="26"/>
          <w:lang w:eastAsia="ru-RU"/>
        </w:rPr>
        <w:t>,</w:t>
      </w:r>
      <w:r w:rsidR="007222B3" w:rsidRPr="007222B3">
        <w:rPr>
          <w:rFonts w:ascii="Times New Roman" w:eastAsia="Times New Roman" w:hAnsi="Times New Roman"/>
          <w:sz w:val="26"/>
          <w:szCs w:val="26"/>
          <w:lang w:eastAsia="ru-RU"/>
        </w:rPr>
        <w:t>9)</w:t>
      </w:r>
      <w:r>
        <w:rPr>
          <w:rFonts w:ascii="Times New Roman" w:eastAsia="Times New Roman" w:hAnsi="Times New Roman"/>
          <w:sz w:val="26"/>
          <w:szCs w:val="26"/>
          <w:lang w:eastAsia="ru-RU"/>
        </w:rPr>
        <w:t>. Р</w:t>
      </w:r>
      <w:r w:rsidR="00167550">
        <w:rPr>
          <w:rFonts w:ascii="Times New Roman" w:eastAsia="Times New Roman" w:hAnsi="Times New Roman"/>
          <w:sz w:val="26"/>
          <w:szCs w:val="26"/>
          <w:lang w:eastAsia="ru-RU"/>
        </w:rPr>
        <w:t xml:space="preserve">еализация мероприятий в соответствии с перспективным сценарием развития системы теплоснабжения пос. Севастьяново </w:t>
      </w:r>
      <w:r w:rsidR="00DA5EF4">
        <w:rPr>
          <w:rFonts w:ascii="Times New Roman" w:eastAsia="Times New Roman" w:hAnsi="Times New Roman"/>
          <w:sz w:val="26"/>
          <w:szCs w:val="26"/>
          <w:lang w:eastAsia="ru-RU"/>
        </w:rPr>
        <w:t>позволит повысить надежность теплоснабжения потребителей.</w:t>
      </w:r>
    </w:p>
    <w:p w14:paraId="564657B5" w14:textId="77777777" w:rsidR="002F3A30" w:rsidRPr="00E405FF" w:rsidRDefault="002F3A30" w:rsidP="002F3A30">
      <w:pPr>
        <w:widowControl w:val="0"/>
        <w:spacing w:before="120" w:after="0"/>
        <w:ind w:firstLine="851"/>
        <w:jc w:val="both"/>
        <w:outlineLvl w:val="2"/>
        <w:rPr>
          <w:rFonts w:ascii="Times New Roman" w:eastAsia="Times New Roman" w:hAnsi="Times New Roman"/>
          <w:b/>
          <w:bCs/>
          <w:iCs/>
          <w:color w:val="000000" w:themeColor="text1"/>
          <w:sz w:val="26"/>
          <w:szCs w:val="26"/>
        </w:rPr>
      </w:pPr>
      <w:bookmarkStart w:id="406" w:name="_Toc169633746"/>
      <w:bookmarkStart w:id="407" w:name="_Toc196566735"/>
      <w:r w:rsidRPr="00E405FF">
        <w:rPr>
          <w:rFonts w:ascii="Times New Roman" w:eastAsia="Times New Roman" w:hAnsi="Times New Roman"/>
          <w:b/>
          <w:iCs/>
          <w:color w:val="000000" w:themeColor="text1"/>
          <w:sz w:val="26"/>
        </w:rPr>
        <w:t>11.2.</w:t>
      </w:r>
      <w:r w:rsidRPr="00E405FF">
        <w:rPr>
          <w:rFonts w:ascii="Times New Roman" w:eastAsia="Times New Roman" w:hAnsi="Times New Roman"/>
          <w:b/>
          <w:bCs/>
          <w:iCs/>
          <w:color w:val="000000" w:themeColor="text1"/>
          <w:sz w:val="26"/>
          <w:szCs w:val="26"/>
        </w:rPr>
        <w:tab/>
      </w:r>
      <w:r w:rsidRPr="00E405FF">
        <w:rPr>
          <w:rFonts w:ascii="Times New Roman" w:hAnsi="Times New Roman"/>
          <w:b/>
          <w:bCs/>
          <w:sz w:val="26"/>
          <w:szCs w:val="26"/>
        </w:rPr>
        <w:t xml:space="preserve">Метод и результаты обработки данных по восстановлениям отказавших </w:t>
      </w:r>
      <w:bookmarkStart w:id="408" w:name="_Hlk95743916"/>
      <w:r w:rsidRPr="00E405FF">
        <w:rPr>
          <w:rFonts w:ascii="Times New Roman" w:hAnsi="Times New Roman"/>
          <w:b/>
          <w:bCs/>
          <w:sz w:val="26"/>
          <w:szCs w:val="26"/>
        </w:rPr>
        <w:t xml:space="preserve">участков тепловых сетей </w:t>
      </w:r>
      <w:bookmarkEnd w:id="408"/>
      <w:r w:rsidRPr="00E405FF">
        <w:rPr>
          <w:rFonts w:ascii="Times New Roman" w:hAnsi="Times New Roman"/>
          <w:b/>
          <w:bCs/>
          <w:sz w:val="26"/>
          <w:szCs w:val="26"/>
        </w:rPr>
        <w:t>(участков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06"/>
      <w:bookmarkEnd w:id="407"/>
    </w:p>
    <w:p w14:paraId="02CC56EB" w14:textId="6649E80B" w:rsidR="002F3A30" w:rsidRPr="00DA5EF4" w:rsidRDefault="002C412B" w:rsidP="00DA5EF4">
      <w:pPr>
        <w:spacing w:after="0" w:line="360" w:lineRule="auto"/>
        <w:ind w:firstLine="567"/>
        <w:jc w:val="both"/>
        <w:rPr>
          <w:rFonts w:ascii="Times New Roman" w:eastAsia="Times New Roman" w:hAnsi="Times New Roman"/>
          <w:sz w:val="18"/>
          <w:szCs w:val="18"/>
          <w:lang w:eastAsia="ru-RU"/>
        </w:rPr>
      </w:pPr>
      <w:r>
        <w:rPr>
          <w:rFonts w:ascii="Times New Roman" w:eastAsia="Times New Roman" w:hAnsi="Times New Roman"/>
          <w:sz w:val="26"/>
          <w:szCs w:val="26"/>
          <w:lang w:eastAsia="ru-RU"/>
        </w:rPr>
        <w:t>Методика обработки данных приведена в пункте 1.9 Главы 1.</w:t>
      </w:r>
      <w:r w:rsidR="00DA5EF4">
        <w:rPr>
          <w:rFonts w:ascii="Times New Roman" w:eastAsia="Times New Roman" w:hAnsi="Times New Roman"/>
          <w:sz w:val="18"/>
          <w:szCs w:val="18"/>
          <w:lang w:eastAsia="ru-RU"/>
        </w:rPr>
        <w:t xml:space="preserve"> </w:t>
      </w:r>
      <w:r w:rsidR="002F3A30">
        <w:rPr>
          <w:rFonts w:ascii="Times New Roman" w:eastAsia="Times New Roman" w:hAnsi="Times New Roman"/>
          <w:sz w:val="26"/>
          <w:szCs w:val="26"/>
          <w:lang w:eastAsia="ru-RU"/>
        </w:rPr>
        <w:t xml:space="preserve">Результаты расчета интенсивности восстановления и времени восстановления по участкам тепловой сети </w:t>
      </w:r>
      <w:r w:rsidR="00DA5EF4">
        <w:rPr>
          <w:rFonts w:ascii="Times New Roman" w:eastAsia="Times New Roman" w:hAnsi="Times New Roman"/>
          <w:sz w:val="26"/>
          <w:szCs w:val="26"/>
          <w:lang w:eastAsia="ru-RU"/>
        </w:rPr>
        <w:t xml:space="preserve">для существующего положения и перспективы с учетом реализации мероприятий приведенных в Главе 7 и Главе 8 Обосновывающих материалов </w:t>
      </w:r>
      <w:r w:rsidR="002F3A30">
        <w:rPr>
          <w:rFonts w:ascii="Times New Roman" w:eastAsia="Times New Roman" w:hAnsi="Times New Roman"/>
          <w:sz w:val="26"/>
          <w:szCs w:val="26"/>
          <w:lang w:eastAsia="ru-RU"/>
        </w:rPr>
        <w:t>приведен</w:t>
      </w:r>
      <w:r w:rsidR="00DA5EF4">
        <w:rPr>
          <w:rFonts w:ascii="Times New Roman" w:eastAsia="Times New Roman" w:hAnsi="Times New Roman"/>
          <w:sz w:val="26"/>
          <w:szCs w:val="26"/>
          <w:lang w:eastAsia="ru-RU"/>
        </w:rPr>
        <w:t>ы</w:t>
      </w:r>
      <w:r w:rsidR="002F3A30">
        <w:rPr>
          <w:rFonts w:ascii="Times New Roman" w:eastAsia="Times New Roman" w:hAnsi="Times New Roman"/>
          <w:sz w:val="26"/>
          <w:szCs w:val="26"/>
          <w:lang w:eastAsia="ru-RU"/>
        </w:rPr>
        <w:t xml:space="preserve"> в таблиц</w:t>
      </w:r>
      <w:r w:rsidR="00DA5EF4">
        <w:rPr>
          <w:rFonts w:ascii="Times New Roman" w:eastAsia="Times New Roman" w:hAnsi="Times New Roman"/>
          <w:sz w:val="26"/>
          <w:szCs w:val="26"/>
          <w:lang w:eastAsia="ru-RU"/>
        </w:rPr>
        <w:t>ах</w:t>
      </w:r>
      <w:r w:rsidR="002F3A30">
        <w:rPr>
          <w:rFonts w:ascii="Times New Roman" w:eastAsia="Times New Roman" w:hAnsi="Times New Roman"/>
          <w:sz w:val="26"/>
          <w:szCs w:val="26"/>
          <w:lang w:eastAsia="ru-RU"/>
        </w:rPr>
        <w:t xml:space="preserve"> 11.1</w:t>
      </w:r>
      <w:r w:rsidR="00DA5EF4">
        <w:rPr>
          <w:rFonts w:ascii="Times New Roman" w:eastAsia="Times New Roman" w:hAnsi="Times New Roman"/>
          <w:sz w:val="26"/>
          <w:szCs w:val="26"/>
          <w:lang w:eastAsia="ru-RU"/>
        </w:rPr>
        <w:t xml:space="preserve"> и 11.2</w:t>
      </w:r>
      <w:r w:rsidR="002F3A30">
        <w:rPr>
          <w:rFonts w:ascii="Times New Roman" w:eastAsia="Times New Roman" w:hAnsi="Times New Roman"/>
          <w:sz w:val="26"/>
          <w:szCs w:val="26"/>
          <w:lang w:eastAsia="ru-RU"/>
        </w:rPr>
        <w:t xml:space="preserve">. </w:t>
      </w:r>
    </w:p>
    <w:p w14:paraId="742F2F36" w14:textId="36D2B849" w:rsidR="002F3A30" w:rsidRDefault="002F3A30" w:rsidP="002F3A30">
      <w:pPr>
        <w:spacing w:after="0" w:line="336" w:lineRule="auto"/>
        <w:ind w:right="-142"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Графическое отображение значений времени восстановления по участкам тепловой сети приведено на рисунк</w:t>
      </w:r>
      <w:r w:rsidR="00DA5EF4">
        <w:rPr>
          <w:rFonts w:ascii="Times New Roman" w:eastAsia="Times New Roman" w:hAnsi="Times New Roman"/>
          <w:sz w:val="26"/>
          <w:szCs w:val="26"/>
          <w:lang w:eastAsia="ru-RU"/>
        </w:rPr>
        <w:t>ах</w:t>
      </w:r>
      <w:r>
        <w:rPr>
          <w:rFonts w:ascii="Times New Roman" w:eastAsia="Times New Roman" w:hAnsi="Times New Roman"/>
          <w:sz w:val="26"/>
          <w:szCs w:val="26"/>
          <w:lang w:eastAsia="ru-RU"/>
        </w:rPr>
        <w:t xml:space="preserve"> 11.3</w:t>
      </w:r>
      <w:r w:rsidR="00DA5EF4">
        <w:rPr>
          <w:rFonts w:ascii="Times New Roman" w:eastAsia="Times New Roman" w:hAnsi="Times New Roman"/>
          <w:sz w:val="26"/>
          <w:szCs w:val="26"/>
          <w:lang w:eastAsia="ru-RU"/>
        </w:rPr>
        <w:t>, 11.4</w:t>
      </w:r>
      <w:r>
        <w:rPr>
          <w:rFonts w:ascii="Times New Roman" w:eastAsia="Times New Roman" w:hAnsi="Times New Roman"/>
          <w:sz w:val="26"/>
          <w:szCs w:val="26"/>
          <w:lang w:eastAsia="ru-RU"/>
        </w:rPr>
        <w:t>.</w:t>
      </w:r>
    </w:p>
    <w:p w14:paraId="51333383" w14:textId="77777777" w:rsidR="002F3A30" w:rsidRDefault="002F3A30" w:rsidP="002F3A30">
      <w:pPr>
        <w:spacing w:after="0" w:line="336" w:lineRule="auto"/>
        <w:ind w:right="-142"/>
        <w:jc w:val="both"/>
        <w:rPr>
          <w:rFonts w:ascii="Times New Roman" w:hAnsi="Times New Roman"/>
          <w:sz w:val="16"/>
          <w:szCs w:val="16"/>
        </w:rPr>
      </w:pPr>
      <w:r>
        <w:rPr>
          <w:noProof/>
        </w:rPr>
        <w:drawing>
          <wp:inline distT="0" distB="0" distL="0" distR="0" wp14:anchorId="47A0DB04" wp14:editId="3943941F">
            <wp:extent cx="6060440" cy="2781300"/>
            <wp:effectExtent l="0" t="0" r="16510" b="0"/>
            <wp:docPr id="1316922832" name="Диаграмма 1316922832">
              <a:extLst xmlns:a="http://schemas.openxmlformats.org/drawingml/2006/main">
                <a:ext uri="{FF2B5EF4-FFF2-40B4-BE49-F238E27FC236}">
                  <a16:creationId xmlns:a16="http://schemas.microsoft.com/office/drawing/2014/main" id="{EB1DDC30-AC3D-4A0D-B0D6-8CFAEC6C02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44C13F7" w14:textId="5D0AC34E" w:rsidR="002F3A30" w:rsidRDefault="002F3A30" w:rsidP="00DA5EF4">
      <w:pPr>
        <w:spacing w:after="0" w:line="240" w:lineRule="auto"/>
        <w:jc w:val="center"/>
        <w:rPr>
          <w:rFonts w:ascii="Times New Roman" w:eastAsia="Times New Roman" w:hAnsi="Times New Roman"/>
          <w:b/>
          <w:bCs/>
          <w:sz w:val="24"/>
          <w:szCs w:val="24"/>
          <w:lang w:eastAsia="ru-RU"/>
        </w:rPr>
      </w:pPr>
      <w:r w:rsidRPr="00DA5EF4">
        <w:rPr>
          <w:rFonts w:ascii="Times New Roman" w:eastAsia="Times New Roman" w:hAnsi="Times New Roman"/>
          <w:b/>
          <w:bCs/>
          <w:sz w:val="24"/>
          <w:szCs w:val="24"/>
          <w:lang w:eastAsia="ru-RU"/>
        </w:rPr>
        <w:t>Рисунок 11.3 Графическое отображение значений времени восстановления по участкам тепловой сети</w:t>
      </w:r>
      <w:r w:rsidR="00DA5EF4">
        <w:rPr>
          <w:rFonts w:ascii="Times New Roman" w:eastAsia="Times New Roman" w:hAnsi="Times New Roman"/>
          <w:b/>
          <w:bCs/>
          <w:sz w:val="24"/>
          <w:szCs w:val="24"/>
          <w:lang w:eastAsia="ru-RU"/>
        </w:rPr>
        <w:t xml:space="preserve"> (существующее положение)</w:t>
      </w:r>
    </w:p>
    <w:p w14:paraId="7AFB1A78" w14:textId="23E68C5F" w:rsidR="00DA5EF4" w:rsidRDefault="00DA5EF4" w:rsidP="00DA5EF4">
      <w:pPr>
        <w:spacing w:after="0" w:line="336" w:lineRule="auto"/>
        <w:ind w:right="-142"/>
        <w:jc w:val="both"/>
        <w:rPr>
          <w:rFonts w:ascii="Times New Roman" w:hAnsi="Times New Roman"/>
          <w:sz w:val="16"/>
          <w:szCs w:val="16"/>
        </w:rPr>
      </w:pPr>
    </w:p>
    <w:p w14:paraId="0E337990" w14:textId="71CB98FE" w:rsidR="00DA5EF4" w:rsidRPr="00DA5EF4" w:rsidRDefault="00DA5EF4" w:rsidP="00DA5EF4">
      <w:pPr>
        <w:spacing w:after="0" w:line="240" w:lineRule="auto"/>
        <w:jc w:val="center"/>
        <w:rPr>
          <w:rFonts w:ascii="Times New Roman" w:eastAsia="Times New Roman" w:hAnsi="Times New Roman"/>
          <w:sz w:val="26"/>
          <w:szCs w:val="26"/>
          <w:lang w:eastAsia="ru-RU"/>
        </w:rPr>
      </w:pPr>
      <w:r>
        <w:rPr>
          <w:noProof/>
        </w:rPr>
        <w:drawing>
          <wp:inline distT="0" distB="0" distL="0" distR="0" wp14:anchorId="21EE2A8E" wp14:editId="67471ADD">
            <wp:extent cx="6124575" cy="2800350"/>
            <wp:effectExtent l="0" t="0" r="9525" b="0"/>
            <wp:docPr id="23" name="Диаграмма 23">
              <a:extLst xmlns:a="http://schemas.openxmlformats.org/drawingml/2006/main">
                <a:ext uri="{FF2B5EF4-FFF2-40B4-BE49-F238E27FC236}">
                  <a16:creationId xmlns:a16="http://schemas.microsoft.com/office/drawing/2014/main" id="{B7769882-21B3-47ED-8430-B2B6A5492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DA5EF4">
        <w:rPr>
          <w:rFonts w:ascii="Times New Roman" w:eastAsia="Times New Roman" w:hAnsi="Times New Roman"/>
          <w:b/>
          <w:bCs/>
          <w:sz w:val="24"/>
          <w:szCs w:val="24"/>
          <w:lang w:eastAsia="ru-RU"/>
        </w:rPr>
        <w:t xml:space="preserve"> Рисунок 11.</w:t>
      </w:r>
      <w:r>
        <w:rPr>
          <w:rFonts w:ascii="Times New Roman" w:eastAsia="Times New Roman" w:hAnsi="Times New Roman"/>
          <w:b/>
          <w:bCs/>
          <w:sz w:val="24"/>
          <w:szCs w:val="24"/>
          <w:lang w:eastAsia="ru-RU"/>
        </w:rPr>
        <w:t xml:space="preserve">4 </w:t>
      </w:r>
      <w:r w:rsidRPr="00DA5EF4">
        <w:rPr>
          <w:rFonts w:ascii="Times New Roman" w:eastAsia="Times New Roman" w:hAnsi="Times New Roman"/>
          <w:b/>
          <w:bCs/>
          <w:sz w:val="24"/>
          <w:szCs w:val="24"/>
          <w:lang w:eastAsia="ru-RU"/>
        </w:rPr>
        <w:t>Графическое отображение значений времени восстановления по участкам тепловой сети</w:t>
      </w:r>
      <w:r>
        <w:rPr>
          <w:rFonts w:ascii="Times New Roman" w:eastAsia="Times New Roman" w:hAnsi="Times New Roman"/>
          <w:b/>
          <w:bCs/>
          <w:sz w:val="24"/>
          <w:szCs w:val="24"/>
          <w:lang w:eastAsia="ru-RU"/>
        </w:rPr>
        <w:t xml:space="preserve"> (</w:t>
      </w:r>
      <w:r w:rsidRPr="00DB7456">
        <w:rPr>
          <w:rFonts w:ascii="Times New Roman" w:eastAsia="Times New Roman" w:hAnsi="Times New Roman"/>
          <w:b/>
          <w:bCs/>
          <w:sz w:val="24"/>
          <w:szCs w:val="24"/>
          <w:lang w:eastAsia="ru-RU"/>
        </w:rPr>
        <w:t>перспектив</w:t>
      </w:r>
      <w:r w:rsidR="00490C24">
        <w:rPr>
          <w:rFonts w:ascii="Times New Roman" w:eastAsia="Times New Roman" w:hAnsi="Times New Roman"/>
          <w:b/>
          <w:bCs/>
          <w:sz w:val="24"/>
          <w:szCs w:val="24"/>
          <w:lang w:eastAsia="ru-RU"/>
        </w:rPr>
        <w:t>ное положение</w:t>
      </w:r>
      <w:r w:rsidRPr="00DB7456">
        <w:rPr>
          <w:rFonts w:ascii="Times New Roman" w:eastAsia="Times New Roman" w:hAnsi="Times New Roman"/>
          <w:b/>
          <w:bCs/>
          <w:sz w:val="24"/>
          <w:szCs w:val="24"/>
          <w:lang w:eastAsia="ru-RU"/>
        </w:rPr>
        <w:t xml:space="preserve"> с учетом реализации всех мероприятий приведенных в Главе 7 и Главе 8 Обосновывающих материалов</w:t>
      </w:r>
      <w:r>
        <w:rPr>
          <w:rFonts w:ascii="Times New Roman" w:eastAsia="Times New Roman" w:hAnsi="Times New Roman"/>
          <w:b/>
          <w:bCs/>
          <w:sz w:val="24"/>
          <w:szCs w:val="24"/>
          <w:lang w:eastAsia="ru-RU"/>
        </w:rPr>
        <w:t>)</w:t>
      </w:r>
    </w:p>
    <w:p w14:paraId="07B61DC2" w14:textId="77777777" w:rsidR="00DA5EF4" w:rsidRDefault="00DA5EF4" w:rsidP="002F3A30">
      <w:pPr>
        <w:spacing w:after="0" w:line="336" w:lineRule="auto"/>
        <w:ind w:firstLine="567"/>
        <w:jc w:val="both"/>
        <w:rPr>
          <w:rFonts w:ascii="Times New Roman" w:eastAsia="Times New Roman" w:hAnsi="Times New Roman"/>
          <w:sz w:val="26"/>
          <w:szCs w:val="26"/>
          <w:lang w:eastAsia="ru-RU"/>
        </w:rPr>
      </w:pPr>
    </w:p>
    <w:p w14:paraId="3DE4A76E" w14:textId="208A2F86" w:rsidR="00DA5EF4" w:rsidRPr="005E5622" w:rsidRDefault="00DA5EF4" w:rsidP="00DA5EF4">
      <w:pPr>
        <w:spacing w:after="0" w:line="336" w:lineRule="auto"/>
        <w:ind w:firstLine="567"/>
        <w:jc w:val="both"/>
        <w:rPr>
          <w:rFonts w:ascii="Times New Roman" w:eastAsia="Times New Roman" w:hAnsi="Times New Roman"/>
          <w:sz w:val="26"/>
          <w:szCs w:val="26"/>
          <w:lang w:eastAsia="ru-RU"/>
        </w:rPr>
      </w:pPr>
      <w:r w:rsidRPr="005E5622">
        <w:rPr>
          <w:rFonts w:ascii="Times New Roman" w:eastAsia="Times New Roman" w:hAnsi="Times New Roman"/>
          <w:sz w:val="26"/>
          <w:szCs w:val="26"/>
          <w:lang w:eastAsia="ru-RU"/>
        </w:rPr>
        <w:t xml:space="preserve">Время восстановления участков тепловой сети </w:t>
      </w:r>
      <w:r w:rsidR="00126F26">
        <w:rPr>
          <w:rFonts w:ascii="Times New Roman" w:eastAsia="Times New Roman" w:hAnsi="Times New Roman"/>
          <w:sz w:val="26"/>
          <w:szCs w:val="26"/>
          <w:lang w:eastAsia="ru-RU"/>
        </w:rPr>
        <w:t xml:space="preserve">для существующего положения и перспективы </w:t>
      </w:r>
      <w:r w:rsidRPr="005E5622">
        <w:rPr>
          <w:rFonts w:ascii="Times New Roman" w:eastAsia="Times New Roman" w:hAnsi="Times New Roman"/>
          <w:sz w:val="26"/>
          <w:szCs w:val="26"/>
          <w:lang w:eastAsia="ru-RU"/>
        </w:rPr>
        <w:t>соответствует нормативным требованиям.</w:t>
      </w:r>
      <w:r w:rsidR="0014502C">
        <w:rPr>
          <w:rFonts w:ascii="Times New Roman" w:eastAsia="Times New Roman" w:hAnsi="Times New Roman"/>
          <w:sz w:val="26"/>
          <w:szCs w:val="26"/>
          <w:lang w:eastAsia="ru-RU"/>
        </w:rPr>
        <w:t xml:space="preserve"> </w:t>
      </w:r>
    </w:p>
    <w:p w14:paraId="45BC75A8" w14:textId="77777777" w:rsidR="002F3A30" w:rsidRPr="004A1D05" w:rsidRDefault="002F3A30" w:rsidP="002F3A30">
      <w:pPr>
        <w:spacing w:after="0" w:line="336" w:lineRule="auto"/>
        <w:ind w:right="-142"/>
        <w:jc w:val="both"/>
        <w:rPr>
          <w:rFonts w:ascii="Times New Roman" w:hAnsi="Times New Roman"/>
          <w:sz w:val="16"/>
          <w:szCs w:val="16"/>
        </w:rPr>
      </w:pPr>
    </w:p>
    <w:p w14:paraId="69FA8732" w14:textId="77777777" w:rsidR="002F3A30" w:rsidRPr="00E405FF" w:rsidRDefault="002F3A30" w:rsidP="002F3A30">
      <w:pPr>
        <w:widowControl w:val="0"/>
        <w:spacing w:before="120" w:after="0"/>
        <w:ind w:firstLine="851"/>
        <w:jc w:val="both"/>
        <w:outlineLvl w:val="2"/>
        <w:rPr>
          <w:rFonts w:ascii="Times New Roman" w:hAnsi="Times New Roman"/>
          <w:sz w:val="26"/>
          <w:szCs w:val="26"/>
        </w:rPr>
      </w:pPr>
      <w:bookmarkStart w:id="409" w:name="_Toc169633747"/>
      <w:bookmarkStart w:id="410" w:name="_Toc196566736"/>
      <w:r w:rsidRPr="00E405FF">
        <w:rPr>
          <w:rFonts w:ascii="Times New Roman" w:eastAsia="Times New Roman" w:hAnsi="Times New Roman"/>
          <w:b/>
          <w:iCs/>
          <w:color w:val="000000" w:themeColor="text1"/>
          <w:sz w:val="26"/>
        </w:rPr>
        <w:t>11.3.</w:t>
      </w:r>
      <w:r w:rsidRPr="00E405FF">
        <w:rPr>
          <w:rFonts w:ascii="Times New Roman" w:eastAsia="Times New Roman" w:hAnsi="Times New Roman"/>
          <w:b/>
          <w:bCs/>
          <w:iCs/>
          <w:color w:val="000000" w:themeColor="text1"/>
          <w:sz w:val="26"/>
          <w:szCs w:val="26"/>
        </w:rPr>
        <w:tab/>
      </w:r>
      <w:r w:rsidRPr="00E405FF">
        <w:rPr>
          <w:rFonts w:ascii="Times New Roman" w:hAnsi="Times New Roman"/>
          <w:b/>
          <w:bCs/>
          <w:sz w:val="26"/>
          <w:szCs w:val="26"/>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09"/>
      <w:bookmarkEnd w:id="410"/>
    </w:p>
    <w:p w14:paraId="0C795158" w14:textId="77777777" w:rsidR="001C6E13" w:rsidRDefault="001C6E13" w:rsidP="002F3A30">
      <w:pPr>
        <w:spacing w:after="0" w:line="336" w:lineRule="auto"/>
        <w:ind w:right="-144" w:firstLine="567"/>
        <w:jc w:val="both"/>
        <w:rPr>
          <w:rFonts w:ascii="Times New Roman" w:hAnsi="Times New Roman"/>
          <w:sz w:val="26"/>
          <w:szCs w:val="26"/>
        </w:rPr>
      </w:pPr>
    </w:p>
    <w:p w14:paraId="4B2168D9" w14:textId="6CE446B4" w:rsidR="002F3A30" w:rsidRDefault="002F3A30" w:rsidP="002F3A30">
      <w:pPr>
        <w:spacing w:after="0" w:line="336" w:lineRule="auto"/>
        <w:ind w:right="-144" w:firstLine="567"/>
        <w:jc w:val="both"/>
        <w:rPr>
          <w:rFonts w:ascii="Times New Roman" w:hAnsi="Times New Roman"/>
          <w:sz w:val="26"/>
          <w:szCs w:val="26"/>
        </w:rPr>
      </w:pPr>
      <w:r w:rsidRPr="00E405FF">
        <w:rPr>
          <w:rFonts w:ascii="Times New Roman" w:hAnsi="Times New Roman"/>
          <w:sz w:val="26"/>
          <w:szCs w:val="26"/>
        </w:rPr>
        <w:t>Готовность системы к исправной работе определяется по числу часов ожидания готовности: источника тепловой энергии</w:t>
      </w:r>
      <w:r>
        <w:rPr>
          <w:rFonts w:ascii="Times New Roman" w:hAnsi="Times New Roman"/>
          <w:sz w:val="26"/>
          <w:szCs w:val="26"/>
        </w:rPr>
        <w:t xml:space="preserve">, тепловых сетей, потребителей тепла, а также </w:t>
      </w:r>
      <w:bookmarkStart w:id="411" w:name="_Hlk94704341"/>
      <w:r>
        <w:rPr>
          <w:rFonts w:ascii="Times New Roman" w:hAnsi="Times New Roman"/>
          <w:sz w:val="26"/>
          <w:szCs w:val="26"/>
        </w:rPr>
        <w:t>–</w:t>
      </w:r>
      <w:bookmarkEnd w:id="411"/>
      <w:r>
        <w:rPr>
          <w:rFonts w:ascii="Times New Roman" w:hAnsi="Times New Roman"/>
          <w:sz w:val="26"/>
          <w:szCs w:val="26"/>
        </w:rPr>
        <w:t xml:space="preserve"> по числу часов нерасчетных температур наружного воздуха в данной местности. Готовность системы теплоснабжения к исправной работе К</w:t>
      </w:r>
      <w:r w:rsidRPr="00926569">
        <w:rPr>
          <w:rFonts w:ascii="Times New Roman" w:hAnsi="Times New Roman"/>
          <w:sz w:val="26"/>
          <w:szCs w:val="26"/>
          <w:vertAlign w:val="subscript"/>
        </w:rPr>
        <w:t>г</w:t>
      </w:r>
      <w:r>
        <w:rPr>
          <w:rFonts w:ascii="Times New Roman" w:hAnsi="Times New Roman"/>
          <w:sz w:val="26"/>
          <w:szCs w:val="26"/>
        </w:rPr>
        <w:t xml:space="preserve"> определяется по формуле</w:t>
      </w:r>
    </w:p>
    <w:p w14:paraId="5BC024F2" w14:textId="77777777" w:rsidR="002F3A30" w:rsidRPr="00323B03" w:rsidRDefault="00584809" w:rsidP="002F3A30">
      <w:pPr>
        <w:spacing w:after="0" w:line="360" w:lineRule="auto"/>
        <w:ind w:left="2832" w:firstLine="708"/>
        <w:jc w:val="both"/>
        <w:rPr>
          <w:rFonts w:ascii="Times New Roman" w:hAnsi="Times New Roman"/>
          <w:sz w:val="26"/>
          <w:szCs w:val="26"/>
        </w:rPr>
      </w:p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г</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Т-</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lang w:val="en-US"/>
                  </w:rPr>
                </m:ctrlPr>
              </m:sSubPr>
              <m:e>
                <m:r>
                  <m:rPr>
                    <m:sty m:val="p"/>
                  </m:rPr>
                  <w:rPr>
                    <w:rFonts w:ascii="Cambria Math" w:hAnsi="Cambria Math"/>
                    <w:sz w:val="28"/>
                    <w:szCs w:val="28"/>
                    <w:lang w:val="en-US"/>
                  </w:rPr>
                  <m:t>Z</m:t>
                </m:r>
              </m:e>
              <m:sub>
                <m:r>
                  <m:rPr>
                    <m:sty m:val="p"/>
                  </m:rPr>
                  <w:rPr>
                    <w:rFonts w:ascii="Cambria Math" w:hAnsi="Cambria Math"/>
                    <w:sz w:val="28"/>
                    <w:szCs w:val="28"/>
                  </w:rPr>
                  <m:t>4</m:t>
                </m:r>
              </m:sub>
            </m:sSub>
          </m:num>
          <m:den>
            <m:r>
              <m:rPr>
                <m:sty m:val="p"/>
              </m:rPr>
              <w:rPr>
                <w:rFonts w:ascii="Cambria Math" w:hAnsi="Cambria Math"/>
                <w:sz w:val="28"/>
                <w:szCs w:val="28"/>
                <w:lang w:val="en-US"/>
              </w:rPr>
              <m:t>T</m:t>
            </m:r>
          </m:den>
        </m:f>
      </m:oMath>
      <w:r w:rsidR="002F3A30">
        <w:rPr>
          <w:rFonts w:ascii="Times New Roman" w:hAnsi="Times New Roman"/>
          <w:sz w:val="26"/>
          <w:szCs w:val="26"/>
        </w:rPr>
        <w:t xml:space="preserve">                                                (11.5)</w:t>
      </w:r>
    </w:p>
    <w:p w14:paraId="75564921" w14:textId="77777777" w:rsidR="002F3A30" w:rsidRPr="00323B03" w:rsidRDefault="002F3A30" w:rsidP="002F3A30">
      <w:pPr>
        <w:spacing w:after="0" w:line="336" w:lineRule="auto"/>
        <w:ind w:firstLine="567"/>
        <w:jc w:val="both"/>
        <w:rPr>
          <w:rFonts w:ascii="Times New Roman" w:hAnsi="Times New Roman"/>
          <w:sz w:val="26"/>
          <w:szCs w:val="26"/>
        </w:rPr>
      </w:pPr>
      <w:r w:rsidRPr="00323B03">
        <w:rPr>
          <w:rFonts w:ascii="Times New Roman" w:hAnsi="Times New Roman"/>
          <w:sz w:val="26"/>
          <w:szCs w:val="26"/>
        </w:rPr>
        <w:t>где Т – число часов работы теплоисточника, ч;</w:t>
      </w:r>
    </w:p>
    <w:p w14:paraId="0A406270" w14:textId="77777777" w:rsidR="002F3A30" w:rsidRDefault="00584809"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1</m:t>
            </m:r>
          </m:sub>
        </m:sSub>
      </m:oMath>
      <w:r w:rsidR="002F3A30" w:rsidRPr="00323B03">
        <w:rPr>
          <w:rFonts w:ascii="Times New Roman" w:hAnsi="Times New Roman"/>
          <w:sz w:val="26"/>
          <w:szCs w:val="26"/>
        </w:rPr>
        <w:t xml:space="preserve"> – число часов</w:t>
      </w:r>
      <w:r w:rsidR="002F3A30">
        <w:rPr>
          <w:rFonts w:ascii="Times New Roman" w:hAnsi="Times New Roman"/>
          <w:sz w:val="26"/>
          <w:szCs w:val="26"/>
        </w:rPr>
        <w:t xml:space="preserve"> ожидания нерасчетных температур наружного воздуха в данной местности (параметры климата)</w:t>
      </w:r>
      <w:r w:rsidR="002F3A30" w:rsidRPr="00323B03">
        <w:rPr>
          <w:rFonts w:ascii="Times New Roman" w:hAnsi="Times New Roman"/>
          <w:sz w:val="26"/>
          <w:szCs w:val="26"/>
        </w:rPr>
        <w:t>;</w:t>
      </w:r>
    </w:p>
    <w:p w14:paraId="630D2872" w14:textId="77777777" w:rsidR="002F3A30" w:rsidRPr="00323B03" w:rsidRDefault="00584809"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2</m:t>
            </m:r>
          </m:sub>
        </m:sSub>
      </m:oMath>
      <w:r w:rsidR="002F3A30" w:rsidRPr="00323B03">
        <w:rPr>
          <w:rFonts w:ascii="Times New Roman" w:hAnsi="Times New Roman"/>
          <w:sz w:val="26"/>
          <w:szCs w:val="26"/>
        </w:rPr>
        <w:t xml:space="preserve"> – число часов ожидания неготовности теплоисточника;</w:t>
      </w:r>
    </w:p>
    <w:p w14:paraId="0AD57B61" w14:textId="77777777" w:rsidR="002F3A30" w:rsidRPr="00323B03" w:rsidRDefault="00584809"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3</m:t>
            </m:r>
          </m:sub>
        </m:sSub>
      </m:oMath>
      <w:r w:rsidR="002F3A30" w:rsidRPr="00323B03">
        <w:rPr>
          <w:rFonts w:ascii="Times New Roman" w:hAnsi="Times New Roman"/>
          <w:sz w:val="26"/>
          <w:szCs w:val="26"/>
        </w:rPr>
        <w:t xml:space="preserve"> – число часов ожидания неготовности </w:t>
      </w:r>
      <w:r w:rsidR="002F3A30">
        <w:rPr>
          <w:rFonts w:ascii="Times New Roman" w:hAnsi="Times New Roman"/>
          <w:sz w:val="26"/>
          <w:szCs w:val="26"/>
        </w:rPr>
        <w:t>тепловых сетей</w:t>
      </w:r>
      <w:r w:rsidR="002F3A30" w:rsidRPr="00323B03">
        <w:rPr>
          <w:rFonts w:ascii="Times New Roman" w:hAnsi="Times New Roman"/>
          <w:sz w:val="26"/>
          <w:szCs w:val="26"/>
        </w:rPr>
        <w:t>;</w:t>
      </w:r>
    </w:p>
    <w:p w14:paraId="3AEAE32C" w14:textId="77777777" w:rsidR="002F3A30" w:rsidRPr="00323B03" w:rsidRDefault="00584809" w:rsidP="002F3A30">
      <w:pPr>
        <w:spacing w:after="0" w:line="336" w:lineRule="auto"/>
        <w:ind w:firstLine="567"/>
        <w:jc w:val="both"/>
        <w:rPr>
          <w:rFonts w:ascii="Times New Roman" w:hAnsi="Times New Roman"/>
          <w:sz w:val="26"/>
          <w:szCs w:val="26"/>
        </w:rPr>
      </w:pPr>
      <m:oMath>
        <m:sSub>
          <m:sSubPr>
            <m:ctrlPr>
              <w:rPr>
                <w:rFonts w:ascii="Cambria Math" w:hAnsi="Cambria Math"/>
                <w:sz w:val="26"/>
                <w:szCs w:val="26"/>
                <w:lang w:val="en-US"/>
              </w:rPr>
            </m:ctrlPr>
          </m:sSubPr>
          <m:e>
            <m:r>
              <m:rPr>
                <m:sty m:val="p"/>
              </m:rPr>
              <w:rPr>
                <w:rFonts w:ascii="Cambria Math" w:hAnsi="Cambria Math"/>
                <w:sz w:val="26"/>
                <w:szCs w:val="26"/>
                <w:lang w:val="en-US"/>
              </w:rPr>
              <m:t>Z</m:t>
            </m:r>
          </m:e>
          <m:sub>
            <m:r>
              <m:rPr>
                <m:sty m:val="p"/>
              </m:rPr>
              <w:rPr>
                <w:rFonts w:ascii="Cambria Math" w:hAnsi="Cambria Math"/>
                <w:sz w:val="26"/>
                <w:szCs w:val="26"/>
              </w:rPr>
              <m:t>4</m:t>
            </m:r>
          </m:sub>
        </m:sSub>
      </m:oMath>
      <w:r w:rsidR="002F3A30" w:rsidRPr="00323B03">
        <w:rPr>
          <w:rFonts w:ascii="Times New Roman" w:hAnsi="Times New Roman"/>
          <w:sz w:val="26"/>
          <w:szCs w:val="26"/>
        </w:rPr>
        <w:t xml:space="preserve"> – число часов ожидания неготовности </w:t>
      </w:r>
      <w:r w:rsidR="002F3A30">
        <w:rPr>
          <w:rFonts w:ascii="Times New Roman" w:hAnsi="Times New Roman"/>
          <w:sz w:val="26"/>
          <w:szCs w:val="26"/>
        </w:rPr>
        <w:t>систем теплоиспользования абонента.</w:t>
      </w:r>
    </w:p>
    <w:p w14:paraId="6019EBE5" w14:textId="77777777" w:rsidR="002F3A30" w:rsidRPr="0075790F"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lastRenderedPageBreak/>
        <w:t>Минимально допустимый показатель готовности системы централизованного теплоснабжения к исправной работе К</w:t>
      </w:r>
      <w:r w:rsidRPr="0014634B">
        <w:rPr>
          <w:rFonts w:ascii="Times New Roman" w:hAnsi="Times New Roman"/>
          <w:sz w:val="26"/>
          <w:szCs w:val="26"/>
          <w:vertAlign w:val="subscript"/>
        </w:rPr>
        <w:t>г</w:t>
      </w:r>
      <w:r>
        <w:rPr>
          <w:rFonts w:ascii="Times New Roman" w:hAnsi="Times New Roman"/>
          <w:sz w:val="26"/>
          <w:szCs w:val="26"/>
        </w:rPr>
        <w:t xml:space="preserve"> = 0,97.</w:t>
      </w:r>
    </w:p>
    <w:p w14:paraId="5D7B9305" w14:textId="77777777" w:rsidR="002F3A30"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Мероприятия по обеспечению безотказности тепловых сетей:</w:t>
      </w:r>
    </w:p>
    <w:p w14:paraId="68C4170F" w14:textId="77777777" w:rsidR="002F3A30"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 определение допустимой длины нерезервированных участков теплопроводов до каждого потребителя или теплового пункта;</w:t>
      </w:r>
    </w:p>
    <w:p w14:paraId="45B57809" w14:textId="77777777" w:rsidR="002F3A30" w:rsidRPr="0075790F" w:rsidRDefault="002F3A30" w:rsidP="002F3A30">
      <w:pPr>
        <w:spacing w:after="0" w:line="336" w:lineRule="auto"/>
        <w:ind w:right="-142" w:firstLine="567"/>
        <w:jc w:val="both"/>
        <w:rPr>
          <w:rFonts w:ascii="Times New Roman" w:hAnsi="Times New Roman"/>
          <w:sz w:val="26"/>
          <w:szCs w:val="26"/>
        </w:rPr>
      </w:pPr>
      <w:r>
        <w:rPr>
          <w:rFonts w:ascii="Times New Roman" w:hAnsi="Times New Roman"/>
          <w:sz w:val="26"/>
          <w:szCs w:val="26"/>
        </w:rPr>
        <w:t>– определение места размещения резервных трубопроводных связей между радиальными теплопроводами;</w:t>
      </w:r>
    </w:p>
    <w:p w14:paraId="5DCAC616" w14:textId="77777777" w:rsidR="002F3A30"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t>– достаточность диаметров выбираемых при проектировании новых и реконструируемых существующих теплопроводов для обеспечения резервной подачи тепла потребителям при отказах;</w:t>
      </w:r>
    </w:p>
    <w:p w14:paraId="471E2B82" w14:textId="77777777" w:rsidR="002F3A30"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t>– соблюдение очередности ремонтов и замен теплопроводов, частично или полностью утративших свой ресурс;</w:t>
      </w:r>
    </w:p>
    <w:p w14:paraId="6B77FB2E" w14:textId="77777777" w:rsidR="002F3A30" w:rsidRDefault="002F3A30" w:rsidP="002F3A30">
      <w:pPr>
        <w:spacing w:after="0" w:line="336" w:lineRule="auto"/>
        <w:ind w:right="-144" w:firstLine="567"/>
        <w:jc w:val="both"/>
        <w:rPr>
          <w:rFonts w:ascii="Times New Roman" w:hAnsi="Times New Roman"/>
          <w:sz w:val="26"/>
          <w:szCs w:val="26"/>
        </w:rPr>
      </w:pPr>
      <w:r>
        <w:rPr>
          <w:rFonts w:ascii="Times New Roman" w:hAnsi="Times New Roman"/>
          <w:sz w:val="26"/>
          <w:szCs w:val="26"/>
        </w:rPr>
        <w:t>– проведение работ по дополнительному утеплению зданий.</w:t>
      </w:r>
    </w:p>
    <w:p w14:paraId="3F0A1B28" w14:textId="77777777" w:rsidR="001C6E13" w:rsidRDefault="001C6E13" w:rsidP="001C6E13">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Методика обработки данных по </w:t>
      </w:r>
      <w:r w:rsidRPr="001C6E13">
        <w:rPr>
          <w:rFonts w:ascii="Times New Roman" w:eastAsia="Times New Roman" w:hAnsi="Times New Roman"/>
          <w:sz w:val="26"/>
          <w:szCs w:val="26"/>
          <w:lang w:eastAsia="ru-RU"/>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rFonts w:ascii="Times New Roman" w:eastAsia="Times New Roman" w:hAnsi="Times New Roman"/>
          <w:sz w:val="26"/>
          <w:szCs w:val="26"/>
          <w:lang w:eastAsia="ru-RU"/>
        </w:rPr>
        <w:t xml:space="preserve"> приведена в пункте 1.9 Главы 1. </w:t>
      </w:r>
    </w:p>
    <w:p w14:paraId="200406E9" w14:textId="164E0B3E" w:rsidR="0089684B" w:rsidRPr="001F3DE6" w:rsidRDefault="00FD1A2C" w:rsidP="001C6E13">
      <w:pPr>
        <w:spacing w:after="0" w:line="336" w:lineRule="auto"/>
        <w:ind w:firstLine="709"/>
        <w:jc w:val="both"/>
        <w:rPr>
          <w:rFonts w:ascii="Times New Roman" w:eastAsia="Times New Roman" w:hAnsi="Times New Roman"/>
          <w:color w:val="000000" w:themeColor="text1"/>
          <w:sz w:val="26"/>
          <w:szCs w:val="26"/>
          <w:lang w:eastAsia="ru-RU"/>
        </w:rPr>
      </w:pPr>
      <w:r w:rsidRPr="001F3DE6">
        <w:rPr>
          <w:rFonts w:ascii="Times New Roman" w:eastAsia="Times New Roman" w:hAnsi="Times New Roman"/>
          <w:color w:val="000000" w:themeColor="text1"/>
          <w:sz w:val="26"/>
          <w:szCs w:val="26"/>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w:t>
      </w:r>
      <w:r w:rsidR="002F3A30" w:rsidRPr="001F3DE6">
        <w:rPr>
          <w:rFonts w:ascii="Times New Roman" w:eastAsia="Times New Roman" w:hAnsi="Times New Roman"/>
          <w:color w:val="000000" w:themeColor="text1"/>
          <w:sz w:val="26"/>
          <w:szCs w:val="26"/>
          <w:lang w:eastAsia="ru-RU"/>
        </w:rPr>
        <w:t xml:space="preserve">, а также </w:t>
      </w:r>
      <w:r w:rsidRPr="001F3DE6">
        <w:rPr>
          <w:rFonts w:ascii="Times New Roman" w:eastAsia="Times New Roman" w:hAnsi="Times New Roman"/>
          <w:color w:val="000000" w:themeColor="text1"/>
          <w:sz w:val="26"/>
          <w:szCs w:val="26"/>
          <w:lang w:eastAsia="ru-RU"/>
        </w:rPr>
        <w:t xml:space="preserve">величины </w:t>
      </w:r>
      <w:r w:rsidR="002F3A30" w:rsidRPr="001F3DE6">
        <w:rPr>
          <w:rFonts w:ascii="Times New Roman" w:eastAsia="Times New Roman" w:hAnsi="Times New Roman"/>
          <w:color w:val="000000" w:themeColor="text1"/>
          <w:sz w:val="26"/>
          <w:szCs w:val="26"/>
          <w:lang w:eastAsia="ru-RU"/>
        </w:rPr>
        <w:t xml:space="preserve">среднего суммарного недоотпуска теплоты </w:t>
      </w:r>
      <w:r w:rsidR="0089684B" w:rsidRPr="001F3DE6">
        <w:rPr>
          <w:rFonts w:ascii="Times New Roman" w:eastAsia="Times New Roman" w:hAnsi="Times New Roman"/>
          <w:color w:val="000000" w:themeColor="text1"/>
          <w:sz w:val="26"/>
          <w:szCs w:val="26"/>
          <w:lang w:eastAsia="ru-RU"/>
        </w:rPr>
        <w:t>при отказе (аварийной ситуации) и простоев</w:t>
      </w:r>
      <w:r w:rsidR="0089684B" w:rsidRPr="001F3DE6">
        <w:rPr>
          <w:rFonts w:ascii="Times New Roman" w:hAnsi="Times New Roman"/>
          <w:b/>
          <w:bCs/>
          <w:color w:val="000000" w:themeColor="text1"/>
          <w:sz w:val="26"/>
          <w:szCs w:val="26"/>
        </w:rPr>
        <w:t xml:space="preserve"> </w:t>
      </w:r>
      <w:r w:rsidR="0089684B" w:rsidRPr="001F3DE6">
        <w:rPr>
          <w:rFonts w:ascii="Times New Roman" w:eastAsia="Times New Roman" w:hAnsi="Times New Roman"/>
          <w:color w:val="000000" w:themeColor="text1"/>
          <w:sz w:val="26"/>
          <w:szCs w:val="26"/>
          <w:lang w:eastAsia="ru-RU"/>
        </w:rPr>
        <w:t xml:space="preserve">тепловых сетей </w:t>
      </w:r>
      <w:r w:rsidR="002F3A30" w:rsidRPr="001F3DE6">
        <w:rPr>
          <w:rFonts w:ascii="Times New Roman" w:eastAsia="Times New Roman" w:hAnsi="Times New Roman"/>
          <w:color w:val="000000" w:themeColor="text1"/>
          <w:sz w:val="26"/>
          <w:szCs w:val="26"/>
          <w:lang w:eastAsia="ru-RU"/>
        </w:rPr>
        <w:t>каждому потребителю за отопительный период представлены в таблице 11.</w:t>
      </w:r>
      <w:r w:rsidR="00EA7839" w:rsidRPr="001F3DE6">
        <w:rPr>
          <w:rFonts w:ascii="Times New Roman" w:eastAsia="Times New Roman" w:hAnsi="Times New Roman"/>
          <w:color w:val="000000" w:themeColor="text1"/>
          <w:sz w:val="26"/>
          <w:szCs w:val="26"/>
          <w:lang w:eastAsia="ru-RU"/>
        </w:rPr>
        <w:t>3</w:t>
      </w:r>
      <w:r w:rsidR="002F3A30" w:rsidRPr="001F3DE6">
        <w:rPr>
          <w:rFonts w:ascii="Times New Roman" w:eastAsia="Times New Roman" w:hAnsi="Times New Roman"/>
          <w:color w:val="000000" w:themeColor="text1"/>
          <w:sz w:val="26"/>
          <w:szCs w:val="26"/>
          <w:lang w:eastAsia="ru-RU"/>
        </w:rPr>
        <w:t>.</w:t>
      </w:r>
    </w:p>
    <w:p w14:paraId="5589EB24" w14:textId="0CB65414" w:rsidR="002F3A30" w:rsidRPr="007916AA" w:rsidRDefault="002F3A30" w:rsidP="002F3A30">
      <w:pPr>
        <w:spacing w:after="0"/>
        <w:jc w:val="both"/>
        <w:rPr>
          <w:rFonts w:ascii="Times New Roman" w:eastAsia="Times New Roman" w:hAnsi="Times New Roman"/>
          <w:b/>
          <w:bCs/>
          <w:lang w:eastAsia="ru-RU"/>
        </w:rPr>
      </w:pPr>
      <w:r w:rsidRPr="007916AA">
        <w:rPr>
          <w:rFonts w:ascii="Times New Roman" w:eastAsia="Times New Roman" w:hAnsi="Times New Roman"/>
          <w:b/>
          <w:bCs/>
          <w:lang w:eastAsia="ru-RU"/>
        </w:rPr>
        <w:t>Таблица 11.</w:t>
      </w:r>
      <w:r w:rsidR="00EA7839">
        <w:rPr>
          <w:rFonts w:ascii="Times New Roman" w:eastAsia="Times New Roman" w:hAnsi="Times New Roman"/>
          <w:b/>
          <w:bCs/>
          <w:lang w:eastAsia="ru-RU"/>
        </w:rPr>
        <w:t>3</w:t>
      </w:r>
      <w:r w:rsidRPr="007916AA">
        <w:rPr>
          <w:rFonts w:ascii="Times New Roman" w:eastAsia="Times New Roman" w:hAnsi="Times New Roman"/>
          <w:b/>
          <w:bCs/>
          <w:lang w:eastAsia="ru-RU"/>
        </w:rPr>
        <w:t xml:space="preserve"> Результаты расчетов показателей надежности теплоснабжения потребителей котельной </w:t>
      </w:r>
    </w:p>
    <w:tbl>
      <w:tblPr>
        <w:tblW w:w="5000" w:type="pct"/>
        <w:jc w:val="center"/>
        <w:tblLook w:val="04A0" w:firstRow="1" w:lastRow="0" w:firstColumn="1" w:lastColumn="0" w:noHBand="0" w:noVBand="1"/>
      </w:tblPr>
      <w:tblGrid>
        <w:gridCol w:w="2106"/>
        <w:gridCol w:w="1969"/>
        <w:gridCol w:w="1688"/>
        <w:gridCol w:w="1823"/>
        <w:gridCol w:w="1758"/>
      </w:tblGrid>
      <w:tr w:rsidR="002F3A30" w:rsidRPr="001C6E13" w14:paraId="2457BB00" w14:textId="77777777" w:rsidTr="005121B8">
        <w:trPr>
          <w:trHeight w:val="20"/>
          <w:tblHeader/>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0E9D65"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Адрес узла ввода</w:t>
            </w:r>
          </w:p>
        </w:tc>
        <w:tc>
          <w:tcPr>
            <w:tcW w:w="1969" w:type="dxa"/>
            <w:tcBorders>
              <w:top w:val="single" w:sz="4" w:space="0" w:color="000000"/>
              <w:left w:val="nil"/>
              <w:bottom w:val="single" w:sz="4" w:space="0" w:color="000000"/>
              <w:right w:val="single" w:sz="4" w:space="0" w:color="000000"/>
            </w:tcBorders>
            <w:shd w:val="clear" w:color="auto" w:fill="auto"/>
            <w:vAlign w:val="center"/>
            <w:hideMark/>
          </w:tcPr>
          <w:p w14:paraId="76B8F2F2"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Наименование узла</w:t>
            </w:r>
          </w:p>
        </w:tc>
        <w:tc>
          <w:tcPr>
            <w:tcW w:w="1688" w:type="dxa"/>
            <w:tcBorders>
              <w:top w:val="single" w:sz="4" w:space="0" w:color="000000"/>
              <w:left w:val="nil"/>
              <w:bottom w:val="single" w:sz="4" w:space="0" w:color="000000"/>
              <w:right w:val="single" w:sz="4" w:space="0" w:color="000000"/>
            </w:tcBorders>
            <w:shd w:val="clear" w:color="auto" w:fill="auto"/>
            <w:vAlign w:val="center"/>
            <w:hideMark/>
          </w:tcPr>
          <w:p w14:paraId="304D2427"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Вероятность безотказной работы</w:t>
            </w:r>
          </w:p>
        </w:tc>
        <w:tc>
          <w:tcPr>
            <w:tcW w:w="1823" w:type="dxa"/>
            <w:tcBorders>
              <w:top w:val="single" w:sz="4" w:space="0" w:color="000000"/>
              <w:left w:val="nil"/>
              <w:bottom w:val="single" w:sz="4" w:space="0" w:color="000000"/>
              <w:right w:val="single" w:sz="4" w:space="0" w:color="000000"/>
            </w:tcBorders>
            <w:shd w:val="clear" w:color="auto" w:fill="auto"/>
            <w:vAlign w:val="center"/>
            <w:hideMark/>
          </w:tcPr>
          <w:p w14:paraId="1A70B7EC"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Коэффициент готовности</w:t>
            </w:r>
          </w:p>
        </w:tc>
        <w:tc>
          <w:tcPr>
            <w:tcW w:w="1758" w:type="dxa"/>
            <w:tcBorders>
              <w:top w:val="single" w:sz="4" w:space="0" w:color="000000"/>
              <w:left w:val="nil"/>
              <w:bottom w:val="single" w:sz="4" w:space="0" w:color="000000"/>
              <w:right w:val="single" w:sz="4" w:space="0" w:color="000000"/>
            </w:tcBorders>
            <w:shd w:val="clear" w:color="auto" w:fill="auto"/>
            <w:vAlign w:val="center"/>
            <w:hideMark/>
          </w:tcPr>
          <w:p w14:paraId="714CA4B5"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Средний суммарный недоотпуск теплоты, Гкал/от. период</w:t>
            </w:r>
          </w:p>
        </w:tc>
      </w:tr>
      <w:tr w:rsidR="00DA5EF4" w:rsidRPr="001C6E13" w14:paraId="0E8D0550" w14:textId="77777777" w:rsidTr="001C6E13">
        <w:trPr>
          <w:trHeight w:val="20"/>
          <w:jc w:val="center"/>
        </w:trPr>
        <w:tc>
          <w:tcPr>
            <w:tcW w:w="93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F44D42F" w14:textId="38B0A1FA" w:rsidR="00DA5EF4" w:rsidRPr="001C6E13" w:rsidRDefault="00DA5EF4" w:rsidP="002F3A30">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Существующее положение</w:t>
            </w:r>
          </w:p>
        </w:tc>
      </w:tr>
      <w:tr w:rsidR="002F3A30" w:rsidRPr="001C6E13" w14:paraId="2EE87CAC"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DC398"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2</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29357AD5"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60457"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0,993841</w:t>
            </w:r>
          </w:p>
        </w:tc>
        <w:tc>
          <w:tcPr>
            <w:tcW w:w="1823" w:type="dxa"/>
            <w:tcBorders>
              <w:top w:val="single" w:sz="4" w:space="0" w:color="000000"/>
              <w:left w:val="nil"/>
              <w:bottom w:val="single" w:sz="4" w:space="0" w:color="000000"/>
              <w:right w:val="single" w:sz="4" w:space="0" w:color="000000"/>
            </w:tcBorders>
            <w:shd w:val="clear" w:color="auto" w:fill="auto"/>
            <w:vAlign w:val="center"/>
          </w:tcPr>
          <w:p w14:paraId="78D1319A"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0,999853</w:t>
            </w:r>
          </w:p>
        </w:tc>
        <w:tc>
          <w:tcPr>
            <w:tcW w:w="1758" w:type="dxa"/>
            <w:tcBorders>
              <w:top w:val="single" w:sz="4" w:space="0" w:color="000000"/>
              <w:left w:val="nil"/>
              <w:bottom w:val="single" w:sz="4" w:space="0" w:color="000000"/>
              <w:right w:val="single" w:sz="4" w:space="0" w:color="000000"/>
            </w:tcBorders>
            <w:shd w:val="clear" w:color="auto" w:fill="auto"/>
            <w:vAlign w:val="center"/>
          </w:tcPr>
          <w:p w14:paraId="0C68E366"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0,103300</w:t>
            </w:r>
          </w:p>
        </w:tc>
      </w:tr>
      <w:tr w:rsidR="002F3A30" w:rsidRPr="001C6E13" w14:paraId="2BF0635F"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3AA4D"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1</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2FA92151"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1</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066FF5FF"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0,993841</w:t>
            </w:r>
          </w:p>
        </w:tc>
        <w:tc>
          <w:tcPr>
            <w:tcW w:w="1823" w:type="dxa"/>
            <w:tcBorders>
              <w:top w:val="nil"/>
              <w:left w:val="nil"/>
              <w:bottom w:val="single" w:sz="4" w:space="0" w:color="000000"/>
              <w:right w:val="single" w:sz="4" w:space="0" w:color="000000"/>
            </w:tcBorders>
            <w:shd w:val="clear" w:color="auto" w:fill="auto"/>
            <w:vAlign w:val="center"/>
          </w:tcPr>
          <w:p w14:paraId="103CFBC0"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0,999860</w:t>
            </w:r>
          </w:p>
        </w:tc>
        <w:tc>
          <w:tcPr>
            <w:tcW w:w="1758" w:type="dxa"/>
            <w:tcBorders>
              <w:top w:val="nil"/>
              <w:left w:val="nil"/>
              <w:bottom w:val="single" w:sz="4" w:space="0" w:color="000000"/>
              <w:right w:val="single" w:sz="4" w:space="0" w:color="000000"/>
            </w:tcBorders>
            <w:shd w:val="clear" w:color="auto" w:fill="auto"/>
            <w:vAlign w:val="center"/>
          </w:tcPr>
          <w:p w14:paraId="0E92AC80"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0,102100</w:t>
            </w:r>
          </w:p>
        </w:tc>
      </w:tr>
      <w:tr w:rsidR="002F3A30" w:rsidRPr="001C6E13" w14:paraId="6B5F60C7"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1082E"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4</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4E43B04A"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административное здание</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15CEF016"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0,985857</w:t>
            </w:r>
          </w:p>
        </w:tc>
        <w:tc>
          <w:tcPr>
            <w:tcW w:w="1823" w:type="dxa"/>
            <w:tcBorders>
              <w:top w:val="nil"/>
              <w:left w:val="nil"/>
              <w:bottom w:val="single" w:sz="4" w:space="0" w:color="000000"/>
              <w:right w:val="single" w:sz="4" w:space="0" w:color="000000"/>
            </w:tcBorders>
            <w:shd w:val="clear" w:color="auto" w:fill="auto"/>
            <w:vAlign w:val="center"/>
          </w:tcPr>
          <w:p w14:paraId="3EDD305E"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0,999852</w:t>
            </w:r>
          </w:p>
        </w:tc>
        <w:tc>
          <w:tcPr>
            <w:tcW w:w="1758" w:type="dxa"/>
            <w:tcBorders>
              <w:top w:val="nil"/>
              <w:left w:val="nil"/>
              <w:bottom w:val="single" w:sz="4" w:space="0" w:color="000000"/>
              <w:right w:val="single" w:sz="4" w:space="0" w:color="000000"/>
            </w:tcBorders>
            <w:shd w:val="clear" w:color="auto" w:fill="auto"/>
            <w:vAlign w:val="center"/>
          </w:tcPr>
          <w:p w14:paraId="46955EB7"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0,068200</w:t>
            </w:r>
          </w:p>
        </w:tc>
      </w:tr>
      <w:tr w:rsidR="002F3A30" w:rsidRPr="007916AA" w14:paraId="4445A478" w14:textId="77777777" w:rsidTr="001C6E13">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0AB61"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6</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2B8B7019"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школа</w:t>
            </w:r>
          </w:p>
        </w:tc>
        <w:tc>
          <w:tcPr>
            <w:tcW w:w="1688" w:type="dxa"/>
            <w:tcBorders>
              <w:top w:val="nil"/>
              <w:left w:val="single" w:sz="4" w:space="0" w:color="000000"/>
              <w:bottom w:val="nil"/>
              <w:right w:val="single" w:sz="4" w:space="0" w:color="000000"/>
            </w:tcBorders>
            <w:shd w:val="clear" w:color="auto" w:fill="auto"/>
            <w:vAlign w:val="center"/>
          </w:tcPr>
          <w:p w14:paraId="1F5829FA"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0,993870</w:t>
            </w:r>
          </w:p>
        </w:tc>
        <w:tc>
          <w:tcPr>
            <w:tcW w:w="1823" w:type="dxa"/>
            <w:tcBorders>
              <w:top w:val="nil"/>
              <w:left w:val="nil"/>
              <w:bottom w:val="nil"/>
              <w:right w:val="single" w:sz="4" w:space="0" w:color="000000"/>
            </w:tcBorders>
            <w:shd w:val="clear" w:color="auto" w:fill="auto"/>
            <w:vAlign w:val="center"/>
          </w:tcPr>
          <w:p w14:paraId="144F2CD2" w14:textId="77777777" w:rsidR="002F3A30" w:rsidRPr="001C6E13"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0,999862</w:t>
            </w:r>
          </w:p>
        </w:tc>
        <w:tc>
          <w:tcPr>
            <w:tcW w:w="1758" w:type="dxa"/>
            <w:tcBorders>
              <w:top w:val="nil"/>
              <w:left w:val="nil"/>
              <w:bottom w:val="nil"/>
              <w:right w:val="single" w:sz="4" w:space="0" w:color="000000"/>
            </w:tcBorders>
            <w:shd w:val="clear" w:color="auto" w:fill="auto"/>
            <w:vAlign w:val="center"/>
          </w:tcPr>
          <w:p w14:paraId="3C773554" w14:textId="77777777" w:rsidR="002F3A30" w:rsidRPr="007916AA" w:rsidRDefault="002F3A30" w:rsidP="002F3A30">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0,064800</w:t>
            </w:r>
          </w:p>
        </w:tc>
      </w:tr>
      <w:tr w:rsidR="001C6E13" w:rsidRPr="001C6E13" w14:paraId="7D8E07B6" w14:textId="77777777" w:rsidTr="0042711D">
        <w:trPr>
          <w:trHeight w:val="20"/>
          <w:jc w:val="center"/>
        </w:trPr>
        <w:tc>
          <w:tcPr>
            <w:tcW w:w="934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D6BC2B5" w14:textId="77777777" w:rsidR="00490C24" w:rsidRDefault="001C6E13" w:rsidP="0042711D">
            <w:pPr>
              <w:spacing w:after="0"/>
              <w:jc w:val="center"/>
              <w:rPr>
                <w:rFonts w:ascii="Times New Roman" w:hAnsi="Times New Roman"/>
                <w:b/>
                <w:bCs/>
                <w:color w:val="000000"/>
                <w:sz w:val="20"/>
                <w:szCs w:val="20"/>
              </w:rPr>
            </w:pPr>
            <w:r>
              <w:rPr>
                <w:rFonts w:ascii="Times New Roman" w:hAnsi="Times New Roman"/>
                <w:b/>
                <w:bCs/>
                <w:color w:val="000000"/>
                <w:sz w:val="20"/>
                <w:szCs w:val="20"/>
              </w:rPr>
              <w:t>Перспектива</w:t>
            </w:r>
            <w:r w:rsidRPr="001C6E13">
              <w:rPr>
                <w:rFonts w:ascii="Times New Roman" w:hAnsi="Times New Roman"/>
                <w:b/>
                <w:bCs/>
                <w:color w:val="000000"/>
                <w:sz w:val="20"/>
                <w:szCs w:val="20"/>
              </w:rPr>
              <w:t xml:space="preserve"> с учетом реализации всех мероприятий приведенных </w:t>
            </w:r>
          </w:p>
          <w:p w14:paraId="48F1C136" w14:textId="28B33101" w:rsidR="001C6E13" w:rsidRPr="001C6E13" w:rsidRDefault="001C6E13" w:rsidP="0042711D">
            <w:pPr>
              <w:spacing w:after="0"/>
              <w:jc w:val="center"/>
              <w:rPr>
                <w:rFonts w:ascii="Times New Roman" w:hAnsi="Times New Roman"/>
                <w:b/>
                <w:bCs/>
                <w:color w:val="000000"/>
                <w:sz w:val="20"/>
                <w:szCs w:val="20"/>
              </w:rPr>
            </w:pPr>
            <w:r w:rsidRPr="001C6E13">
              <w:rPr>
                <w:rFonts w:ascii="Times New Roman" w:hAnsi="Times New Roman"/>
                <w:b/>
                <w:bCs/>
                <w:color w:val="000000"/>
                <w:sz w:val="20"/>
                <w:szCs w:val="20"/>
              </w:rPr>
              <w:t>в Главе 7 и Главе 8 Обосновывающих материалов</w:t>
            </w:r>
          </w:p>
        </w:tc>
      </w:tr>
      <w:tr w:rsidR="001C6E13" w:rsidRPr="001C6E13" w14:paraId="53EF0AD9" w14:textId="77777777" w:rsidTr="0042711D">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CABBD1"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2</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18940D95"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2</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D9B9A4" w14:textId="0BF19B0F"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0,999847</w:t>
            </w:r>
            <w:r>
              <w:rPr>
                <w:rFonts w:ascii="Times New Roman" w:hAnsi="Times New Roman" w:cs="Times New Roman"/>
                <w:color w:val="000000"/>
                <w:sz w:val="20"/>
                <w:szCs w:val="20"/>
              </w:rPr>
              <w:t xml:space="preserve"> </w:t>
            </w:r>
          </w:p>
        </w:tc>
        <w:tc>
          <w:tcPr>
            <w:tcW w:w="1823" w:type="dxa"/>
            <w:tcBorders>
              <w:top w:val="single" w:sz="4" w:space="0" w:color="000000"/>
              <w:left w:val="nil"/>
              <w:bottom w:val="single" w:sz="4" w:space="0" w:color="000000"/>
              <w:right w:val="single" w:sz="4" w:space="0" w:color="000000"/>
            </w:tcBorders>
            <w:shd w:val="clear" w:color="auto" w:fill="auto"/>
            <w:vAlign w:val="bottom"/>
          </w:tcPr>
          <w:p w14:paraId="75B37801" w14:textId="54AAB02F"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0,999946</w:t>
            </w:r>
          </w:p>
        </w:tc>
        <w:tc>
          <w:tcPr>
            <w:tcW w:w="1758" w:type="dxa"/>
            <w:tcBorders>
              <w:top w:val="single" w:sz="4" w:space="0" w:color="000000"/>
              <w:left w:val="nil"/>
              <w:bottom w:val="single" w:sz="4" w:space="0" w:color="000000"/>
              <w:right w:val="single" w:sz="4" w:space="0" w:color="000000"/>
            </w:tcBorders>
            <w:shd w:val="clear" w:color="auto" w:fill="auto"/>
            <w:vAlign w:val="bottom"/>
          </w:tcPr>
          <w:p w14:paraId="010FBDBF" w14:textId="3335CDB9"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0,041300</w:t>
            </w:r>
          </w:p>
        </w:tc>
      </w:tr>
      <w:tr w:rsidR="001C6E13" w:rsidRPr="001C6E13" w14:paraId="1EF5072D" w14:textId="77777777" w:rsidTr="0042711D">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00519"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1</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0E503BFE"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ул. Новая 1</w:t>
            </w:r>
          </w:p>
        </w:tc>
        <w:tc>
          <w:tcPr>
            <w:tcW w:w="1688" w:type="dxa"/>
            <w:tcBorders>
              <w:top w:val="nil"/>
              <w:left w:val="single" w:sz="4" w:space="0" w:color="000000"/>
              <w:bottom w:val="single" w:sz="4" w:space="0" w:color="000000"/>
              <w:right w:val="single" w:sz="4" w:space="0" w:color="000000"/>
            </w:tcBorders>
            <w:shd w:val="clear" w:color="auto" w:fill="auto"/>
            <w:vAlign w:val="bottom"/>
          </w:tcPr>
          <w:p w14:paraId="371A43AF" w14:textId="3221F319"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0,999847</w:t>
            </w:r>
          </w:p>
        </w:tc>
        <w:tc>
          <w:tcPr>
            <w:tcW w:w="1823" w:type="dxa"/>
            <w:tcBorders>
              <w:top w:val="nil"/>
              <w:left w:val="nil"/>
              <w:bottom w:val="single" w:sz="4" w:space="0" w:color="000000"/>
              <w:right w:val="single" w:sz="4" w:space="0" w:color="000000"/>
            </w:tcBorders>
            <w:shd w:val="clear" w:color="auto" w:fill="auto"/>
            <w:vAlign w:val="bottom"/>
          </w:tcPr>
          <w:p w14:paraId="05A36433" w14:textId="5B77C518"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0,999940</w:t>
            </w:r>
          </w:p>
        </w:tc>
        <w:tc>
          <w:tcPr>
            <w:tcW w:w="1758" w:type="dxa"/>
            <w:tcBorders>
              <w:top w:val="nil"/>
              <w:left w:val="nil"/>
              <w:bottom w:val="single" w:sz="4" w:space="0" w:color="000000"/>
              <w:right w:val="single" w:sz="4" w:space="0" w:color="000000"/>
            </w:tcBorders>
            <w:shd w:val="clear" w:color="auto" w:fill="auto"/>
            <w:vAlign w:val="bottom"/>
          </w:tcPr>
          <w:p w14:paraId="6847A0E9" w14:textId="1CD120B5" w:rsidR="001C6E13" w:rsidRPr="001C6E13" w:rsidRDefault="001C6E13" w:rsidP="001C6E13">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0,041900</w:t>
            </w:r>
          </w:p>
        </w:tc>
      </w:tr>
      <w:tr w:rsidR="001C6E13" w:rsidRPr="001C6E13" w14:paraId="4A559FDE" w14:textId="77777777" w:rsidTr="005121B8">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11ED7"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lastRenderedPageBreak/>
              <w:t>ул. Новая 4</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46A9019C"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административное здание</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5CAF9FE7" w14:textId="1DE08451"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0,999866</w:t>
            </w:r>
          </w:p>
        </w:tc>
        <w:tc>
          <w:tcPr>
            <w:tcW w:w="1823" w:type="dxa"/>
            <w:tcBorders>
              <w:top w:val="nil"/>
              <w:left w:val="nil"/>
              <w:bottom w:val="single" w:sz="4" w:space="0" w:color="000000"/>
              <w:right w:val="single" w:sz="4" w:space="0" w:color="000000"/>
            </w:tcBorders>
            <w:shd w:val="clear" w:color="auto" w:fill="auto"/>
            <w:vAlign w:val="center"/>
          </w:tcPr>
          <w:p w14:paraId="58963FC7" w14:textId="4940D29E"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0,999939</w:t>
            </w:r>
          </w:p>
        </w:tc>
        <w:tc>
          <w:tcPr>
            <w:tcW w:w="1758" w:type="dxa"/>
            <w:tcBorders>
              <w:top w:val="nil"/>
              <w:left w:val="nil"/>
              <w:bottom w:val="single" w:sz="4" w:space="0" w:color="000000"/>
              <w:right w:val="single" w:sz="4" w:space="0" w:color="000000"/>
            </w:tcBorders>
            <w:shd w:val="clear" w:color="auto" w:fill="auto"/>
            <w:vAlign w:val="center"/>
          </w:tcPr>
          <w:p w14:paraId="17198D7D" w14:textId="56DCE445"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0,029900</w:t>
            </w:r>
          </w:p>
        </w:tc>
      </w:tr>
      <w:tr w:rsidR="001C6E13" w:rsidRPr="007916AA" w14:paraId="31DB8CE3" w14:textId="77777777" w:rsidTr="005121B8">
        <w:trPr>
          <w:trHeight w:val="20"/>
          <w:jc w:val="center"/>
        </w:trPr>
        <w:tc>
          <w:tcPr>
            <w:tcW w:w="2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2EEF9"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ул. Новая 6</w:t>
            </w:r>
          </w:p>
        </w:tc>
        <w:tc>
          <w:tcPr>
            <w:tcW w:w="1969" w:type="dxa"/>
            <w:tcBorders>
              <w:top w:val="single" w:sz="4" w:space="0" w:color="000000"/>
              <w:left w:val="nil"/>
              <w:bottom w:val="single" w:sz="4" w:space="0" w:color="000000"/>
              <w:right w:val="single" w:sz="4" w:space="0" w:color="000000"/>
            </w:tcBorders>
            <w:shd w:val="clear" w:color="auto" w:fill="auto"/>
            <w:vAlign w:val="bottom"/>
          </w:tcPr>
          <w:p w14:paraId="09F6B2CF" w14:textId="77777777" w:rsidR="001C6E13" w:rsidRPr="001C6E13" w:rsidRDefault="001C6E13" w:rsidP="001C6E13">
            <w:pPr>
              <w:spacing w:after="0"/>
              <w:jc w:val="center"/>
              <w:rPr>
                <w:rFonts w:ascii="Times New Roman" w:hAnsi="Times New Roman"/>
                <w:b/>
                <w:bCs/>
                <w:color w:val="000000"/>
                <w:sz w:val="20"/>
                <w:szCs w:val="20"/>
              </w:rPr>
            </w:pPr>
            <w:r w:rsidRPr="001C6E13">
              <w:rPr>
                <w:rFonts w:ascii="Times New Roman" w:hAnsi="Times New Roman"/>
                <w:color w:val="000000"/>
                <w:sz w:val="20"/>
                <w:szCs w:val="20"/>
              </w:rPr>
              <w:t>ввод ТП школа</w:t>
            </w:r>
          </w:p>
        </w:tc>
        <w:tc>
          <w:tcPr>
            <w:tcW w:w="1688" w:type="dxa"/>
            <w:tcBorders>
              <w:top w:val="nil"/>
              <w:left w:val="single" w:sz="4" w:space="0" w:color="000000"/>
              <w:bottom w:val="single" w:sz="4" w:space="0" w:color="000000"/>
              <w:right w:val="single" w:sz="4" w:space="0" w:color="000000"/>
            </w:tcBorders>
            <w:shd w:val="clear" w:color="auto" w:fill="auto"/>
            <w:vAlign w:val="center"/>
          </w:tcPr>
          <w:p w14:paraId="58365556" w14:textId="732E01FB"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0,998451</w:t>
            </w:r>
          </w:p>
        </w:tc>
        <w:tc>
          <w:tcPr>
            <w:tcW w:w="1823" w:type="dxa"/>
            <w:tcBorders>
              <w:top w:val="nil"/>
              <w:left w:val="nil"/>
              <w:bottom w:val="single" w:sz="4" w:space="0" w:color="000000"/>
              <w:right w:val="single" w:sz="4" w:space="0" w:color="000000"/>
            </w:tcBorders>
            <w:shd w:val="clear" w:color="auto" w:fill="auto"/>
            <w:vAlign w:val="center"/>
          </w:tcPr>
          <w:p w14:paraId="3774AF8A" w14:textId="470EEEFF"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0,999942</w:t>
            </w:r>
          </w:p>
        </w:tc>
        <w:tc>
          <w:tcPr>
            <w:tcW w:w="1758" w:type="dxa"/>
            <w:tcBorders>
              <w:top w:val="nil"/>
              <w:left w:val="nil"/>
              <w:bottom w:val="single" w:sz="4" w:space="0" w:color="000000"/>
              <w:right w:val="single" w:sz="4" w:space="0" w:color="000000"/>
            </w:tcBorders>
            <w:shd w:val="clear" w:color="auto" w:fill="auto"/>
            <w:vAlign w:val="center"/>
          </w:tcPr>
          <w:p w14:paraId="127F1F2C" w14:textId="22F38D5F" w:rsidR="001C6E13" w:rsidRPr="001C6E13" w:rsidRDefault="001C6E13" w:rsidP="005121B8">
            <w:pPr>
              <w:spacing w:after="0"/>
              <w:jc w:val="center"/>
              <w:rPr>
                <w:rFonts w:ascii="Times New Roman" w:hAnsi="Times New Roman" w:cs="Times New Roman"/>
                <w:b/>
                <w:bCs/>
                <w:color w:val="000000"/>
                <w:sz w:val="20"/>
                <w:szCs w:val="20"/>
              </w:rPr>
            </w:pPr>
            <w:r w:rsidRPr="001C6E13">
              <w:rPr>
                <w:rFonts w:ascii="Times New Roman" w:hAnsi="Times New Roman" w:cs="Times New Roman"/>
                <w:color w:val="000000"/>
                <w:sz w:val="20"/>
                <w:szCs w:val="20"/>
              </w:rPr>
              <w:t>0,025700</w:t>
            </w:r>
          </w:p>
        </w:tc>
      </w:tr>
    </w:tbl>
    <w:p w14:paraId="4B6A52A7" w14:textId="7D20B9D2" w:rsidR="001C6E13" w:rsidRDefault="001C6E13"/>
    <w:p w14:paraId="2E0E5BCE" w14:textId="6527EFE6" w:rsidR="007D035B" w:rsidRDefault="007D035B" w:rsidP="007D035B">
      <w:pPr>
        <w:spacing w:after="0" w:line="336" w:lineRule="auto"/>
        <w:ind w:right="-142"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Графическое отображение значений вероятности безотказного теплоснабжения потребителей, коэффициента готовности к обеспечению расчётного теплоснабжения потребителя </w:t>
      </w:r>
      <w:r w:rsidR="00490C24">
        <w:rPr>
          <w:rFonts w:ascii="Times New Roman" w:eastAsia="Times New Roman" w:hAnsi="Times New Roman"/>
          <w:sz w:val="26"/>
          <w:szCs w:val="26"/>
          <w:lang w:eastAsia="ru-RU"/>
        </w:rPr>
        <w:t>показано</w:t>
      </w:r>
      <w:r>
        <w:rPr>
          <w:rFonts w:ascii="Times New Roman" w:eastAsia="Times New Roman" w:hAnsi="Times New Roman"/>
          <w:sz w:val="26"/>
          <w:szCs w:val="26"/>
          <w:lang w:eastAsia="ru-RU"/>
        </w:rPr>
        <w:t xml:space="preserve"> на рисунке 11.5.</w:t>
      </w:r>
    </w:p>
    <w:p w14:paraId="1E64D831" w14:textId="4315B3A7" w:rsidR="007D035B" w:rsidRDefault="007D035B">
      <w:pPr>
        <w:rPr>
          <w:noProof/>
        </w:rPr>
      </w:pPr>
      <w:r>
        <w:rPr>
          <w:noProof/>
        </w:rPr>
        <w:drawing>
          <wp:inline distT="0" distB="0" distL="0" distR="0" wp14:anchorId="3A8A9E3B" wp14:editId="5E9F138D">
            <wp:extent cx="5939790" cy="2642235"/>
            <wp:effectExtent l="0" t="0" r="3810" b="5715"/>
            <wp:docPr id="1083226625" name="Диаграмма 1083226625">
              <a:extLst xmlns:a="http://schemas.openxmlformats.org/drawingml/2006/main">
                <a:ext uri="{FF2B5EF4-FFF2-40B4-BE49-F238E27FC236}">
                  <a16:creationId xmlns:a16="http://schemas.microsoft.com/office/drawing/2014/main" id="{1CEAFB4A-54DA-47A4-B9B6-0E8DC831F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E03B2C3" w14:textId="7E5627D3" w:rsidR="00490E15" w:rsidRDefault="00490E15">
      <w:pPr>
        <w:rPr>
          <w:noProof/>
        </w:rPr>
      </w:pPr>
      <w:r>
        <w:rPr>
          <w:noProof/>
        </w:rPr>
        <w:drawing>
          <wp:inline distT="0" distB="0" distL="0" distR="0" wp14:anchorId="4A42B433" wp14:editId="5BFD75FF">
            <wp:extent cx="5939790" cy="2647315"/>
            <wp:effectExtent l="0" t="0" r="381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99">
                      <a:extLst>
                        <a:ext uri="{28A0092B-C50C-407E-A947-70E740481C1C}">
                          <a14:useLocalDpi xmlns:a14="http://schemas.microsoft.com/office/drawing/2010/main" val="0"/>
                        </a:ext>
                      </a:extLst>
                    </a:blip>
                    <a:stretch>
                      <a:fillRect/>
                    </a:stretch>
                  </pic:blipFill>
                  <pic:spPr>
                    <a:xfrm>
                      <a:off x="0" y="0"/>
                      <a:ext cx="5939790" cy="2647315"/>
                    </a:xfrm>
                    <a:prstGeom prst="rect">
                      <a:avLst/>
                    </a:prstGeom>
                  </pic:spPr>
                </pic:pic>
              </a:graphicData>
            </a:graphic>
          </wp:inline>
        </w:drawing>
      </w:r>
    </w:p>
    <w:p w14:paraId="6847572E" w14:textId="55B7B51A" w:rsidR="007D035B" w:rsidRPr="007D035B" w:rsidRDefault="007D035B" w:rsidP="007D035B">
      <w:pPr>
        <w:spacing w:after="0" w:line="240" w:lineRule="auto"/>
        <w:jc w:val="center"/>
        <w:rPr>
          <w:rFonts w:ascii="Times New Roman" w:eastAsia="Times New Roman" w:hAnsi="Times New Roman"/>
          <w:b/>
          <w:bCs/>
          <w:sz w:val="24"/>
          <w:szCs w:val="24"/>
          <w:lang w:eastAsia="ru-RU"/>
        </w:rPr>
      </w:pPr>
      <w:r w:rsidRPr="007D035B">
        <w:rPr>
          <w:rFonts w:ascii="Times New Roman" w:eastAsia="Times New Roman" w:hAnsi="Times New Roman"/>
          <w:b/>
          <w:bCs/>
          <w:sz w:val="24"/>
          <w:szCs w:val="24"/>
          <w:lang w:eastAsia="ru-RU"/>
        </w:rPr>
        <w:t>Рисунок 11.5 Графическое отображение значений вероятности безотказного теплоснабжения потребителей, коэффициент</w:t>
      </w:r>
      <w:r w:rsidR="001B494F">
        <w:rPr>
          <w:rFonts w:ascii="Times New Roman" w:eastAsia="Times New Roman" w:hAnsi="Times New Roman"/>
          <w:b/>
          <w:bCs/>
          <w:sz w:val="24"/>
          <w:szCs w:val="24"/>
          <w:lang w:eastAsia="ru-RU"/>
        </w:rPr>
        <w:t>ов</w:t>
      </w:r>
      <w:r w:rsidRPr="007D035B">
        <w:rPr>
          <w:rFonts w:ascii="Times New Roman" w:eastAsia="Times New Roman" w:hAnsi="Times New Roman"/>
          <w:b/>
          <w:bCs/>
          <w:sz w:val="24"/>
          <w:szCs w:val="24"/>
          <w:lang w:eastAsia="ru-RU"/>
        </w:rPr>
        <w:t xml:space="preserve"> готовности к обеспечению расчётного теплоснабжения потребителя</w:t>
      </w:r>
      <w:r w:rsidR="001B494F">
        <w:rPr>
          <w:rFonts w:ascii="Times New Roman" w:eastAsia="Times New Roman" w:hAnsi="Times New Roman"/>
          <w:b/>
          <w:bCs/>
          <w:sz w:val="24"/>
          <w:szCs w:val="24"/>
          <w:lang w:eastAsia="ru-RU"/>
        </w:rPr>
        <w:t xml:space="preserve"> </w:t>
      </w:r>
      <w:r w:rsidR="001B494F" w:rsidRPr="00DB7456">
        <w:rPr>
          <w:rFonts w:ascii="Times New Roman" w:eastAsia="Times New Roman" w:hAnsi="Times New Roman"/>
          <w:b/>
          <w:bCs/>
          <w:sz w:val="24"/>
          <w:szCs w:val="24"/>
          <w:lang w:eastAsia="ru-RU"/>
        </w:rPr>
        <w:t>(существующее положение и перспектива с учетом реализации всех мероприятий приведенных в Главе 7 и Главе 8 Обосновывающих материалов)</w:t>
      </w:r>
    </w:p>
    <w:p w14:paraId="7C614F2F" w14:textId="1DA1F3F3" w:rsidR="007D035B" w:rsidRPr="00943A19" w:rsidRDefault="001B494F" w:rsidP="001B494F">
      <w:pPr>
        <w:autoSpaceDE w:val="0"/>
        <w:autoSpaceDN w:val="0"/>
        <w:adjustRightInd w:val="0"/>
        <w:spacing w:after="0" w:line="336"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lastRenderedPageBreak/>
        <w:t xml:space="preserve">Таким образом расчеты показали, что для существующего </w:t>
      </w:r>
      <w:r w:rsidR="00EA7839" w:rsidRPr="00943A19">
        <w:rPr>
          <w:rFonts w:ascii="Times New Roman" w:eastAsia="Times New Roman" w:hAnsi="Times New Roman"/>
          <w:color w:val="000000" w:themeColor="text1"/>
          <w:sz w:val="26"/>
          <w:szCs w:val="26"/>
          <w:lang w:eastAsia="ru-RU"/>
        </w:rPr>
        <w:t xml:space="preserve">и перспективного </w:t>
      </w:r>
      <w:r w:rsidRPr="00943A19">
        <w:rPr>
          <w:rFonts w:ascii="Times New Roman" w:eastAsia="Times New Roman" w:hAnsi="Times New Roman"/>
          <w:color w:val="000000" w:themeColor="text1"/>
          <w:sz w:val="26"/>
          <w:szCs w:val="26"/>
          <w:lang w:eastAsia="ru-RU"/>
        </w:rPr>
        <w:t>положени</w:t>
      </w:r>
      <w:r w:rsidR="00EA7839" w:rsidRPr="00943A19">
        <w:rPr>
          <w:rFonts w:ascii="Times New Roman" w:eastAsia="Times New Roman" w:hAnsi="Times New Roman"/>
          <w:color w:val="000000" w:themeColor="text1"/>
          <w:sz w:val="26"/>
          <w:szCs w:val="26"/>
          <w:lang w:eastAsia="ru-RU"/>
        </w:rPr>
        <w:t>й</w:t>
      </w:r>
      <w:r w:rsidRPr="00943A19">
        <w:rPr>
          <w:rFonts w:ascii="Times New Roman" w:eastAsia="Times New Roman" w:hAnsi="Times New Roman"/>
          <w:color w:val="000000" w:themeColor="text1"/>
          <w:sz w:val="26"/>
          <w:szCs w:val="26"/>
          <w:lang w:eastAsia="ru-RU"/>
        </w:rPr>
        <w:t xml:space="preserve"> значения коэффициентов готовности относительно расчетного уровня теплопотребления для всех потребителей удовлетворяют нормативным требованиям (К</w:t>
      </w:r>
      <w:r w:rsidRPr="00943A19">
        <w:rPr>
          <w:rFonts w:ascii="Times New Roman" w:eastAsia="Times New Roman" w:hAnsi="Times New Roman"/>
          <w:color w:val="000000" w:themeColor="text1"/>
          <w:sz w:val="26"/>
          <w:szCs w:val="26"/>
          <w:vertAlign w:val="subscript"/>
          <w:lang w:eastAsia="ru-RU"/>
        </w:rPr>
        <w:t>г</w:t>
      </w:r>
      <w:r w:rsidRPr="00943A19">
        <w:rPr>
          <w:rFonts w:ascii="Times New Roman" w:eastAsia="Times New Roman" w:hAnsi="Times New Roman"/>
          <w:color w:val="000000" w:themeColor="text1"/>
          <w:sz w:val="26"/>
          <w:szCs w:val="26"/>
          <w:lang w:eastAsia="ru-RU"/>
        </w:rPr>
        <w:t xml:space="preserve"> </w:t>
      </w:r>
      <w:r w:rsidR="00490C24" w:rsidRPr="00943A19">
        <w:rPr>
          <w:rFonts w:ascii="Times New Roman" w:eastAsia="Times New Roman" w:hAnsi="Times New Roman"/>
          <w:color w:val="000000" w:themeColor="text1"/>
          <w:sz w:val="26"/>
          <w:szCs w:val="26"/>
          <w:lang w:eastAsia="ru-RU"/>
        </w:rPr>
        <w:t>не менее</w:t>
      </w:r>
      <w:r w:rsidRPr="00943A19">
        <w:rPr>
          <w:rFonts w:ascii="Times New Roman" w:eastAsia="Times New Roman" w:hAnsi="Times New Roman"/>
          <w:color w:val="000000" w:themeColor="text1"/>
          <w:sz w:val="26"/>
          <w:szCs w:val="26"/>
          <w:lang w:eastAsia="ru-RU"/>
        </w:rPr>
        <w:t xml:space="preserve"> 0,97).</w:t>
      </w:r>
    </w:p>
    <w:p w14:paraId="6712D720" w14:textId="77777777" w:rsidR="002F3A30" w:rsidRPr="00E405FF" w:rsidRDefault="002F3A30" w:rsidP="002F3A30">
      <w:pPr>
        <w:widowControl w:val="0"/>
        <w:spacing w:before="120" w:after="0"/>
        <w:ind w:firstLine="851"/>
        <w:jc w:val="both"/>
        <w:outlineLvl w:val="2"/>
        <w:rPr>
          <w:rFonts w:ascii="Times New Roman" w:hAnsi="Times New Roman"/>
          <w:sz w:val="26"/>
          <w:szCs w:val="26"/>
        </w:rPr>
      </w:pPr>
      <w:bookmarkStart w:id="412" w:name="_Toc169633748"/>
      <w:bookmarkStart w:id="413" w:name="_Toc196566737"/>
      <w:r w:rsidRPr="00E405FF">
        <w:rPr>
          <w:rFonts w:ascii="Times New Roman" w:eastAsia="Times New Roman" w:hAnsi="Times New Roman"/>
          <w:b/>
          <w:iCs/>
          <w:color w:val="000000" w:themeColor="text1"/>
          <w:sz w:val="26"/>
        </w:rPr>
        <w:t>11.4.</w:t>
      </w:r>
      <w:r w:rsidRPr="00E405FF">
        <w:rPr>
          <w:rFonts w:ascii="Times New Roman" w:eastAsia="Times New Roman" w:hAnsi="Times New Roman"/>
          <w:b/>
          <w:bCs/>
          <w:iCs/>
          <w:color w:val="000000" w:themeColor="text1"/>
          <w:sz w:val="26"/>
          <w:szCs w:val="26"/>
        </w:rPr>
        <w:tab/>
      </w:r>
      <w:r w:rsidRPr="00E405FF">
        <w:rPr>
          <w:rFonts w:ascii="Times New Roman" w:hAnsi="Times New Roman"/>
          <w:b/>
          <w:bCs/>
          <w:sz w:val="26"/>
          <w:szCs w:val="26"/>
        </w:rPr>
        <w:t>Результаты оценки коэффициентов готовности теплопроводов к несению тепловой нагрузки</w:t>
      </w:r>
      <w:bookmarkEnd w:id="412"/>
      <w:bookmarkEnd w:id="413"/>
    </w:p>
    <w:p w14:paraId="58D3E780" w14:textId="77777777" w:rsidR="002F3A30" w:rsidRPr="00E066A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sidRPr="00E405FF">
        <w:rPr>
          <w:rFonts w:ascii="Times New Roman" w:eastAsia="Times New Roman" w:hAnsi="Times New Roman"/>
          <w:color w:val="000000"/>
          <w:sz w:val="26"/>
          <w:szCs w:val="26"/>
          <w:lang w:eastAsia="ru-RU"/>
        </w:rPr>
        <w:t>Для оценки надежности системы теплоснабжения используются</w:t>
      </w:r>
      <w:r w:rsidRPr="00D76A5D">
        <w:rPr>
          <w:rFonts w:ascii="Times New Roman" w:eastAsia="Times New Roman" w:hAnsi="Times New Roman"/>
          <w:color w:val="000000"/>
          <w:sz w:val="26"/>
          <w:szCs w:val="26"/>
          <w:lang w:eastAsia="ru-RU"/>
        </w:rPr>
        <w:t xml:space="preserve"> показатели, установленные в соответствии с </w:t>
      </w:r>
      <w:r w:rsidRPr="00AE009D">
        <w:rPr>
          <w:rFonts w:ascii="Times New Roman" w:eastAsia="Times New Roman" w:hAnsi="Times New Roman"/>
          <w:color w:val="000000"/>
          <w:sz w:val="26"/>
          <w:szCs w:val="26"/>
          <w:lang w:eastAsia="ru-RU"/>
        </w:rPr>
        <w:t>Правила</w:t>
      </w:r>
      <w:r>
        <w:rPr>
          <w:rFonts w:ascii="Times New Roman" w:eastAsia="Times New Roman" w:hAnsi="Times New Roman"/>
          <w:color w:val="000000"/>
          <w:sz w:val="26"/>
          <w:szCs w:val="26"/>
          <w:lang w:eastAsia="ru-RU"/>
        </w:rPr>
        <w:t>ми</w:t>
      </w:r>
      <w:r w:rsidRPr="00AE009D">
        <w:rPr>
          <w:rFonts w:ascii="Times New Roman" w:eastAsia="Times New Roman" w:hAnsi="Times New Roman"/>
          <w:color w:val="000000"/>
          <w:sz w:val="26"/>
          <w:szCs w:val="26"/>
          <w:lang w:eastAsia="ru-RU"/>
        </w:rPr>
        <w:t xml:space="preserve"> организации теплоснабжения в Российской Федерации</w:t>
      </w:r>
      <w:r>
        <w:rPr>
          <w:rFonts w:ascii="Times New Roman" w:eastAsia="Times New Roman" w:hAnsi="Times New Roman"/>
          <w:color w:val="000000"/>
          <w:sz w:val="26"/>
          <w:szCs w:val="26"/>
          <w:lang w:eastAsia="ru-RU"/>
        </w:rPr>
        <w:t xml:space="preserve"> (</w:t>
      </w:r>
      <w:r w:rsidRPr="00AE009D">
        <w:rPr>
          <w:rFonts w:ascii="Times New Roman" w:eastAsia="Times New Roman" w:hAnsi="Times New Roman"/>
          <w:color w:val="000000"/>
          <w:sz w:val="26"/>
          <w:szCs w:val="26"/>
          <w:lang w:eastAsia="ru-RU"/>
        </w:rPr>
        <w:t>утверждены постановлением Правительства РФ от</w:t>
      </w:r>
      <w:r>
        <w:rPr>
          <w:rFonts w:ascii="Times New Roman" w:eastAsia="Times New Roman" w:hAnsi="Times New Roman"/>
          <w:color w:val="000000"/>
          <w:sz w:val="26"/>
          <w:szCs w:val="26"/>
          <w:lang w:eastAsia="ru-RU"/>
        </w:rPr>
        <w:t xml:space="preserve">                </w:t>
      </w:r>
      <w:r w:rsidRPr="00AE009D">
        <w:rPr>
          <w:rFonts w:ascii="Times New Roman" w:eastAsia="Times New Roman" w:hAnsi="Times New Roman"/>
          <w:color w:val="000000"/>
          <w:sz w:val="26"/>
          <w:szCs w:val="26"/>
          <w:lang w:eastAsia="ru-RU"/>
        </w:rPr>
        <w:t xml:space="preserve"> 08.08.2012 г. № 808 (в ред. от 14.02.2020 г.)</w:t>
      </w:r>
      <w:r>
        <w:rPr>
          <w:rFonts w:ascii="Times New Roman" w:eastAsia="Times New Roman" w:hAnsi="Times New Roman"/>
          <w:color w:val="000000"/>
          <w:sz w:val="26"/>
          <w:szCs w:val="26"/>
          <w:lang w:eastAsia="ru-RU"/>
        </w:rPr>
        <w:t xml:space="preserve"> и м</w:t>
      </w:r>
      <w:r w:rsidRPr="00AE009D">
        <w:rPr>
          <w:rFonts w:ascii="Times New Roman" w:eastAsia="Times New Roman" w:hAnsi="Times New Roman"/>
          <w:color w:val="000000"/>
          <w:sz w:val="26"/>
          <w:szCs w:val="26"/>
          <w:lang w:eastAsia="ru-RU"/>
        </w:rPr>
        <w:t>етодически</w:t>
      </w:r>
      <w:r>
        <w:rPr>
          <w:rFonts w:ascii="Times New Roman" w:eastAsia="Times New Roman" w:hAnsi="Times New Roman"/>
          <w:color w:val="000000"/>
          <w:sz w:val="26"/>
          <w:szCs w:val="26"/>
          <w:lang w:eastAsia="ru-RU"/>
        </w:rPr>
        <w:t>ми</w:t>
      </w:r>
      <w:r w:rsidRPr="00AE009D">
        <w:rPr>
          <w:rFonts w:ascii="Times New Roman" w:eastAsia="Times New Roman" w:hAnsi="Times New Roman"/>
          <w:color w:val="000000"/>
          <w:sz w:val="26"/>
          <w:szCs w:val="26"/>
          <w:lang w:eastAsia="ru-RU"/>
        </w:rPr>
        <w:t xml:space="preserve"> указания по анализу показателей, используемых для оценки надежности систем теплоснабжения, </w:t>
      </w:r>
      <w:r>
        <w:rPr>
          <w:rFonts w:ascii="Times New Roman" w:eastAsia="Times New Roman" w:hAnsi="Times New Roman"/>
          <w:color w:val="000000"/>
          <w:sz w:val="26"/>
          <w:szCs w:val="26"/>
          <w:lang w:eastAsia="ru-RU"/>
        </w:rPr>
        <w:t>(</w:t>
      </w:r>
      <w:r w:rsidRPr="00AE009D">
        <w:rPr>
          <w:rFonts w:ascii="Times New Roman" w:eastAsia="Times New Roman" w:hAnsi="Times New Roman"/>
          <w:color w:val="000000"/>
          <w:sz w:val="26"/>
          <w:szCs w:val="26"/>
          <w:lang w:eastAsia="ru-RU"/>
        </w:rPr>
        <w:t xml:space="preserve">утвержденными приказом </w:t>
      </w:r>
      <w:r>
        <w:rPr>
          <w:rFonts w:ascii="Times New Roman" w:eastAsia="Times New Roman" w:hAnsi="Times New Roman"/>
          <w:color w:val="000000"/>
          <w:sz w:val="26"/>
          <w:szCs w:val="26"/>
          <w:lang w:eastAsia="ru-RU"/>
        </w:rPr>
        <w:t>М</w:t>
      </w:r>
      <w:r w:rsidRPr="00AE009D">
        <w:rPr>
          <w:rFonts w:ascii="Times New Roman" w:eastAsia="Times New Roman" w:hAnsi="Times New Roman"/>
          <w:color w:val="000000"/>
          <w:sz w:val="26"/>
          <w:szCs w:val="26"/>
          <w:lang w:eastAsia="ru-RU"/>
        </w:rPr>
        <w:t>инистерства регионального развития Российской Федерации от 26.07.2013 г. № 310</w:t>
      </w:r>
      <w:r>
        <w:rPr>
          <w:rFonts w:ascii="Times New Roman" w:eastAsia="Times New Roman" w:hAnsi="Times New Roman"/>
          <w:color w:val="000000"/>
          <w:sz w:val="26"/>
          <w:szCs w:val="26"/>
          <w:lang w:eastAsia="ru-RU"/>
        </w:rPr>
        <w:t>)</w:t>
      </w:r>
      <w:r w:rsidRPr="00AE009D">
        <w:rPr>
          <w:rFonts w:ascii="Times New Roman" w:eastAsia="Times New Roman" w:hAnsi="Times New Roman"/>
          <w:color w:val="000000"/>
          <w:sz w:val="26"/>
          <w:szCs w:val="26"/>
          <w:lang w:eastAsia="ru-RU"/>
        </w:rPr>
        <w:t>.</w:t>
      </w:r>
      <w:r>
        <w:rPr>
          <w:rFonts w:ascii="Times New Roman" w:eastAsia="Times New Roman" w:hAnsi="Times New Roman"/>
          <w:color w:val="000000"/>
          <w:sz w:val="26"/>
          <w:szCs w:val="26"/>
          <w:lang w:eastAsia="ru-RU"/>
        </w:rPr>
        <w:t xml:space="preserve"> </w:t>
      </w:r>
      <w:r w:rsidRPr="004424FE">
        <w:rPr>
          <w:rFonts w:ascii="Times New Roman" w:eastAsia="Times New Roman" w:hAnsi="Times New Roman"/>
          <w:sz w:val="26"/>
          <w:szCs w:val="26"/>
          <w:lang w:eastAsia="ru-RU"/>
        </w:rPr>
        <w:t>В зависимости от полученных показателей надежности отдельных систем и системы коммунального теплоснабжения городского поселения они с точки зрения надежности могут быть оценены как</w:t>
      </w:r>
    </w:p>
    <w:p w14:paraId="54650386" w14:textId="77777777" w:rsidR="002F3A30" w:rsidRPr="00E066A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sidRPr="00E066A0">
        <w:rPr>
          <w:rFonts w:ascii="Times New Roman" w:eastAsia="Times New Roman" w:hAnsi="Times New Roman"/>
          <w:sz w:val="26"/>
          <w:szCs w:val="26"/>
          <w:lang w:eastAsia="ru-RU"/>
        </w:rPr>
        <w:t xml:space="preserve"> - </w:t>
      </w:r>
      <w:r>
        <w:rPr>
          <w:rFonts w:ascii="Times New Roman" w:eastAsia="Times New Roman" w:hAnsi="Times New Roman"/>
          <w:sz w:val="26"/>
          <w:szCs w:val="26"/>
          <w:lang w:eastAsia="ru-RU"/>
        </w:rPr>
        <w:t>высоко</w:t>
      </w:r>
      <w:r w:rsidRPr="00E066A0">
        <w:rPr>
          <w:rFonts w:ascii="Times New Roman" w:eastAsia="Times New Roman" w:hAnsi="Times New Roman"/>
          <w:sz w:val="26"/>
          <w:szCs w:val="26"/>
          <w:lang w:eastAsia="ru-RU"/>
        </w:rPr>
        <w:t>надежные – при К</w:t>
      </w:r>
      <w:r w:rsidRPr="00E066A0">
        <w:rPr>
          <w:rFonts w:ascii="Times New Roman" w:eastAsia="Times New Roman" w:hAnsi="Times New Roman"/>
          <w:sz w:val="26"/>
          <w:szCs w:val="26"/>
          <w:vertAlign w:val="subscript"/>
          <w:lang w:eastAsia="ru-RU"/>
        </w:rPr>
        <w:t>над.</w:t>
      </w:r>
      <w:r w:rsidRPr="00E066A0">
        <w:rPr>
          <w:rFonts w:ascii="Times New Roman" w:eastAsia="Times New Roman" w:hAnsi="Times New Roman"/>
          <w:sz w:val="26"/>
          <w:szCs w:val="26"/>
          <w:lang w:eastAsia="ru-RU"/>
        </w:rPr>
        <w:t xml:space="preserve"> ≥ 0,90;</w:t>
      </w:r>
    </w:p>
    <w:p w14:paraId="42450658" w14:textId="77777777" w:rsidR="002F3A3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sidRPr="00E066A0">
        <w:rPr>
          <w:rFonts w:ascii="Times New Roman" w:eastAsia="Times New Roman" w:hAnsi="Times New Roman"/>
          <w:sz w:val="26"/>
          <w:szCs w:val="26"/>
          <w:lang w:eastAsia="ru-RU"/>
        </w:rPr>
        <w:t xml:space="preserve"> - </w:t>
      </w:r>
      <w:r>
        <w:rPr>
          <w:rFonts w:ascii="Times New Roman" w:eastAsia="Times New Roman" w:hAnsi="Times New Roman"/>
          <w:sz w:val="26"/>
          <w:szCs w:val="26"/>
          <w:lang w:eastAsia="ru-RU"/>
        </w:rPr>
        <w:t xml:space="preserve">надежные – при </w:t>
      </w:r>
      <w:r w:rsidRPr="00E066A0">
        <w:rPr>
          <w:rFonts w:ascii="Times New Roman" w:eastAsia="Times New Roman" w:hAnsi="Times New Roman"/>
          <w:sz w:val="26"/>
          <w:szCs w:val="26"/>
          <w:lang w:eastAsia="ru-RU"/>
        </w:rPr>
        <w:t>К</w:t>
      </w:r>
      <w:r w:rsidRPr="00E066A0">
        <w:rPr>
          <w:rFonts w:ascii="Times New Roman" w:eastAsia="Times New Roman" w:hAnsi="Times New Roman"/>
          <w:sz w:val="26"/>
          <w:szCs w:val="26"/>
          <w:vertAlign w:val="subscript"/>
          <w:lang w:eastAsia="ru-RU"/>
        </w:rPr>
        <w:t>над.</w:t>
      </w:r>
      <w:r w:rsidRPr="00E066A0">
        <w:rPr>
          <w:rFonts w:ascii="Times New Roman" w:eastAsia="Times New Roman" w:hAnsi="Times New Roman"/>
          <w:sz w:val="26"/>
          <w:szCs w:val="26"/>
          <w:lang w:eastAsia="ru-RU"/>
        </w:rPr>
        <w:t xml:space="preserve"> </w:t>
      </w:r>
      <w:r>
        <w:rPr>
          <w:rFonts w:ascii="Times New Roman" w:eastAsia="Times New Roman" w:hAnsi="Times New Roman"/>
          <w:sz w:val="26"/>
          <w:szCs w:val="26"/>
          <w:lang w:eastAsia="ru-RU"/>
        </w:rPr>
        <w:t>от 0,75 до 0,89</w:t>
      </w:r>
      <w:r w:rsidRPr="00E066A0">
        <w:rPr>
          <w:rFonts w:ascii="Times New Roman" w:eastAsia="Times New Roman" w:hAnsi="Times New Roman"/>
          <w:sz w:val="26"/>
          <w:szCs w:val="26"/>
          <w:lang w:eastAsia="ru-RU"/>
        </w:rPr>
        <w:t>;</w:t>
      </w:r>
    </w:p>
    <w:p w14:paraId="6D112F90" w14:textId="77777777" w:rsidR="002F3A3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 малонадежные – при </w:t>
      </w:r>
      <w:r w:rsidRPr="00E066A0">
        <w:rPr>
          <w:rFonts w:ascii="Times New Roman" w:eastAsia="Times New Roman" w:hAnsi="Times New Roman"/>
          <w:sz w:val="26"/>
          <w:szCs w:val="26"/>
          <w:lang w:eastAsia="ru-RU"/>
        </w:rPr>
        <w:t>К</w:t>
      </w:r>
      <w:r w:rsidRPr="00E066A0">
        <w:rPr>
          <w:rFonts w:ascii="Times New Roman" w:eastAsia="Times New Roman" w:hAnsi="Times New Roman"/>
          <w:sz w:val="26"/>
          <w:szCs w:val="26"/>
          <w:vertAlign w:val="subscript"/>
          <w:lang w:eastAsia="ru-RU"/>
        </w:rPr>
        <w:t>над.</w:t>
      </w:r>
      <w:r w:rsidRPr="00E066A0">
        <w:rPr>
          <w:rFonts w:ascii="Times New Roman" w:eastAsia="Times New Roman" w:hAnsi="Times New Roman"/>
          <w:sz w:val="26"/>
          <w:szCs w:val="26"/>
          <w:lang w:eastAsia="ru-RU"/>
        </w:rPr>
        <w:t xml:space="preserve"> 0,</w:t>
      </w:r>
      <w:r>
        <w:rPr>
          <w:rFonts w:ascii="Times New Roman" w:eastAsia="Times New Roman" w:hAnsi="Times New Roman"/>
          <w:sz w:val="26"/>
          <w:szCs w:val="26"/>
          <w:lang w:eastAsia="ru-RU"/>
        </w:rPr>
        <w:t>5</w:t>
      </w:r>
      <w:r w:rsidRPr="00E066A0">
        <w:rPr>
          <w:rFonts w:ascii="Times New Roman" w:eastAsia="Times New Roman" w:hAnsi="Times New Roman"/>
          <w:sz w:val="26"/>
          <w:szCs w:val="26"/>
          <w:lang w:eastAsia="ru-RU"/>
        </w:rPr>
        <w:t>0</w:t>
      </w:r>
      <w:r>
        <w:rPr>
          <w:rFonts w:ascii="Times New Roman" w:eastAsia="Times New Roman" w:hAnsi="Times New Roman"/>
          <w:sz w:val="26"/>
          <w:szCs w:val="26"/>
          <w:lang w:eastAsia="ru-RU"/>
        </w:rPr>
        <w:t xml:space="preserve"> до 0,74;</w:t>
      </w:r>
    </w:p>
    <w:p w14:paraId="475AA019" w14:textId="77777777" w:rsidR="002F3A30" w:rsidRDefault="002F3A30" w:rsidP="002F3A30">
      <w:pPr>
        <w:autoSpaceDE w:val="0"/>
        <w:autoSpaceDN w:val="0"/>
        <w:adjustRightInd w:val="0"/>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 ненадежные – при </w:t>
      </w:r>
      <w:r w:rsidRPr="00E066A0">
        <w:rPr>
          <w:rFonts w:ascii="Times New Roman" w:eastAsia="Times New Roman" w:hAnsi="Times New Roman"/>
          <w:sz w:val="26"/>
          <w:szCs w:val="26"/>
          <w:lang w:eastAsia="ru-RU"/>
        </w:rPr>
        <w:t>К</w:t>
      </w:r>
      <w:r w:rsidRPr="00E066A0">
        <w:rPr>
          <w:rFonts w:ascii="Times New Roman" w:eastAsia="Times New Roman" w:hAnsi="Times New Roman"/>
          <w:sz w:val="26"/>
          <w:szCs w:val="26"/>
          <w:vertAlign w:val="subscript"/>
          <w:lang w:eastAsia="ru-RU"/>
        </w:rPr>
        <w:t>над.</w:t>
      </w:r>
      <w:r>
        <w:rPr>
          <w:rFonts w:ascii="Times New Roman" w:eastAsia="Times New Roman" w:hAnsi="Times New Roman"/>
          <w:sz w:val="26"/>
          <w:szCs w:val="26"/>
          <w:lang w:eastAsia="ru-RU"/>
        </w:rPr>
        <w:t xml:space="preserve"> &lt; 0,50.</w:t>
      </w:r>
    </w:p>
    <w:p w14:paraId="7ABCB16D" w14:textId="77777777" w:rsidR="002F3A30" w:rsidRDefault="002F3A30" w:rsidP="002F3A30">
      <w:pPr>
        <w:widowControl w:val="0"/>
        <w:tabs>
          <w:tab w:val="left" w:leader="dot" w:pos="540"/>
        </w:tabs>
        <w:spacing w:after="0" w:line="336" w:lineRule="auto"/>
        <w:ind w:firstLine="567"/>
        <w:jc w:val="both"/>
        <w:rPr>
          <w:rFonts w:ascii="Times New Roman" w:eastAsia="Times New Roman" w:hAnsi="Times New Roman"/>
          <w:sz w:val="26"/>
          <w:szCs w:val="26"/>
          <w:lang w:eastAsia="ru-RU"/>
        </w:rPr>
      </w:pPr>
      <w:r w:rsidRPr="00D76A5D">
        <w:rPr>
          <w:rFonts w:ascii="Times New Roman" w:eastAsia="Times New Roman" w:hAnsi="Times New Roman"/>
          <w:sz w:val="26"/>
          <w:szCs w:val="26"/>
          <w:lang w:eastAsia="ru-RU"/>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r>
        <w:rPr>
          <w:rFonts w:ascii="Times New Roman" w:eastAsia="Times New Roman" w:hAnsi="Times New Roman"/>
          <w:sz w:val="26"/>
          <w:szCs w:val="26"/>
          <w:lang w:eastAsia="ru-RU"/>
        </w:rPr>
        <w:t xml:space="preserve"> </w:t>
      </w:r>
    </w:p>
    <w:p w14:paraId="33EF9457" w14:textId="685F6BF7" w:rsidR="002F3A30" w:rsidRDefault="002F3A30" w:rsidP="002F3A30">
      <w:pPr>
        <w:widowControl w:val="0"/>
        <w:tabs>
          <w:tab w:val="left" w:leader="dot" w:pos="540"/>
        </w:tabs>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Описание показателей, формулы расчета, расчет составляющих показателя и показателя надежности системы теплоснабжения пос. Севастьяново в целом приведено в п. 1.9 </w:t>
      </w:r>
      <w:r w:rsidR="0089684B">
        <w:rPr>
          <w:rFonts w:ascii="Times New Roman" w:eastAsia="Times New Roman" w:hAnsi="Times New Roman"/>
          <w:sz w:val="26"/>
          <w:szCs w:val="26"/>
          <w:lang w:eastAsia="ru-RU"/>
        </w:rPr>
        <w:t>Г</w:t>
      </w:r>
      <w:r>
        <w:rPr>
          <w:rFonts w:ascii="Times New Roman" w:eastAsia="Times New Roman" w:hAnsi="Times New Roman"/>
          <w:sz w:val="26"/>
          <w:szCs w:val="26"/>
          <w:lang w:eastAsia="ru-RU"/>
        </w:rPr>
        <w:t xml:space="preserve">лавы 1 </w:t>
      </w:r>
      <w:r w:rsidR="00EA7839">
        <w:rPr>
          <w:rFonts w:ascii="Times New Roman" w:eastAsia="Times New Roman" w:hAnsi="Times New Roman"/>
          <w:sz w:val="26"/>
          <w:szCs w:val="26"/>
          <w:lang w:eastAsia="ru-RU"/>
        </w:rPr>
        <w:t>О</w:t>
      </w:r>
      <w:r>
        <w:rPr>
          <w:rFonts w:ascii="Times New Roman" w:eastAsia="Times New Roman" w:hAnsi="Times New Roman"/>
          <w:sz w:val="26"/>
          <w:szCs w:val="26"/>
          <w:lang w:eastAsia="ru-RU"/>
        </w:rPr>
        <w:t>босновывающих материалов.</w:t>
      </w:r>
    </w:p>
    <w:p w14:paraId="091A9D42" w14:textId="07A87402" w:rsidR="002F3A30" w:rsidRDefault="002F3A30" w:rsidP="002F3A30">
      <w:pPr>
        <w:widowControl w:val="0"/>
        <w:tabs>
          <w:tab w:val="left" w:leader="dot" w:pos="540"/>
        </w:tabs>
        <w:spacing w:after="0" w:line="336" w:lineRule="auto"/>
        <w:ind w:firstLine="567"/>
        <w:jc w:val="both"/>
        <w:rPr>
          <w:rFonts w:ascii="Times New Roman CYR" w:eastAsia="Times New Roman" w:hAnsi="Times New Roman CYR"/>
          <w:bCs/>
          <w:iCs/>
          <w:color w:val="000000" w:themeColor="text1"/>
          <w:sz w:val="26"/>
          <w:szCs w:val="26"/>
        </w:rPr>
      </w:pPr>
      <w:r w:rsidRPr="00BB2AD8">
        <w:rPr>
          <w:rFonts w:ascii="Times New Roman CYR" w:eastAsia="Times New Roman" w:hAnsi="Times New Roman CYR"/>
          <w:bCs/>
          <w:sz w:val="26"/>
          <w:szCs w:val="26"/>
          <w:lang w:eastAsia="ru-RU"/>
        </w:rPr>
        <w:t xml:space="preserve">Общий показатель надежности системы теплоснабжения пос. Севастьяново                       </w:t>
      </w:r>
      <m:oMath>
        <m:sSubSup>
          <m:sSubSupPr>
            <m:ctrlPr>
              <w:rPr>
                <w:rFonts w:ascii="Cambria Math" w:hAnsi="Cambria Math"/>
                <w:bCs/>
                <w:i/>
                <w:iCs/>
                <w:color w:val="000000" w:themeColor="text1"/>
                <w:sz w:val="26"/>
                <w:szCs w:val="26"/>
              </w:rPr>
            </m:ctrlPr>
          </m:sSubSupPr>
          <m:e>
            <m:r>
              <w:rPr>
                <w:rFonts w:ascii="Cambria Math" w:eastAsia="Times New Roman" w:hAnsi="Cambria Math"/>
                <w:sz w:val="26"/>
                <w:szCs w:val="26"/>
                <w:lang w:eastAsia="ru-RU"/>
              </w:rPr>
              <m:t>К</m:t>
            </m:r>
          </m:e>
          <m:sub>
            <m:r>
              <w:rPr>
                <w:rFonts w:ascii="Cambria Math" w:eastAsia="Times New Roman" w:hAnsi="Cambria Math"/>
                <w:sz w:val="26"/>
                <w:szCs w:val="26"/>
                <w:lang w:eastAsia="ru-RU"/>
              </w:rPr>
              <m:t>над.</m:t>
            </m:r>
          </m:sub>
          <m:sup>
            <m:r>
              <w:rPr>
                <w:rFonts w:ascii="Cambria Math" w:eastAsia="Times New Roman" w:hAnsi="Cambria Math"/>
                <w:sz w:val="26"/>
                <w:szCs w:val="26"/>
                <w:lang w:eastAsia="ru-RU"/>
              </w:rPr>
              <m:t>сист.</m:t>
            </m:r>
          </m:sup>
        </m:sSubSup>
      </m:oMath>
      <w:r w:rsidRPr="00BB2AD8">
        <w:rPr>
          <w:rFonts w:ascii="Times New Roman CYR" w:eastAsia="Times New Roman" w:hAnsi="Times New Roman CYR"/>
          <w:bCs/>
          <w:iCs/>
          <w:color w:val="000000" w:themeColor="text1"/>
          <w:sz w:val="26"/>
          <w:szCs w:val="26"/>
        </w:rPr>
        <w:t xml:space="preserve"> = 0,9</w:t>
      </w:r>
      <w:r w:rsidR="00FD1A2C">
        <w:rPr>
          <w:rFonts w:ascii="Times New Roman CYR" w:eastAsia="Times New Roman" w:hAnsi="Times New Roman CYR"/>
          <w:bCs/>
          <w:iCs/>
          <w:color w:val="000000" w:themeColor="text1"/>
          <w:sz w:val="26"/>
          <w:szCs w:val="26"/>
        </w:rPr>
        <w:t>5</w:t>
      </w:r>
      <w:r w:rsidRPr="00BB2AD8">
        <w:rPr>
          <w:rFonts w:ascii="Times New Roman CYR" w:eastAsia="Times New Roman" w:hAnsi="Times New Roman CYR"/>
          <w:bCs/>
          <w:iCs/>
          <w:color w:val="000000" w:themeColor="text1"/>
          <w:sz w:val="26"/>
          <w:szCs w:val="26"/>
        </w:rPr>
        <w:t>. Система централизованного теплоснабжения является высоконадежной.</w:t>
      </w:r>
    </w:p>
    <w:p w14:paraId="180D564E" w14:textId="77777777"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bookmarkStart w:id="414" w:name="_Toc169633749"/>
      <w:r w:rsidRPr="00943A19">
        <w:rPr>
          <w:rFonts w:ascii="Times New Roman" w:eastAsia="Times New Roman" w:hAnsi="Times New Roman"/>
          <w:color w:val="000000" w:themeColor="text1"/>
          <w:sz w:val="26"/>
          <w:szCs w:val="26"/>
          <w:lang w:eastAsia="ru-RU"/>
        </w:rPr>
        <w:t>По результатам расчета, выполненного в ПРК Zulu Thermo 10.0:</w:t>
      </w:r>
    </w:p>
    <w:p w14:paraId="52B4A87B" w14:textId="77777777"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t>– суммарная вероятность рабочего состояния сети для существующего положения равна 0,999852;</w:t>
      </w:r>
    </w:p>
    <w:p w14:paraId="77B04EB9" w14:textId="77777777"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lastRenderedPageBreak/>
        <w:t xml:space="preserve">– суммарная вероятность рабочего состояния сети для перспективы с учетом реализации всех мероприятий приведенных в Главе 7 и Главе 8 Обосновывающих материалов равна 0,999939. </w:t>
      </w:r>
    </w:p>
    <w:p w14:paraId="41C8F975" w14:textId="35149078" w:rsidR="001B494F" w:rsidRPr="00943A19" w:rsidRDefault="001B494F" w:rsidP="001B494F">
      <w:pPr>
        <w:spacing w:after="0" w:line="360" w:lineRule="auto"/>
        <w:ind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t>Суммарная вероятность рабочего состояния сети для существующего положения и перспективы соответствует нормативным требованиям. Реализация мероприятий в соответствии с перспективным сценарием развития системы теплоснабжения пос. Севастьяново позволит повысить надежность теплоснабжения потребителей.</w:t>
      </w:r>
    </w:p>
    <w:p w14:paraId="70EEF53F" w14:textId="77777777" w:rsidR="002F3A30" w:rsidRPr="004561EA" w:rsidRDefault="002F3A30" w:rsidP="002F3A30">
      <w:pPr>
        <w:widowControl w:val="0"/>
        <w:spacing w:before="120" w:after="0"/>
        <w:ind w:firstLine="851"/>
        <w:jc w:val="both"/>
        <w:outlineLvl w:val="2"/>
        <w:rPr>
          <w:rFonts w:ascii="Times New Roman" w:hAnsi="Times New Roman"/>
          <w:sz w:val="26"/>
          <w:szCs w:val="26"/>
        </w:rPr>
      </w:pPr>
      <w:bookmarkStart w:id="415" w:name="_Toc196566738"/>
      <w:r w:rsidRPr="004561EA">
        <w:rPr>
          <w:rFonts w:ascii="Times New Roman" w:eastAsia="Times New Roman" w:hAnsi="Times New Roman"/>
          <w:b/>
          <w:iCs/>
          <w:color w:val="000000" w:themeColor="text1"/>
          <w:sz w:val="26"/>
        </w:rPr>
        <w:t>11.5.</w:t>
      </w:r>
      <w:r w:rsidRPr="004561EA">
        <w:rPr>
          <w:rFonts w:ascii="Times New Roman" w:eastAsia="Times New Roman" w:hAnsi="Times New Roman"/>
          <w:b/>
          <w:bCs/>
          <w:iCs/>
          <w:color w:val="000000" w:themeColor="text1"/>
          <w:sz w:val="26"/>
          <w:szCs w:val="26"/>
        </w:rPr>
        <w:tab/>
      </w:r>
      <w:r w:rsidRPr="004561EA">
        <w:rPr>
          <w:rFonts w:ascii="Times New Roman" w:hAnsi="Times New Roman"/>
          <w:b/>
          <w:bCs/>
          <w:sz w:val="26"/>
          <w:szCs w:val="26"/>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414"/>
      <w:bookmarkEnd w:id="415"/>
    </w:p>
    <w:p w14:paraId="1A437696" w14:textId="756B35A7" w:rsidR="002F3A30" w:rsidRDefault="002F3A30" w:rsidP="002F3A30">
      <w:pPr>
        <w:spacing w:after="0" w:line="360" w:lineRule="auto"/>
        <w:ind w:firstLine="709"/>
        <w:jc w:val="both"/>
        <w:rPr>
          <w:rFonts w:ascii="Times New Roman" w:eastAsia="Times New Roman" w:hAnsi="Times New Roman"/>
          <w:sz w:val="26"/>
          <w:szCs w:val="26"/>
          <w:lang w:eastAsia="ru-RU"/>
        </w:rPr>
      </w:pPr>
      <w:r w:rsidRPr="004561EA">
        <w:rPr>
          <w:rFonts w:ascii="Times New Roman" w:eastAsia="Times New Roman" w:hAnsi="Times New Roman"/>
          <w:sz w:val="26"/>
          <w:szCs w:val="26"/>
          <w:lang w:eastAsia="ru-RU"/>
        </w:rPr>
        <w:t xml:space="preserve">Результаты </w:t>
      </w:r>
      <w:r w:rsidR="0089684B">
        <w:rPr>
          <w:rFonts w:ascii="Times New Roman" w:eastAsia="Times New Roman" w:hAnsi="Times New Roman"/>
          <w:sz w:val="26"/>
          <w:szCs w:val="26"/>
          <w:lang w:eastAsia="ru-RU"/>
        </w:rPr>
        <w:t>оценки</w:t>
      </w:r>
      <w:r w:rsidRPr="004561EA">
        <w:rPr>
          <w:rFonts w:ascii="Times New Roman" w:eastAsia="Times New Roman" w:hAnsi="Times New Roman"/>
          <w:sz w:val="26"/>
          <w:szCs w:val="26"/>
          <w:lang w:eastAsia="ru-RU"/>
        </w:rPr>
        <w:t xml:space="preserve"> недоотпуска тепловой энергии по причине отказов</w:t>
      </w:r>
      <w:r w:rsidR="0089684B">
        <w:rPr>
          <w:rFonts w:ascii="Times New Roman" w:eastAsia="Times New Roman" w:hAnsi="Times New Roman"/>
          <w:sz w:val="26"/>
          <w:szCs w:val="26"/>
          <w:lang w:eastAsia="ru-RU"/>
        </w:rPr>
        <w:t xml:space="preserve"> (аварийных ситуаций)</w:t>
      </w:r>
      <w:r w:rsidRPr="004561EA">
        <w:rPr>
          <w:rFonts w:ascii="Times New Roman" w:eastAsia="Times New Roman" w:hAnsi="Times New Roman"/>
          <w:sz w:val="26"/>
          <w:szCs w:val="26"/>
          <w:lang w:eastAsia="ru-RU"/>
        </w:rPr>
        <w:t xml:space="preserve"> </w:t>
      </w:r>
      <w:r w:rsidR="0089684B" w:rsidRPr="0089684B">
        <w:rPr>
          <w:rFonts w:ascii="Times New Roman" w:eastAsia="Times New Roman" w:hAnsi="Times New Roman"/>
          <w:sz w:val="26"/>
          <w:szCs w:val="26"/>
          <w:lang w:eastAsia="ru-RU"/>
        </w:rPr>
        <w:t>и простоев</w:t>
      </w:r>
      <w:r w:rsidR="0089684B" w:rsidRPr="004561EA">
        <w:rPr>
          <w:rFonts w:ascii="Times New Roman" w:hAnsi="Times New Roman"/>
          <w:b/>
          <w:bCs/>
          <w:sz w:val="26"/>
          <w:szCs w:val="26"/>
        </w:rPr>
        <w:t xml:space="preserve"> </w:t>
      </w:r>
      <w:r w:rsidRPr="004561EA">
        <w:rPr>
          <w:rFonts w:ascii="Times New Roman" w:eastAsia="Times New Roman" w:hAnsi="Times New Roman"/>
          <w:sz w:val="26"/>
          <w:szCs w:val="26"/>
          <w:lang w:eastAsia="ru-RU"/>
        </w:rPr>
        <w:t xml:space="preserve">тепловых сетей и источника тепловой энергии представлены в электронной модели </w:t>
      </w:r>
      <w:r w:rsidRPr="004561EA">
        <w:rPr>
          <w:rFonts w:ascii="Times New Roman" w:eastAsia="Times New Roman" w:hAnsi="Times New Roman"/>
          <w:sz w:val="26"/>
          <w:szCs w:val="26"/>
          <w:lang w:val="en-US" w:eastAsia="ru-RU"/>
        </w:rPr>
        <w:t>Zulu</w:t>
      </w:r>
      <w:r w:rsidRPr="004561EA">
        <w:rPr>
          <w:rFonts w:ascii="Times New Roman" w:eastAsia="Times New Roman" w:hAnsi="Times New Roman"/>
          <w:sz w:val="26"/>
          <w:szCs w:val="26"/>
          <w:lang w:eastAsia="ru-RU"/>
        </w:rPr>
        <w:t xml:space="preserve"> </w:t>
      </w:r>
      <w:r w:rsidRPr="004561EA">
        <w:rPr>
          <w:rFonts w:ascii="Times New Roman" w:eastAsia="Times New Roman" w:hAnsi="Times New Roman"/>
          <w:sz w:val="26"/>
          <w:szCs w:val="26"/>
          <w:lang w:val="en-US" w:eastAsia="ru-RU"/>
        </w:rPr>
        <w:t>Thermo</w:t>
      </w:r>
      <w:r>
        <w:rPr>
          <w:rFonts w:ascii="Times New Roman" w:eastAsia="Times New Roman" w:hAnsi="Times New Roman"/>
          <w:sz w:val="26"/>
          <w:szCs w:val="26"/>
          <w:lang w:eastAsia="ru-RU"/>
        </w:rPr>
        <w:t xml:space="preserve"> 10.0, и приведены в таблице 11.</w:t>
      </w:r>
      <w:r w:rsidR="00EA7839">
        <w:rPr>
          <w:rFonts w:ascii="Times New Roman" w:eastAsia="Times New Roman" w:hAnsi="Times New Roman"/>
          <w:sz w:val="26"/>
          <w:szCs w:val="26"/>
          <w:lang w:eastAsia="ru-RU"/>
        </w:rPr>
        <w:t>3</w:t>
      </w:r>
      <w:r w:rsidRPr="004561EA">
        <w:rPr>
          <w:rFonts w:ascii="Times New Roman" w:eastAsia="Times New Roman" w:hAnsi="Times New Roman"/>
          <w:sz w:val="26"/>
          <w:szCs w:val="26"/>
          <w:lang w:eastAsia="ru-RU"/>
        </w:rPr>
        <w:t>.</w:t>
      </w:r>
    </w:p>
    <w:p w14:paraId="76184BDD" w14:textId="7B0CB47C" w:rsidR="002D0813" w:rsidRPr="004561EA" w:rsidRDefault="002D0813" w:rsidP="002D0813">
      <w:pPr>
        <w:widowControl w:val="0"/>
        <w:spacing w:before="120" w:after="0"/>
        <w:ind w:firstLine="851"/>
        <w:jc w:val="both"/>
        <w:outlineLvl w:val="2"/>
        <w:rPr>
          <w:rFonts w:ascii="Times New Roman CYR" w:eastAsia="Times New Roman" w:hAnsi="Times New Roman CYR"/>
          <w:b/>
          <w:bCs/>
          <w:iCs/>
          <w:color w:val="000000" w:themeColor="text1"/>
          <w:sz w:val="26"/>
          <w:szCs w:val="26"/>
          <w:u w:val="single"/>
        </w:rPr>
      </w:pPr>
      <w:bookmarkStart w:id="416" w:name="_Toc196566739"/>
      <w:r w:rsidRPr="004561EA">
        <w:rPr>
          <w:rFonts w:ascii="Times New Roman" w:eastAsia="Times New Roman" w:hAnsi="Times New Roman"/>
          <w:b/>
          <w:iCs/>
          <w:color w:val="000000" w:themeColor="text1"/>
          <w:sz w:val="26"/>
        </w:rPr>
        <w:t>11.6</w:t>
      </w:r>
      <w:r w:rsidRPr="004561EA">
        <w:rPr>
          <w:rFonts w:ascii="Times New Roman" w:eastAsia="Times New Roman" w:hAnsi="Times New Roman"/>
          <w:b/>
          <w:bCs/>
          <w:iCs/>
          <w:color w:val="000000" w:themeColor="text1"/>
          <w:sz w:val="26"/>
          <w:szCs w:val="26"/>
        </w:rPr>
        <w:tab/>
      </w:r>
      <w:r>
        <w:rPr>
          <w:rFonts w:ascii="Times New Roman" w:hAnsi="Times New Roman"/>
          <w:b/>
          <w:bCs/>
          <w:sz w:val="26"/>
          <w:szCs w:val="26"/>
        </w:rPr>
        <w:t>Мероприятия по резервированию источников тепловой энергии и тепловых сетей, определенные системой мер по повышению надежности</w:t>
      </w:r>
      <w:bookmarkEnd w:id="416"/>
    </w:p>
    <w:p w14:paraId="58EF9C44" w14:textId="77777777" w:rsidR="002D0813" w:rsidRDefault="002D0813" w:rsidP="002D0813">
      <w:pPr>
        <w:spacing w:after="0" w:line="292" w:lineRule="auto"/>
        <w:ind w:firstLine="567"/>
        <w:jc w:val="both"/>
        <w:rPr>
          <w:rFonts w:ascii="Times New Roman" w:eastAsia="Times New Roman" w:hAnsi="Times New Roman"/>
          <w:sz w:val="26"/>
          <w:szCs w:val="26"/>
          <w:lang w:eastAsia="ru-RU"/>
        </w:rPr>
      </w:pPr>
    </w:p>
    <w:p w14:paraId="2DCAB933" w14:textId="6023D001" w:rsidR="002D0813" w:rsidRDefault="002D0813" w:rsidP="002D0813">
      <w:pPr>
        <w:spacing w:after="0" w:line="292" w:lineRule="auto"/>
        <w:ind w:firstLine="567"/>
        <w:jc w:val="both"/>
        <w:rPr>
          <w:rFonts w:ascii="Times New Roman" w:eastAsia="Times New Roman" w:hAnsi="Times New Roman"/>
          <w:sz w:val="26"/>
          <w:szCs w:val="26"/>
          <w:lang w:eastAsia="ru-RU"/>
        </w:rPr>
      </w:pPr>
      <w:r w:rsidRPr="0029357A">
        <w:rPr>
          <w:rFonts w:ascii="Times New Roman" w:eastAsia="Times New Roman" w:hAnsi="Times New Roman"/>
          <w:sz w:val="26"/>
          <w:szCs w:val="26"/>
          <w:lang w:eastAsia="ru-RU"/>
        </w:rPr>
        <w:t>При строительстве нов</w:t>
      </w:r>
      <w:r>
        <w:rPr>
          <w:rFonts w:ascii="Times New Roman" w:eastAsia="Times New Roman" w:hAnsi="Times New Roman"/>
          <w:sz w:val="26"/>
          <w:szCs w:val="26"/>
          <w:lang w:eastAsia="ru-RU"/>
        </w:rPr>
        <w:t>ого</w:t>
      </w:r>
      <w:r w:rsidRPr="0029357A">
        <w:rPr>
          <w:rFonts w:ascii="Times New Roman" w:eastAsia="Times New Roman" w:hAnsi="Times New Roman"/>
          <w:sz w:val="26"/>
          <w:szCs w:val="26"/>
          <w:lang w:eastAsia="ru-RU"/>
        </w:rPr>
        <w:t xml:space="preserve"> источник</w:t>
      </w:r>
      <w:r>
        <w:rPr>
          <w:rFonts w:ascii="Times New Roman" w:eastAsia="Times New Roman" w:hAnsi="Times New Roman"/>
          <w:sz w:val="26"/>
          <w:szCs w:val="26"/>
          <w:lang w:eastAsia="ru-RU"/>
        </w:rPr>
        <w:t>а</w:t>
      </w:r>
      <w:r w:rsidRPr="0029357A">
        <w:rPr>
          <w:rFonts w:ascii="Times New Roman" w:eastAsia="Times New Roman" w:hAnsi="Times New Roman"/>
          <w:sz w:val="26"/>
          <w:szCs w:val="26"/>
          <w:lang w:eastAsia="ru-RU"/>
        </w:rPr>
        <w:t xml:space="preserve"> тепловой энергии необходимо предусмотреть установку резервн</w:t>
      </w:r>
      <w:r>
        <w:rPr>
          <w:rFonts w:ascii="Times New Roman" w:eastAsia="Times New Roman" w:hAnsi="Times New Roman"/>
          <w:sz w:val="26"/>
          <w:szCs w:val="26"/>
          <w:lang w:eastAsia="ru-RU"/>
        </w:rPr>
        <w:t>ых</w:t>
      </w:r>
      <w:r w:rsidRPr="0029357A">
        <w:rPr>
          <w:rFonts w:ascii="Times New Roman" w:eastAsia="Times New Roman" w:hAnsi="Times New Roman"/>
          <w:sz w:val="26"/>
          <w:szCs w:val="26"/>
          <w:lang w:eastAsia="ru-RU"/>
        </w:rPr>
        <w:t xml:space="preserve"> котлов, сетев</w:t>
      </w:r>
      <w:r>
        <w:rPr>
          <w:rFonts w:ascii="Times New Roman" w:eastAsia="Times New Roman" w:hAnsi="Times New Roman"/>
          <w:sz w:val="26"/>
          <w:szCs w:val="26"/>
          <w:lang w:eastAsia="ru-RU"/>
        </w:rPr>
        <w:t>ых</w:t>
      </w:r>
      <w:r w:rsidRPr="0029357A">
        <w:rPr>
          <w:rFonts w:ascii="Times New Roman" w:eastAsia="Times New Roman" w:hAnsi="Times New Roman"/>
          <w:sz w:val="26"/>
          <w:szCs w:val="26"/>
          <w:lang w:eastAsia="ru-RU"/>
        </w:rPr>
        <w:t xml:space="preserve"> и подпиточных насосо</w:t>
      </w:r>
      <w:r>
        <w:rPr>
          <w:rFonts w:ascii="Times New Roman" w:eastAsia="Times New Roman" w:hAnsi="Times New Roman"/>
          <w:sz w:val="26"/>
          <w:szCs w:val="26"/>
          <w:lang w:eastAsia="ru-RU"/>
        </w:rPr>
        <w:t>в.</w:t>
      </w:r>
    </w:p>
    <w:p w14:paraId="1FF0069E" w14:textId="77777777" w:rsidR="002D0813" w:rsidRPr="0089684B" w:rsidRDefault="002D0813" w:rsidP="002D0813">
      <w:pPr>
        <w:spacing w:after="0" w:line="292" w:lineRule="auto"/>
        <w:ind w:firstLine="567"/>
        <w:jc w:val="both"/>
        <w:rPr>
          <w:rFonts w:ascii="Times New Roman" w:eastAsia="Times New Roman" w:hAnsi="Times New Roman"/>
          <w:sz w:val="26"/>
          <w:szCs w:val="26"/>
          <w:lang w:eastAsia="ru-RU"/>
        </w:rPr>
      </w:pPr>
      <w:r w:rsidRPr="0089684B">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 xml:space="preserve">пос. Севастьяново действует один источник централизованного теплоснабжения, </w:t>
      </w:r>
      <w:r w:rsidRPr="0089684B">
        <w:rPr>
          <w:rFonts w:ascii="Times New Roman" w:eastAsia="Times New Roman" w:hAnsi="Times New Roman"/>
          <w:sz w:val="26"/>
          <w:szCs w:val="26"/>
          <w:lang w:eastAsia="ru-RU"/>
        </w:rPr>
        <w:t>организация совместной работы нескольких источников тепловой энергии на тепловую сеть</w:t>
      </w:r>
      <w:r>
        <w:rPr>
          <w:rFonts w:ascii="Times New Roman" w:eastAsia="Times New Roman" w:hAnsi="Times New Roman"/>
          <w:sz w:val="26"/>
          <w:szCs w:val="26"/>
          <w:lang w:eastAsia="ru-RU"/>
        </w:rPr>
        <w:t xml:space="preserve"> не целесообразна.</w:t>
      </w:r>
    </w:p>
    <w:p w14:paraId="2CF633DB" w14:textId="7C302E59" w:rsidR="002D0813" w:rsidRDefault="002D0813" w:rsidP="002F3A30">
      <w:pPr>
        <w:spacing w:after="0" w:line="360" w:lineRule="auto"/>
        <w:ind w:firstLine="709"/>
        <w:jc w:val="both"/>
        <w:rPr>
          <w:rFonts w:ascii="Times New Roman" w:eastAsia="Times New Roman" w:hAnsi="Times New Roman"/>
          <w:sz w:val="26"/>
          <w:szCs w:val="26"/>
          <w:lang w:eastAsia="ru-RU"/>
        </w:rPr>
      </w:pPr>
    </w:p>
    <w:p w14:paraId="6F7F8905" w14:textId="1B84739A" w:rsidR="002D0813" w:rsidRDefault="002D0813" w:rsidP="002D0813">
      <w:pPr>
        <w:widowControl w:val="0"/>
        <w:spacing w:before="120" w:after="0"/>
        <w:ind w:firstLine="851"/>
        <w:jc w:val="both"/>
        <w:outlineLvl w:val="2"/>
        <w:rPr>
          <w:rFonts w:ascii="Times New Roman" w:eastAsia="Times New Roman" w:hAnsi="Times New Roman"/>
          <w:sz w:val="26"/>
          <w:szCs w:val="26"/>
          <w:lang w:eastAsia="ru-RU"/>
        </w:rPr>
      </w:pPr>
      <w:bookmarkStart w:id="417" w:name="_Toc196566740"/>
      <w:bookmarkStart w:id="418" w:name="_Hlk196557064"/>
      <w:r w:rsidRPr="004561EA">
        <w:rPr>
          <w:rFonts w:ascii="Times New Roman" w:eastAsia="Times New Roman" w:hAnsi="Times New Roman"/>
          <w:b/>
          <w:iCs/>
          <w:color w:val="000000" w:themeColor="text1"/>
          <w:sz w:val="26"/>
        </w:rPr>
        <w:t>11.</w:t>
      </w:r>
      <w:r>
        <w:rPr>
          <w:rFonts w:ascii="Times New Roman" w:eastAsia="Times New Roman" w:hAnsi="Times New Roman"/>
          <w:b/>
          <w:iCs/>
          <w:color w:val="000000" w:themeColor="text1"/>
          <w:sz w:val="26"/>
        </w:rPr>
        <w:t>7</w:t>
      </w:r>
      <w:r w:rsidRPr="004561EA">
        <w:rPr>
          <w:rFonts w:ascii="Times New Roman" w:eastAsia="Times New Roman" w:hAnsi="Times New Roman"/>
          <w:b/>
          <w:bCs/>
          <w:iCs/>
          <w:color w:val="000000" w:themeColor="text1"/>
          <w:sz w:val="26"/>
          <w:szCs w:val="26"/>
        </w:rPr>
        <w:tab/>
      </w:r>
      <w:r>
        <w:rPr>
          <w:rFonts w:ascii="Times New Roman" w:hAnsi="Times New Roman"/>
          <w:b/>
          <w:bCs/>
          <w:sz w:val="26"/>
          <w:szCs w:val="26"/>
        </w:rPr>
        <w:t>Мероприятия по замене тепловых сетей, определенные системой мер по повышению надежности</w:t>
      </w:r>
      <w:bookmarkEnd w:id="417"/>
    </w:p>
    <w:bookmarkEnd w:id="418"/>
    <w:p w14:paraId="7BCFE5C2" w14:textId="77777777" w:rsidR="002D0813" w:rsidRPr="0089684B" w:rsidRDefault="002D0813" w:rsidP="002D0813">
      <w:pPr>
        <w:spacing w:after="0" w:line="336" w:lineRule="auto"/>
        <w:ind w:firstLine="567"/>
        <w:jc w:val="both"/>
        <w:rPr>
          <w:rFonts w:ascii="Times New Roman" w:eastAsia="Times New Roman" w:hAnsi="Times New Roman"/>
          <w:sz w:val="26"/>
          <w:szCs w:val="26"/>
          <w:lang w:eastAsia="ru-RU"/>
        </w:rPr>
      </w:pPr>
      <w:r w:rsidRPr="0089684B">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 xml:space="preserve">пос. Севастьяново действует один источник централизованного теплоснабжения, </w:t>
      </w:r>
      <w:r w:rsidRPr="0089684B">
        <w:rPr>
          <w:rFonts w:ascii="Times New Roman" w:eastAsia="Times New Roman" w:hAnsi="Times New Roman"/>
          <w:sz w:val="26"/>
          <w:szCs w:val="26"/>
          <w:lang w:eastAsia="ru-RU"/>
        </w:rPr>
        <w:t>организация совместной работы нескольких источников тепловой энергии на тепловую сеть</w:t>
      </w:r>
      <w:r>
        <w:rPr>
          <w:rFonts w:ascii="Times New Roman" w:eastAsia="Times New Roman" w:hAnsi="Times New Roman"/>
          <w:sz w:val="26"/>
          <w:szCs w:val="26"/>
          <w:lang w:eastAsia="ru-RU"/>
        </w:rPr>
        <w:t xml:space="preserve"> не целесообразна.</w:t>
      </w:r>
    </w:p>
    <w:p w14:paraId="465E70D6" w14:textId="77777777" w:rsidR="002D0813" w:rsidRDefault="002D0813" w:rsidP="002D0813">
      <w:pPr>
        <w:spacing w:after="0" w:line="336" w:lineRule="auto"/>
        <w:ind w:firstLine="567"/>
        <w:jc w:val="both"/>
        <w:rPr>
          <w:rFonts w:ascii="Times New Roman" w:eastAsia="Times New Roman" w:hAnsi="Times New Roman"/>
          <w:sz w:val="26"/>
          <w:szCs w:val="26"/>
          <w:lang w:eastAsia="ru-RU"/>
        </w:rPr>
      </w:pPr>
      <w:r w:rsidRPr="0089684B">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 xml:space="preserve">пос. Севастьяново действует один источник централизованного теплоснабжения, </w:t>
      </w:r>
      <w:r w:rsidRPr="0089684B">
        <w:rPr>
          <w:rFonts w:ascii="Times New Roman" w:eastAsia="Times New Roman" w:hAnsi="Times New Roman"/>
          <w:sz w:val="26"/>
          <w:szCs w:val="26"/>
          <w:lang w:eastAsia="ru-RU"/>
        </w:rPr>
        <w:t>резервирование смежных районов поселения не целесообразно.</w:t>
      </w:r>
    </w:p>
    <w:p w14:paraId="4E8D75AE" w14:textId="7B5190B1" w:rsidR="002F3A30" w:rsidRDefault="002F3A30" w:rsidP="00943A19">
      <w:pPr>
        <w:spacing w:after="0" w:line="336" w:lineRule="auto"/>
        <w:ind w:right="-2" w:firstLine="567"/>
        <w:jc w:val="both"/>
        <w:rPr>
          <w:rFonts w:ascii="Times New Roman" w:eastAsia="Times New Roman" w:hAnsi="Times New Roman"/>
          <w:color w:val="000000" w:themeColor="text1"/>
          <w:sz w:val="26"/>
          <w:szCs w:val="26"/>
          <w:lang w:eastAsia="ru-RU"/>
        </w:rPr>
      </w:pPr>
      <w:r w:rsidRPr="00943A19">
        <w:rPr>
          <w:rFonts w:ascii="Times New Roman" w:eastAsia="Times New Roman" w:hAnsi="Times New Roman"/>
          <w:color w:val="000000" w:themeColor="text1"/>
          <w:sz w:val="26"/>
          <w:szCs w:val="26"/>
          <w:lang w:eastAsia="ru-RU"/>
        </w:rPr>
        <w:t>При строительстве нового источника тепловой энергии необходимо определить проектом необходимость установки бака-аккумулятора</w:t>
      </w:r>
      <w:r w:rsidR="002D0813">
        <w:rPr>
          <w:rFonts w:ascii="Times New Roman" w:eastAsia="Times New Roman" w:hAnsi="Times New Roman"/>
          <w:color w:val="000000" w:themeColor="text1"/>
          <w:sz w:val="26"/>
          <w:szCs w:val="26"/>
          <w:lang w:eastAsia="ru-RU"/>
        </w:rPr>
        <w:t xml:space="preserve"> – бака запаса холодной воды</w:t>
      </w:r>
      <w:r w:rsidRPr="00943A19">
        <w:rPr>
          <w:rFonts w:ascii="Times New Roman" w:eastAsia="Times New Roman" w:hAnsi="Times New Roman"/>
          <w:color w:val="000000" w:themeColor="text1"/>
          <w:sz w:val="26"/>
          <w:szCs w:val="26"/>
          <w:lang w:eastAsia="ru-RU"/>
        </w:rPr>
        <w:t>.</w:t>
      </w:r>
    </w:p>
    <w:p w14:paraId="0328E053" w14:textId="1ED5CFAB" w:rsidR="002D0813" w:rsidRDefault="002D0813" w:rsidP="00943A19">
      <w:pPr>
        <w:spacing w:after="0" w:line="336" w:lineRule="auto"/>
        <w:ind w:right="-2" w:firstLine="567"/>
        <w:jc w:val="both"/>
        <w:rPr>
          <w:rFonts w:ascii="Times New Roman" w:eastAsia="Times New Roman" w:hAnsi="Times New Roman"/>
          <w:color w:val="000000" w:themeColor="text1"/>
          <w:sz w:val="26"/>
          <w:szCs w:val="26"/>
          <w:lang w:eastAsia="ru-RU"/>
        </w:rPr>
      </w:pPr>
    </w:p>
    <w:p w14:paraId="0B8CA59F" w14:textId="77777777" w:rsidR="002D0813" w:rsidRDefault="002D0813" w:rsidP="00943A19">
      <w:pPr>
        <w:spacing w:after="0" w:line="336" w:lineRule="auto"/>
        <w:ind w:right="-2" w:firstLine="567"/>
        <w:jc w:val="both"/>
        <w:rPr>
          <w:rFonts w:ascii="Times New Roman" w:eastAsia="Times New Roman" w:hAnsi="Times New Roman"/>
          <w:color w:val="000000" w:themeColor="text1"/>
          <w:sz w:val="26"/>
          <w:szCs w:val="26"/>
          <w:lang w:eastAsia="ru-RU"/>
        </w:rPr>
      </w:pPr>
    </w:p>
    <w:p w14:paraId="69ACA228" w14:textId="3DC16128" w:rsidR="002D0813" w:rsidRDefault="002D0813" w:rsidP="00ED79B5">
      <w:pPr>
        <w:widowControl w:val="0"/>
        <w:spacing w:before="120" w:after="0" w:line="252" w:lineRule="auto"/>
        <w:ind w:right="-144" w:firstLine="851"/>
        <w:jc w:val="both"/>
        <w:outlineLvl w:val="2"/>
        <w:rPr>
          <w:rFonts w:ascii="Times New Roman" w:eastAsia="Times New Roman" w:hAnsi="Times New Roman"/>
          <w:sz w:val="26"/>
          <w:szCs w:val="26"/>
          <w:lang w:eastAsia="ru-RU"/>
        </w:rPr>
      </w:pPr>
      <w:bookmarkStart w:id="419" w:name="_Toc196566741"/>
      <w:r w:rsidRPr="004561EA">
        <w:rPr>
          <w:rFonts w:ascii="Times New Roman" w:eastAsia="Times New Roman" w:hAnsi="Times New Roman"/>
          <w:b/>
          <w:iCs/>
          <w:color w:val="000000" w:themeColor="text1"/>
          <w:sz w:val="26"/>
        </w:rPr>
        <w:lastRenderedPageBreak/>
        <w:t>11.</w:t>
      </w:r>
      <w:r>
        <w:rPr>
          <w:rFonts w:ascii="Times New Roman" w:eastAsia="Times New Roman" w:hAnsi="Times New Roman"/>
          <w:b/>
          <w:iCs/>
          <w:color w:val="000000" w:themeColor="text1"/>
          <w:sz w:val="26"/>
        </w:rPr>
        <w:t>8</w:t>
      </w:r>
      <w:r w:rsidRPr="004561EA">
        <w:rPr>
          <w:rFonts w:ascii="Times New Roman" w:eastAsia="Times New Roman" w:hAnsi="Times New Roman"/>
          <w:b/>
          <w:bCs/>
          <w:iCs/>
          <w:color w:val="000000" w:themeColor="text1"/>
          <w:sz w:val="26"/>
          <w:szCs w:val="26"/>
        </w:rPr>
        <w:tab/>
      </w:r>
      <w:r>
        <w:rPr>
          <w:rFonts w:ascii="Times New Roman" w:hAnsi="Times New Roman"/>
          <w:b/>
          <w:bCs/>
          <w:sz w:val="26"/>
          <w:szCs w:val="26"/>
        </w:rPr>
        <w:t xml:space="preserve">Сценарии развития аварий в системах теплоснабжения (не менее одного для каждой зоны теплоснабжения с суммарной установленной мощностью источников тепловой энергии 100 Гкал/ч и более) на основе результатов моделирования аварийных ситуаций, включая моделирование </w:t>
      </w:r>
      <w:r w:rsidR="00525DA9">
        <w:rPr>
          <w:rFonts w:ascii="Times New Roman" w:hAnsi="Times New Roman"/>
          <w:b/>
          <w:bCs/>
          <w:sz w:val="26"/>
          <w:szCs w:val="26"/>
        </w:rPr>
        <w:t>отказов элементов, расчета послеаварийных гидравлических режимов и оценки надежности теплоснабжения в аварийных режимах теплоснабжения (при отказе головного участка теплопровода на одном (с наибольшим диаметром) из выводов тепловой мощности от источника тепловой энергии и при отключении насосной группы сетевых насосов на одном из источников тепловой энергии для систем с несколькими источниками тепловой энергии, работающими на единую тепловую сеть, в режиме плавающей точки водораздела (без выделенных зон действия)</w:t>
      </w:r>
      <w:bookmarkEnd w:id="419"/>
    </w:p>
    <w:p w14:paraId="748F2494" w14:textId="589963AD" w:rsidR="002D0813" w:rsidRPr="00ED79B5" w:rsidRDefault="002D0813" w:rsidP="00ED79B5">
      <w:pPr>
        <w:spacing w:after="0" w:line="336" w:lineRule="auto"/>
        <w:ind w:right="-144" w:firstLine="567"/>
        <w:jc w:val="both"/>
        <w:rPr>
          <w:rFonts w:ascii="Times New Roman" w:eastAsia="Times New Roman" w:hAnsi="Times New Roman"/>
          <w:color w:val="000000" w:themeColor="text1"/>
          <w:sz w:val="16"/>
          <w:szCs w:val="16"/>
          <w:lang w:eastAsia="ru-RU"/>
        </w:rPr>
      </w:pPr>
    </w:p>
    <w:p w14:paraId="3D628A7F" w14:textId="6180CFD4" w:rsidR="00ED79B5" w:rsidRPr="001D58BD" w:rsidRDefault="00ED79B5" w:rsidP="00ED79B5">
      <w:pPr>
        <w:shd w:val="clear" w:color="auto" w:fill="FFFFFF"/>
        <w:suppressAutoHyphens/>
        <w:spacing w:after="0" w:line="284" w:lineRule="auto"/>
        <w:ind w:right="-144" w:firstLine="709"/>
        <w:jc w:val="both"/>
        <w:rPr>
          <w:rFonts w:ascii="Times New Roman" w:eastAsia="Times New Roman" w:hAnsi="Times New Roman" w:cs="Times New Roman"/>
          <w:color w:val="000000" w:themeColor="text1"/>
          <w:sz w:val="26"/>
          <w:szCs w:val="26"/>
          <w:lang w:eastAsia="ru-RU"/>
        </w:rPr>
      </w:pPr>
      <w:r w:rsidRPr="0089684B">
        <w:rPr>
          <w:rFonts w:ascii="Times New Roman" w:eastAsia="Times New Roman" w:hAnsi="Times New Roman"/>
          <w:sz w:val="26"/>
          <w:szCs w:val="26"/>
          <w:lang w:eastAsia="ru-RU"/>
        </w:rPr>
        <w:t xml:space="preserve">На территории </w:t>
      </w:r>
      <w:r>
        <w:rPr>
          <w:rFonts w:ascii="Times New Roman" w:eastAsia="Times New Roman" w:hAnsi="Times New Roman"/>
          <w:sz w:val="26"/>
          <w:szCs w:val="26"/>
          <w:lang w:eastAsia="ru-RU"/>
        </w:rPr>
        <w:t>пос. Севастьяново действует один источник централизованного теплоснабжения – котельная установленной тепловой мощностью 4</w:t>
      </w:r>
      <w:r w:rsidRPr="001D58BD">
        <w:rPr>
          <w:rFonts w:ascii="Times New Roman" w:eastAsia="Times New Roman" w:hAnsi="Times New Roman" w:cs="Times New Roman"/>
          <w:color w:val="000000" w:themeColor="text1"/>
          <w:sz w:val="26"/>
          <w:szCs w:val="26"/>
          <w:lang w:eastAsia="ru-RU"/>
        </w:rPr>
        <w:t xml:space="preserve">,825 Гкал/ч </w:t>
      </w:r>
      <w:r w:rsidR="00232BEA">
        <w:rPr>
          <w:rFonts w:ascii="Times New Roman" w:eastAsia="Times New Roman" w:hAnsi="Times New Roman" w:cs="Times New Roman"/>
          <w:color w:val="000000" w:themeColor="text1"/>
          <w:sz w:val="26"/>
          <w:szCs w:val="26"/>
          <w:lang w:eastAsia="ru-RU"/>
        </w:rPr>
        <w:br/>
      </w:r>
      <w:r w:rsidRPr="001D58BD">
        <w:rPr>
          <w:rFonts w:ascii="Times New Roman" w:eastAsia="Times New Roman" w:hAnsi="Times New Roman" w:cs="Times New Roman"/>
          <w:color w:val="000000" w:themeColor="text1"/>
          <w:sz w:val="26"/>
          <w:szCs w:val="26"/>
          <w:lang w:eastAsia="ru-RU"/>
        </w:rPr>
        <w:t>(5,61 МВт).</w:t>
      </w:r>
    </w:p>
    <w:p w14:paraId="053C9187" w14:textId="4F6C9CAC" w:rsidR="00ED79B5" w:rsidRDefault="00ED79B5" w:rsidP="00ED79B5">
      <w:pPr>
        <w:spacing w:after="0" w:line="284" w:lineRule="auto"/>
        <w:ind w:right="-144" w:firstLine="709"/>
        <w:jc w:val="both"/>
        <w:rPr>
          <w:rFonts w:ascii="Times New Roman" w:eastAsia="Times New Roman" w:hAnsi="Times New Roman" w:cs="Times New Roman"/>
          <w:color w:val="000000" w:themeColor="text1"/>
          <w:sz w:val="26"/>
          <w:szCs w:val="26"/>
        </w:rPr>
      </w:pPr>
      <w:r>
        <w:rPr>
          <w:rFonts w:ascii="Times New Roman" w:eastAsia="Times New Roman" w:hAnsi="Times New Roman"/>
          <w:color w:val="000000" w:themeColor="text1"/>
          <w:sz w:val="26"/>
          <w:szCs w:val="26"/>
          <w:lang w:eastAsia="ru-RU"/>
        </w:rPr>
        <w:t xml:space="preserve">Мощность новой планируемой к строительству газовой котельной – </w:t>
      </w:r>
      <w:r w:rsidRPr="006F42DB">
        <w:rPr>
          <w:rFonts w:ascii="Times New Roman" w:eastAsia="Times New Roman" w:hAnsi="Times New Roman" w:cs="Times New Roman"/>
          <w:color w:val="000000" w:themeColor="text1"/>
          <w:sz w:val="26"/>
          <w:szCs w:val="26"/>
        </w:rPr>
        <w:t>1,98 МВт (1,70 Гкал/ч)</w:t>
      </w:r>
      <w:r>
        <w:rPr>
          <w:rFonts w:ascii="Times New Roman" w:eastAsia="Times New Roman" w:hAnsi="Times New Roman" w:cs="Times New Roman"/>
          <w:color w:val="000000" w:themeColor="text1"/>
          <w:sz w:val="26"/>
          <w:szCs w:val="26"/>
        </w:rPr>
        <w:t>.</w:t>
      </w:r>
    </w:p>
    <w:p w14:paraId="14C356F7" w14:textId="15F2EE0C" w:rsidR="00ED79B5" w:rsidRDefault="00ED79B5" w:rsidP="00ED79B5">
      <w:pPr>
        <w:spacing w:after="0" w:line="284" w:lineRule="auto"/>
        <w:ind w:right="-144" w:firstLine="709"/>
        <w:jc w:val="both"/>
        <w:rPr>
          <w:rFonts w:ascii="Times New Roman" w:eastAsia="Times New Roman" w:hAnsi="Times New Roman"/>
          <w:color w:val="000000" w:themeColor="text1"/>
          <w:sz w:val="26"/>
          <w:szCs w:val="26"/>
          <w:lang w:eastAsia="ru-RU"/>
        </w:rPr>
      </w:pPr>
      <w:r>
        <w:rPr>
          <w:rFonts w:ascii="Times New Roman" w:eastAsia="Times New Roman" w:hAnsi="Times New Roman" w:cs="Times New Roman"/>
          <w:color w:val="000000" w:themeColor="text1"/>
          <w:sz w:val="26"/>
          <w:szCs w:val="26"/>
        </w:rPr>
        <w:t>В связи с малой установленной мощностью сценарии развития аварий в системе теплоснабжения не разрабатывались.</w:t>
      </w:r>
    </w:p>
    <w:p w14:paraId="1BE3E076" w14:textId="77777777" w:rsidR="00ED79B5" w:rsidRPr="00ED79B5" w:rsidRDefault="00ED79B5" w:rsidP="00ED79B5">
      <w:pPr>
        <w:spacing w:after="0" w:line="336" w:lineRule="auto"/>
        <w:ind w:right="-144" w:firstLine="567"/>
        <w:jc w:val="both"/>
        <w:rPr>
          <w:rFonts w:ascii="Times New Roman" w:eastAsia="Times New Roman" w:hAnsi="Times New Roman"/>
          <w:color w:val="000000" w:themeColor="text1"/>
          <w:sz w:val="16"/>
          <w:szCs w:val="16"/>
          <w:lang w:eastAsia="ru-RU"/>
        </w:rPr>
      </w:pPr>
    </w:p>
    <w:p w14:paraId="2A25941E" w14:textId="400E09C6" w:rsidR="002F3A30" w:rsidRPr="00FE00C6" w:rsidRDefault="002F3A30" w:rsidP="00ED79B5">
      <w:pPr>
        <w:widowControl w:val="0"/>
        <w:spacing w:before="120" w:after="0"/>
        <w:ind w:right="-144" w:firstLine="851"/>
        <w:jc w:val="both"/>
        <w:outlineLvl w:val="2"/>
        <w:rPr>
          <w:rFonts w:ascii="Times New Roman CYR" w:eastAsia="Times New Roman" w:hAnsi="Times New Roman CYR"/>
          <w:b/>
          <w:bCs/>
          <w:iCs/>
          <w:color w:val="000000" w:themeColor="text1"/>
          <w:sz w:val="26"/>
          <w:szCs w:val="26"/>
          <w:u w:val="single"/>
        </w:rPr>
      </w:pPr>
      <w:bookmarkStart w:id="420" w:name="_Toc169633751"/>
      <w:bookmarkStart w:id="421" w:name="_Toc196566742"/>
      <w:r w:rsidRPr="00FE00C6">
        <w:rPr>
          <w:rFonts w:ascii="Times New Roman" w:eastAsia="Times New Roman" w:hAnsi="Times New Roman"/>
          <w:b/>
          <w:iCs/>
          <w:color w:val="000000" w:themeColor="text1"/>
          <w:sz w:val="26"/>
        </w:rPr>
        <w:t>11.</w:t>
      </w:r>
      <w:r w:rsidR="00ED79B5">
        <w:rPr>
          <w:rFonts w:ascii="Times New Roman" w:eastAsia="Times New Roman" w:hAnsi="Times New Roman"/>
          <w:b/>
          <w:iCs/>
          <w:color w:val="000000" w:themeColor="text1"/>
          <w:sz w:val="26"/>
        </w:rPr>
        <w:t>9</w:t>
      </w:r>
      <w:r w:rsidRPr="00FE00C6">
        <w:rPr>
          <w:rFonts w:ascii="Times New Roman" w:eastAsia="Times New Roman" w:hAnsi="Times New Roman"/>
          <w:b/>
          <w:bCs/>
          <w:iCs/>
          <w:color w:val="000000" w:themeColor="text1"/>
          <w:sz w:val="26"/>
          <w:szCs w:val="26"/>
        </w:rPr>
        <w:tab/>
      </w:r>
      <w:r w:rsidRPr="00FE00C6">
        <w:rPr>
          <w:rFonts w:ascii="Times New Roman" w:hAnsi="Times New Roman"/>
          <w:b/>
          <w:bCs/>
          <w:sz w:val="26"/>
          <w:szCs w:val="26"/>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420"/>
      <w:bookmarkEnd w:id="421"/>
    </w:p>
    <w:p w14:paraId="7EAFFDB7" w14:textId="77777777" w:rsidR="002F3A30" w:rsidRPr="00FE00C6" w:rsidRDefault="002F3A30" w:rsidP="00ED79B5">
      <w:pPr>
        <w:widowControl w:val="0"/>
        <w:tabs>
          <w:tab w:val="left" w:leader="dot" w:pos="0"/>
        </w:tabs>
        <w:spacing w:after="0" w:line="312" w:lineRule="auto"/>
        <w:ind w:right="-144" w:firstLine="567"/>
        <w:jc w:val="both"/>
        <w:rPr>
          <w:rFonts w:ascii="Times New Roman" w:eastAsia="Times New Roman" w:hAnsi="Times New Roman"/>
          <w:bCs/>
          <w:iCs/>
          <w:color w:val="000000" w:themeColor="text1"/>
          <w:sz w:val="16"/>
          <w:szCs w:val="16"/>
        </w:rPr>
      </w:pPr>
    </w:p>
    <w:p w14:paraId="1248F54E" w14:textId="1C5F6130" w:rsidR="001B494F" w:rsidRDefault="002F3A30" w:rsidP="00ED79B5">
      <w:pPr>
        <w:spacing w:after="0" w:line="284" w:lineRule="auto"/>
        <w:ind w:right="-144"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Актуализирован р</w:t>
      </w:r>
      <w:r w:rsidRPr="00FE00C6">
        <w:rPr>
          <w:rFonts w:ascii="Times New Roman" w:eastAsia="Times New Roman" w:hAnsi="Times New Roman"/>
          <w:sz w:val="26"/>
          <w:szCs w:val="26"/>
          <w:lang w:eastAsia="ru-RU"/>
        </w:rPr>
        <w:t xml:space="preserve">асчет </w:t>
      </w:r>
      <w:r w:rsidR="00B50B11">
        <w:rPr>
          <w:rFonts w:ascii="Times New Roman" w:eastAsia="Times New Roman" w:hAnsi="Times New Roman"/>
          <w:sz w:val="26"/>
          <w:szCs w:val="26"/>
          <w:lang w:eastAsia="ru-RU"/>
        </w:rPr>
        <w:t>показателей надежности теплоснабжения потребителя, присоединённого к тепловой сети системы теплоснабжения, расчет выполнен с помощью</w:t>
      </w:r>
      <w:r w:rsidRPr="00FE00C6">
        <w:rPr>
          <w:rFonts w:ascii="Times New Roman" w:eastAsia="Times New Roman" w:hAnsi="Times New Roman"/>
          <w:sz w:val="26"/>
          <w:szCs w:val="26"/>
          <w:lang w:eastAsia="ru-RU"/>
        </w:rPr>
        <w:t xml:space="preserve"> ПРК ZuluThermo </w:t>
      </w:r>
      <w:r>
        <w:rPr>
          <w:rFonts w:ascii="Times New Roman" w:eastAsia="Times New Roman" w:hAnsi="Times New Roman"/>
          <w:sz w:val="26"/>
          <w:szCs w:val="26"/>
          <w:lang w:eastAsia="ru-RU"/>
        </w:rPr>
        <w:t>10</w:t>
      </w:r>
      <w:r w:rsidRPr="00FE00C6">
        <w:rPr>
          <w:rFonts w:ascii="Times New Roman" w:eastAsia="Times New Roman" w:hAnsi="Times New Roman"/>
          <w:sz w:val="26"/>
          <w:szCs w:val="26"/>
          <w:lang w:eastAsia="ru-RU"/>
        </w:rPr>
        <w:t>.0</w:t>
      </w:r>
      <w:r w:rsidR="0076555F">
        <w:rPr>
          <w:rFonts w:ascii="Times New Roman" w:eastAsia="Times New Roman" w:hAnsi="Times New Roman"/>
          <w:sz w:val="26"/>
          <w:szCs w:val="26"/>
          <w:lang w:eastAsia="ru-RU"/>
        </w:rPr>
        <w:t>.</w:t>
      </w:r>
      <w:r w:rsidR="00B50B11">
        <w:rPr>
          <w:rFonts w:ascii="Times New Roman" w:eastAsia="Times New Roman" w:hAnsi="Times New Roman"/>
          <w:sz w:val="26"/>
          <w:szCs w:val="26"/>
          <w:lang w:eastAsia="ru-RU"/>
        </w:rPr>
        <w:t xml:space="preserve"> </w:t>
      </w:r>
      <w:r w:rsidR="001B494F" w:rsidRPr="000C5EF3">
        <w:rPr>
          <w:rFonts w:ascii="Times New Roman" w:eastAsia="Times New Roman" w:hAnsi="Times New Roman"/>
          <w:sz w:val="26"/>
          <w:szCs w:val="26"/>
          <w:lang w:eastAsia="ru-RU"/>
        </w:rPr>
        <w:t>По результатам расчета</w:t>
      </w:r>
      <w:r w:rsidR="001B494F">
        <w:rPr>
          <w:rFonts w:ascii="Times New Roman" w:eastAsia="Times New Roman" w:hAnsi="Times New Roman"/>
          <w:sz w:val="26"/>
          <w:szCs w:val="26"/>
          <w:lang w:eastAsia="ru-RU"/>
        </w:rPr>
        <w:t>:</w:t>
      </w:r>
    </w:p>
    <w:p w14:paraId="13F77599" w14:textId="77777777" w:rsidR="001B494F" w:rsidRPr="000C5EF3" w:rsidRDefault="001B494F" w:rsidP="00ED79B5">
      <w:pPr>
        <w:spacing w:after="0" w:line="284" w:lineRule="auto"/>
        <w:ind w:right="-144"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w:t>
      </w:r>
      <w:r w:rsidRPr="000C5EF3">
        <w:rPr>
          <w:rFonts w:ascii="Times New Roman" w:eastAsia="Times New Roman" w:hAnsi="Times New Roman"/>
          <w:sz w:val="26"/>
          <w:szCs w:val="26"/>
          <w:lang w:eastAsia="ru-RU"/>
        </w:rPr>
        <w:t xml:space="preserve"> суммарная вероятность рабочего состояния сети </w:t>
      </w:r>
      <w:r>
        <w:rPr>
          <w:rFonts w:ascii="Times New Roman" w:eastAsia="Times New Roman" w:hAnsi="Times New Roman"/>
          <w:sz w:val="26"/>
          <w:szCs w:val="26"/>
          <w:lang w:eastAsia="ru-RU"/>
        </w:rPr>
        <w:t xml:space="preserve">для существующего положения равна </w:t>
      </w:r>
      <w:r w:rsidRPr="000C5EF3">
        <w:rPr>
          <w:rFonts w:ascii="Times New Roman" w:eastAsia="Times New Roman" w:hAnsi="Times New Roman"/>
          <w:sz w:val="26"/>
          <w:szCs w:val="26"/>
          <w:lang w:eastAsia="ru-RU"/>
        </w:rPr>
        <w:t>0,999852</w:t>
      </w:r>
      <w:r>
        <w:rPr>
          <w:rFonts w:ascii="Times New Roman" w:eastAsia="Times New Roman" w:hAnsi="Times New Roman"/>
          <w:sz w:val="26"/>
          <w:szCs w:val="26"/>
          <w:lang w:eastAsia="ru-RU"/>
        </w:rPr>
        <w:t>;</w:t>
      </w:r>
    </w:p>
    <w:p w14:paraId="17673445" w14:textId="7510D608" w:rsidR="001B494F" w:rsidRDefault="001B494F" w:rsidP="00ED79B5">
      <w:pPr>
        <w:spacing w:after="0" w:line="284" w:lineRule="auto"/>
        <w:ind w:right="-144"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Pr="000C5EF3">
        <w:rPr>
          <w:rFonts w:ascii="Times New Roman" w:eastAsia="Times New Roman" w:hAnsi="Times New Roman"/>
          <w:sz w:val="26"/>
          <w:szCs w:val="26"/>
          <w:lang w:eastAsia="ru-RU"/>
        </w:rPr>
        <w:t xml:space="preserve">суммарная вероятность рабочего состояния сети </w:t>
      </w:r>
      <w:r>
        <w:rPr>
          <w:rFonts w:ascii="Times New Roman" w:eastAsia="Times New Roman" w:hAnsi="Times New Roman"/>
          <w:sz w:val="26"/>
          <w:szCs w:val="26"/>
          <w:lang w:eastAsia="ru-RU"/>
        </w:rPr>
        <w:t xml:space="preserve">для перспективы </w:t>
      </w:r>
      <w:r w:rsidRPr="00167550">
        <w:rPr>
          <w:rFonts w:ascii="Times New Roman" w:eastAsia="Times New Roman" w:hAnsi="Times New Roman"/>
          <w:sz w:val="26"/>
          <w:szCs w:val="26"/>
          <w:lang w:eastAsia="ru-RU"/>
        </w:rPr>
        <w:t>с учетом реализации всех мероприятий приведенных в Главе 7 и Главе 8 Обосновывающих материалов</w:t>
      </w:r>
      <w:r>
        <w:rPr>
          <w:rFonts w:ascii="Times New Roman" w:eastAsia="Times New Roman" w:hAnsi="Times New Roman"/>
          <w:sz w:val="26"/>
          <w:szCs w:val="26"/>
          <w:lang w:eastAsia="ru-RU"/>
        </w:rPr>
        <w:t xml:space="preserve"> равна </w:t>
      </w:r>
      <w:r w:rsidRPr="000C5EF3">
        <w:rPr>
          <w:rFonts w:ascii="Times New Roman" w:eastAsia="Times New Roman" w:hAnsi="Times New Roman"/>
          <w:sz w:val="26"/>
          <w:szCs w:val="26"/>
          <w:lang w:eastAsia="ru-RU"/>
        </w:rPr>
        <w:t>0,999</w:t>
      </w:r>
      <w:r>
        <w:rPr>
          <w:rFonts w:ascii="Times New Roman" w:eastAsia="Times New Roman" w:hAnsi="Times New Roman"/>
          <w:sz w:val="26"/>
          <w:szCs w:val="26"/>
          <w:lang w:eastAsia="ru-RU"/>
        </w:rPr>
        <w:t>939</w:t>
      </w:r>
      <w:r w:rsidRPr="000C5EF3">
        <w:rPr>
          <w:rFonts w:ascii="Times New Roman" w:eastAsia="Times New Roman" w:hAnsi="Times New Roman"/>
          <w:sz w:val="26"/>
          <w:szCs w:val="26"/>
          <w:lang w:eastAsia="ru-RU"/>
        </w:rPr>
        <w:t>.</w:t>
      </w:r>
    </w:p>
    <w:p w14:paraId="3647949C" w14:textId="00F1974E" w:rsidR="001B494F" w:rsidRDefault="001B494F" w:rsidP="00ED79B5">
      <w:pPr>
        <w:spacing w:after="0" w:line="284" w:lineRule="auto"/>
        <w:ind w:right="-144"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С</w:t>
      </w:r>
      <w:r w:rsidRPr="000C5EF3">
        <w:rPr>
          <w:rFonts w:ascii="Times New Roman" w:eastAsia="Times New Roman" w:hAnsi="Times New Roman"/>
          <w:sz w:val="26"/>
          <w:szCs w:val="26"/>
          <w:lang w:eastAsia="ru-RU"/>
        </w:rPr>
        <w:t xml:space="preserve">уммарная вероятность рабочего состояния </w:t>
      </w:r>
      <w:r w:rsidR="00B50B11">
        <w:rPr>
          <w:rFonts w:ascii="Times New Roman" w:eastAsia="Times New Roman" w:hAnsi="Times New Roman"/>
          <w:sz w:val="26"/>
          <w:szCs w:val="26"/>
          <w:lang w:eastAsia="ru-RU"/>
        </w:rPr>
        <w:t xml:space="preserve">тепловой </w:t>
      </w:r>
      <w:r w:rsidRPr="000C5EF3">
        <w:rPr>
          <w:rFonts w:ascii="Times New Roman" w:eastAsia="Times New Roman" w:hAnsi="Times New Roman"/>
          <w:sz w:val="26"/>
          <w:szCs w:val="26"/>
          <w:lang w:eastAsia="ru-RU"/>
        </w:rPr>
        <w:t xml:space="preserve">сети </w:t>
      </w:r>
      <w:r>
        <w:rPr>
          <w:rFonts w:ascii="Times New Roman" w:eastAsia="Times New Roman" w:hAnsi="Times New Roman"/>
          <w:sz w:val="26"/>
          <w:szCs w:val="26"/>
          <w:lang w:eastAsia="ru-RU"/>
        </w:rPr>
        <w:t xml:space="preserve">для существующего </w:t>
      </w:r>
      <w:r w:rsidR="00B50B11">
        <w:rPr>
          <w:rFonts w:ascii="Times New Roman" w:eastAsia="Times New Roman" w:hAnsi="Times New Roman"/>
          <w:sz w:val="26"/>
          <w:szCs w:val="26"/>
          <w:lang w:eastAsia="ru-RU"/>
        </w:rPr>
        <w:t xml:space="preserve">и перспективного </w:t>
      </w:r>
      <w:r>
        <w:rPr>
          <w:rFonts w:ascii="Times New Roman" w:eastAsia="Times New Roman" w:hAnsi="Times New Roman"/>
          <w:sz w:val="26"/>
          <w:szCs w:val="26"/>
          <w:lang w:eastAsia="ru-RU"/>
        </w:rPr>
        <w:t>положени</w:t>
      </w:r>
      <w:r w:rsidR="00B50B11">
        <w:rPr>
          <w:rFonts w:ascii="Times New Roman" w:eastAsia="Times New Roman" w:hAnsi="Times New Roman"/>
          <w:sz w:val="26"/>
          <w:szCs w:val="26"/>
          <w:lang w:eastAsia="ru-RU"/>
        </w:rPr>
        <w:t>й</w:t>
      </w:r>
      <w:r>
        <w:rPr>
          <w:rFonts w:ascii="Times New Roman" w:eastAsia="Times New Roman" w:hAnsi="Times New Roman"/>
          <w:sz w:val="26"/>
          <w:szCs w:val="26"/>
          <w:lang w:eastAsia="ru-RU"/>
        </w:rPr>
        <w:t xml:space="preserve"> соответствует нормативным требованиям. Реализация мероприятий в соответствии с перспективным сценарием развития системы теплоснабжения пос. Севастьяново позволит повысить надежность теплоснабжения потребителей.</w:t>
      </w:r>
    </w:p>
    <w:p w14:paraId="6B9728B5" w14:textId="7F14F354" w:rsidR="002F3A30" w:rsidRPr="001B494F" w:rsidRDefault="001B494F" w:rsidP="00ED79B5">
      <w:pPr>
        <w:autoSpaceDE w:val="0"/>
        <w:autoSpaceDN w:val="0"/>
        <w:adjustRightInd w:val="0"/>
        <w:spacing w:after="0" w:line="284" w:lineRule="auto"/>
        <w:ind w:right="-144" w:firstLine="567"/>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По результатам расчета</w:t>
      </w:r>
      <w:r w:rsidRPr="001B494F">
        <w:rPr>
          <w:rFonts w:ascii="Times New Roman" w:eastAsia="Times New Roman" w:hAnsi="Times New Roman"/>
          <w:color w:val="000000"/>
          <w:sz w:val="26"/>
          <w:szCs w:val="26"/>
          <w:lang w:eastAsia="ru-RU"/>
        </w:rPr>
        <w:t xml:space="preserve"> </w:t>
      </w:r>
      <w:r w:rsidR="00B50B11">
        <w:rPr>
          <w:rFonts w:ascii="Times New Roman" w:eastAsia="Times New Roman" w:hAnsi="Times New Roman"/>
          <w:sz w:val="26"/>
          <w:szCs w:val="26"/>
          <w:lang w:eastAsia="ru-RU"/>
        </w:rPr>
        <w:t>для существующего и перспективного положений</w:t>
      </w:r>
      <w:r w:rsidR="00B50B11" w:rsidRPr="001B494F">
        <w:rPr>
          <w:rFonts w:ascii="Times New Roman" w:eastAsia="Times New Roman" w:hAnsi="Times New Roman"/>
          <w:color w:val="000000"/>
          <w:sz w:val="26"/>
          <w:szCs w:val="26"/>
          <w:lang w:eastAsia="ru-RU"/>
        </w:rPr>
        <w:t xml:space="preserve"> </w:t>
      </w:r>
      <w:r w:rsidRPr="001B494F">
        <w:rPr>
          <w:rFonts w:ascii="Times New Roman" w:eastAsia="Times New Roman" w:hAnsi="Times New Roman"/>
          <w:color w:val="000000"/>
          <w:sz w:val="26"/>
          <w:szCs w:val="26"/>
          <w:lang w:eastAsia="ru-RU"/>
        </w:rPr>
        <w:t>значения коэффициентов готовности относительно расчетного уровня теплопотребления для всех потребителей удовлетворяют нормативным требованиям</w:t>
      </w:r>
      <w:r>
        <w:rPr>
          <w:rFonts w:ascii="Times New Roman" w:eastAsia="Times New Roman" w:hAnsi="Times New Roman"/>
          <w:color w:val="000000"/>
          <w:sz w:val="26"/>
          <w:szCs w:val="26"/>
          <w:lang w:eastAsia="ru-RU"/>
        </w:rPr>
        <w:t xml:space="preserve"> </w:t>
      </w:r>
      <w:r w:rsidRPr="001B494F">
        <w:rPr>
          <w:rFonts w:ascii="Times New Roman" w:eastAsia="Times New Roman" w:hAnsi="Times New Roman"/>
          <w:color w:val="000000"/>
          <w:sz w:val="26"/>
          <w:szCs w:val="26"/>
          <w:lang w:eastAsia="ru-RU"/>
        </w:rPr>
        <w:t>(</w:t>
      </w:r>
      <w:r>
        <w:rPr>
          <w:rFonts w:ascii="Times New Roman" w:eastAsia="Times New Roman" w:hAnsi="Times New Roman"/>
          <w:color w:val="000000"/>
          <w:sz w:val="26"/>
          <w:szCs w:val="26"/>
          <w:lang w:eastAsia="ru-RU"/>
        </w:rPr>
        <w:t>К</w:t>
      </w:r>
      <w:r>
        <w:rPr>
          <w:rFonts w:ascii="Times New Roman" w:eastAsia="Times New Roman" w:hAnsi="Times New Roman"/>
          <w:color w:val="000000"/>
          <w:sz w:val="26"/>
          <w:szCs w:val="26"/>
          <w:vertAlign w:val="subscript"/>
          <w:lang w:eastAsia="ru-RU"/>
        </w:rPr>
        <w:t>г</w:t>
      </w:r>
      <w:r>
        <w:rPr>
          <w:rFonts w:ascii="Times New Roman" w:eastAsia="Times New Roman" w:hAnsi="Times New Roman"/>
          <w:color w:val="000000"/>
          <w:sz w:val="26"/>
          <w:szCs w:val="26"/>
          <w:lang w:eastAsia="ru-RU"/>
        </w:rPr>
        <w:t xml:space="preserve"> </w:t>
      </w:r>
      <w:r w:rsidR="00EA7839">
        <w:rPr>
          <w:rFonts w:ascii="Times New Roman" w:eastAsia="Times New Roman" w:hAnsi="Times New Roman"/>
          <w:color w:val="000000"/>
          <w:sz w:val="26"/>
          <w:szCs w:val="26"/>
          <w:lang w:eastAsia="ru-RU"/>
        </w:rPr>
        <w:t>не менее</w:t>
      </w:r>
      <w:r w:rsidRPr="001B494F">
        <w:rPr>
          <w:rFonts w:ascii="Times New Roman" w:eastAsia="Times New Roman" w:hAnsi="Times New Roman"/>
          <w:color w:val="000000"/>
          <w:sz w:val="26"/>
          <w:szCs w:val="26"/>
          <w:lang w:eastAsia="ru-RU"/>
        </w:rPr>
        <w:t xml:space="preserve"> 0</w:t>
      </w:r>
      <w:r>
        <w:rPr>
          <w:rFonts w:ascii="Times New Roman" w:eastAsia="Times New Roman" w:hAnsi="Times New Roman"/>
          <w:color w:val="000000"/>
          <w:sz w:val="26"/>
          <w:szCs w:val="26"/>
          <w:lang w:eastAsia="ru-RU"/>
        </w:rPr>
        <w:t>,</w:t>
      </w:r>
      <w:r w:rsidRPr="001B494F">
        <w:rPr>
          <w:rFonts w:ascii="Times New Roman" w:eastAsia="Times New Roman" w:hAnsi="Times New Roman"/>
          <w:color w:val="000000"/>
          <w:sz w:val="26"/>
          <w:szCs w:val="26"/>
          <w:lang w:eastAsia="ru-RU"/>
        </w:rPr>
        <w:t>97)</w:t>
      </w:r>
      <w:r>
        <w:rPr>
          <w:rFonts w:ascii="Times New Roman" w:eastAsia="Times New Roman" w:hAnsi="Times New Roman"/>
          <w:color w:val="000000"/>
          <w:sz w:val="26"/>
          <w:szCs w:val="26"/>
          <w:lang w:eastAsia="ru-RU"/>
        </w:rPr>
        <w:t>.</w:t>
      </w:r>
      <w:r w:rsidR="002F3A30">
        <w:br w:type="page"/>
      </w:r>
    </w:p>
    <w:p w14:paraId="1A518563" w14:textId="77777777" w:rsidR="00F14B80" w:rsidRPr="00E05A62" w:rsidRDefault="00F14B80" w:rsidP="00290411">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422" w:name="_Toc196566743"/>
      <w:r>
        <w:rPr>
          <w:rFonts w:ascii="Times New Roman" w:eastAsia="Times New Roman" w:hAnsi="Times New Roman" w:cs="Times New Roman"/>
          <w:b/>
          <w:color w:val="000000" w:themeColor="text1"/>
          <w:sz w:val="26"/>
          <w:szCs w:val="24"/>
        </w:rPr>
        <w:lastRenderedPageBreak/>
        <w:t>Глава 1</w:t>
      </w:r>
      <w:r w:rsidR="00290411">
        <w:rPr>
          <w:rFonts w:ascii="Times New Roman" w:eastAsia="Times New Roman" w:hAnsi="Times New Roman" w:cs="Times New Roman"/>
          <w:b/>
          <w:color w:val="000000" w:themeColor="text1"/>
          <w:sz w:val="26"/>
          <w:szCs w:val="24"/>
        </w:rPr>
        <w:t>2</w:t>
      </w:r>
      <w:r>
        <w:rPr>
          <w:rFonts w:ascii="Times New Roman" w:eastAsia="Times New Roman" w:hAnsi="Times New Roman" w:cs="Times New Roman"/>
          <w:b/>
          <w:color w:val="000000" w:themeColor="text1"/>
          <w:sz w:val="26"/>
          <w:szCs w:val="24"/>
        </w:rPr>
        <w:t>. Обоснование инвестиций в строительство, реконструкцию, техническое перевооружение и (или) модернизацию</w:t>
      </w:r>
      <w:bookmarkEnd w:id="422"/>
    </w:p>
    <w:p w14:paraId="4476DF76" w14:textId="77777777" w:rsidR="00AE02FB" w:rsidRPr="00DC0E41" w:rsidRDefault="00AE02FB" w:rsidP="00AE02FB">
      <w:pPr>
        <w:spacing w:after="0" w:line="336" w:lineRule="auto"/>
        <w:ind w:firstLine="567"/>
        <w:rPr>
          <w:sz w:val="16"/>
          <w:szCs w:val="16"/>
        </w:rPr>
      </w:pPr>
    </w:p>
    <w:p w14:paraId="1F678A0F" w14:textId="3B2765FF" w:rsidR="00AE02FB" w:rsidRPr="003557AF" w:rsidRDefault="00AE02FB" w:rsidP="00AE02FB">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423" w:name="_Toc196566744"/>
      <w:r w:rsidRPr="003557AF">
        <w:rPr>
          <w:rFonts w:ascii="Times New Roman" w:eastAsia="Times New Roman" w:hAnsi="Times New Roman" w:cs="Times New Roman"/>
          <w:b/>
          <w:iCs/>
          <w:color w:val="000000" w:themeColor="text1"/>
          <w:sz w:val="26"/>
          <w:szCs w:val="26"/>
        </w:rPr>
        <w:t>1</w:t>
      </w:r>
      <w:r w:rsidR="00290411" w:rsidRPr="003557AF">
        <w:rPr>
          <w:rFonts w:ascii="Times New Roman" w:eastAsia="Times New Roman" w:hAnsi="Times New Roman" w:cs="Times New Roman"/>
          <w:b/>
          <w:iCs/>
          <w:color w:val="000000" w:themeColor="text1"/>
          <w:sz w:val="26"/>
          <w:szCs w:val="26"/>
        </w:rPr>
        <w:t>2</w:t>
      </w:r>
      <w:r w:rsidRPr="003557AF">
        <w:rPr>
          <w:rFonts w:ascii="Times New Roman" w:eastAsia="Times New Roman" w:hAnsi="Times New Roman" w:cs="Times New Roman"/>
          <w:b/>
          <w:iCs/>
          <w:color w:val="000000" w:themeColor="text1"/>
          <w:sz w:val="26"/>
          <w:szCs w:val="26"/>
        </w:rPr>
        <w:t xml:space="preserve">.1. Оценка финансовых потребностей для осуществления строительства, реконструкции, </w:t>
      </w:r>
      <w:r w:rsidRPr="00FE00C6">
        <w:rPr>
          <w:rFonts w:ascii="Times New Roman" w:eastAsia="Times New Roman" w:hAnsi="Times New Roman" w:cs="Times New Roman"/>
          <w:b/>
          <w:iCs/>
          <w:color w:val="000000" w:themeColor="text1"/>
          <w:sz w:val="26"/>
          <w:szCs w:val="26"/>
        </w:rPr>
        <w:t>техническо</w:t>
      </w:r>
      <w:r w:rsidR="00805BB1" w:rsidRPr="00FE00C6">
        <w:rPr>
          <w:rFonts w:ascii="Times New Roman" w:eastAsia="Times New Roman" w:hAnsi="Times New Roman" w:cs="Times New Roman"/>
          <w:b/>
          <w:iCs/>
          <w:color w:val="000000" w:themeColor="text1"/>
          <w:sz w:val="26"/>
          <w:szCs w:val="26"/>
        </w:rPr>
        <w:t>го</w:t>
      </w:r>
      <w:r w:rsidRPr="00FE00C6">
        <w:rPr>
          <w:rFonts w:ascii="Times New Roman" w:eastAsia="Times New Roman" w:hAnsi="Times New Roman" w:cs="Times New Roman"/>
          <w:b/>
          <w:iCs/>
          <w:color w:val="000000" w:themeColor="text1"/>
          <w:sz w:val="26"/>
          <w:szCs w:val="26"/>
        </w:rPr>
        <w:t xml:space="preserve"> перевооружени</w:t>
      </w:r>
      <w:r w:rsidR="00805BB1" w:rsidRPr="00FE00C6">
        <w:rPr>
          <w:rFonts w:ascii="Times New Roman" w:eastAsia="Times New Roman" w:hAnsi="Times New Roman" w:cs="Times New Roman"/>
          <w:b/>
          <w:iCs/>
          <w:color w:val="000000" w:themeColor="text1"/>
          <w:sz w:val="26"/>
          <w:szCs w:val="26"/>
        </w:rPr>
        <w:t>я</w:t>
      </w:r>
      <w:r w:rsidRPr="00FE00C6">
        <w:rPr>
          <w:rFonts w:ascii="Times New Roman" w:eastAsia="Times New Roman" w:hAnsi="Times New Roman" w:cs="Times New Roman"/>
          <w:b/>
          <w:iCs/>
          <w:color w:val="000000" w:themeColor="text1"/>
          <w:sz w:val="26"/>
          <w:szCs w:val="26"/>
        </w:rPr>
        <w:t xml:space="preserve"> и (или) модернизаци</w:t>
      </w:r>
      <w:r w:rsidR="002A4DC8" w:rsidRPr="00FE00C6">
        <w:rPr>
          <w:rFonts w:ascii="Times New Roman" w:eastAsia="Times New Roman" w:hAnsi="Times New Roman" w:cs="Times New Roman"/>
          <w:b/>
          <w:iCs/>
          <w:color w:val="000000" w:themeColor="text1"/>
          <w:sz w:val="26"/>
          <w:szCs w:val="26"/>
        </w:rPr>
        <w:t>и источников тепловой энергии и тепловых сетей</w:t>
      </w:r>
      <w:bookmarkEnd w:id="423"/>
    </w:p>
    <w:p w14:paraId="62283345" w14:textId="77777777" w:rsidR="00AE02FB" w:rsidRPr="00C155A5" w:rsidRDefault="00AE02FB" w:rsidP="003926E3">
      <w:pPr>
        <w:spacing w:after="0" w:line="240" w:lineRule="auto"/>
        <w:ind w:right="-144" w:firstLine="567"/>
        <w:jc w:val="right"/>
        <w:rPr>
          <w:sz w:val="18"/>
          <w:szCs w:val="18"/>
        </w:rPr>
      </w:pPr>
    </w:p>
    <w:p w14:paraId="206895E5" w14:textId="71DC1EEC" w:rsidR="00131774" w:rsidRPr="00B73A2A" w:rsidRDefault="00131774" w:rsidP="003926E3">
      <w:pPr>
        <w:shd w:val="clear" w:color="auto" w:fill="FFFFFF"/>
        <w:suppressAutoHyphens/>
        <w:spacing w:after="0" w:line="306" w:lineRule="auto"/>
        <w:ind w:right="-144" w:firstLine="851"/>
        <w:jc w:val="both"/>
        <w:rPr>
          <w:rFonts w:ascii="Times New Roman" w:hAnsi="Times New Roman" w:cs="Times New Roman"/>
          <w:sz w:val="26"/>
          <w:szCs w:val="26"/>
        </w:rPr>
      </w:pPr>
      <w:bookmarkStart w:id="424" w:name="_Hlk8053332"/>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w:t>
      </w:r>
      <w:r w:rsidR="003926E3">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вх. №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 Сторожевое Приозерского района Ленинградской области» и «Межпоселковый газопровод п</w:t>
      </w:r>
      <w:r w:rsidR="00BB275E">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Pr="00B73A2A">
        <w:rPr>
          <w:rFonts w:ascii="Times New Roman" w:hAnsi="Times New Roman" w:cs="Times New Roman"/>
          <w:sz w:val="26"/>
          <w:szCs w:val="26"/>
        </w:rPr>
        <w:t xml:space="preserve"> а также даст возможность использования газа в автономных источниках тепла (АИТ) для индивидуальной жилищной застройки.</w:t>
      </w:r>
    </w:p>
    <w:p w14:paraId="31F879AD" w14:textId="674B3E8B" w:rsidR="0006134D" w:rsidRDefault="0006134D" w:rsidP="003926E3">
      <w:pPr>
        <w:spacing w:after="0" w:line="306" w:lineRule="auto"/>
        <w:ind w:right="-144" w:firstLine="567"/>
        <w:jc w:val="both"/>
        <w:rPr>
          <w:rFonts w:ascii="Times New Roman" w:eastAsia="Times New Roman" w:hAnsi="Times New Roman" w:cs="Times New Roman"/>
          <w:sz w:val="26"/>
          <w:szCs w:val="26"/>
          <w:lang w:eastAsia="ru-RU"/>
        </w:rPr>
      </w:pPr>
      <w:r w:rsidRPr="0006134D">
        <w:rPr>
          <w:rFonts w:ascii="Times New Roman" w:eastAsia="Times New Roman" w:hAnsi="Times New Roman" w:cs="Times New Roman"/>
          <w:sz w:val="26"/>
          <w:szCs w:val="26"/>
          <w:lang w:eastAsia="ru-RU"/>
        </w:rPr>
        <w:t xml:space="preserve">В соответствии с материалами глав </w:t>
      </w:r>
      <w:r w:rsidR="00E709E0">
        <w:rPr>
          <w:rFonts w:ascii="Times New Roman" w:eastAsia="Times New Roman" w:hAnsi="Times New Roman" w:cs="Times New Roman"/>
          <w:sz w:val="26"/>
          <w:szCs w:val="26"/>
          <w:lang w:eastAsia="ru-RU"/>
        </w:rPr>
        <w:t xml:space="preserve">5, </w:t>
      </w:r>
      <w:r w:rsidRPr="0006134D">
        <w:rPr>
          <w:rFonts w:ascii="Times New Roman" w:eastAsia="Times New Roman" w:hAnsi="Times New Roman" w:cs="Times New Roman"/>
          <w:sz w:val="26"/>
          <w:szCs w:val="26"/>
          <w:lang w:eastAsia="ru-RU"/>
        </w:rPr>
        <w:t>7, 8 и 9 Обосновывающих материалов в качестве основных мероприятий по развитию системы теплоснабжения</w:t>
      </w:r>
      <w:r w:rsidR="00C155A5">
        <w:rPr>
          <w:rFonts w:ascii="Times New Roman" w:eastAsia="Times New Roman" w:hAnsi="Times New Roman" w:cs="Times New Roman"/>
          <w:sz w:val="26"/>
          <w:szCs w:val="26"/>
          <w:lang w:eastAsia="ru-RU"/>
        </w:rPr>
        <w:t xml:space="preserve">                            </w:t>
      </w:r>
      <w:r w:rsidRPr="0006134D">
        <w:rPr>
          <w:rFonts w:ascii="Times New Roman" w:eastAsia="Times New Roman" w:hAnsi="Times New Roman" w:cs="Times New Roman"/>
          <w:sz w:val="26"/>
          <w:szCs w:val="26"/>
          <w:lang w:eastAsia="ru-RU"/>
        </w:rPr>
        <w:t xml:space="preserve"> </w:t>
      </w:r>
      <w:r w:rsidR="00C155A5">
        <w:rPr>
          <w:rFonts w:ascii="Times New Roman" w:eastAsia="Times New Roman" w:hAnsi="Times New Roman" w:cs="Times New Roman"/>
          <w:sz w:val="26"/>
          <w:szCs w:val="26"/>
          <w:lang w:eastAsia="ru-RU"/>
        </w:rPr>
        <w:t>пос. Севастьяново</w:t>
      </w:r>
      <w:r w:rsidRPr="0006134D">
        <w:rPr>
          <w:rFonts w:ascii="Times New Roman" w:eastAsia="Times New Roman" w:hAnsi="Times New Roman" w:cs="Times New Roman"/>
          <w:sz w:val="26"/>
          <w:szCs w:val="26"/>
          <w:lang w:eastAsia="ru-RU"/>
        </w:rPr>
        <w:t xml:space="preserve"> предусматриваются:</w:t>
      </w:r>
    </w:p>
    <w:p w14:paraId="2D6CF0B7" w14:textId="036F20C9"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r>
        <w:rPr>
          <w:rFonts w:ascii="Times New Roman" w:eastAsia="Times New Roman" w:hAnsi="Times New Roman" w:cs="Times New Roman"/>
          <w:sz w:val="26"/>
          <w:szCs w:val="26"/>
          <w:lang w:eastAsia="ru-RU"/>
        </w:rPr>
        <w:t xml:space="preserve"> (1,70 Гкал/ч) (срок ввода в эксплуатацию – с 2028 г.)</w:t>
      </w:r>
      <w:r w:rsidRPr="00B73A2A">
        <w:rPr>
          <w:rFonts w:ascii="Times New Roman" w:eastAsia="Times New Roman" w:hAnsi="Times New Roman" w:cs="Times New Roman"/>
          <w:sz w:val="26"/>
          <w:szCs w:val="26"/>
          <w:lang w:eastAsia="ru-RU"/>
        </w:rPr>
        <w:t>;</w:t>
      </w:r>
    </w:p>
    <w:p w14:paraId="475B5B7F" w14:textId="77777777"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16D1E7C3" w14:textId="77777777"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0DB4E867" w14:textId="77777777" w:rsidR="003926E3" w:rsidRPr="00B73A2A"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7044729C" w14:textId="77777777" w:rsidR="003926E3"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0CEDB78C" w14:textId="77777777" w:rsidR="003926E3" w:rsidRDefault="003926E3" w:rsidP="003926E3">
      <w:pPr>
        <w:widowControl w:val="0"/>
        <w:autoSpaceDE w:val="0"/>
        <w:autoSpaceDN w:val="0"/>
        <w:spacing w:after="0" w:line="312" w:lineRule="auto"/>
        <w:ind w:right="-144"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45CBECF4" w14:textId="77777777" w:rsidR="003926E3" w:rsidRPr="002A52F5" w:rsidRDefault="003926E3" w:rsidP="003926E3">
      <w:pPr>
        <w:shd w:val="clear" w:color="auto" w:fill="FFFFFF"/>
        <w:suppressAutoHyphens/>
        <w:spacing w:after="0" w:line="312" w:lineRule="auto"/>
        <w:ind w:right="-144" w:firstLine="709"/>
        <w:jc w:val="both"/>
        <w:rPr>
          <w:rFonts w:ascii="Times New Roman" w:hAnsi="Times New Roman" w:cs="Times New Roman"/>
          <w:sz w:val="26"/>
          <w:szCs w:val="26"/>
        </w:rPr>
      </w:pPr>
      <w:r w:rsidRPr="002A52F5">
        <w:rPr>
          <w:rFonts w:ascii="Times New Roman" w:hAnsi="Times New Roman" w:cs="Times New Roman"/>
          <w:sz w:val="26"/>
          <w:szCs w:val="26"/>
        </w:rPr>
        <w:t>ООО «Северная компания» предоставлено коммерческое предложение строительства новой газовой БМК (с учетом проведения изыскательских работ – геология, геодезия, экология и прохождения государственной экспертизы</w:t>
      </w:r>
      <w:r>
        <w:rPr>
          <w:rFonts w:ascii="Times New Roman" w:hAnsi="Times New Roman" w:cs="Times New Roman"/>
          <w:sz w:val="26"/>
          <w:szCs w:val="26"/>
        </w:rPr>
        <w:t>, СМР, ПНР и разработки проекта</w:t>
      </w:r>
      <w:r w:rsidRPr="002A52F5">
        <w:rPr>
          <w:rFonts w:ascii="Times New Roman" w:hAnsi="Times New Roman" w:cs="Times New Roman"/>
          <w:sz w:val="26"/>
          <w:szCs w:val="26"/>
        </w:rPr>
        <w:t>) – № 73-1 от 20.05.2024 (Приложение 2).</w:t>
      </w:r>
    </w:p>
    <w:p w14:paraId="06FE7FEE" w14:textId="77777777" w:rsidR="00B247F1" w:rsidRDefault="00B247F1" w:rsidP="003926E3">
      <w:pPr>
        <w:shd w:val="clear" w:color="auto" w:fill="FFFFFF"/>
        <w:suppressAutoHyphens/>
        <w:spacing w:after="0" w:line="312" w:lineRule="auto"/>
        <w:ind w:right="-427" w:firstLine="709"/>
        <w:jc w:val="both"/>
        <w:rPr>
          <w:rFonts w:ascii="Times New Roman" w:hAnsi="Times New Roman" w:cs="Times New Roman"/>
          <w:sz w:val="26"/>
          <w:szCs w:val="26"/>
        </w:rPr>
      </w:pPr>
    </w:p>
    <w:p w14:paraId="24A43069" w14:textId="77777777" w:rsidR="00B247F1" w:rsidRPr="00B247F1" w:rsidRDefault="00B247F1" w:rsidP="00B247F1">
      <w:pPr>
        <w:spacing w:after="0" w:line="306" w:lineRule="auto"/>
        <w:ind w:right="-285" w:firstLine="709"/>
        <w:jc w:val="both"/>
        <w:rPr>
          <w:rFonts w:ascii="Times New Roman" w:eastAsia="Times New Roman" w:hAnsi="Times New Roman" w:cs="Times New Roman"/>
          <w:bCs/>
          <w:color w:val="000000" w:themeColor="text1"/>
          <w:sz w:val="26"/>
          <w:szCs w:val="26"/>
          <w:u w:val="single"/>
        </w:rPr>
      </w:pPr>
      <w:bookmarkStart w:id="425" w:name="_Hlk179908893"/>
      <w:r w:rsidRPr="00B247F1">
        <w:rPr>
          <w:rFonts w:ascii="Times New Roman" w:eastAsia="Times New Roman" w:hAnsi="Times New Roman" w:cs="Times New Roman"/>
          <w:bCs/>
          <w:color w:val="000000" w:themeColor="text1"/>
          <w:sz w:val="26"/>
          <w:szCs w:val="26"/>
          <w:u w:val="single"/>
        </w:rPr>
        <w:lastRenderedPageBreak/>
        <w:t>В стоимости строительства нового источника тепловой энергии – новой газовой БМК пос. Севастьяново учтены стоимости технического присоединения к сетям электроснабжения, газоснабжения и водоснабжения.</w:t>
      </w:r>
    </w:p>
    <w:bookmarkEnd w:id="425"/>
    <w:p w14:paraId="3B4E2F06" w14:textId="636D5C69" w:rsidR="003926E3" w:rsidRPr="002A52F5" w:rsidRDefault="003926E3" w:rsidP="003926E3">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t>По реконструкции тепловых сетей системы отопления предоставлено коммерческое предложение ООО «НПФ «Интегра» исх. № 1568 от 08.11.2023 г. (стоимость проиндексирована по состоянию на 2024 год) (Приложение 3).</w:t>
      </w:r>
    </w:p>
    <w:p w14:paraId="416EBF9D" w14:textId="0E0DAA33" w:rsidR="003926E3" w:rsidRDefault="003926E3" w:rsidP="003926E3">
      <w:pPr>
        <w:shd w:val="clear" w:color="auto" w:fill="FFFFFF"/>
        <w:suppressAutoHyphens/>
        <w:spacing w:after="0" w:line="312" w:lineRule="auto"/>
        <w:ind w:right="-427" w:firstLine="709"/>
        <w:jc w:val="both"/>
        <w:rPr>
          <w:rFonts w:ascii="Times New Roman" w:hAnsi="Times New Roman" w:cs="Times New Roman"/>
          <w:sz w:val="26"/>
          <w:szCs w:val="26"/>
        </w:rPr>
      </w:pPr>
      <w:r w:rsidRPr="002A52F5">
        <w:rPr>
          <w:rFonts w:ascii="Times New Roman" w:hAnsi="Times New Roman" w:cs="Times New Roman"/>
          <w:sz w:val="26"/>
          <w:szCs w:val="26"/>
        </w:rPr>
        <w:t>По наладке систем</w:t>
      </w:r>
      <w:r w:rsidR="007B24C5">
        <w:rPr>
          <w:rFonts w:ascii="Times New Roman" w:hAnsi="Times New Roman" w:cs="Times New Roman"/>
          <w:sz w:val="26"/>
          <w:szCs w:val="26"/>
        </w:rPr>
        <w:t>ы</w:t>
      </w:r>
      <w:r w:rsidRPr="002A52F5">
        <w:rPr>
          <w:rFonts w:ascii="Times New Roman" w:hAnsi="Times New Roman" w:cs="Times New Roman"/>
          <w:sz w:val="26"/>
          <w:szCs w:val="26"/>
        </w:rPr>
        <w:t xml:space="preserve"> отопления </w:t>
      </w:r>
      <w:r w:rsidR="007B24C5">
        <w:rPr>
          <w:rFonts w:ascii="Times New Roman" w:hAnsi="Times New Roman" w:cs="Times New Roman"/>
          <w:sz w:val="26"/>
          <w:szCs w:val="26"/>
        </w:rPr>
        <w:t xml:space="preserve">поселения </w:t>
      </w:r>
      <w:r w:rsidRPr="002A52F5">
        <w:rPr>
          <w:rFonts w:ascii="Times New Roman" w:hAnsi="Times New Roman" w:cs="Times New Roman"/>
          <w:sz w:val="26"/>
          <w:szCs w:val="26"/>
        </w:rPr>
        <w:t xml:space="preserve">предоставлено коммерческое предложение ООО «Дивайс Инжиниринг» (Приложение </w:t>
      </w:r>
      <w:r>
        <w:rPr>
          <w:rFonts w:ascii="Times New Roman" w:hAnsi="Times New Roman" w:cs="Times New Roman"/>
          <w:sz w:val="26"/>
          <w:szCs w:val="26"/>
        </w:rPr>
        <w:t>4</w:t>
      </w:r>
      <w:r w:rsidRPr="002A52F5">
        <w:rPr>
          <w:rFonts w:ascii="Times New Roman" w:hAnsi="Times New Roman" w:cs="Times New Roman"/>
          <w:sz w:val="26"/>
          <w:szCs w:val="26"/>
        </w:rPr>
        <w:t>).</w:t>
      </w:r>
    </w:p>
    <w:p w14:paraId="32A70036" w14:textId="313EC8B5" w:rsidR="003926E3" w:rsidRPr="003926E3" w:rsidRDefault="003926E3" w:rsidP="003926E3">
      <w:pPr>
        <w:spacing w:line="306" w:lineRule="auto"/>
        <w:ind w:right="-427" w:firstLine="567"/>
        <w:jc w:val="both"/>
        <w:rPr>
          <w:rFonts w:ascii="Times New Roman" w:hAnsi="Times New Roman" w:cs="Times New Roman"/>
          <w:sz w:val="26"/>
          <w:szCs w:val="26"/>
        </w:rPr>
      </w:pPr>
      <w:r w:rsidRPr="003926E3">
        <w:rPr>
          <w:rFonts w:ascii="Times New Roman" w:hAnsi="Times New Roman" w:cs="Times New Roman"/>
          <w:sz w:val="26"/>
          <w:szCs w:val="26"/>
        </w:rPr>
        <w:t>Для расчета инвестиций на каждый год применяются индексы-дефляторы (ИПЦ), представленные в таблице 12.1, согласно данным Министерства экономического развития Российской Федерации.</w:t>
      </w:r>
    </w:p>
    <w:p w14:paraId="4BBFF1C1" w14:textId="53041237" w:rsidR="003926E3" w:rsidRDefault="003926E3" w:rsidP="003926E3">
      <w:pPr>
        <w:spacing w:after="0" w:line="240" w:lineRule="auto"/>
        <w:jc w:val="both"/>
        <w:rPr>
          <w:rFonts w:ascii="Times New Roman" w:hAnsi="Times New Roman" w:cs="Times New Roman"/>
          <w:b/>
          <w:color w:val="000000" w:themeColor="text1"/>
          <w:sz w:val="25"/>
          <w:szCs w:val="25"/>
        </w:rPr>
      </w:pPr>
      <w:r w:rsidRPr="00146B80">
        <w:rPr>
          <w:rFonts w:ascii="Times New Roman" w:hAnsi="Times New Roman" w:cs="Times New Roman"/>
          <w:b/>
          <w:bCs/>
          <w:color w:val="000000" w:themeColor="text1"/>
          <w:sz w:val="25"/>
          <w:szCs w:val="25"/>
        </w:rPr>
        <w:t>Таблица 12.1</w:t>
      </w:r>
      <w:r w:rsidRPr="00146B80">
        <w:rPr>
          <w:rFonts w:ascii="Times New Roman" w:hAnsi="Times New Roman" w:cs="Times New Roman"/>
          <w:b/>
          <w:color w:val="000000" w:themeColor="text1"/>
          <w:sz w:val="25"/>
          <w:szCs w:val="25"/>
        </w:rPr>
        <w:t xml:space="preserve"> Прогноз индексов-дефляторов (данные Министерства экономического развития Российской Федерации)</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2625"/>
        <w:gridCol w:w="1340"/>
        <w:gridCol w:w="1378"/>
        <w:gridCol w:w="1245"/>
        <w:gridCol w:w="1361"/>
        <w:gridCol w:w="1543"/>
      </w:tblGrid>
      <w:tr w:rsidR="00DF338D" w:rsidRPr="003926E3" w14:paraId="51043C79" w14:textId="77777777" w:rsidTr="00F81514">
        <w:trPr>
          <w:trHeight w:val="703"/>
        </w:trPr>
        <w:tc>
          <w:tcPr>
            <w:tcW w:w="1382" w:type="pct"/>
            <w:tcBorders>
              <w:bottom w:val="single" w:sz="4" w:space="0" w:color="auto"/>
            </w:tcBorders>
            <w:shd w:val="clear" w:color="auto" w:fill="FFFFFF"/>
            <w:vAlign w:val="center"/>
          </w:tcPr>
          <w:p w14:paraId="13FFB7F0" w14:textId="77777777" w:rsidR="00DF338D" w:rsidRPr="003926E3" w:rsidRDefault="00DF338D" w:rsidP="00B247F1">
            <w:pPr>
              <w:keepNext/>
              <w:tabs>
                <w:tab w:val="left" w:pos="1985"/>
              </w:tabs>
              <w:spacing w:after="0" w:line="240" w:lineRule="auto"/>
              <w:ind w:left="-57" w:right="-57"/>
              <w:jc w:val="center"/>
              <w:rPr>
                <w:rFonts w:ascii="Times New Roman" w:eastAsia="Calibri" w:hAnsi="Times New Roman" w:cs="Times New Roman"/>
                <w:b/>
                <w:color w:val="000000" w:themeColor="text1"/>
              </w:rPr>
            </w:pPr>
            <w:r w:rsidRPr="003926E3">
              <w:rPr>
                <w:rFonts w:ascii="Times New Roman" w:eastAsia="Calibri" w:hAnsi="Times New Roman" w:cs="Times New Roman"/>
                <w:b/>
                <w:color w:val="000000" w:themeColor="text1"/>
              </w:rPr>
              <w:t>Год</w:t>
            </w:r>
          </w:p>
        </w:tc>
        <w:tc>
          <w:tcPr>
            <w:tcW w:w="706" w:type="pct"/>
            <w:tcBorders>
              <w:bottom w:val="single" w:sz="4" w:space="0" w:color="auto"/>
            </w:tcBorders>
            <w:shd w:val="clear" w:color="auto" w:fill="FFFFFF"/>
            <w:vAlign w:val="center"/>
          </w:tcPr>
          <w:p w14:paraId="54403CF7"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 xml:space="preserve">2023 </w:t>
            </w:r>
          </w:p>
          <w:p w14:paraId="3F6FB436"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(отчет)</w:t>
            </w:r>
          </w:p>
        </w:tc>
        <w:tc>
          <w:tcPr>
            <w:tcW w:w="726" w:type="pct"/>
            <w:tcBorders>
              <w:bottom w:val="single" w:sz="4" w:space="0" w:color="auto"/>
            </w:tcBorders>
            <w:shd w:val="clear" w:color="auto" w:fill="FFFFFF"/>
            <w:vAlign w:val="center"/>
          </w:tcPr>
          <w:p w14:paraId="3B614559"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2024</w:t>
            </w:r>
          </w:p>
          <w:p w14:paraId="1DAE36FC"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(оценка)</w:t>
            </w:r>
          </w:p>
        </w:tc>
        <w:tc>
          <w:tcPr>
            <w:tcW w:w="656" w:type="pct"/>
            <w:tcBorders>
              <w:bottom w:val="single" w:sz="4" w:space="0" w:color="auto"/>
            </w:tcBorders>
            <w:shd w:val="clear" w:color="auto" w:fill="FFFFFF"/>
            <w:vAlign w:val="center"/>
          </w:tcPr>
          <w:p w14:paraId="3F80183F"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2025</w:t>
            </w:r>
          </w:p>
          <w:p w14:paraId="302EF34B"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717" w:type="pct"/>
            <w:tcBorders>
              <w:bottom w:val="single" w:sz="4" w:space="0" w:color="auto"/>
            </w:tcBorders>
            <w:shd w:val="clear" w:color="auto" w:fill="FFFFFF"/>
            <w:vAlign w:val="center"/>
          </w:tcPr>
          <w:p w14:paraId="143845E3"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2026</w:t>
            </w:r>
          </w:p>
          <w:p w14:paraId="4DDDCD70"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c>
          <w:tcPr>
            <w:tcW w:w="813" w:type="pct"/>
            <w:tcBorders>
              <w:bottom w:val="single" w:sz="4" w:space="0" w:color="auto"/>
            </w:tcBorders>
            <w:shd w:val="clear" w:color="auto" w:fill="FFFFFF"/>
            <w:vAlign w:val="center"/>
          </w:tcPr>
          <w:p w14:paraId="511F0F76"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2027 – 2031</w:t>
            </w:r>
          </w:p>
          <w:p w14:paraId="2FA1108A" w14:textId="77777777" w:rsidR="00DF338D" w:rsidRPr="003926E3" w:rsidRDefault="00DF338D" w:rsidP="00B247F1">
            <w:pPr>
              <w:keepNext/>
              <w:tabs>
                <w:tab w:val="left" w:pos="1985"/>
              </w:tabs>
              <w:spacing w:after="0" w:line="240" w:lineRule="auto"/>
              <w:ind w:left="-57" w:right="-57"/>
              <w:jc w:val="center"/>
              <w:rPr>
                <w:rFonts w:ascii="Times New Roman" w:hAnsi="Times New Roman" w:cs="Times New Roman"/>
                <w:b/>
                <w:color w:val="000000" w:themeColor="text1"/>
              </w:rPr>
            </w:pPr>
            <w:r w:rsidRPr="003926E3">
              <w:rPr>
                <w:rFonts w:ascii="Times New Roman" w:hAnsi="Times New Roman" w:cs="Times New Roman"/>
                <w:b/>
                <w:color w:val="000000" w:themeColor="text1"/>
              </w:rPr>
              <w:t>(прогноз)</w:t>
            </w:r>
          </w:p>
        </w:tc>
      </w:tr>
      <w:tr w:rsidR="00DF338D" w:rsidRPr="003926E3" w14:paraId="1878550E" w14:textId="77777777" w:rsidTr="00F81514">
        <w:trPr>
          <w:trHeight w:val="558"/>
        </w:trPr>
        <w:tc>
          <w:tcPr>
            <w:tcW w:w="1382" w:type="pct"/>
            <w:tcBorders>
              <w:bottom w:val="single" w:sz="4" w:space="0" w:color="auto"/>
            </w:tcBorders>
            <w:shd w:val="clear" w:color="auto" w:fill="FFFFFF"/>
            <w:vAlign w:val="center"/>
          </w:tcPr>
          <w:p w14:paraId="2A90CC98" w14:textId="77777777" w:rsidR="00DF338D" w:rsidRPr="003926E3" w:rsidRDefault="00DF338D" w:rsidP="00B247F1">
            <w:pPr>
              <w:keepNext/>
              <w:tabs>
                <w:tab w:val="left" w:pos="1985"/>
              </w:tabs>
              <w:spacing w:after="0" w:line="240" w:lineRule="auto"/>
              <w:ind w:left="-57" w:right="-57"/>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Индекс-дефлятор для строительства (ИПЦ)</w:t>
            </w:r>
          </w:p>
        </w:tc>
        <w:tc>
          <w:tcPr>
            <w:tcW w:w="706" w:type="pct"/>
            <w:tcBorders>
              <w:top w:val="single" w:sz="4" w:space="0" w:color="auto"/>
              <w:left w:val="single" w:sz="4" w:space="0" w:color="auto"/>
              <w:bottom w:val="single" w:sz="8" w:space="0" w:color="auto"/>
              <w:right w:val="single" w:sz="4" w:space="0" w:color="auto"/>
            </w:tcBorders>
            <w:shd w:val="clear" w:color="auto" w:fill="auto"/>
            <w:vAlign w:val="center"/>
          </w:tcPr>
          <w:p w14:paraId="1005A682" w14:textId="77777777" w:rsidR="00DF338D" w:rsidRPr="003926E3" w:rsidRDefault="00DF338D" w:rsidP="00B247F1">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106,3</w:t>
            </w:r>
          </w:p>
        </w:tc>
        <w:tc>
          <w:tcPr>
            <w:tcW w:w="726" w:type="pct"/>
            <w:tcBorders>
              <w:top w:val="single" w:sz="4" w:space="0" w:color="auto"/>
              <w:left w:val="nil"/>
              <w:bottom w:val="single" w:sz="8" w:space="0" w:color="auto"/>
              <w:right w:val="single" w:sz="4" w:space="0" w:color="auto"/>
            </w:tcBorders>
            <w:shd w:val="clear" w:color="auto" w:fill="auto"/>
            <w:vAlign w:val="center"/>
          </w:tcPr>
          <w:p w14:paraId="43D1810C" w14:textId="77777777" w:rsidR="00DF338D" w:rsidRPr="003926E3" w:rsidRDefault="00DF338D" w:rsidP="00B247F1">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Pr>
                <w:rFonts w:ascii="Times New Roman" w:hAnsi="Times New Roman" w:cs="Times New Roman"/>
                <w:color w:val="000000" w:themeColor="text1"/>
              </w:rPr>
              <w:t>107,3</w:t>
            </w:r>
          </w:p>
        </w:tc>
        <w:tc>
          <w:tcPr>
            <w:tcW w:w="656" w:type="pct"/>
            <w:tcBorders>
              <w:top w:val="single" w:sz="4" w:space="0" w:color="auto"/>
              <w:left w:val="nil"/>
              <w:bottom w:val="single" w:sz="8" w:space="0" w:color="auto"/>
              <w:right w:val="single" w:sz="4" w:space="0" w:color="auto"/>
            </w:tcBorders>
            <w:shd w:val="clear" w:color="auto" w:fill="auto"/>
            <w:vAlign w:val="center"/>
          </w:tcPr>
          <w:p w14:paraId="57508F8F" w14:textId="77777777" w:rsidR="00DF338D" w:rsidRPr="003926E3" w:rsidRDefault="00DF338D" w:rsidP="00B247F1">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Pr>
                <w:rFonts w:ascii="Times New Roman" w:hAnsi="Times New Roman" w:cs="Times New Roman"/>
                <w:color w:val="000000" w:themeColor="text1"/>
              </w:rPr>
              <w:t>105,1</w:t>
            </w:r>
          </w:p>
        </w:tc>
        <w:tc>
          <w:tcPr>
            <w:tcW w:w="717" w:type="pct"/>
            <w:tcBorders>
              <w:top w:val="single" w:sz="4" w:space="0" w:color="auto"/>
              <w:left w:val="nil"/>
              <w:bottom w:val="single" w:sz="4" w:space="0" w:color="auto"/>
              <w:right w:val="single" w:sz="4" w:space="0" w:color="auto"/>
            </w:tcBorders>
            <w:vAlign w:val="center"/>
          </w:tcPr>
          <w:p w14:paraId="48A057DC" w14:textId="77777777" w:rsidR="00DF338D" w:rsidRPr="003926E3" w:rsidRDefault="00DF338D" w:rsidP="00B247F1">
            <w:pPr>
              <w:keepNext/>
              <w:framePr w:hSpace="180" w:wrap="around" w:vAnchor="text" w:hAnchor="text" w:xAlign="center" w:y="1"/>
              <w:tabs>
                <w:tab w:val="left" w:pos="1985"/>
              </w:tabs>
              <w:spacing w:after="0" w:line="240" w:lineRule="auto"/>
              <w:ind w:left="-57" w:right="-57"/>
              <w:suppressOverlap/>
              <w:jc w:val="center"/>
              <w:rPr>
                <w:rFonts w:ascii="Times New Roman" w:eastAsia="Calibri" w:hAnsi="Times New Roman" w:cs="Times New Roman"/>
                <w:color w:val="000000" w:themeColor="text1"/>
              </w:rPr>
            </w:pPr>
            <w:r w:rsidRPr="003926E3">
              <w:rPr>
                <w:rFonts w:ascii="Times New Roman" w:eastAsia="Calibri" w:hAnsi="Times New Roman" w:cs="Times New Roman"/>
                <w:color w:val="000000" w:themeColor="text1"/>
              </w:rPr>
              <w:t>104,2</w:t>
            </w:r>
          </w:p>
        </w:tc>
        <w:tc>
          <w:tcPr>
            <w:tcW w:w="813" w:type="pct"/>
            <w:tcBorders>
              <w:top w:val="single" w:sz="4" w:space="0" w:color="auto"/>
              <w:left w:val="single" w:sz="4" w:space="0" w:color="auto"/>
              <w:bottom w:val="single" w:sz="4" w:space="0" w:color="auto"/>
              <w:right w:val="single" w:sz="4" w:space="0" w:color="auto"/>
            </w:tcBorders>
            <w:shd w:val="clear" w:color="auto" w:fill="auto"/>
            <w:vAlign w:val="center"/>
          </w:tcPr>
          <w:p w14:paraId="4A5776E0" w14:textId="77777777" w:rsidR="00DF338D" w:rsidRPr="003926E3" w:rsidRDefault="00DF338D" w:rsidP="00B247F1">
            <w:pPr>
              <w:keepNext/>
              <w:framePr w:hSpace="180" w:wrap="around" w:vAnchor="text" w:hAnchor="text" w:xAlign="center" w:y="1"/>
              <w:tabs>
                <w:tab w:val="left" w:pos="1985"/>
              </w:tabs>
              <w:spacing w:after="0" w:line="240" w:lineRule="auto"/>
              <w:ind w:left="-57" w:right="-57"/>
              <w:suppressOverlap/>
              <w:jc w:val="center"/>
              <w:rPr>
                <w:rFonts w:ascii="Times New Roman" w:hAnsi="Times New Roman" w:cs="Times New Roman"/>
                <w:color w:val="000000" w:themeColor="text1"/>
              </w:rPr>
            </w:pPr>
            <w:r w:rsidRPr="003926E3">
              <w:rPr>
                <w:rFonts w:ascii="Times New Roman" w:hAnsi="Times New Roman" w:cs="Times New Roman"/>
                <w:color w:val="000000" w:themeColor="text1"/>
              </w:rPr>
              <w:t>104,0</w:t>
            </w:r>
          </w:p>
        </w:tc>
      </w:tr>
    </w:tbl>
    <w:p w14:paraId="0DC6E430" w14:textId="77777777" w:rsidR="003926E3" w:rsidRPr="003926E3" w:rsidRDefault="003926E3" w:rsidP="003926E3">
      <w:pPr>
        <w:spacing w:after="0" w:line="240" w:lineRule="auto"/>
        <w:ind w:firstLine="567"/>
        <w:rPr>
          <w:rFonts w:ascii="Times New Roman" w:hAnsi="Times New Roman" w:cs="Times New Roman"/>
          <w:sz w:val="26"/>
          <w:szCs w:val="26"/>
        </w:rPr>
      </w:pPr>
    </w:p>
    <w:p w14:paraId="222CC175" w14:textId="12CF1B2C" w:rsidR="003926E3" w:rsidRPr="003926E3" w:rsidRDefault="003926E3" w:rsidP="003926E3">
      <w:pPr>
        <w:spacing w:after="0" w:line="306" w:lineRule="auto"/>
        <w:ind w:right="-285" w:firstLine="851"/>
        <w:jc w:val="both"/>
        <w:rPr>
          <w:rFonts w:ascii="Times New Roman" w:hAnsi="Times New Roman" w:cs="Times New Roman"/>
          <w:color w:val="000000" w:themeColor="text1"/>
          <w:sz w:val="26"/>
          <w:szCs w:val="26"/>
        </w:rPr>
      </w:pPr>
      <w:r w:rsidRPr="003926E3">
        <w:rPr>
          <w:rFonts w:ascii="Times New Roman" w:hAnsi="Times New Roman" w:cs="Times New Roman"/>
          <w:color w:val="000000" w:themeColor="text1"/>
          <w:sz w:val="26"/>
          <w:szCs w:val="26"/>
        </w:rPr>
        <w:t>В таблице 12.2 представлена оценка величины необходимых капитальных вложений в строительство и реконструкцию источников централизованной системы теплоснабжения.</w:t>
      </w:r>
    </w:p>
    <w:p w14:paraId="64E63CDE" w14:textId="77777777" w:rsidR="003F55C3" w:rsidRPr="00146B80" w:rsidRDefault="003F55C3" w:rsidP="00821078">
      <w:pPr>
        <w:spacing w:after="0" w:line="240" w:lineRule="auto"/>
        <w:ind w:right="-425"/>
        <w:jc w:val="both"/>
        <w:rPr>
          <w:rFonts w:ascii="Times New Roman" w:hAnsi="Times New Roman" w:cs="Times New Roman"/>
          <w:b/>
          <w:bCs/>
          <w:color w:val="000000" w:themeColor="text1"/>
          <w:sz w:val="25"/>
          <w:szCs w:val="25"/>
        </w:rPr>
      </w:pPr>
      <w:r w:rsidRPr="00146B80">
        <w:rPr>
          <w:rFonts w:ascii="Times New Roman" w:hAnsi="Times New Roman" w:cs="Times New Roman"/>
          <w:b/>
          <w:bCs/>
          <w:color w:val="000000" w:themeColor="text1"/>
          <w:sz w:val="25"/>
          <w:szCs w:val="25"/>
        </w:rPr>
        <w:t>Таблица 12.2 Оценка величины необходимых капитальных вложений в строительство и реконструкцию источников централизованной системы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701"/>
        <w:gridCol w:w="2134"/>
        <w:gridCol w:w="1985"/>
        <w:gridCol w:w="1843"/>
        <w:gridCol w:w="1701"/>
        <w:gridCol w:w="1275"/>
      </w:tblGrid>
      <w:tr w:rsidR="003F55C3" w:rsidRPr="00821078" w14:paraId="0A8D26EC" w14:textId="77777777" w:rsidTr="00821078">
        <w:trPr>
          <w:trHeight w:val="1100"/>
          <w:tblHeader/>
        </w:trPr>
        <w:tc>
          <w:tcPr>
            <w:tcW w:w="701" w:type="dxa"/>
            <w:tcBorders>
              <w:bottom w:val="single" w:sz="4" w:space="0" w:color="auto"/>
            </w:tcBorders>
            <w:shd w:val="clear" w:color="auto" w:fill="FFFFFF" w:themeFill="background1"/>
            <w:vAlign w:val="center"/>
            <w:hideMark/>
          </w:tcPr>
          <w:p w14:paraId="6FBA0DB3" w14:textId="77777777" w:rsidR="003F55C3"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 п/п</w:t>
            </w:r>
          </w:p>
        </w:tc>
        <w:tc>
          <w:tcPr>
            <w:tcW w:w="2134" w:type="dxa"/>
            <w:tcBorders>
              <w:bottom w:val="single" w:sz="4" w:space="0" w:color="auto"/>
            </w:tcBorders>
            <w:shd w:val="clear" w:color="auto" w:fill="FFFFFF" w:themeFill="background1"/>
            <w:vAlign w:val="center"/>
            <w:hideMark/>
          </w:tcPr>
          <w:p w14:paraId="4FAC924C" w14:textId="77777777" w:rsidR="003F55C3"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Наименование мероприятия</w:t>
            </w:r>
          </w:p>
        </w:tc>
        <w:tc>
          <w:tcPr>
            <w:tcW w:w="1985" w:type="dxa"/>
            <w:tcBorders>
              <w:bottom w:val="single" w:sz="4" w:space="0" w:color="auto"/>
            </w:tcBorders>
            <w:shd w:val="clear" w:color="auto" w:fill="FFFFFF" w:themeFill="background1"/>
            <w:vAlign w:val="center"/>
            <w:hideMark/>
          </w:tcPr>
          <w:p w14:paraId="2A755AA2" w14:textId="77777777" w:rsidR="003F55C3"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Объем капитальных вложений в текущих ценах (по состоянию на 2024 год) (без НДС), тыс. рублей</w:t>
            </w:r>
          </w:p>
        </w:tc>
        <w:tc>
          <w:tcPr>
            <w:tcW w:w="1843" w:type="dxa"/>
            <w:tcBorders>
              <w:bottom w:val="single" w:sz="4" w:space="0" w:color="auto"/>
            </w:tcBorders>
            <w:shd w:val="clear" w:color="auto" w:fill="FFFFFF" w:themeFill="background1"/>
            <w:vAlign w:val="center"/>
            <w:hideMark/>
          </w:tcPr>
          <w:p w14:paraId="7322B757" w14:textId="77777777" w:rsidR="003F55C3"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Объем капи-тальных вложений (без НДС), тыс. рублей (на год внедрения меро-приятия)</w:t>
            </w:r>
          </w:p>
        </w:tc>
        <w:tc>
          <w:tcPr>
            <w:tcW w:w="1701" w:type="dxa"/>
            <w:tcBorders>
              <w:bottom w:val="single" w:sz="4" w:space="0" w:color="auto"/>
            </w:tcBorders>
            <w:shd w:val="clear" w:color="auto" w:fill="FFFFFF" w:themeFill="background1"/>
            <w:vAlign w:val="center"/>
            <w:hideMark/>
          </w:tcPr>
          <w:p w14:paraId="1748E0F7" w14:textId="77777777" w:rsidR="003D41CF"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 xml:space="preserve">Объем капи-тальных вложе-ний (с НДС), </w:t>
            </w:r>
          </w:p>
          <w:p w14:paraId="15E0712E" w14:textId="7DFABD9B" w:rsidR="003F55C3"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тыс. рублей (на год внедрения мероприятия)</w:t>
            </w:r>
          </w:p>
        </w:tc>
        <w:tc>
          <w:tcPr>
            <w:tcW w:w="1275" w:type="dxa"/>
            <w:tcBorders>
              <w:bottom w:val="single" w:sz="4" w:space="0" w:color="auto"/>
            </w:tcBorders>
            <w:shd w:val="clear" w:color="auto" w:fill="FFFFFF" w:themeFill="background1"/>
            <w:noWrap/>
            <w:vAlign w:val="center"/>
            <w:hideMark/>
          </w:tcPr>
          <w:p w14:paraId="5E62ACD4" w14:textId="77777777" w:rsidR="003F55C3"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Год реализации</w:t>
            </w:r>
          </w:p>
        </w:tc>
      </w:tr>
      <w:tr w:rsidR="00DF338D" w:rsidRPr="00821078" w14:paraId="7B750731" w14:textId="77777777" w:rsidTr="00DF338D">
        <w:trPr>
          <w:trHeight w:val="467"/>
        </w:trPr>
        <w:tc>
          <w:tcPr>
            <w:tcW w:w="701" w:type="dxa"/>
            <w:tcBorders>
              <w:top w:val="nil"/>
              <w:left w:val="single" w:sz="4" w:space="0" w:color="auto"/>
              <w:bottom w:val="single" w:sz="4" w:space="0" w:color="000000"/>
              <w:right w:val="nil"/>
            </w:tcBorders>
            <w:shd w:val="clear" w:color="auto" w:fill="FFFFFF" w:themeFill="background1"/>
            <w:noWrap/>
            <w:vAlign w:val="center"/>
          </w:tcPr>
          <w:p w14:paraId="641AE068" w14:textId="77777777" w:rsidR="00DF338D" w:rsidRPr="00A25D7F" w:rsidRDefault="00DF338D" w:rsidP="00821078">
            <w:pPr>
              <w:spacing w:after="0" w:line="240" w:lineRule="auto"/>
              <w:jc w:val="center"/>
              <w:rPr>
                <w:rFonts w:ascii="Times New Roman" w:hAnsi="Times New Roman" w:cs="Times New Roman"/>
                <w:b/>
                <w:bCs/>
                <w:color w:val="000000" w:themeColor="text1"/>
                <w:sz w:val="19"/>
                <w:szCs w:val="19"/>
              </w:rPr>
            </w:pPr>
            <w:r w:rsidRPr="00A25D7F">
              <w:rPr>
                <w:rFonts w:ascii="Times New Roman" w:hAnsi="Times New Roman" w:cs="Times New Roman"/>
                <w:b/>
                <w:bCs/>
                <w:color w:val="000000" w:themeColor="text1"/>
                <w:sz w:val="19"/>
                <w:szCs w:val="19"/>
              </w:rPr>
              <w:t>1</w:t>
            </w:r>
          </w:p>
        </w:tc>
        <w:tc>
          <w:tcPr>
            <w:tcW w:w="8938" w:type="dxa"/>
            <w:gridSpan w:val="5"/>
            <w:tcBorders>
              <w:top w:val="single" w:sz="4" w:space="0" w:color="auto"/>
              <w:left w:val="single" w:sz="4" w:space="0" w:color="auto"/>
              <w:bottom w:val="single" w:sz="4" w:space="0" w:color="auto"/>
            </w:tcBorders>
            <w:shd w:val="clear" w:color="auto" w:fill="FFFFFF" w:themeFill="background1"/>
            <w:vAlign w:val="center"/>
          </w:tcPr>
          <w:p w14:paraId="2786DA64" w14:textId="4E8B7A94" w:rsidR="00DF338D" w:rsidRPr="00A25D7F" w:rsidRDefault="00DF338D" w:rsidP="00DF338D">
            <w:pPr>
              <w:spacing w:after="0" w:line="240" w:lineRule="auto"/>
              <w:rPr>
                <w:rFonts w:ascii="Times New Roman" w:hAnsi="Times New Roman" w:cs="Times New Roman"/>
                <w:b/>
                <w:bCs/>
                <w:color w:val="000000" w:themeColor="text1"/>
                <w:sz w:val="19"/>
                <w:szCs w:val="19"/>
              </w:rPr>
            </w:pPr>
            <w:r w:rsidRPr="00A25D7F">
              <w:rPr>
                <w:rFonts w:ascii="Times New Roman" w:hAnsi="Times New Roman" w:cs="Times New Roman"/>
                <w:b/>
                <w:bCs/>
                <w:color w:val="000000" w:themeColor="text1"/>
                <w:sz w:val="19"/>
                <w:szCs w:val="19"/>
              </w:rPr>
              <w:t>Мероприятия по источникам тепловой энергии</w:t>
            </w:r>
          </w:p>
        </w:tc>
      </w:tr>
      <w:tr w:rsidR="003F55C3" w:rsidRPr="00821078" w14:paraId="713EE21C" w14:textId="77777777" w:rsidTr="00821078">
        <w:trPr>
          <w:trHeight w:val="20"/>
        </w:trPr>
        <w:tc>
          <w:tcPr>
            <w:tcW w:w="701" w:type="dxa"/>
            <w:tcBorders>
              <w:top w:val="nil"/>
              <w:left w:val="single" w:sz="4" w:space="0" w:color="auto"/>
              <w:bottom w:val="single" w:sz="4" w:space="0" w:color="auto"/>
              <w:right w:val="nil"/>
            </w:tcBorders>
            <w:shd w:val="clear" w:color="auto" w:fill="FFFFFF" w:themeFill="background1"/>
            <w:noWrap/>
            <w:vAlign w:val="center"/>
          </w:tcPr>
          <w:p w14:paraId="53A1CCF9" w14:textId="77777777" w:rsidR="003F55C3" w:rsidRPr="00A25D7F" w:rsidRDefault="003F55C3"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1.1</w:t>
            </w: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2DCD4B" w14:textId="77777777" w:rsidR="00D47B96" w:rsidRPr="00A25D7F" w:rsidRDefault="003F55C3" w:rsidP="00821078">
            <w:pPr>
              <w:spacing w:after="0" w:line="240" w:lineRule="auto"/>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 xml:space="preserve">Строительство газовой блочно-модульной ус-тановленной мощ-ностью </w:t>
            </w:r>
            <w:r w:rsidR="00821078" w:rsidRPr="00A25D7F">
              <w:rPr>
                <w:rFonts w:ascii="Times New Roman" w:hAnsi="Times New Roman" w:cs="Times New Roman"/>
                <w:color w:val="000000" w:themeColor="text1"/>
                <w:sz w:val="19"/>
                <w:szCs w:val="19"/>
              </w:rPr>
              <w:t>1,98</w:t>
            </w:r>
            <w:r w:rsidRPr="00A25D7F">
              <w:rPr>
                <w:rFonts w:ascii="Times New Roman" w:hAnsi="Times New Roman" w:cs="Times New Roman"/>
                <w:color w:val="000000" w:themeColor="text1"/>
                <w:sz w:val="19"/>
                <w:szCs w:val="19"/>
              </w:rPr>
              <w:t xml:space="preserve"> </w:t>
            </w:r>
            <w:r w:rsidR="00821078" w:rsidRPr="00A25D7F">
              <w:rPr>
                <w:rFonts w:ascii="Times New Roman" w:hAnsi="Times New Roman" w:cs="Times New Roman"/>
                <w:color w:val="000000" w:themeColor="text1"/>
                <w:sz w:val="19"/>
                <w:szCs w:val="19"/>
              </w:rPr>
              <w:t>МВт с выводом из эксплуа-тации существующей твердотопливной</w:t>
            </w:r>
          </w:p>
          <w:p w14:paraId="01415523" w14:textId="23AFCD37" w:rsidR="003F55C3" w:rsidRPr="00A25D7F" w:rsidRDefault="00821078" w:rsidP="00821078">
            <w:pPr>
              <w:spacing w:after="0" w:line="240" w:lineRule="auto"/>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 xml:space="preserve"> котельной </w:t>
            </w:r>
            <w:r w:rsidR="003F55C3" w:rsidRPr="00A25D7F">
              <w:rPr>
                <w:rFonts w:ascii="Times New Roman" w:hAnsi="Times New Roman" w:cs="Times New Roman"/>
                <w:color w:val="000000" w:themeColor="text1"/>
                <w:sz w:val="19"/>
                <w:szCs w:val="19"/>
              </w:rPr>
              <w:t xml:space="preserve">пос. </w:t>
            </w:r>
            <w:r w:rsidRPr="00A25D7F">
              <w:rPr>
                <w:rFonts w:ascii="Times New Roman" w:hAnsi="Times New Roman" w:cs="Times New Roman"/>
                <w:color w:val="000000" w:themeColor="text1"/>
                <w:sz w:val="19"/>
                <w:szCs w:val="19"/>
              </w:rPr>
              <w:t>Севастьяново</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6BC9AD" w14:textId="1291F154" w:rsidR="003F55C3" w:rsidRPr="00A25D7F" w:rsidRDefault="00372378"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628</w:t>
            </w:r>
            <w:r w:rsidR="00A25D7F" w:rsidRPr="00A25D7F">
              <w:rPr>
                <w:rFonts w:ascii="Times New Roman" w:hAnsi="Times New Roman" w:cs="Times New Roman"/>
                <w:color w:val="000000" w:themeColor="text1"/>
                <w:sz w:val="19"/>
                <w:szCs w:val="19"/>
              </w:rPr>
              <w:t>62,670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4C0E6" w14:textId="49796039" w:rsidR="003F55C3" w:rsidRPr="00A25D7F" w:rsidRDefault="00A25D7F"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71473,180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090EB2" w14:textId="44AE983A" w:rsidR="003F55C3" w:rsidRPr="00A25D7F" w:rsidRDefault="00A25D7F" w:rsidP="00821078">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85767,810</w:t>
            </w:r>
          </w:p>
        </w:tc>
        <w:tc>
          <w:tcPr>
            <w:tcW w:w="1275" w:type="dxa"/>
            <w:tcBorders>
              <w:top w:val="single" w:sz="4" w:space="0" w:color="auto"/>
              <w:left w:val="single" w:sz="4" w:space="0" w:color="auto"/>
            </w:tcBorders>
            <w:shd w:val="clear" w:color="auto" w:fill="FFFFFF" w:themeFill="background1"/>
            <w:vAlign w:val="center"/>
          </w:tcPr>
          <w:p w14:paraId="1B85A606" w14:textId="2443F952" w:rsidR="00D47B96" w:rsidRPr="00A25D7F" w:rsidRDefault="00D47B96" w:rsidP="00D47B96">
            <w:pPr>
              <w:spacing w:after="0" w:line="240" w:lineRule="auto"/>
              <w:jc w:val="center"/>
              <w:rPr>
                <w:rFonts w:ascii="Times New Roman" w:hAnsi="Times New Roman" w:cs="Times New Roman"/>
                <w:color w:val="000000" w:themeColor="text1"/>
                <w:sz w:val="19"/>
                <w:szCs w:val="19"/>
              </w:rPr>
            </w:pPr>
            <w:r w:rsidRPr="00A25D7F">
              <w:rPr>
                <w:rFonts w:ascii="Times New Roman" w:hAnsi="Times New Roman" w:cs="Times New Roman"/>
                <w:color w:val="000000" w:themeColor="text1"/>
                <w:sz w:val="19"/>
                <w:szCs w:val="19"/>
              </w:rPr>
              <w:t>2026 – 2027</w:t>
            </w:r>
          </w:p>
        </w:tc>
      </w:tr>
    </w:tbl>
    <w:p w14:paraId="46F7DDB7" w14:textId="77777777" w:rsidR="003F55C3" w:rsidRPr="00DF338D" w:rsidRDefault="003F55C3" w:rsidP="00821078">
      <w:pPr>
        <w:spacing w:after="0" w:line="312" w:lineRule="auto"/>
        <w:ind w:firstLine="567"/>
        <w:jc w:val="both"/>
        <w:rPr>
          <w:color w:val="000000" w:themeColor="text1"/>
          <w:sz w:val="26"/>
          <w:szCs w:val="26"/>
          <w:highlight w:val="red"/>
        </w:rPr>
      </w:pPr>
    </w:p>
    <w:p w14:paraId="762B1609" w14:textId="63AD38EA" w:rsidR="003D41CF" w:rsidRDefault="003F55C3" w:rsidP="003D41CF">
      <w:pPr>
        <w:spacing w:after="0" w:line="312" w:lineRule="auto"/>
        <w:ind w:right="-284" w:firstLine="851"/>
        <w:jc w:val="both"/>
        <w:rPr>
          <w:rFonts w:ascii="Times New Roman" w:hAnsi="Times New Roman" w:cs="Times New Roman"/>
          <w:color w:val="000000" w:themeColor="text1"/>
          <w:sz w:val="26"/>
          <w:szCs w:val="26"/>
          <w:lang w:bidi="ru-RU"/>
        </w:rPr>
      </w:pPr>
      <w:r w:rsidRPr="00821078">
        <w:rPr>
          <w:rFonts w:ascii="Times New Roman" w:hAnsi="Times New Roman" w:cs="Times New Roman"/>
          <w:color w:val="000000" w:themeColor="text1"/>
          <w:sz w:val="26"/>
          <w:szCs w:val="26"/>
          <w:lang w:bidi="ru-RU"/>
        </w:rPr>
        <w:t>В таблице 12.3 представлена оценка величины необходимых капитальных вложений в строительство и реконструкцию тепловых сетей, установку балансировочных клапанов и запорно-регулирующей арматуры, наладку систем отопления и ГВС.</w:t>
      </w:r>
    </w:p>
    <w:p w14:paraId="1F0E6BBD" w14:textId="77777777" w:rsidR="003D41CF" w:rsidRDefault="003D41CF" w:rsidP="003D41CF">
      <w:pPr>
        <w:spacing w:after="0" w:line="240" w:lineRule="auto"/>
        <w:ind w:right="-284"/>
        <w:jc w:val="both"/>
        <w:rPr>
          <w:rFonts w:ascii="Times New Roman" w:hAnsi="Times New Roman" w:cs="Times New Roman"/>
          <w:b/>
          <w:bCs/>
          <w:color w:val="000000" w:themeColor="text1"/>
          <w:sz w:val="25"/>
          <w:szCs w:val="25"/>
        </w:rPr>
        <w:sectPr w:rsidR="003D41CF" w:rsidSect="00B81071">
          <w:pgSz w:w="11906" w:h="16838"/>
          <w:pgMar w:top="1134" w:right="851" w:bottom="1134" w:left="1701" w:header="709" w:footer="709" w:gutter="0"/>
          <w:cols w:space="708"/>
          <w:docGrid w:linePitch="360"/>
        </w:sectPr>
      </w:pPr>
    </w:p>
    <w:p w14:paraId="2E738EA4" w14:textId="5668534D" w:rsidR="003F55C3" w:rsidRDefault="003F55C3" w:rsidP="003D41CF">
      <w:pPr>
        <w:spacing w:after="0" w:line="240" w:lineRule="auto"/>
        <w:ind w:right="-284"/>
        <w:jc w:val="both"/>
        <w:rPr>
          <w:rFonts w:ascii="Times New Roman" w:hAnsi="Times New Roman" w:cs="Times New Roman"/>
          <w:b/>
          <w:bCs/>
          <w:color w:val="000000" w:themeColor="text1"/>
          <w:sz w:val="25"/>
          <w:szCs w:val="25"/>
          <w:lang w:bidi="ru-RU"/>
        </w:rPr>
      </w:pPr>
      <w:bookmarkStart w:id="426" w:name="_Hlk179909064"/>
      <w:r w:rsidRPr="003D41CF">
        <w:rPr>
          <w:rFonts w:ascii="Times New Roman" w:hAnsi="Times New Roman" w:cs="Times New Roman"/>
          <w:b/>
          <w:bCs/>
          <w:color w:val="000000" w:themeColor="text1"/>
          <w:sz w:val="25"/>
          <w:szCs w:val="25"/>
        </w:rPr>
        <w:lastRenderedPageBreak/>
        <w:t>Таблица 12.3</w:t>
      </w:r>
      <w:r w:rsidRPr="003D41CF">
        <w:rPr>
          <w:rFonts w:ascii="Times New Roman" w:hAnsi="Times New Roman" w:cs="Times New Roman"/>
          <w:b/>
          <w:bCs/>
          <w:color w:val="000000" w:themeColor="text1"/>
          <w:sz w:val="25"/>
          <w:szCs w:val="25"/>
          <w:lang w:bidi="ru-RU"/>
        </w:rPr>
        <w:t xml:space="preserve"> </w:t>
      </w:r>
      <w:r w:rsidR="003D41CF">
        <w:rPr>
          <w:rFonts w:ascii="Times New Roman" w:hAnsi="Times New Roman" w:cs="Times New Roman"/>
          <w:b/>
          <w:bCs/>
          <w:color w:val="000000" w:themeColor="text1"/>
          <w:sz w:val="25"/>
          <w:szCs w:val="25"/>
          <w:lang w:bidi="ru-RU"/>
        </w:rPr>
        <w:t xml:space="preserve">– </w:t>
      </w:r>
      <w:r w:rsidRPr="003D41CF">
        <w:rPr>
          <w:rFonts w:ascii="Times New Roman" w:hAnsi="Times New Roman" w:cs="Times New Roman"/>
          <w:b/>
          <w:bCs/>
          <w:color w:val="000000" w:themeColor="text1"/>
          <w:sz w:val="25"/>
          <w:szCs w:val="25"/>
          <w:lang w:bidi="ru-RU"/>
        </w:rPr>
        <w:t>Оценка величины необходимых капитальных вложений в строительство и реконструкцию тепловых сетей, установку балансировочных клапанов и запорно-регулирующей арматуры, наладку систем отопления и ГВС</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2448"/>
        <w:gridCol w:w="2410"/>
        <w:gridCol w:w="2977"/>
        <w:gridCol w:w="1701"/>
      </w:tblGrid>
      <w:tr w:rsidR="003D41CF" w:rsidRPr="003D41CF" w14:paraId="37706543" w14:textId="77777777" w:rsidTr="00F71651">
        <w:trPr>
          <w:trHeight w:val="20"/>
          <w:tblHeader/>
        </w:trPr>
        <w:tc>
          <w:tcPr>
            <w:tcW w:w="5632" w:type="dxa"/>
            <w:shd w:val="clear" w:color="auto" w:fill="auto"/>
            <w:vAlign w:val="center"/>
            <w:hideMark/>
          </w:tcPr>
          <w:p w14:paraId="040048CB" w14:textId="77777777" w:rsidR="003D41CF" w:rsidRPr="003D41CF" w:rsidRDefault="003D41CF" w:rsidP="003D41CF">
            <w:pPr>
              <w:spacing w:before="20" w:after="2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Наименование мероприятия</w:t>
            </w:r>
          </w:p>
        </w:tc>
        <w:tc>
          <w:tcPr>
            <w:tcW w:w="2448" w:type="dxa"/>
            <w:shd w:val="clear" w:color="auto" w:fill="auto"/>
            <w:vAlign w:val="center"/>
            <w:hideMark/>
          </w:tcPr>
          <w:p w14:paraId="6FF9BB8D" w14:textId="22396DBC"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Объем капитальных вложений в текущих ценах (по состоянию на 202</w:t>
            </w:r>
            <w:r>
              <w:rPr>
                <w:rFonts w:ascii="Times New Roman" w:eastAsia="Times New Roman" w:hAnsi="Times New Roman" w:cs="Times New Roman"/>
                <w:sz w:val="19"/>
                <w:szCs w:val="19"/>
                <w:lang w:eastAsia="ru-RU"/>
              </w:rPr>
              <w:t>4</w:t>
            </w:r>
            <w:r w:rsidRPr="003D41CF">
              <w:rPr>
                <w:rFonts w:ascii="Times New Roman" w:eastAsia="Times New Roman" w:hAnsi="Times New Roman" w:cs="Times New Roman"/>
                <w:sz w:val="19"/>
                <w:szCs w:val="19"/>
                <w:lang w:eastAsia="ru-RU"/>
              </w:rPr>
              <w:t xml:space="preserve"> год) (без НДС), тыс. рублей</w:t>
            </w:r>
          </w:p>
        </w:tc>
        <w:tc>
          <w:tcPr>
            <w:tcW w:w="2410" w:type="dxa"/>
            <w:shd w:val="clear" w:color="auto" w:fill="auto"/>
            <w:vAlign w:val="center"/>
            <w:hideMark/>
          </w:tcPr>
          <w:p w14:paraId="5A9D06AF"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Объем капитальных вложений (без НДС), тыс. рублей (на год внедрения мероприятия)</w:t>
            </w:r>
          </w:p>
        </w:tc>
        <w:tc>
          <w:tcPr>
            <w:tcW w:w="2977" w:type="dxa"/>
            <w:shd w:val="clear" w:color="auto" w:fill="auto"/>
            <w:vAlign w:val="center"/>
            <w:hideMark/>
          </w:tcPr>
          <w:p w14:paraId="5516482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Объем капитальных вложений (с НДС), тыс. рублей (на год внедрения мероприятия)</w:t>
            </w:r>
          </w:p>
        </w:tc>
        <w:tc>
          <w:tcPr>
            <w:tcW w:w="1701" w:type="dxa"/>
            <w:shd w:val="clear" w:color="auto" w:fill="auto"/>
            <w:noWrap/>
            <w:vAlign w:val="center"/>
            <w:hideMark/>
          </w:tcPr>
          <w:p w14:paraId="52DB058A"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Год реализации</w:t>
            </w:r>
          </w:p>
        </w:tc>
      </w:tr>
      <w:tr w:rsidR="003D41CF" w:rsidRPr="003D41CF" w14:paraId="3B60A3B4" w14:textId="77777777" w:rsidTr="00F71651">
        <w:trPr>
          <w:trHeight w:val="500"/>
        </w:trPr>
        <w:tc>
          <w:tcPr>
            <w:tcW w:w="5632" w:type="dxa"/>
            <w:shd w:val="clear" w:color="auto" w:fill="auto"/>
            <w:vAlign w:val="center"/>
          </w:tcPr>
          <w:p w14:paraId="4AC07225" w14:textId="77777777" w:rsidR="003D41CF" w:rsidRPr="003D41CF" w:rsidRDefault="003D41CF" w:rsidP="003D41CF">
            <w:pPr>
              <w:spacing w:before="20" w:after="20" w:line="240" w:lineRule="auto"/>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Строительство участков тепловых сетей для подключения вновь построенного источника тепловой энергии</w:t>
            </w:r>
          </w:p>
        </w:tc>
        <w:tc>
          <w:tcPr>
            <w:tcW w:w="2448" w:type="dxa"/>
            <w:shd w:val="clear" w:color="auto" w:fill="auto"/>
            <w:vAlign w:val="center"/>
          </w:tcPr>
          <w:p w14:paraId="7FA8DE96" w14:textId="2F6F3A88"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42 916,6</w:t>
            </w:r>
            <w:r w:rsidR="00A25D7F">
              <w:rPr>
                <w:rFonts w:ascii="Times New Roman" w:eastAsia="Times New Roman" w:hAnsi="Times New Roman" w:cs="Times New Roman"/>
                <w:b/>
                <w:bCs/>
                <w:sz w:val="20"/>
                <w:szCs w:val="20"/>
                <w:lang w:eastAsia="ru-RU"/>
              </w:rPr>
              <w:t>6</w:t>
            </w:r>
            <w:r w:rsidRPr="003D41CF">
              <w:rPr>
                <w:rFonts w:ascii="Times New Roman" w:eastAsia="Times New Roman" w:hAnsi="Times New Roman" w:cs="Times New Roman"/>
                <w:b/>
                <w:bCs/>
                <w:sz w:val="20"/>
                <w:szCs w:val="20"/>
                <w:lang w:eastAsia="ru-RU"/>
              </w:rPr>
              <w:t>7</w:t>
            </w:r>
          </w:p>
        </w:tc>
        <w:tc>
          <w:tcPr>
            <w:tcW w:w="2410" w:type="dxa"/>
            <w:shd w:val="clear" w:color="auto" w:fill="auto"/>
            <w:vAlign w:val="center"/>
          </w:tcPr>
          <w:p w14:paraId="0C701695" w14:textId="5C3569A3" w:rsidR="003D41CF" w:rsidRPr="003D41CF" w:rsidRDefault="00A25D7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48 315,840</w:t>
            </w:r>
          </w:p>
        </w:tc>
        <w:tc>
          <w:tcPr>
            <w:tcW w:w="2977" w:type="dxa"/>
            <w:shd w:val="clear" w:color="auto" w:fill="auto"/>
            <w:vAlign w:val="center"/>
          </w:tcPr>
          <w:p w14:paraId="431F0FCC" w14:textId="082285AF" w:rsidR="003D41CF" w:rsidRPr="003D41CF" w:rsidRDefault="00A25D7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57 979,008</w:t>
            </w:r>
          </w:p>
        </w:tc>
        <w:tc>
          <w:tcPr>
            <w:tcW w:w="1701" w:type="dxa"/>
            <w:shd w:val="clear" w:color="auto" w:fill="auto"/>
            <w:vAlign w:val="center"/>
            <w:hideMark/>
          </w:tcPr>
          <w:p w14:paraId="19ADCB65"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2026-2027</w:t>
            </w:r>
          </w:p>
        </w:tc>
      </w:tr>
      <w:tr w:rsidR="003D41CF" w:rsidRPr="003D41CF" w14:paraId="09FB533E" w14:textId="77777777" w:rsidTr="00F71651">
        <w:trPr>
          <w:trHeight w:val="20"/>
        </w:trPr>
        <w:tc>
          <w:tcPr>
            <w:tcW w:w="5632" w:type="dxa"/>
            <w:shd w:val="clear" w:color="auto" w:fill="auto"/>
            <w:vAlign w:val="center"/>
          </w:tcPr>
          <w:p w14:paraId="58428FDB"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Строительство нового участка тепловой сети (СО) "Котельная пос. Севастьяново (проектируемая) - проектируемая ТК-1.1 (П)" с  подземной бесканальной прокладкой ГПИ трубопровода (Изопрофлекс-115А 160/225) Dн 144 мм L = 130 м  (в двухтр. исчислении), строительство новой тепловой камеры ТК-1.1(П) с запорной и дренажной арматурой, демонтаж участка тепловой сети "Котельная существующая - УЗ-1" надземной прокладки Dн 219 мм L = 795 м  (в двухтр. исчислении), демонтаж участка тепловой сети "УЗ-1-ТК-1 (сущ.)" подземной канальной прокладки Dн 219 мм L = 86 м  (в двухтр. исчислении)</w:t>
            </w:r>
          </w:p>
        </w:tc>
        <w:tc>
          <w:tcPr>
            <w:tcW w:w="2448" w:type="dxa"/>
            <w:shd w:val="clear" w:color="auto" w:fill="auto"/>
            <w:noWrap/>
            <w:vAlign w:val="center"/>
          </w:tcPr>
          <w:p w14:paraId="61BF8E2D" w14:textId="59253079"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42 916,6</w:t>
            </w:r>
            <w:r w:rsidR="00A25D7F">
              <w:rPr>
                <w:rFonts w:ascii="Times New Roman" w:eastAsia="Times New Roman" w:hAnsi="Times New Roman" w:cs="Times New Roman"/>
                <w:sz w:val="20"/>
                <w:szCs w:val="20"/>
                <w:lang w:eastAsia="ru-RU"/>
              </w:rPr>
              <w:t>6</w:t>
            </w:r>
            <w:r w:rsidRPr="003D41CF">
              <w:rPr>
                <w:rFonts w:ascii="Times New Roman" w:eastAsia="Times New Roman" w:hAnsi="Times New Roman" w:cs="Times New Roman"/>
                <w:sz w:val="20"/>
                <w:szCs w:val="20"/>
                <w:lang w:eastAsia="ru-RU"/>
              </w:rPr>
              <w:t>7</w:t>
            </w:r>
          </w:p>
        </w:tc>
        <w:tc>
          <w:tcPr>
            <w:tcW w:w="2410" w:type="dxa"/>
            <w:shd w:val="clear" w:color="auto" w:fill="auto"/>
            <w:noWrap/>
            <w:vAlign w:val="center"/>
          </w:tcPr>
          <w:p w14:paraId="0CBE3456" w14:textId="4E2C4779"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48315,840</w:t>
            </w:r>
          </w:p>
        </w:tc>
        <w:tc>
          <w:tcPr>
            <w:tcW w:w="2977" w:type="dxa"/>
            <w:shd w:val="clear" w:color="auto" w:fill="auto"/>
            <w:noWrap/>
            <w:vAlign w:val="center"/>
          </w:tcPr>
          <w:p w14:paraId="77EA6E80" w14:textId="168F7685"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57979,008</w:t>
            </w:r>
          </w:p>
        </w:tc>
        <w:tc>
          <w:tcPr>
            <w:tcW w:w="1701" w:type="dxa"/>
            <w:shd w:val="clear" w:color="auto" w:fill="auto"/>
            <w:vAlign w:val="center"/>
            <w:hideMark/>
          </w:tcPr>
          <w:p w14:paraId="779E2B9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3D41CF" w:rsidRPr="003D41CF" w14:paraId="13C3A8C6" w14:textId="77777777" w:rsidTr="00F71651">
        <w:trPr>
          <w:trHeight w:val="669"/>
        </w:trPr>
        <w:tc>
          <w:tcPr>
            <w:tcW w:w="5632" w:type="dxa"/>
            <w:shd w:val="clear" w:color="auto" w:fill="auto"/>
            <w:vAlign w:val="center"/>
          </w:tcPr>
          <w:p w14:paraId="10D5F9E0" w14:textId="77777777" w:rsidR="003D41CF" w:rsidRPr="003D41CF" w:rsidRDefault="003D41CF" w:rsidP="003D41CF">
            <w:pPr>
              <w:spacing w:before="20" w:after="20" w:line="240" w:lineRule="auto"/>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20"/>
                <w:szCs w:val="20"/>
                <w:lang w:eastAsia="ru-RU"/>
              </w:rPr>
              <w:t>Реконструкция участков тепловой сети с изменением технических характеристик</w:t>
            </w:r>
          </w:p>
        </w:tc>
        <w:tc>
          <w:tcPr>
            <w:tcW w:w="2448" w:type="dxa"/>
            <w:shd w:val="clear" w:color="auto" w:fill="auto"/>
            <w:vAlign w:val="center"/>
          </w:tcPr>
          <w:p w14:paraId="526240ED" w14:textId="1BE31A25"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46</w:t>
            </w:r>
            <w:r w:rsidR="004E7124">
              <w:rPr>
                <w:rFonts w:ascii="Times New Roman" w:eastAsia="Times New Roman" w:hAnsi="Times New Roman" w:cs="Times New Roman"/>
                <w:b/>
                <w:bCs/>
                <w:sz w:val="19"/>
                <w:szCs w:val="19"/>
                <w:lang w:eastAsia="ru-RU"/>
              </w:rPr>
              <w:t xml:space="preserve"> </w:t>
            </w:r>
            <w:r>
              <w:rPr>
                <w:rFonts w:ascii="Times New Roman" w:eastAsia="Times New Roman" w:hAnsi="Times New Roman" w:cs="Times New Roman"/>
                <w:b/>
                <w:bCs/>
                <w:sz w:val="19"/>
                <w:szCs w:val="19"/>
                <w:lang w:eastAsia="ru-RU"/>
              </w:rPr>
              <w:t>666,66</w:t>
            </w:r>
          </w:p>
        </w:tc>
        <w:tc>
          <w:tcPr>
            <w:tcW w:w="2410" w:type="dxa"/>
            <w:shd w:val="clear" w:color="auto" w:fill="auto"/>
            <w:vAlign w:val="center"/>
          </w:tcPr>
          <w:p w14:paraId="1E619ACB" w14:textId="56A56E25" w:rsidR="003D41CF" w:rsidRPr="003D41CF" w:rsidRDefault="00A25D7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50286,0</w:t>
            </w:r>
          </w:p>
        </w:tc>
        <w:tc>
          <w:tcPr>
            <w:tcW w:w="2977" w:type="dxa"/>
            <w:shd w:val="clear" w:color="auto" w:fill="auto"/>
            <w:vAlign w:val="center"/>
          </w:tcPr>
          <w:p w14:paraId="217C174B" w14:textId="042886F9" w:rsidR="003D41CF" w:rsidRPr="003D41CF" w:rsidRDefault="00A25D7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60343,2</w:t>
            </w:r>
          </w:p>
        </w:tc>
        <w:tc>
          <w:tcPr>
            <w:tcW w:w="1701" w:type="dxa"/>
            <w:shd w:val="clear" w:color="auto" w:fill="auto"/>
            <w:vAlign w:val="center"/>
            <w:hideMark/>
          </w:tcPr>
          <w:p w14:paraId="30965EE8"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2026-2027</w:t>
            </w:r>
          </w:p>
        </w:tc>
      </w:tr>
      <w:tr w:rsidR="003D41CF" w:rsidRPr="003D41CF" w14:paraId="5149C3DA" w14:textId="77777777" w:rsidTr="00F71651">
        <w:trPr>
          <w:trHeight w:val="1441"/>
        </w:trPr>
        <w:tc>
          <w:tcPr>
            <w:tcW w:w="5632" w:type="dxa"/>
            <w:shd w:val="clear" w:color="auto" w:fill="auto"/>
            <w:vAlign w:val="center"/>
          </w:tcPr>
          <w:p w14:paraId="3CBD06B7" w14:textId="77777777" w:rsidR="004E7124"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Реконструкция с изменением диаметра участка сети "ТК-1-</w:t>
            </w:r>
          </w:p>
          <w:p w14:paraId="3CF69FB7" w14:textId="3AB77D89"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ТК-2" с подземной бесканальной прокладкой ГПИ трубопро</w:t>
            </w:r>
            <w:r w:rsidR="004E7124">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 xml:space="preserve">вода (Изопрофлекс-95А 90/125) Dн 84 мм L = 29 м (в двухтр. исчислении), демонтаж сущ. участка "ТК-1 - ТК-2" ППУ-трубопровода подземной бесканальной прокладки Dн 219 мм L = 29 м (в двухтр. исчислении) </w:t>
            </w:r>
          </w:p>
        </w:tc>
        <w:tc>
          <w:tcPr>
            <w:tcW w:w="2448" w:type="dxa"/>
            <w:shd w:val="clear" w:color="auto" w:fill="auto"/>
            <w:noWrap/>
            <w:vAlign w:val="center"/>
          </w:tcPr>
          <w:p w14:paraId="024A4150"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4 833,33</w:t>
            </w:r>
          </w:p>
        </w:tc>
        <w:tc>
          <w:tcPr>
            <w:tcW w:w="2410" w:type="dxa"/>
            <w:shd w:val="clear" w:color="auto" w:fill="auto"/>
            <w:noWrap/>
            <w:vAlign w:val="center"/>
          </w:tcPr>
          <w:p w14:paraId="75B85806" w14:textId="5B1E14F6"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5441,396</w:t>
            </w:r>
          </w:p>
        </w:tc>
        <w:tc>
          <w:tcPr>
            <w:tcW w:w="2977" w:type="dxa"/>
            <w:shd w:val="clear" w:color="auto" w:fill="auto"/>
            <w:noWrap/>
            <w:vAlign w:val="center"/>
          </w:tcPr>
          <w:p w14:paraId="3C15E6B4" w14:textId="0DB75AEB"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6529,675</w:t>
            </w:r>
          </w:p>
        </w:tc>
        <w:tc>
          <w:tcPr>
            <w:tcW w:w="1701" w:type="dxa"/>
            <w:shd w:val="clear" w:color="auto" w:fill="auto"/>
            <w:vAlign w:val="center"/>
            <w:hideMark/>
          </w:tcPr>
          <w:p w14:paraId="2F404FFF"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3D41CF" w:rsidRPr="003D41CF" w14:paraId="7830F71F" w14:textId="77777777" w:rsidTr="00F71651">
        <w:trPr>
          <w:trHeight w:val="20"/>
        </w:trPr>
        <w:tc>
          <w:tcPr>
            <w:tcW w:w="5632" w:type="dxa"/>
            <w:shd w:val="clear" w:color="auto" w:fill="auto"/>
            <w:vAlign w:val="center"/>
          </w:tcPr>
          <w:p w14:paraId="15EB5059"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Реконструкция с изменением диаметра участка сети "ТК-2 - ТК-1.1(П)" с подземной бесканальной прокладкой ГПИ-трубопровода  (Изопрофлекс-115А 160/225) Dн 144 мм L = 107 м (в двухтр. исчислении), участка сети "ТК-1.1(П)-ввод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 ГПИ-трубопровода (110*10) подземной канальной прокладки Dн 110 мм L = 118 м (в двухтр. исчислении)</w:t>
            </w:r>
          </w:p>
        </w:tc>
        <w:tc>
          <w:tcPr>
            <w:tcW w:w="2448" w:type="dxa"/>
            <w:shd w:val="clear" w:color="auto" w:fill="auto"/>
            <w:noWrap/>
            <w:vAlign w:val="center"/>
          </w:tcPr>
          <w:p w14:paraId="7360EDFE"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39 833,33</w:t>
            </w:r>
          </w:p>
        </w:tc>
        <w:tc>
          <w:tcPr>
            <w:tcW w:w="2410" w:type="dxa"/>
            <w:shd w:val="clear" w:color="auto" w:fill="auto"/>
            <w:noWrap/>
            <w:vAlign w:val="center"/>
          </w:tcPr>
          <w:p w14:paraId="68973038" w14:textId="25935E8F"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44844,605</w:t>
            </w:r>
          </w:p>
        </w:tc>
        <w:tc>
          <w:tcPr>
            <w:tcW w:w="2977" w:type="dxa"/>
            <w:shd w:val="clear" w:color="auto" w:fill="auto"/>
            <w:noWrap/>
            <w:vAlign w:val="center"/>
          </w:tcPr>
          <w:p w14:paraId="0B21B36E" w14:textId="58ECFA03"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53813,525</w:t>
            </w:r>
          </w:p>
        </w:tc>
        <w:tc>
          <w:tcPr>
            <w:tcW w:w="1701" w:type="dxa"/>
            <w:shd w:val="clear" w:color="auto" w:fill="auto"/>
            <w:vAlign w:val="center"/>
            <w:hideMark/>
          </w:tcPr>
          <w:p w14:paraId="26ED49B2"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2026-2027</w:t>
            </w:r>
          </w:p>
        </w:tc>
      </w:tr>
      <w:tr w:rsidR="003D41CF" w:rsidRPr="003D41CF" w14:paraId="1227B8B8" w14:textId="77777777" w:rsidTr="00F71651">
        <w:trPr>
          <w:trHeight w:val="674"/>
        </w:trPr>
        <w:tc>
          <w:tcPr>
            <w:tcW w:w="5632" w:type="dxa"/>
            <w:shd w:val="clear" w:color="auto" w:fill="auto"/>
            <w:vAlign w:val="center"/>
          </w:tcPr>
          <w:p w14:paraId="098548B7"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lastRenderedPageBreak/>
              <w:t xml:space="preserve">Установка балансировочных клапанов на обратных трубопроводах </w:t>
            </w:r>
          </w:p>
        </w:tc>
        <w:tc>
          <w:tcPr>
            <w:tcW w:w="2448" w:type="dxa"/>
            <w:shd w:val="clear" w:color="auto" w:fill="auto"/>
            <w:noWrap/>
            <w:vAlign w:val="center"/>
          </w:tcPr>
          <w:p w14:paraId="0662C5B6" w14:textId="3101D708"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164,28</w:t>
            </w:r>
          </w:p>
        </w:tc>
        <w:tc>
          <w:tcPr>
            <w:tcW w:w="2410" w:type="dxa"/>
            <w:shd w:val="clear" w:color="auto" w:fill="auto"/>
            <w:noWrap/>
            <w:vAlign w:val="center"/>
          </w:tcPr>
          <w:p w14:paraId="1647996E" w14:textId="62453C96" w:rsidR="003D41CF" w:rsidRPr="00A25D7F" w:rsidRDefault="00A25D7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187,102</w:t>
            </w:r>
          </w:p>
        </w:tc>
        <w:tc>
          <w:tcPr>
            <w:tcW w:w="2977" w:type="dxa"/>
            <w:shd w:val="clear" w:color="auto" w:fill="auto"/>
            <w:noWrap/>
            <w:vAlign w:val="center"/>
          </w:tcPr>
          <w:p w14:paraId="53D5E148" w14:textId="3839E9D0" w:rsidR="003D41CF" w:rsidRPr="00A25D7F" w:rsidRDefault="00A25D7F" w:rsidP="003D41CF">
            <w:pPr>
              <w:spacing w:after="0" w:line="240" w:lineRule="auto"/>
              <w:jc w:val="center"/>
              <w:rPr>
                <w:rFonts w:ascii="Times New Roman" w:eastAsia="Times New Roman" w:hAnsi="Times New Roman" w:cs="Times New Roman"/>
                <w:b/>
                <w:bCs/>
                <w:sz w:val="19"/>
                <w:szCs w:val="19"/>
                <w:lang w:eastAsia="ru-RU"/>
              </w:rPr>
            </w:pPr>
            <w:r w:rsidRPr="00A25D7F">
              <w:rPr>
                <w:rFonts w:ascii="Times New Roman" w:eastAsia="Times New Roman" w:hAnsi="Times New Roman" w:cs="Times New Roman"/>
                <w:b/>
                <w:bCs/>
                <w:sz w:val="19"/>
                <w:szCs w:val="19"/>
                <w:lang w:eastAsia="ru-RU"/>
              </w:rPr>
              <w:t>224,522</w:t>
            </w:r>
          </w:p>
        </w:tc>
        <w:tc>
          <w:tcPr>
            <w:tcW w:w="1701" w:type="dxa"/>
            <w:shd w:val="clear" w:color="auto" w:fill="auto"/>
            <w:vAlign w:val="center"/>
            <w:hideMark/>
          </w:tcPr>
          <w:p w14:paraId="4F307C91" w14:textId="13976CCC"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2027</w:t>
            </w:r>
          </w:p>
        </w:tc>
      </w:tr>
      <w:tr w:rsidR="003D41CF" w:rsidRPr="003D41CF" w14:paraId="0FEBD3C7" w14:textId="77777777" w:rsidTr="00F71651">
        <w:trPr>
          <w:trHeight w:val="697"/>
        </w:trPr>
        <w:tc>
          <w:tcPr>
            <w:tcW w:w="5632" w:type="dxa"/>
            <w:shd w:val="clear" w:color="auto" w:fill="auto"/>
            <w:vAlign w:val="center"/>
          </w:tcPr>
          <w:p w14:paraId="3DC67208" w14:textId="6488EBA4" w:rsidR="003D41CF" w:rsidRPr="003D41CF"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ТК-1 (объект регулирования </w:t>
            </w:r>
            <w:r>
              <w:rPr>
                <w:rFonts w:ascii="Times New Roman" w:eastAsia="Times New Roman" w:hAnsi="Times New Roman" w:cs="Times New Roman"/>
                <w:sz w:val="20"/>
                <w:szCs w:val="20"/>
                <w:lang w:eastAsia="ru-RU"/>
              </w:rPr>
              <w:t>–</w:t>
            </w:r>
            <w:r w:rsidRPr="003D41CF">
              <w:rPr>
                <w:rFonts w:ascii="Times New Roman" w:eastAsia="Times New Roman" w:hAnsi="Times New Roman" w:cs="Times New Roman"/>
                <w:sz w:val="20"/>
                <w:szCs w:val="20"/>
                <w:lang w:eastAsia="ru-RU"/>
              </w:rPr>
              <w:t xml:space="preserve"> СО </w:t>
            </w:r>
            <w:r w:rsidR="001D1B2B">
              <w:rPr>
                <w:rFonts w:ascii="Times New Roman" w:eastAsia="Times New Roman" w:hAnsi="Times New Roman" w:cs="Times New Roman"/>
                <w:sz w:val="20"/>
                <w:szCs w:val="20"/>
                <w:lang w:eastAsia="ru-RU"/>
              </w:rPr>
              <w:t xml:space="preserve">здание </w:t>
            </w:r>
            <w:r w:rsidRPr="003D41CF">
              <w:rPr>
                <w:rFonts w:ascii="Times New Roman" w:eastAsia="Times New Roman" w:hAnsi="Times New Roman" w:cs="Times New Roman"/>
                <w:sz w:val="20"/>
                <w:szCs w:val="20"/>
                <w:lang w:eastAsia="ru-RU"/>
              </w:rPr>
              <w:t>администраци</w:t>
            </w:r>
            <w:r w:rsidR="001D1B2B">
              <w:rPr>
                <w:rFonts w:ascii="Times New Roman" w:eastAsia="Times New Roman" w:hAnsi="Times New Roman" w:cs="Times New Roman"/>
                <w:sz w:val="20"/>
                <w:szCs w:val="20"/>
                <w:lang w:eastAsia="ru-RU"/>
              </w:rPr>
              <w:t>и</w:t>
            </w:r>
            <w:r w:rsidRPr="003D41CF">
              <w:rPr>
                <w:rFonts w:ascii="Times New Roman" w:eastAsia="Times New Roman" w:hAnsi="Times New Roman" w:cs="Times New Roman"/>
                <w:sz w:val="20"/>
                <w:szCs w:val="20"/>
                <w:lang w:eastAsia="ru-RU"/>
              </w:rPr>
              <w:t>, ДК)</w:t>
            </w:r>
          </w:p>
        </w:tc>
        <w:tc>
          <w:tcPr>
            <w:tcW w:w="2448" w:type="dxa"/>
            <w:shd w:val="clear" w:color="auto" w:fill="auto"/>
            <w:vAlign w:val="center"/>
          </w:tcPr>
          <w:p w14:paraId="130B9155"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vAlign w:val="center"/>
          </w:tcPr>
          <w:p w14:paraId="3DD32ED1" w14:textId="3E3F0B7E" w:rsidR="003D41CF" w:rsidRPr="00A25D7F" w:rsidRDefault="00A25D7F" w:rsidP="003D41CF">
            <w:pPr>
              <w:spacing w:after="0" w:line="240" w:lineRule="auto"/>
              <w:jc w:val="center"/>
              <w:rPr>
                <w:rFonts w:ascii="Times New Roman" w:eastAsia="Times New Roman" w:hAnsi="Times New Roman" w:cs="Times New Roman"/>
                <w:sz w:val="19"/>
                <w:szCs w:val="19"/>
                <w:lang w:eastAsia="ru-RU"/>
              </w:rPr>
            </w:pPr>
            <w:r w:rsidRPr="00A25D7F">
              <w:rPr>
                <w:rFonts w:ascii="Times New Roman" w:eastAsia="Times New Roman" w:hAnsi="Times New Roman" w:cs="Times New Roman"/>
                <w:sz w:val="19"/>
                <w:szCs w:val="19"/>
                <w:lang w:eastAsia="ru-RU"/>
              </w:rPr>
              <w:t>62,367</w:t>
            </w:r>
          </w:p>
        </w:tc>
        <w:tc>
          <w:tcPr>
            <w:tcW w:w="2977" w:type="dxa"/>
            <w:shd w:val="clear" w:color="auto" w:fill="auto"/>
            <w:vAlign w:val="center"/>
          </w:tcPr>
          <w:p w14:paraId="69B7CB19" w14:textId="29720E94" w:rsidR="003D41CF" w:rsidRPr="00A25D7F" w:rsidRDefault="00A25D7F" w:rsidP="003D41CF">
            <w:pPr>
              <w:spacing w:after="0" w:line="240" w:lineRule="auto"/>
              <w:jc w:val="center"/>
              <w:rPr>
                <w:rFonts w:ascii="Times New Roman" w:eastAsia="Times New Roman" w:hAnsi="Times New Roman" w:cs="Times New Roman"/>
                <w:sz w:val="19"/>
                <w:szCs w:val="19"/>
                <w:lang w:eastAsia="ru-RU"/>
              </w:rPr>
            </w:pPr>
            <w:r w:rsidRPr="00A25D7F">
              <w:rPr>
                <w:rFonts w:ascii="Times New Roman" w:eastAsia="Times New Roman" w:hAnsi="Times New Roman" w:cs="Times New Roman"/>
                <w:sz w:val="19"/>
                <w:szCs w:val="19"/>
                <w:lang w:eastAsia="ru-RU"/>
              </w:rPr>
              <w:t>74,841</w:t>
            </w:r>
          </w:p>
        </w:tc>
        <w:tc>
          <w:tcPr>
            <w:tcW w:w="1701" w:type="dxa"/>
            <w:shd w:val="clear" w:color="auto" w:fill="auto"/>
            <w:vAlign w:val="center"/>
            <w:hideMark/>
          </w:tcPr>
          <w:p w14:paraId="4AF76508"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009BB05C" w14:textId="77777777" w:rsidTr="00F71651">
        <w:trPr>
          <w:trHeight w:val="20"/>
        </w:trPr>
        <w:tc>
          <w:tcPr>
            <w:tcW w:w="5632" w:type="dxa"/>
            <w:shd w:val="clear" w:color="auto" w:fill="auto"/>
            <w:vAlign w:val="center"/>
          </w:tcPr>
          <w:p w14:paraId="2332F99C" w14:textId="5EBDFFF1" w:rsidR="003D41CF"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проектируемой ТК-1.1 (П) (объекты регулирования </w:t>
            </w:r>
            <w:r>
              <w:rPr>
                <w:rFonts w:ascii="Times New Roman" w:eastAsia="Times New Roman" w:hAnsi="Times New Roman" w:cs="Times New Roman"/>
                <w:sz w:val="20"/>
                <w:szCs w:val="20"/>
                <w:lang w:eastAsia="ru-RU"/>
              </w:rPr>
              <w:t>–</w:t>
            </w:r>
          </w:p>
          <w:p w14:paraId="65283409" w14:textId="36D84DF1"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ДС, школа)</w:t>
            </w:r>
          </w:p>
        </w:tc>
        <w:tc>
          <w:tcPr>
            <w:tcW w:w="2448" w:type="dxa"/>
            <w:shd w:val="clear" w:color="auto" w:fill="auto"/>
            <w:noWrap/>
            <w:vAlign w:val="center"/>
          </w:tcPr>
          <w:p w14:paraId="741643F1"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1539671E" w14:textId="4A6AF1F3" w:rsidR="003D41CF" w:rsidRPr="00A25D7F" w:rsidRDefault="00A25D7F" w:rsidP="003D41CF">
            <w:pPr>
              <w:spacing w:after="0" w:line="240" w:lineRule="auto"/>
              <w:jc w:val="center"/>
              <w:rPr>
                <w:rFonts w:ascii="Times New Roman" w:eastAsia="Times New Roman" w:hAnsi="Times New Roman" w:cs="Times New Roman"/>
                <w:sz w:val="19"/>
                <w:szCs w:val="19"/>
                <w:lang w:eastAsia="ru-RU"/>
              </w:rPr>
            </w:pPr>
            <w:r w:rsidRPr="00A25D7F">
              <w:rPr>
                <w:rFonts w:ascii="Times New Roman" w:eastAsia="Times New Roman" w:hAnsi="Times New Roman" w:cs="Times New Roman"/>
                <w:sz w:val="19"/>
                <w:szCs w:val="19"/>
                <w:lang w:eastAsia="ru-RU"/>
              </w:rPr>
              <w:t>62,367</w:t>
            </w:r>
          </w:p>
        </w:tc>
        <w:tc>
          <w:tcPr>
            <w:tcW w:w="2977" w:type="dxa"/>
            <w:shd w:val="clear" w:color="auto" w:fill="auto"/>
            <w:noWrap/>
            <w:vAlign w:val="center"/>
          </w:tcPr>
          <w:p w14:paraId="5635B965" w14:textId="0181463B" w:rsidR="003D41CF" w:rsidRPr="00A25D7F" w:rsidRDefault="00A25D7F" w:rsidP="003D41CF">
            <w:pPr>
              <w:spacing w:after="0" w:line="240" w:lineRule="auto"/>
              <w:jc w:val="center"/>
              <w:rPr>
                <w:rFonts w:ascii="Times New Roman" w:eastAsia="Times New Roman" w:hAnsi="Times New Roman" w:cs="Times New Roman"/>
                <w:sz w:val="19"/>
                <w:szCs w:val="19"/>
                <w:lang w:eastAsia="ru-RU"/>
              </w:rPr>
            </w:pPr>
            <w:r w:rsidRPr="00A25D7F">
              <w:rPr>
                <w:rFonts w:ascii="Times New Roman" w:eastAsia="Times New Roman" w:hAnsi="Times New Roman" w:cs="Times New Roman"/>
                <w:sz w:val="19"/>
                <w:szCs w:val="19"/>
                <w:lang w:eastAsia="ru-RU"/>
              </w:rPr>
              <w:t>74,841</w:t>
            </w:r>
          </w:p>
        </w:tc>
        <w:tc>
          <w:tcPr>
            <w:tcW w:w="1701" w:type="dxa"/>
            <w:shd w:val="clear" w:color="auto" w:fill="auto"/>
            <w:vAlign w:val="center"/>
            <w:hideMark/>
          </w:tcPr>
          <w:p w14:paraId="66164D2D"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2D5C4C8D" w14:textId="77777777" w:rsidTr="00F71651">
        <w:trPr>
          <w:trHeight w:val="789"/>
        </w:trPr>
        <w:tc>
          <w:tcPr>
            <w:tcW w:w="5632" w:type="dxa"/>
            <w:shd w:val="clear" w:color="auto" w:fill="auto"/>
            <w:vAlign w:val="center"/>
          </w:tcPr>
          <w:p w14:paraId="296A46BA" w14:textId="77777777" w:rsidR="003D41CF" w:rsidRDefault="003D41CF" w:rsidP="003D41CF">
            <w:pPr>
              <w:spacing w:before="20" w:after="20" w:line="240" w:lineRule="auto"/>
              <w:rPr>
                <w:rFonts w:ascii="Times New Roman" w:eastAsia="Times New Roman" w:hAnsi="Times New Roman" w:cs="Times New Roman"/>
                <w:sz w:val="20"/>
                <w:szCs w:val="20"/>
                <w:lang w:eastAsia="ru-RU"/>
              </w:rPr>
            </w:pPr>
            <w:r w:rsidRPr="003D41CF">
              <w:rPr>
                <w:rFonts w:ascii="Times New Roman" w:eastAsia="Times New Roman" w:hAnsi="Times New Roman" w:cs="Times New Roman"/>
                <w:sz w:val="20"/>
                <w:szCs w:val="20"/>
                <w:lang w:eastAsia="ru-RU"/>
              </w:rPr>
              <w:t xml:space="preserve">Установка балансировочного клапана Ballorex Dу 65 в </w:t>
            </w:r>
          </w:p>
          <w:p w14:paraId="6FC97A4F" w14:textId="3A10967F"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подвале жилого дома ул. Новая, 3 (на отводе от транзитной линии) (объект регулирования - жилой дом ул. Новая, 3)</w:t>
            </w:r>
          </w:p>
        </w:tc>
        <w:tc>
          <w:tcPr>
            <w:tcW w:w="2448" w:type="dxa"/>
            <w:shd w:val="clear" w:color="auto" w:fill="auto"/>
            <w:noWrap/>
            <w:vAlign w:val="center"/>
          </w:tcPr>
          <w:p w14:paraId="2936F181"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54,76</w:t>
            </w:r>
          </w:p>
        </w:tc>
        <w:tc>
          <w:tcPr>
            <w:tcW w:w="2410" w:type="dxa"/>
            <w:shd w:val="clear" w:color="auto" w:fill="auto"/>
            <w:noWrap/>
            <w:vAlign w:val="center"/>
          </w:tcPr>
          <w:p w14:paraId="3BDBAC58" w14:textId="03D0D145" w:rsidR="003D41CF" w:rsidRPr="00A25D7F" w:rsidRDefault="00A25D7F" w:rsidP="003D41CF">
            <w:pPr>
              <w:spacing w:after="0" w:line="240" w:lineRule="auto"/>
              <w:jc w:val="center"/>
              <w:rPr>
                <w:rFonts w:ascii="Times New Roman" w:eastAsia="Times New Roman" w:hAnsi="Times New Roman" w:cs="Times New Roman"/>
                <w:sz w:val="19"/>
                <w:szCs w:val="19"/>
                <w:lang w:eastAsia="ru-RU"/>
              </w:rPr>
            </w:pPr>
            <w:r w:rsidRPr="00A25D7F">
              <w:rPr>
                <w:rFonts w:ascii="Times New Roman" w:eastAsia="Times New Roman" w:hAnsi="Times New Roman" w:cs="Times New Roman"/>
                <w:sz w:val="19"/>
                <w:szCs w:val="19"/>
                <w:lang w:eastAsia="ru-RU"/>
              </w:rPr>
              <w:t>62,367</w:t>
            </w:r>
          </w:p>
        </w:tc>
        <w:tc>
          <w:tcPr>
            <w:tcW w:w="2977" w:type="dxa"/>
            <w:shd w:val="clear" w:color="auto" w:fill="auto"/>
            <w:noWrap/>
            <w:vAlign w:val="center"/>
          </w:tcPr>
          <w:p w14:paraId="756F7492" w14:textId="576FF96F" w:rsidR="003D41CF" w:rsidRPr="00A25D7F" w:rsidRDefault="00A25D7F" w:rsidP="003D41CF">
            <w:pPr>
              <w:spacing w:after="0" w:line="240" w:lineRule="auto"/>
              <w:jc w:val="center"/>
              <w:rPr>
                <w:rFonts w:ascii="Times New Roman" w:eastAsia="Times New Roman" w:hAnsi="Times New Roman" w:cs="Times New Roman"/>
                <w:sz w:val="19"/>
                <w:szCs w:val="19"/>
                <w:lang w:eastAsia="ru-RU"/>
              </w:rPr>
            </w:pPr>
            <w:r w:rsidRPr="00A25D7F">
              <w:rPr>
                <w:rFonts w:ascii="Times New Roman" w:eastAsia="Times New Roman" w:hAnsi="Times New Roman" w:cs="Times New Roman"/>
                <w:sz w:val="19"/>
                <w:szCs w:val="19"/>
                <w:lang w:eastAsia="ru-RU"/>
              </w:rPr>
              <w:t>74,841</w:t>
            </w:r>
          </w:p>
        </w:tc>
        <w:tc>
          <w:tcPr>
            <w:tcW w:w="1701" w:type="dxa"/>
            <w:shd w:val="clear" w:color="auto" w:fill="auto"/>
            <w:vAlign w:val="center"/>
            <w:hideMark/>
          </w:tcPr>
          <w:p w14:paraId="4FD8059E"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012D2C86" w14:textId="77777777" w:rsidTr="00F71651">
        <w:trPr>
          <w:trHeight w:val="689"/>
        </w:trPr>
        <w:tc>
          <w:tcPr>
            <w:tcW w:w="5632" w:type="dxa"/>
            <w:shd w:val="clear" w:color="auto" w:fill="auto"/>
            <w:vAlign w:val="center"/>
          </w:tcPr>
          <w:p w14:paraId="77E3E14C" w14:textId="76B1913D"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Наладка систем</w:t>
            </w:r>
            <w:r w:rsidR="00F71651">
              <w:rPr>
                <w:rFonts w:ascii="Times New Roman" w:eastAsia="Times New Roman" w:hAnsi="Times New Roman" w:cs="Times New Roman"/>
                <w:b/>
                <w:bCs/>
                <w:sz w:val="20"/>
                <w:szCs w:val="20"/>
                <w:lang w:eastAsia="ru-RU"/>
              </w:rPr>
              <w:t>ы</w:t>
            </w:r>
            <w:r w:rsidRPr="003D41CF">
              <w:rPr>
                <w:rFonts w:ascii="Times New Roman" w:eastAsia="Times New Roman" w:hAnsi="Times New Roman" w:cs="Times New Roman"/>
                <w:b/>
                <w:bCs/>
                <w:sz w:val="20"/>
                <w:szCs w:val="20"/>
                <w:lang w:eastAsia="ru-RU"/>
              </w:rPr>
              <w:t xml:space="preserve"> отопления Севастьяновского сельского поселения</w:t>
            </w:r>
          </w:p>
        </w:tc>
        <w:tc>
          <w:tcPr>
            <w:tcW w:w="2448" w:type="dxa"/>
            <w:shd w:val="clear" w:color="auto" w:fill="auto"/>
            <w:noWrap/>
            <w:vAlign w:val="center"/>
          </w:tcPr>
          <w:p w14:paraId="4C3C05EB" w14:textId="3D33964D"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450,00</w:t>
            </w:r>
          </w:p>
        </w:tc>
        <w:tc>
          <w:tcPr>
            <w:tcW w:w="2410" w:type="dxa"/>
            <w:shd w:val="clear" w:color="auto" w:fill="auto"/>
            <w:noWrap/>
            <w:vAlign w:val="center"/>
          </w:tcPr>
          <w:p w14:paraId="35BBDE77" w14:textId="2294FF78" w:rsidR="003D41CF" w:rsidRPr="00A25D7F" w:rsidRDefault="00A25D7F" w:rsidP="003D41CF">
            <w:pPr>
              <w:spacing w:after="0" w:line="240" w:lineRule="auto"/>
              <w:jc w:val="center"/>
              <w:rPr>
                <w:rFonts w:ascii="Times New Roman" w:eastAsia="Times New Roman" w:hAnsi="Times New Roman" w:cs="Times New Roman"/>
                <w:b/>
                <w:bCs/>
                <w:sz w:val="19"/>
                <w:szCs w:val="19"/>
                <w:lang w:eastAsia="ru-RU"/>
              </w:rPr>
            </w:pPr>
            <w:r w:rsidRPr="00A25D7F">
              <w:rPr>
                <w:rFonts w:ascii="Times New Roman" w:eastAsia="Times New Roman" w:hAnsi="Times New Roman" w:cs="Times New Roman"/>
                <w:b/>
                <w:bCs/>
                <w:sz w:val="19"/>
                <w:szCs w:val="19"/>
                <w:lang w:eastAsia="ru-RU"/>
              </w:rPr>
              <w:t>512,526</w:t>
            </w:r>
          </w:p>
        </w:tc>
        <w:tc>
          <w:tcPr>
            <w:tcW w:w="2977" w:type="dxa"/>
            <w:shd w:val="clear" w:color="auto" w:fill="auto"/>
            <w:noWrap/>
            <w:vAlign w:val="center"/>
          </w:tcPr>
          <w:p w14:paraId="035249C2" w14:textId="25B58227" w:rsidR="003D41CF" w:rsidRPr="00A25D7F" w:rsidRDefault="00A25D7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615,032</w:t>
            </w:r>
          </w:p>
        </w:tc>
        <w:tc>
          <w:tcPr>
            <w:tcW w:w="1701" w:type="dxa"/>
            <w:shd w:val="clear" w:color="auto" w:fill="auto"/>
            <w:vAlign w:val="center"/>
            <w:hideMark/>
          </w:tcPr>
          <w:p w14:paraId="06E458BE"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2027</w:t>
            </w:r>
          </w:p>
        </w:tc>
      </w:tr>
      <w:tr w:rsidR="003D41CF" w:rsidRPr="003D41CF" w14:paraId="5179B663" w14:textId="77777777" w:rsidTr="00F71651">
        <w:trPr>
          <w:trHeight w:val="752"/>
        </w:trPr>
        <w:tc>
          <w:tcPr>
            <w:tcW w:w="5632" w:type="dxa"/>
            <w:shd w:val="clear" w:color="auto" w:fill="auto"/>
            <w:vAlign w:val="center"/>
          </w:tcPr>
          <w:p w14:paraId="03F276A4" w14:textId="3AD1F8AD"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Наладка системы отопления (с установкой шайб в жилых домах ул.</w:t>
            </w:r>
            <w:r>
              <w:rPr>
                <w:rFonts w:ascii="Times New Roman" w:eastAsia="Times New Roman" w:hAnsi="Times New Roman" w:cs="Times New Roman"/>
                <w:sz w:val="20"/>
                <w:szCs w:val="20"/>
                <w:lang w:eastAsia="ru-RU"/>
              </w:rPr>
              <w:t xml:space="preserve"> </w:t>
            </w:r>
            <w:r w:rsidRPr="003D41CF">
              <w:rPr>
                <w:rFonts w:ascii="Times New Roman" w:eastAsia="Times New Roman" w:hAnsi="Times New Roman" w:cs="Times New Roman"/>
                <w:sz w:val="20"/>
                <w:szCs w:val="20"/>
                <w:lang w:eastAsia="ru-RU"/>
              </w:rPr>
              <w:t>Новая, 1; ул. Новая, 2)</w:t>
            </w:r>
          </w:p>
        </w:tc>
        <w:tc>
          <w:tcPr>
            <w:tcW w:w="2448" w:type="dxa"/>
            <w:shd w:val="clear" w:color="auto" w:fill="auto"/>
            <w:noWrap/>
            <w:vAlign w:val="center"/>
          </w:tcPr>
          <w:p w14:paraId="25893149"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20"/>
                <w:szCs w:val="20"/>
                <w:lang w:eastAsia="ru-RU"/>
              </w:rPr>
              <w:t>450,00</w:t>
            </w:r>
          </w:p>
        </w:tc>
        <w:tc>
          <w:tcPr>
            <w:tcW w:w="2410" w:type="dxa"/>
            <w:shd w:val="clear" w:color="auto" w:fill="auto"/>
            <w:noWrap/>
            <w:vAlign w:val="center"/>
          </w:tcPr>
          <w:p w14:paraId="1B347C03" w14:textId="01FB4DAD"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512,526</w:t>
            </w:r>
          </w:p>
        </w:tc>
        <w:tc>
          <w:tcPr>
            <w:tcW w:w="2977" w:type="dxa"/>
            <w:shd w:val="clear" w:color="auto" w:fill="auto"/>
            <w:noWrap/>
            <w:vAlign w:val="center"/>
          </w:tcPr>
          <w:p w14:paraId="4786454C" w14:textId="25FF3CE3" w:rsidR="003D41CF" w:rsidRPr="003D41CF" w:rsidRDefault="00A25D7F" w:rsidP="003D41CF">
            <w:pPr>
              <w:spacing w:after="0" w:line="240" w:lineRule="auto"/>
              <w:jc w:val="center"/>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615,032</w:t>
            </w:r>
          </w:p>
        </w:tc>
        <w:tc>
          <w:tcPr>
            <w:tcW w:w="1701" w:type="dxa"/>
            <w:shd w:val="clear" w:color="auto" w:fill="auto"/>
            <w:vAlign w:val="center"/>
            <w:hideMark/>
          </w:tcPr>
          <w:p w14:paraId="051D5605"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sz w:val="19"/>
                <w:szCs w:val="19"/>
                <w:lang w:eastAsia="ru-RU"/>
              </w:rPr>
              <w:t>2027</w:t>
            </w:r>
          </w:p>
        </w:tc>
      </w:tr>
      <w:tr w:rsidR="003D41CF" w:rsidRPr="003D41CF" w14:paraId="2F4BCC68" w14:textId="77777777" w:rsidTr="00F71651">
        <w:trPr>
          <w:trHeight w:val="563"/>
        </w:trPr>
        <w:tc>
          <w:tcPr>
            <w:tcW w:w="5632" w:type="dxa"/>
            <w:shd w:val="clear" w:color="auto" w:fill="auto"/>
            <w:vAlign w:val="center"/>
          </w:tcPr>
          <w:p w14:paraId="4556D320" w14:textId="77777777" w:rsidR="003D41CF" w:rsidRPr="003D41CF" w:rsidRDefault="003D41CF" w:rsidP="003D41CF">
            <w:pPr>
              <w:spacing w:before="20" w:after="20" w:line="240" w:lineRule="auto"/>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Техническое обследование тепловых сетей Севастьяновского сельского поселения</w:t>
            </w:r>
          </w:p>
        </w:tc>
        <w:tc>
          <w:tcPr>
            <w:tcW w:w="2448" w:type="dxa"/>
            <w:shd w:val="clear" w:color="auto" w:fill="auto"/>
            <w:noWrap/>
            <w:vAlign w:val="center"/>
          </w:tcPr>
          <w:p w14:paraId="052697DB" w14:textId="77777777" w:rsidR="003D41CF" w:rsidRPr="003D41CF" w:rsidRDefault="003D41CF" w:rsidP="003D41CF">
            <w:pPr>
              <w:spacing w:after="0" w:line="240" w:lineRule="auto"/>
              <w:jc w:val="center"/>
              <w:rPr>
                <w:rFonts w:ascii="Times New Roman" w:eastAsia="Times New Roman" w:hAnsi="Times New Roman" w:cs="Times New Roman"/>
                <w:sz w:val="19"/>
                <w:szCs w:val="19"/>
                <w:lang w:eastAsia="ru-RU"/>
              </w:rPr>
            </w:pPr>
            <w:r w:rsidRPr="003D41CF">
              <w:rPr>
                <w:rFonts w:ascii="Times New Roman" w:eastAsia="Times New Roman" w:hAnsi="Times New Roman" w:cs="Times New Roman"/>
                <w:b/>
                <w:bCs/>
                <w:sz w:val="20"/>
                <w:szCs w:val="20"/>
                <w:lang w:eastAsia="ru-RU"/>
              </w:rPr>
              <w:t>2 086,29</w:t>
            </w:r>
          </w:p>
        </w:tc>
        <w:tc>
          <w:tcPr>
            <w:tcW w:w="2410" w:type="dxa"/>
            <w:shd w:val="clear" w:color="auto" w:fill="auto"/>
            <w:noWrap/>
            <w:vAlign w:val="center"/>
          </w:tcPr>
          <w:p w14:paraId="349C6F05" w14:textId="1E6555C8" w:rsidR="003D41CF" w:rsidRPr="00A25D7F" w:rsidRDefault="00A25D7F" w:rsidP="003D41CF">
            <w:pPr>
              <w:spacing w:after="0" w:line="240" w:lineRule="auto"/>
              <w:jc w:val="center"/>
              <w:rPr>
                <w:rFonts w:ascii="Times New Roman" w:eastAsia="Times New Roman" w:hAnsi="Times New Roman" w:cs="Times New Roman"/>
                <w:b/>
                <w:bCs/>
                <w:sz w:val="19"/>
                <w:szCs w:val="19"/>
                <w:lang w:eastAsia="ru-RU"/>
              </w:rPr>
            </w:pPr>
            <w:r w:rsidRPr="00A25D7F">
              <w:rPr>
                <w:rFonts w:ascii="Times New Roman" w:eastAsia="Times New Roman" w:hAnsi="Times New Roman" w:cs="Times New Roman"/>
                <w:b/>
                <w:bCs/>
                <w:sz w:val="19"/>
                <w:szCs w:val="19"/>
                <w:lang w:eastAsia="ru-RU"/>
              </w:rPr>
              <w:t>2</w:t>
            </w:r>
            <w:r>
              <w:rPr>
                <w:rFonts w:ascii="Times New Roman" w:eastAsia="Times New Roman" w:hAnsi="Times New Roman" w:cs="Times New Roman"/>
                <w:b/>
                <w:bCs/>
                <w:sz w:val="19"/>
                <w:szCs w:val="19"/>
                <w:lang w:eastAsia="ru-RU"/>
              </w:rPr>
              <w:t xml:space="preserve"> </w:t>
            </w:r>
            <w:r w:rsidRPr="00A25D7F">
              <w:rPr>
                <w:rFonts w:ascii="Times New Roman" w:eastAsia="Times New Roman" w:hAnsi="Times New Roman" w:cs="Times New Roman"/>
                <w:b/>
                <w:bCs/>
                <w:sz w:val="19"/>
                <w:szCs w:val="19"/>
                <w:lang w:eastAsia="ru-RU"/>
              </w:rPr>
              <w:t>192,691</w:t>
            </w:r>
          </w:p>
        </w:tc>
        <w:tc>
          <w:tcPr>
            <w:tcW w:w="2977" w:type="dxa"/>
            <w:shd w:val="clear" w:color="auto" w:fill="auto"/>
            <w:noWrap/>
            <w:vAlign w:val="center"/>
          </w:tcPr>
          <w:p w14:paraId="705BF113" w14:textId="1EA4412E" w:rsidR="003D41CF" w:rsidRPr="00A25D7F" w:rsidRDefault="00A25D7F" w:rsidP="003D41CF">
            <w:pPr>
              <w:spacing w:after="0" w:line="240" w:lineRule="auto"/>
              <w:jc w:val="center"/>
              <w:rPr>
                <w:rFonts w:ascii="Times New Roman" w:eastAsia="Times New Roman" w:hAnsi="Times New Roman" w:cs="Times New Roman"/>
                <w:b/>
                <w:bCs/>
                <w:sz w:val="19"/>
                <w:szCs w:val="19"/>
                <w:lang w:eastAsia="ru-RU"/>
              </w:rPr>
            </w:pPr>
            <w:r>
              <w:rPr>
                <w:rFonts w:ascii="Times New Roman" w:eastAsia="Times New Roman" w:hAnsi="Times New Roman" w:cs="Times New Roman"/>
                <w:b/>
                <w:bCs/>
                <w:sz w:val="19"/>
                <w:szCs w:val="19"/>
                <w:lang w:eastAsia="ru-RU"/>
              </w:rPr>
              <w:t>2 631,229</w:t>
            </w:r>
          </w:p>
        </w:tc>
        <w:tc>
          <w:tcPr>
            <w:tcW w:w="1701" w:type="dxa"/>
            <w:shd w:val="clear" w:color="auto" w:fill="auto"/>
            <w:vAlign w:val="center"/>
          </w:tcPr>
          <w:p w14:paraId="123C5313" w14:textId="77777777" w:rsidR="003D41CF" w:rsidRPr="003D41CF" w:rsidRDefault="003D41CF" w:rsidP="003D41CF">
            <w:pPr>
              <w:spacing w:after="0" w:line="240" w:lineRule="auto"/>
              <w:jc w:val="center"/>
              <w:rPr>
                <w:rFonts w:ascii="Times New Roman" w:eastAsia="Times New Roman" w:hAnsi="Times New Roman" w:cs="Times New Roman"/>
                <w:b/>
                <w:bCs/>
                <w:sz w:val="19"/>
                <w:szCs w:val="19"/>
                <w:lang w:eastAsia="ru-RU"/>
              </w:rPr>
            </w:pPr>
            <w:r w:rsidRPr="003D41CF">
              <w:rPr>
                <w:rFonts w:ascii="Times New Roman" w:eastAsia="Times New Roman" w:hAnsi="Times New Roman" w:cs="Times New Roman"/>
                <w:b/>
                <w:bCs/>
                <w:sz w:val="19"/>
                <w:szCs w:val="19"/>
                <w:lang w:eastAsia="ru-RU"/>
              </w:rPr>
              <w:t>2025</w:t>
            </w:r>
          </w:p>
        </w:tc>
      </w:tr>
      <w:bookmarkEnd w:id="426"/>
    </w:tbl>
    <w:p w14:paraId="4E93BA44" w14:textId="145D9BDF" w:rsidR="003D41CF" w:rsidRDefault="003D41CF" w:rsidP="003D41CF">
      <w:pPr>
        <w:spacing w:after="0" w:line="240" w:lineRule="auto"/>
        <w:ind w:right="-284"/>
        <w:jc w:val="both"/>
        <w:rPr>
          <w:rFonts w:ascii="Times New Roman" w:hAnsi="Times New Roman" w:cs="Times New Roman"/>
          <w:b/>
          <w:bCs/>
          <w:color w:val="000000" w:themeColor="text1"/>
          <w:sz w:val="25"/>
          <w:szCs w:val="25"/>
          <w:lang w:bidi="ru-RU"/>
        </w:rPr>
      </w:pPr>
    </w:p>
    <w:p w14:paraId="66317354" w14:textId="12225BFF" w:rsidR="003D41CF" w:rsidRDefault="003D41CF" w:rsidP="003D41CF">
      <w:pPr>
        <w:spacing w:after="0" w:line="240" w:lineRule="auto"/>
        <w:ind w:right="-284"/>
        <w:jc w:val="both"/>
        <w:rPr>
          <w:rFonts w:ascii="Times New Roman" w:hAnsi="Times New Roman" w:cs="Times New Roman"/>
          <w:b/>
          <w:bCs/>
          <w:color w:val="000000" w:themeColor="text1"/>
          <w:sz w:val="25"/>
          <w:szCs w:val="25"/>
          <w:lang w:bidi="ru-RU"/>
        </w:rPr>
      </w:pPr>
    </w:p>
    <w:p w14:paraId="6FA0B9AE" w14:textId="77777777" w:rsidR="003D41CF" w:rsidRDefault="003D41CF">
      <w:pPr>
        <w:rPr>
          <w:rFonts w:ascii="Times New Roman" w:hAnsi="Times New Roman" w:cs="Times New Roman"/>
          <w:b/>
          <w:bCs/>
          <w:color w:val="000000" w:themeColor="text1"/>
          <w:sz w:val="25"/>
          <w:szCs w:val="25"/>
          <w:lang w:bidi="ru-RU"/>
        </w:rPr>
        <w:sectPr w:rsidR="003D41CF" w:rsidSect="003D41CF">
          <w:pgSz w:w="16838" w:h="11906" w:orient="landscape"/>
          <w:pgMar w:top="1701" w:right="1134" w:bottom="851" w:left="1134" w:header="709" w:footer="709" w:gutter="0"/>
          <w:cols w:space="708"/>
          <w:docGrid w:linePitch="360"/>
        </w:sectPr>
      </w:pPr>
    </w:p>
    <w:p w14:paraId="737A74F5" w14:textId="30A81DA6" w:rsidR="00262079" w:rsidRPr="003557AF" w:rsidRDefault="00262079" w:rsidP="00A774BD">
      <w:pPr>
        <w:widowControl w:val="0"/>
        <w:spacing w:after="0" w:line="240" w:lineRule="auto"/>
        <w:ind w:right="-144" w:firstLine="851"/>
        <w:jc w:val="both"/>
        <w:outlineLvl w:val="2"/>
        <w:rPr>
          <w:rFonts w:ascii="Times New Roman" w:eastAsia="Times New Roman" w:hAnsi="Times New Roman" w:cs="Times New Roman"/>
          <w:b/>
          <w:iCs/>
          <w:color w:val="000000" w:themeColor="text1"/>
          <w:sz w:val="26"/>
          <w:szCs w:val="26"/>
        </w:rPr>
      </w:pPr>
      <w:bookmarkStart w:id="427" w:name="_Toc196566745"/>
      <w:bookmarkEnd w:id="424"/>
      <w:r w:rsidRPr="003557AF">
        <w:rPr>
          <w:rFonts w:ascii="Times New Roman" w:eastAsia="Times New Roman" w:hAnsi="Times New Roman" w:cs="Times New Roman"/>
          <w:b/>
          <w:iCs/>
          <w:color w:val="000000" w:themeColor="text1"/>
          <w:sz w:val="26"/>
          <w:szCs w:val="26"/>
        </w:rPr>
        <w:lastRenderedPageBreak/>
        <w:t xml:space="preserve">12.2. </w:t>
      </w:r>
      <w:r w:rsidR="00FB4B4D">
        <w:rPr>
          <w:rFonts w:ascii="Times New Roman" w:eastAsia="Times New Roman" w:hAnsi="Times New Roman" w:cs="Times New Roman"/>
          <w:b/>
          <w:iCs/>
          <w:color w:val="000000" w:themeColor="text1"/>
          <w:sz w:val="26"/>
          <w:szCs w:val="26"/>
        </w:rPr>
        <w:t>Обоснованные п</w:t>
      </w:r>
      <w:r w:rsidRPr="003557AF">
        <w:rPr>
          <w:rFonts w:ascii="Times New Roman" w:eastAsia="Times New Roman" w:hAnsi="Times New Roman" w:cs="Times New Roman"/>
          <w:b/>
          <w:iCs/>
          <w:color w:val="000000" w:themeColor="text1"/>
          <w:sz w:val="26"/>
          <w:szCs w:val="26"/>
        </w:rPr>
        <w:t>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27"/>
    </w:p>
    <w:p w14:paraId="3BE5E074" w14:textId="77777777" w:rsidR="00262079" w:rsidRPr="00710254" w:rsidRDefault="00262079" w:rsidP="00262079">
      <w:pPr>
        <w:spacing w:after="0" w:line="240" w:lineRule="auto"/>
        <w:ind w:firstLine="709"/>
        <w:jc w:val="both"/>
        <w:rPr>
          <w:rFonts w:ascii="Times New Roman" w:eastAsia="Times New Roman" w:hAnsi="Times New Roman" w:cs="Times New Roman"/>
          <w:color w:val="000000" w:themeColor="text1"/>
          <w:sz w:val="20"/>
          <w:szCs w:val="20"/>
          <w:lang w:eastAsia="ru-RU"/>
        </w:rPr>
      </w:pPr>
    </w:p>
    <w:p w14:paraId="728FDD12" w14:textId="77777777" w:rsidR="003926E3" w:rsidRPr="003926E3" w:rsidRDefault="003926E3" w:rsidP="00A774BD">
      <w:pPr>
        <w:tabs>
          <w:tab w:val="left" w:pos="0"/>
        </w:tabs>
        <w:autoSpaceDE w:val="0"/>
        <w:autoSpaceDN w:val="0"/>
        <w:spacing w:after="0" w:line="300" w:lineRule="auto"/>
        <w:ind w:right="-427" w:firstLine="851"/>
        <w:jc w:val="both"/>
        <w:rPr>
          <w:rFonts w:ascii="Times New Roman" w:hAnsi="Times New Roman" w:cs="Times New Roman"/>
          <w:sz w:val="26"/>
          <w:szCs w:val="26"/>
          <w:lang w:bidi="ru-RU"/>
        </w:rPr>
      </w:pPr>
      <w:r w:rsidRPr="003926E3">
        <w:rPr>
          <w:rFonts w:ascii="Times New Roman" w:hAnsi="Times New Roman" w:cs="Times New Roman"/>
          <w:sz w:val="26"/>
          <w:szCs w:val="26"/>
          <w:lang w:bidi="ru-RU"/>
        </w:rPr>
        <w:t>Полный перечень мероприятий, предлагаемых к реализации, представлен в Главе 7 ОМ «Предложения по строительству, реконструкции и техническому перевооружению источников тепловой энергии», Главе 8 ОМ «Предложения по строительству и реконструкции тепловых сетей и сооружений на них».</w:t>
      </w:r>
    </w:p>
    <w:p w14:paraId="142100EA" w14:textId="7CE66298" w:rsidR="003926E3" w:rsidRPr="003926E3" w:rsidRDefault="003926E3" w:rsidP="00A774BD">
      <w:pPr>
        <w:tabs>
          <w:tab w:val="left" w:pos="0"/>
        </w:tabs>
        <w:autoSpaceDE w:val="0"/>
        <w:autoSpaceDN w:val="0"/>
        <w:spacing w:after="0" w:line="300" w:lineRule="auto"/>
        <w:ind w:right="-427" w:firstLine="851"/>
        <w:jc w:val="both"/>
        <w:rPr>
          <w:rFonts w:ascii="Times New Roman" w:hAnsi="Times New Roman" w:cs="Times New Roman"/>
          <w:sz w:val="26"/>
          <w:szCs w:val="26"/>
          <w:lang w:bidi="ru-RU"/>
        </w:rPr>
      </w:pPr>
      <w:r w:rsidRPr="003926E3">
        <w:rPr>
          <w:rFonts w:ascii="Times New Roman" w:hAnsi="Times New Roman" w:cs="Times New Roman"/>
          <w:sz w:val="26"/>
          <w:szCs w:val="26"/>
          <w:lang w:bidi="ru-RU"/>
        </w:rPr>
        <w:t xml:space="preserve">Объем финансовых потребностей на реализацию плана развития схемы теплоснабжения </w:t>
      </w:r>
      <w:r>
        <w:rPr>
          <w:rFonts w:ascii="Times New Roman" w:hAnsi="Times New Roman" w:cs="Times New Roman"/>
          <w:sz w:val="26"/>
          <w:szCs w:val="26"/>
          <w:lang w:bidi="ru-RU"/>
        </w:rPr>
        <w:t>Севастьяновского</w:t>
      </w:r>
      <w:r w:rsidRPr="003926E3">
        <w:rPr>
          <w:rFonts w:ascii="Times New Roman" w:hAnsi="Times New Roman" w:cs="Times New Roman"/>
          <w:sz w:val="26"/>
          <w:szCs w:val="26"/>
          <w:lang w:bidi="ru-RU"/>
        </w:rPr>
        <w:t xml:space="preserve"> сельского поселения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512CD0C5" w14:textId="49006B75" w:rsidR="003926E3" w:rsidRPr="003926E3" w:rsidRDefault="003926E3" w:rsidP="00A774BD">
      <w:pPr>
        <w:widowControl w:val="0"/>
        <w:autoSpaceDE w:val="0"/>
        <w:autoSpaceDN w:val="0"/>
        <w:spacing w:after="0" w:line="300" w:lineRule="auto"/>
        <w:ind w:right="-427" w:firstLine="851"/>
        <w:jc w:val="both"/>
        <w:rPr>
          <w:rFonts w:ascii="Times New Roman" w:hAnsi="Times New Roman" w:cs="Times New Roman"/>
          <w:sz w:val="26"/>
          <w:szCs w:val="26"/>
          <w:lang w:bidi="ru-RU"/>
        </w:rPr>
      </w:pPr>
      <w:r w:rsidRPr="003926E3">
        <w:rPr>
          <w:rFonts w:ascii="Times New Roman" w:hAnsi="Times New Roman" w:cs="Times New Roman"/>
          <w:sz w:val="26"/>
          <w:szCs w:val="26"/>
          <w:lang w:bidi="ru-RU"/>
        </w:rPr>
        <w:t xml:space="preserve">Все затраты, реализация которых намечена на период </w:t>
      </w:r>
      <w:r>
        <w:rPr>
          <w:rFonts w:ascii="Times New Roman" w:hAnsi="Times New Roman" w:cs="Times New Roman"/>
          <w:sz w:val="26"/>
          <w:szCs w:val="26"/>
          <w:lang w:bidi="ru-RU"/>
        </w:rPr>
        <w:t xml:space="preserve">до 2031 </w:t>
      </w:r>
      <w:r w:rsidRPr="003926E3">
        <w:rPr>
          <w:rFonts w:ascii="Times New Roman" w:hAnsi="Times New Roman" w:cs="Times New Roman"/>
          <w:sz w:val="26"/>
          <w:szCs w:val="26"/>
          <w:lang w:bidi="ru-RU"/>
        </w:rPr>
        <w:t>г</w:t>
      </w:r>
      <w:r>
        <w:rPr>
          <w:rFonts w:ascii="Times New Roman" w:hAnsi="Times New Roman" w:cs="Times New Roman"/>
          <w:sz w:val="26"/>
          <w:szCs w:val="26"/>
          <w:lang w:bidi="ru-RU"/>
        </w:rPr>
        <w:t>.</w:t>
      </w:r>
      <w:r w:rsidRPr="003926E3">
        <w:rPr>
          <w:rFonts w:ascii="Times New Roman" w:hAnsi="Times New Roman" w:cs="Times New Roman"/>
          <w:sz w:val="26"/>
          <w:szCs w:val="26"/>
          <w:lang w:bidi="ru-RU"/>
        </w:rPr>
        <w:t>, рассчитаны в ценах 2024 г. и в прогнозных ценах.</w:t>
      </w:r>
    </w:p>
    <w:p w14:paraId="3F520582" w14:textId="77777777" w:rsidR="003926E3" w:rsidRPr="003926E3" w:rsidRDefault="003926E3" w:rsidP="00A774BD">
      <w:pPr>
        <w:widowControl w:val="0"/>
        <w:tabs>
          <w:tab w:val="left" w:leader="dot" w:pos="540"/>
        </w:tabs>
        <w:spacing w:after="0" w:line="300" w:lineRule="auto"/>
        <w:ind w:right="-427"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Финансирование мероприятий может осуществляться из двух основных групп источников: бюджетных и внебюджетных. 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48AA344D" w14:textId="77777777" w:rsidR="003926E3" w:rsidRPr="003926E3" w:rsidRDefault="003926E3" w:rsidP="00A774BD">
      <w:pPr>
        <w:widowControl w:val="0"/>
        <w:tabs>
          <w:tab w:val="left" w:leader="dot" w:pos="540"/>
        </w:tabs>
        <w:spacing w:after="0" w:line="300" w:lineRule="auto"/>
        <w:ind w:right="-427"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 а также за счет государственно-частного партнерства.</w:t>
      </w:r>
    </w:p>
    <w:p w14:paraId="44A55347" w14:textId="30273A60" w:rsidR="003926E3" w:rsidRDefault="003926E3" w:rsidP="00A774BD">
      <w:pPr>
        <w:widowControl w:val="0"/>
        <w:tabs>
          <w:tab w:val="left" w:leader="dot" w:pos="540"/>
        </w:tabs>
        <w:spacing w:after="0" w:line="300" w:lineRule="auto"/>
        <w:ind w:right="-427"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мероприятий схемы теплоснабжения.</w:t>
      </w:r>
    </w:p>
    <w:p w14:paraId="15789473" w14:textId="77777777" w:rsidR="003926E3" w:rsidRPr="003926E3" w:rsidRDefault="003926E3" w:rsidP="00A774BD">
      <w:pPr>
        <w:widowControl w:val="0"/>
        <w:tabs>
          <w:tab w:val="left" w:pos="1800"/>
        </w:tabs>
        <w:autoSpaceDE w:val="0"/>
        <w:autoSpaceDN w:val="0"/>
        <w:adjustRightInd w:val="0"/>
        <w:spacing w:after="0" w:line="300" w:lineRule="auto"/>
        <w:ind w:right="-427" w:firstLine="851"/>
        <w:jc w:val="both"/>
        <w:rPr>
          <w:rFonts w:ascii="Times New Roman" w:hAnsi="Times New Roman" w:cs="Times New Roman"/>
          <w:b/>
          <w:bCs/>
          <w:sz w:val="26"/>
          <w:szCs w:val="26"/>
        </w:rPr>
      </w:pPr>
      <w:r w:rsidRPr="003926E3">
        <w:rPr>
          <w:rFonts w:ascii="Times New Roman" w:hAnsi="Times New Roman" w:cs="Times New Roman"/>
          <w:b/>
          <w:bCs/>
          <w:sz w:val="26"/>
          <w:szCs w:val="26"/>
        </w:rPr>
        <w:t>Собств</w:t>
      </w:r>
      <w:r w:rsidRPr="003926E3">
        <w:rPr>
          <w:rFonts w:ascii="Times New Roman" w:hAnsi="Times New Roman" w:cs="Times New Roman"/>
          <w:b/>
          <w:bCs/>
          <w:spacing w:val="2"/>
          <w:sz w:val="26"/>
          <w:szCs w:val="26"/>
        </w:rPr>
        <w:t>е</w:t>
      </w:r>
      <w:r w:rsidRPr="003926E3">
        <w:rPr>
          <w:rFonts w:ascii="Times New Roman" w:hAnsi="Times New Roman" w:cs="Times New Roman"/>
          <w:b/>
          <w:bCs/>
          <w:sz w:val="26"/>
          <w:szCs w:val="26"/>
        </w:rPr>
        <w:t>н</w:t>
      </w:r>
      <w:r w:rsidRPr="003926E3">
        <w:rPr>
          <w:rFonts w:ascii="Times New Roman" w:hAnsi="Times New Roman" w:cs="Times New Roman"/>
          <w:b/>
          <w:bCs/>
          <w:spacing w:val="1"/>
          <w:sz w:val="26"/>
          <w:szCs w:val="26"/>
        </w:rPr>
        <w:t>н</w:t>
      </w:r>
      <w:r w:rsidRPr="003926E3">
        <w:rPr>
          <w:rFonts w:ascii="Times New Roman" w:hAnsi="Times New Roman" w:cs="Times New Roman"/>
          <w:b/>
          <w:bCs/>
          <w:spacing w:val="-1"/>
          <w:sz w:val="26"/>
          <w:szCs w:val="26"/>
        </w:rPr>
        <w:t>ы</w:t>
      </w:r>
      <w:r w:rsidRPr="003926E3">
        <w:rPr>
          <w:rFonts w:ascii="Times New Roman" w:hAnsi="Times New Roman" w:cs="Times New Roman"/>
          <w:b/>
          <w:bCs/>
          <w:sz w:val="26"/>
          <w:szCs w:val="26"/>
        </w:rPr>
        <w:t>е</w:t>
      </w:r>
      <w:r w:rsidRPr="003926E3">
        <w:rPr>
          <w:rFonts w:ascii="Times New Roman" w:hAnsi="Times New Roman" w:cs="Times New Roman"/>
          <w:b/>
          <w:bCs/>
          <w:spacing w:val="-16"/>
          <w:sz w:val="26"/>
          <w:szCs w:val="26"/>
        </w:rPr>
        <w:t xml:space="preserve"> </w:t>
      </w:r>
      <w:r w:rsidRPr="003926E3">
        <w:rPr>
          <w:rFonts w:ascii="Times New Roman" w:hAnsi="Times New Roman" w:cs="Times New Roman"/>
          <w:b/>
          <w:bCs/>
          <w:sz w:val="26"/>
          <w:szCs w:val="26"/>
        </w:rPr>
        <w:t>с</w:t>
      </w:r>
      <w:r w:rsidRPr="003926E3">
        <w:rPr>
          <w:rFonts w:ascii="Times New Roman" w:hAnsi="Times New Roman" w:cs="Times New Roman"/>
          <w:b/>
          <w:bCs/>
          <w:spacing w:val="2"/>
          <w:sz w:val="26"/>
          <w:szCs w:val="26"/>
        </w:rPr>
        <w:t>р</w:t>
      </w:r>
      <w:r w:rsidRPr="003926E3">
        <w:rPr>
          <w:rFonts w:ascii="Times New Roman" w:hAnsi="Times New Roman" w:cs="Times New Roman"/>
          <w:b/>
          <w:bCs/>
          <w:sz w:val="26"/>
          <w:szCs w:val="26"/>
        </w:rPr>
        <w:t>е</w:t>
      </w:r>
      <w:r w:rsidRPr="003926E3">
        <w:rPr>
          <w:rFonts w:ascii="Times New Roman" w:hAnsi="Times New Roman" w:cs="Times New Roman"/>
          <w:b/>
          <w:bCs/>
          <w:spacing w:val="1"/>
          <w:sz w:val="26"/>
          <w:szCs w:val="26"/>
        </w:rPr>
        <w:t>д</w:t>
      </w:r>
      <w:r w:rsidRPr="003926E3">
        <w:rPr>
          <w:rFonts w:ascii="Times New Roman" w:hAnsi="Times New Roman" w:cs="Times New Roman"/>
          <w:b/>
          <w:bCs/>
          <w:sz w:val="26"/>
          <w:szCs w:val="26"/>
        </w:rPr>
        <w:t>с</w:t>
      </w:r>
      <w:r w:rsidRPr="003926E3">
        <w:rPr>
          <w:rFonts w:ascii="Times New Roman" w:hAnsi="Times New Roman" w:cs="Times New Roman"/>
          <w:b/>
          <w:bCs/>
          <w:spacing w:val="2"/>
          <w:sz w:val="26"/>
          <w:szCs w:val="26"/>
        </w:rPr>
        <w:t>т</w:t>
      </w:r>
      <w:r w:rsidRPr="003926E3">
        <w:rPr>
          <w:rFonts w:ascii="Times New Roman" w:hAnsi="Times New Roman" w:cs="Times New Roman"/>
          <w:b/>
          <w:bCs/>
          <w:sz w:val="26"/>
          <w:szCs w:val="26"/>
        </w:rPr>
        <w:t>ва</w:t>
      </w:r>
      <w:r w:rsidRPr="003926E3">
        <w:rPr>
          <w:rFonts w:ascii="Times New Roman" w:hAnsi="Times New Roman" w:cs="Times New Roman"/>
          <w:b/>
          <w:bCs/>
          <w:spacing w:val="-10"/>
          <w:sz w:val="26"/>
          <w:szCs w:val="26"/>
        </w:rPr>
        <w:t xml:space="preserve"> </w:t>
      </w:r>
      <w:r w:rsidRPr="003926E3">
        <w:rPr>
          <w:rFonts w:ascii="Times New Roman" w:hAnsi="Times New Roman" w:cs="Times New Roman"/>
          <w:b/>
          <w:bCs/>
          <w:sz w:val="26"/>
          <w:szCs w:val="26"/>
        </w:rPr>
        <w:t>эне</w:t>
      </w:r>
      <w:r w:rsidRPr="003926E3">
        <w:rPr>
          <w:rFonts w:ascii="Times New Roman" w:hAnsi="Times New Roman" w:cs="Times New Roman"/>
          <w:b/>
          <w:bCs/>
          <w:spacing w:val="2"/>
          <w:sz w:val="26"/>
          <w:szCs w:val="26"/>
        </w:rPr>
        <w:t>р</w:t>
      </w:r>
      <w:r w:rsidRPr="003926E3">
        <w:rPr>
          <w:rFonts w:ascii="Times New Roman" w:hAnsi="Times New Roman" w:cs="Times New Roman"/>
          <w:b/>
          <w:bCs/>
          <w:sz w:val="26"/>
          <w:szCs w:val="26"/>
        </w:rPr>
        <w:t>госн</w:t>
      </w:r>
      <w:r w:rsidRPr="003926E3">
        <w:rPr>
          <w:rFonts w:ascii="Times New Roman" w:hAnsi="Times New Roman" w:cs="Times New Roman"/>
          <w:b/>
          <w:bCs/>
          <w:spacing w:val="2"/>
          <w:sz w:val="26"/>
          <w:szCs w:val="26"/>
        </w:rPr>
        <w:t>аб</w:t>
      </w:r>
      <w:r w:rsidRPr="003926E3">
        <w:rPr>
          <w:rFonts w:ascii="Times New Roman" w:hAnsi="Times New Roman" w:cs="Times New Roman"/>
          <w:b/>
          <w:bCs/>
          <w:spacing w:val="-3"/>
          <w:sz w:val="26"/>
          <w:szCs w:val="26"/>
        </w:rPr>
        <w:t>ж</w:t>
      </w:r>
      <w:r w:rsidRPr="003926E3">
        <w:rPr>
          <w:rFonts w:ascii="Times New Roman" w:hAnsi="Times New Roman" w:cs="Times New Roman"/>
          <w:b/>
          <w:bCs/>
          <w:sz w:val="26"/>
          <w:szCs w:val="26"/>
        </w:rPr>
        <w:t>а</w:t>
      </w:r>
      <w:r w:rsidRPr="003926E3">
        <w:rPr>
          <w:rFonts w:ascii="Times New Roman" w:hAnsi="Times New Roman" w:cs="Times New Roman"/>
          <w:b/>
          <w:bCs/>
          <w:spacing w:val="3"/>
          <w:sz w:val="26"/>
          <w:szCs w:val="26"/>
        </w:rPr>
        <w:t>ю</w:t>
      </w:r>
      <w:r w:rsidRPr="003926E3">
        <w:rPr>
          <w:rFonts w:ascii="Times New Roman" w:hAnsi="Times New Roman" w:cs="Times New Roman"/>
          <w:b/>
          <w:bCs/>
          <w:spacing w:val="2"/>
          <w:sz w:val="26"/>
          <w:szCs w:val="26"/>
        </w:rPr>
        <w:t>щ</w:t>
      </w:r>
      <w:r w:rsidRPr="003926E3">
        <w:rPr>
          <w:rFonts w:ascii="Times New Roman" w:hAnsi="Times New Roman" w:cs="Times New Roman"/>
          <w:b/>
          <w:bCs/>
          <w:sz w:val="26"/>
          <w:szCs w:val="26"/>
        </w:rPr>
        <w:t>их</w:t>
      </w:r>
      <w:r w:rsidRPr="003926E3">
        <w:rPr>
          <w:rFonts w:ascii="Times New Roman" w:hAnsi="Times New Roman" w:cs="Times New Roman"/>
          <w:b/>
          <w:bCs/>
          <w:spacing w:val="-22"/>
          <w:sz w:val="26"/>
          <w:szCs w:val="26"/>
        </w:rPr>
        <w:t xml:space="preserve"> </w:t>
      </w:r>
      <w:r w:rsidRPr="003926E3">
        <w:rPr>
          <w:rFonts w:ascii="Times New Roman" w:hAnsi="Times New Roman" w:cs="Times New Roman"/>
          <w:b/>
          <w:bCs/>
          <w:sz w:val="26"/>
          <w:szCs w:val="26"/>
        </w:rPr>
        <w:t>орган</w:t>
      </w:r>
      <w:r w:rsidRPr="003926E3">
        <w:rPr>
          <w:rFonts w:ascii="Times New Roman" w:hAnsi="Times New Roman" w:cs="Times New Roman"/>
          <w:b/>
          <w:bCs/>
          <w:spacing w:val="1"/>
          <w:sz w:val="26"/>
          <w:szCs w:val="26"/>
        </w:rPr>
        <w:t>и</w:t>
      </w:r>
      <w:r w:rsidRPr="003926E3">
        <w:rPr>
          <w:rFonts w:ascii="Times New Roman" w:hAnsi="Times New Roman" w:cs="Times New Roman"/>
          <w:b/>
          <w:bCs/>
          <w:spacing w:val="-1"/>
          <w:sz w:val="26"/>
          <w:szCs w:val="26"/>
        </w:rPr>
        <w:t>з</w:t>
      </w:r>
      <w:r w:rsidRPr="003926E3">
        <w:rPr>
          <w:rFonts w:ascii="Times New Roman" w:hAnsi="Times New Roman" w:cs="Times New Roman"/>
          <w:b/>
          <w:bCs/>
          <w:sz w:val="26"/>
          <w:szCs w:val="26"/>
        </w:rPr>
        <w:t>а</w:t>
      </w:r>
      <w:r w:rsidRPr="003926E3">
        <w:rPr>
          <w:rFonts w:ascii="Times New Roman" w:hAnsi="Times New Roman" w:cs="Times New Roman"/>
          <w:b/>
          <w:bCs/>
          <w:spacing w:val="2"/>
          <w:sz w:val="26"/>
          <w:szCs w:val="26"/>
        </w:rPr>
        <w:t>ц</w:t>
      </w:r>
      <w:r w:rsidRPr="003926E3">
        <w:rPr>
          <w:rFonts w:ascii="Times New Roman" w:hAnsi="Times New Roman" w:cs="Times New Roman"/>
          <w:b/>
          <w:bCs/>
          <w:sz w:val="26"/>
          <w:szCs w:val="26"/>
        </w:rPr>
        <w:t>ий:</w:t>
      </w:r>
    </w:p>
    <w:p w14:paraId="4DE3C875" w14:textId="77777777" w:rsidR="003926E3" w:rsidRPr="003926E3" w:rsidRDefault="003926E3" w:rsidP="00A774BD">
      <w:pPr>
        <w:widowControl w:val="0"/>
        <w:autoSpaceDE w:val="0"/>
        <w:autoSpaceDN w:val="0"/>
        <w:adjustRightInd w:val="0"/>
        <w:spacing w:after="0" w:line="300" w:lineRule="auto"/>
        <w:ind w:right="-427" w:firstLine="851"/>
        <w:jc w:val="both"/>
        <w:rPr>
          <w:rFonts w:ascii="Times New Roman" w:hAnsi="Times New Roman" w:cs="Times New Roman"/>
          <w:sz w:val="26"/>
          <w:szCs w:val="26"/>
        </w:rPr>
      </w:pPr>
      <w:r w:rsidRPr="003926E3">
        <w:rPr>
          <w:rFonts w:ascii="Times New Roman" w:hAnsi="Times New Roman" w:cs="Times New Roman"/>
          <w:i/>
          <w:iCs/>
          <w:sz w:val="26"/>
          <w:szCs w:val="26"/>
        </w:rPr>
        <w:t>Приб</w:t>
      </w:r>
      <w:r w:rsidRPr="003926E3">
        <w:rPr>
          <w:rFonts w:ascii="Times New Roman" w:hAnsi="Times New Roman" w:cs="Times New Roman"/>
          <w:i/>
          <w:iCs/>
          <w:spacing w:val="1"/>
          <w:sz w:val="26"/>
          <w:szCs w:val="26"/>
        </w:rPr>
        <w:t>ы</w:t>
      </w:r>
      <w:r w:rsidRPr="003926E3">
        <w:rPr>
          <w:rFonts w:ascii="Times New Roman" w:hAnsi="Times New Roman" w:cs="Times New Roman"/>
          <w:i/>
          <w:iCs/>
          <w:sz w:val="26"/>
          <w:szCs w:val="26"/>
        </w:rPr>
        <w:t>ль.</w:t>
      </w:r>
      <w:r w:rsidRPr="003926E3">
        <w:rPr>
          <w:rFonts w:ascii="Times New Roman" w:hAnsi="Times New Roman" w:cs="Times New Roman"/>
          <w:i/>
          <w:iCs/>
          <w:spacing w:val="2"/>
          <w:sz w:val="26"/>
          <w:szCs w:val="26"/>
        </w:rPr>
        <w:t xml:space="preserve"> </w:t>
      </w:r>
      <w:r w:rsidRPr="003926E3">
        <w:rPr>
          <w:rFonts w:ascii="Times New Roman" w:hAnsi="Times New Roman" w:cs="Times New Roman"/>
          <w:sz w:val="26"/>
          <w:szCs w:val="26"/>
        </w:rPr>
        <w:t>Чистая</w:t>
      </w:r>
      <w:r w:rsidRPr="003926E3">
        <w:rPr>
          <w:rFonts w:ascii="Times New Roman" w:hAnsi="Times New Roman" w:cs="Times New Roman"/>
          <w:spacing w:val="3"/>
          <w:sz w:val="26"/>
          <w:szCs w:val="26"/>
        </w:rPr>
        <w:t xml:space="preserve"> п</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иб</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ль пред</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ри</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тия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один</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из</w:t>
      </w:r>
      <w:r w:rsidRPr="003926E3">
        <w:rPr>
          <w:rFonts w:ascii="Times New Roman" w:hAnsi="Times New Roman" w:cs="Times New Roman"/>
          <w:spacing w:val="9"/>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снов</w:t>
      </w:r>
      <w:r w:rsidRPr="003926E3">
        <w:rPr>
          <w:rFonts w:ascii="Times New Roman" w:hAnsi="Times New Roman" w:cs="Times New Roman"/>
          <w:spacing w:val="3"/>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источн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ов 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сре</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ств</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редпр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ят</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ях</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бой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формы</w:t>
      </w:r>
      <w:r w:rsidRPr="003926E3">
        <w:rPr>
          <w:rFonts w:ascii="Times New Roman" w:hAnsi="Times New Roman" w:cs="Times New Roman"/>
          <w:spacing w:val="-8"/>
          <w:sz w:val="26"/>
          <w:szCs w:val="26"/>
        </w:rPr>
        <w:t xml:space="preserve"> </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обст</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ости.</w:t>
      </w:r>
    </w:p>
    <w:p w14:paraId="368E11B0" w14:textId="77777777" w:rsidR="003926E3" w:rsidRPr="003926E3" w:rsidRDefault="003926E3" w:rsidP="00A774BD">
      <w:pPr>
        <w:widowControl w:val="0"/>
        <w:autoSpaceDE w:val="0"/>
        <w:autoSpaceDN w:val="0"/>
        <w:adjustRightInd w:val="0"/>
        <w:spacing w:after="0" w:line="300" w:lineRule="auto"/>
        <w:ind w:right="-427" w:firstLine="851"/>
        <w:jc w:val="both"/>
        <w:rPr>
          <w:rFonts w:ascii="Times New Roman" w:hAnsi="Times New Roman" w:cs="Times New Roman"/>
          <w:sz w:val="26"/>
          <w:szCs w:val="26"/>
        </w:rPr>
      </w:pPr>
      <w:r w:rsidRPr="003926E3">
        <w:rPr>
          <w:rFonts w:ascii="Times New Roman" w:hAnsi="Times New Roman" w:cs="Times New Roman"/>
          <w:i/>
          <w:iCs/>
          <w:sz w:val="26"/>
          <w:szCs w:val="26"/>
        </w:rPr>
        <w:t>Аморти</w:t>
      </w:r>
      <w:r w:rsidRPr="003926E3">
        <w:rPr>
          <w:rFonts w:ascii="Times New Roman" w:hAnsi="Times New Roman" w:cs="Times New Roman"/>
          <w:i/>
          <w:iCs/>
          <w:spacing w:val="2"/>
          <w:sz w:val="26"/>
          <w:szCs w:val="26"/>
        </w:rPr>
        <w:t>з</w:t>
      </w:r>
      <w:r w:rsidRPr="003926E3">
        <w:rPr>
          <w:rFonts w:ascii="Times New Roman" w:hAnsi="Times New Roman" w:cs="Times New Roman"/>
          <w:i/>
          <w:iCs/>
          <w:sz w:val="26"/>
          <w:szCs w:val="26"/>
        </w:rPr>
        <w:t>ацио</w:t>
      </w:r>
      <w:r w:rsidRPr="003926E3">
        <w:rPr>
          <w:rFonts w:ascii="Times New Roman" w:hAnsi="Times New Roman" w:cs="Times New Roman"/>
          <w:i/>
          <w:iCs/>
          <w:spacing w:val="1"/>
          <w:sz w:val="26"/>
          <w:szCs w:val="26"/>
        </w:rPr>
        <w:t>нн</w:t>
      </w:r>
      <w:r w:rsidRPr="003926E3">
        <w:rPr>
          <w:rFonts w:ascii="Times New Roman" w:hAnsi="Times New Roman" w:cs="Times New Roman"/>
          <w:i/>
          <w:iCs/>
          <w:sz w:val="26"/>
          <w:szCs w:val="26"/>
        </w:rPr>
        <w:t>ые</w:t>
      </w:r>
      <w:r w:rsidRPr="003926E3">
        <w:rPr>
          <w:rFonts w:ascii="Times New Roman" w:hAnsi="Times New Roman" w:cs="Times New Roman"/>
          <w:i/>
          <w:iCs/>
          <w:spacing w:val="22"/>
          <w:sz w:val="26"/>
          <w:szCs w:val="26"/>
        </w:rPr>
        <w:t xml:space="preserve"> </w:t>
      </w:r>
      <w:r w:rsidRPr="003926E3">
        <w:rPr>
          <w:rFonts w:ascii="Times New Roman" w:hAnsi="Times New Roman" w:cs="Times New Roman"/>
          <w:i/>
          <w:iCs/>
          <w:spacing w:val="3"/>
          <w:sz w:val="26"/>
          <w:szCs w:val="26"/>
        </w:rPr>
        <w:t>ф</w:t>
      </w:r>
      <w:r w:rsidRPr="003926E3">
        <w:rPr>
          <w:rFonts w:ascii="Times New Roman" w:hAnsi="Times New Roman" w:cs="Times New Roman"/>
          <w:i/>
          <w:iCs/>
          <w:sz w:val="26"/>
          <w:szCs w:val="26"/>
        </w:rPr>
        <w:t>о</w:t>
      </w:r>
      <w:r w:rsidRPr="003926E3">
        <w:rPr>
          <w:rFonts w:ascii="Times New Roman" w:hAnsi="Times New Roman" w:cs="Times New Roman"/>
          <w:i/>
          <w:iCs/>
          <w:spacing w:val="1"/>
          <w:sz w:val="26"/>
          <w:szCs w:val="26"/>
        </w:rPr>
        <w:t>нд</w:t>
      </w:r>
      <w:r w:rsidRPr="003926E3">
        <w:rPr>
          <w:rFonts w:ascii="Times New Roman" w:hAnsi="Times New Roman" w:cs="Times New Roman"/>
          <w:i/>
          <w:iCs/>
          <w:spacing w:val="2"/>
          <w:sz w:val="26"/>
          <w:szCs w:val="26"/>
        </w:rPr>
        <w:t>ы</w:t>
      </w:r>
      <w:r w:rsidRPr="003926E3">
        <w:rPr>
          <w:rFonts w:ascii="Times New Roman" w:hAnsi="Times New Roman" w:cs="Times New Roman"/>
          <w:sz w:val="26"/>
          <w:szCs w:val="26"/>
        </w:rPr>
        <w:t>.</w:t>
      </w:r>
      <w:r w:rsidRPr="003926E3">
        <w:rPr>
          <w:rFonts w:ascii="Times New Roman" w:hAnsi="Times New Roman" w:cs="Times New Roman"/>
          <w:spacing w:val="35"/>
          <w:sz w:val="26"/>
          <w:szCs w:val="26"/>
        </w:rPr>
        <w:t xml:space="preserve"> </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орти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й</w:t>
      </w:r>
      <w:r w:rsidRPr="003926E3">
        <w:rPr>
          <w:rFonts w:ascii="Times New Roman" w:hAnsi="Times New Roman" w:cs="Times New Roman"/>
          <w:spacing w:val="22"/>
          <w:sz w:val="26"/>
          <w:szCs w:val="26"/>
        </w:rPr>
        <w:t xml:space="preserve"> </w:t>
      </w:r>
      <w:r w:rsidRPr="003926E3">
        <w:rPr>
          <w:rFonts w:ascii="Times New Roman" w:hAnsi="Times New Roman" w:cs="Times New Roman"/>
          <w:sz w:val="26"/>
          <w:szCs w:val="26"/>
        </w:rPr>
        <w:t>фонд</w:t>
      </w:r>
      <w:r w:rsidRPr="003926E3">
        <w:rPr>
          <w:rFonts w:ascii="Times New Roman" w:hAnsi="Times New Roman" w:cs="Times New Roman"/>
          <w:spacing w:val="40"/>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44"/>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то</w:t>
      </w:r>
      <w:r w:rsidRPr="003926E3">
        <w:rPr>
          <w:rFonts w:ascii="Times New Roman" w:hAnsi="Times New Roman" w:cs="Times New Roman"/>
          <w:spacing w:val="41"/>
          <w:sz w:val="26"/>
          <w:szCs w:val="26"/>
        </w:rPr>
        <w:t xml:space="preserve"> </w:t>
      </w:r>
      <w:r w:rsidRPr="003926E3">
        <w:rPr>
          <w:rFonts w:ascii="Times New Roman" w:hAnsi="Times New Roman" w:cs="Times New Roman"/>
          <w:sz w:val="26"/>
          <w:szCs w:val="26"/>
        </w:rPr>
        <w:t>ден</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е</w:t>
      </w:r>
      <w:r w:rsidRPr="003926E3">
        <w:rPr>
          <w:rFonts w:ascii="Times New Roman" w:hAnsi="Times New Roman" w:cs="Times New Roman"/>
          <w:spacing w:val="34"/>
          <w:sz w:val="26"/>
          <w:szCs w:val="26"/>
        </w:rPr>
        <w:t xml:space="preserve"> </w:t>
      </w:r>
      <w:r w:rsidRPr="003926E3">
        <w:rPr>
          <w:rFonts w:ascii="Times New Roman" w:hAnsi="Times New Roman" w:cs="Times New Roman"/>
          <w:sz w:val="26"/>
          <w:szCs w:val="26"/>
        </w:rPr>
        <w:t>средства, накопле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w:t>
      </w:r>
      <w:r w:rsidRPr="003926E3">
        <w:rPr>
          <w:rFonts w:ascii="Times New Roman" w:hAnsi="Times New Roman" w:cs="Times New Roman"/>
          <w:spacing w:val="16"/>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ч</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амо</w:t>
      </w:r>
      <w:r w:rsidRPr="003926E3">
        <w:rPr>
          <w:rFonts w:ascii="Times New Roman" w:hAnsi="Times New Roman" w:cs="Times New Roman"/>
          <w:spacing w:val="1"/>
          <w:sz w:val="26"/>
          <w:szCs w:val="26"/>
        </w:rPr>
        <w:t>р</w:t>
      </w:r>
      <w:r w:rsidRPr="003926E3">
        <w:rPr>
          <w:rFonts w:ascii="Times New Roman" w:hAnsi="Times New Roman" w:cs="Times New Roman"/>
          <w:sz w:val="26"/>
          <w:szCs w:val="26"/>
        </w:rPr>
        <w:t>ти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от</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снов</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средств</w:t>
      </w:r>
      <w:r w:rsidRPr="003926E3">
        <w:rPr>
          <w:rFonts w:ascii="Times New Roman" w:hAnsi="Times New Roman" w:cs="Times New Roman"/>
          <w:spacing w:val="20"/>
          <w:sz w:val="26"/>
          <w:szCs w:val="26"/>
        </w:rPr>
        <w:t xml:space="preserve"> </w:t>
      </w:r>
      <w:r w:rsidRPr="003926E3">
        <w:rPr>
          <w:rFonts w:ascii="Times New Roman" w:hAnsi="Times New Roman" w:cs="Times New Roman"/>
          <w:sz w:val="26"/>
          <w:szCs w:val="26"/>
        </w:rPr>
        <w:t>(осно</w:t>
      </w:r>
      <w:r w:rsidRPr="003926E3">
        <w:rPr>
          <w:rFonts w:ascii="Times New Roman" w:hAnsi="Times New Roman" w:cs="Times New Roman"/>
          <w:spacing w:val="1"/>
          <w:sz w:val="26"/>
          <w:szCs w:val="26"/>
        </w:rPr>
        <w:t>в</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фондов)</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9"/>
          <w:sz w:val="26"/>
          <w:szCs w:val="26"/>
        </w:rPr>
        <w:t xml:space="preserve">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редн</w:t>
      </w:r>
      <w:r w:rsidRPr="003926E3">
        <w:rPr>
          <w:rFonts w:ascii="Times New Roman" w:hAnsi="Times New Roman" w:cs="Times New Roman"/>
          <w:spacing w:val="1"/>
          <w:sz w:val="26"/>
          <w:szCs w:val="26"/>
        </w:rPr>
        <w:t>аз</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а</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е для</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во</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стан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ноше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основ</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сред</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тв</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и 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обрете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нов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p>
    <w:p w14:paraId="2F9A2D41" w14:textId="61C7D806" w:rsidR="003926E3" w:rsidRPr="003926E3" w:rsidRDefault="003926E3" w:rsidP="00A774BD">
      <w:pPr>
        <w:widowControl w:val="0"/>
        <w:autoSpaceDE w:val="0"/>
        <w:autoSpaceDN w:val="0"/>
        <w:adjustRightInd w:val="0"/>
        <w:spacing w:after="0" w:line="300" w:lineRule="auto"/>
        <w:ind w:right="-427" w:firstLine="851"/>
        <w:jc w:val="both"/>
        <w:rPr>
          <w:rFonts w:ascii="Times New Roman" w:hAnsi="Times New Roman" w:cs="Times New Roman"/>
          <w:sz w:val="26"/>
          <w:szCs w:val="26"/>
        </w:rPr>
      </w:pPr>
      <w:r w:rsidRPr="003926E3">
        <w:rPr>
          <w:rFonts w:ascii="Times New Roman" w:hAnsi="Times New Roman" w:cs="Times New Roman"/>
          <w:i/>
          <w:iCs/>
          <w:sz w:val="26"/>
          <w:szCs w:val="26"/>
        </w:rPr>
        <w:t>Инве</w:t>
      </w:r>
      <w:r w:rsidRPr="003926E3">
        <w:rPr>
          <w:rFonts w:ascii="Times New Roman" w:hAnsi="Times New Roman" w:cs="Times New Roman"/>
          <w:i/>
          <w:iCs/>
          <w:spacing w:val="1"/>
          <w:sz w:val="26"/>
          <w:szCs w:val="26"/>
        </w:rPr>
        <w:t>с</w:t>
      </w:r>
      <w:r w:rsidRPr="003926E3">
        <w:rPr>
          <w:rFonts w:ascii="Times New Roman" w:hAnsi="Times New Roman" w:cs="Times New Roman"/>
          <w:i/>
          <w:iCs/>
          <w:sz w:val="26"/>
          <w:szCs w:val="26"/>
        </w:rPr>
        <w:t>тиц</w:t>
      </w:r>
      <w:r w:rsidRPr="003926E3">
        <w:rPr>
          <w:rFonts w:ascii="Times New Roman" w:hAnsi="Times New Roman" w:cs="Times New Roman"/>
          <w:i/>
          <w:iCs/>
          <w:spacing w:val="1"/>
          <w:sz w:val="26"/>
          <w:szCs w:val="26"/>
        </w:rPr>
        <w:t>и</w:t>
      </w:r>
      <w:r w:rsidRPr="003926E3">
        <w:rPr>
          <w:rFonts w:ascii="Times New Roman" w:hAnsi="Times New Roman" w:cs="Times New Roman"/>
          <w:i/>
          <w:iCs/>
          <w:sz w:val="26"/>
          <w:szCs w:val="26"/>
        </w:rPr>
        <w:t>он</w:t>
      </w:r>
      <w:r w:rsidRPr="003926E3">
        <w:rPr>
          <w:rFonts w:ascii="Times New Roman" w:hAnsi="Times New Roman" w:cs="Times New Roman"/>
          <w:i/>
          <w:iCs/>
          <w:spacing w:val="1"/>
          <w:sz w:val="26"/>
          <w:szCs w:val="26"/>
        </w:rPr>
        <w:t>ны</w:t>
      </w:r>
      <w:r w:rsidRPr="003926E3">
        <w:rPr>
          <w:rFonts w:ascii="Times New Roman" w:hAnsi="Times New Roman" w:cs="Times New Roman"/>
          <w:i/>
          <w:iCs/>
          <w:sz w:val="26"/>
          <w:szCs w:val="26"/>
        </w:rPr>
        <w:t>е с</w:t>
      </w:r>
      <w:r w:rsidRPr="003926E3">
        <w:rPr>
          <w:rFonts w:ascii="Times New Roman" w:hAnsi="Times New Roman" w:cs="Times New Roman"/>
          <w:i/>
          <w:iCs/>
          <w:spacing w:val="2"/>
          <w:sz w:val="26"/>
          <w:szCs w:val="26"/>
        </w:rPr>
        <w:t>о</w:t>
      </w:r>
      <w:r w:rsidRPr="003926E3">
        <w:rPr>
          <w:rFonts w:ascii="Times New Roman" w:hAnsi="Times New Roman" w:cs="Times New Roman"/>
          <w:i/>
          <w:iCs/>
          <w:sz w:val="26"/>
          <w:szCs w:val="26"/>
        </w:rPr>
        <w:t>ставл</w:t>
      </w:r>
      <w:r w:rsidRPr="003926E3">
        <w:rPr>
          <w:rFonts w:ascii="Times New Roman" w:hAnsi="Times New Roman" w:cs="Times New Roman"/>
          <w:i/>
          <w:iCs/>
          <w:spacing w:val="1"/>
          <w:sz w:val="26"/>
          <w:szCs w:val="26"/>
        </w:rPr>
        <w:t>я</w:t>
      </w:r>
      <w:r w:rsidRPr="003926E3">
        <w:rPr>
          <w:rFonts w:ascii="Times New Roman" w:hAnsi="Times New Roman" w:cs="Times New Roman"/>
          <w:i/>
          <w:iCs/>
          <w:sz w:val="26"/>
          <w:szCs w:val="26"/>
        </w:rPr>
        <w:t>ющ</w:t>
      </w:r>
      <w:r w:rsidRPr="003926E3">
        <w:rPr>
          <w:rFonts w:ascii="Times New Roman" w:hAnsi="Times New Roman" w:cs="Times New Roman"/>
          <w:i/>
          <w:iCs/>
          <w:spacing w:val="1"/>
          <w:sz w:val="26"/>
          <w:szCs w:val="26"/>
        </w:rPr>
        <w:t>и</w:t>
      </w:r>
      <w:r w:rsidRPr="003926E3">
        <w:rPr>
          <w:rFonts w:ascii="Times New Roman" w:hAnsi="Times New Roman" w:cs="Times New Roman"/>
          <w:i/>
          <w:iCs/>
          <w:sz w:val="26"/>
          <w:szCs w:val="26"/>
        </w:rPr>
        <w:t>е</w:t>
      </w:r>
      <w:r w:rsidRPr="003926E3">
        <w:rPr>
          <w:rFonts w:ascii="Times New Roman" w:hAnsi="Times New Roman" w:cs="Times New Roman"/>
          <w:i/>
          <w:iCs/>
          <w:spacing w:val="3"/>
          <w:sz w:val="26"/>
          <w:szCs w:val="26"/>
        </w:rPr>
        <w:t xml:space="preserve"> </w:t>
      </w:r>
      <w:r w:rsidRPr="003926E3">
        <w:rPr>
          <w:rFonts w:ascii="Times New Roman" w:hAnsi="Times New Roman" w:cs="Times New Roman"/>
          <w:i/>
          <w:iCs/>
          <w:sz w:val="26"/>
          <w:szCs w:val="26"/>
        </w:rPr>
        <w:t>в</w:t>
      </w:r>
      <w:r w:rsidRPr="003926E3">
        <w:rPr>
          <w:rFonts w:ascii="Times New Roman" w:hAnsi="Times New Roman" w:cs="Times New Roman"/>
          <w:i/>
          <w:iCs/>
          <w:spacing w:val="20"/>
          <w:sz w:val="26"/>
          <w:szCs w:val="26"/>
        </w:rPr>
        <w:t xml:space="preserve"> </w:t>
      </w:r>
      <w:r w:rsidRPr="003926E3">
        <w:rPr>
          <w:rFonts w:ascii="Times New Roman" w:hAnsi="Times New Roman" w:cs="Times New Roman"/>
          <w:i/>
          <w:iCs/>
          <w:sz w:val="26"/>
          <w:szCs w:val="26"/>
        </w:rPr>
        <w:t>та</w:t>
      </w:r>
      <w:r w:rsidRPr="003926E3">
        <w:rPr>
          <w:rFonts w:ascii="Times New Roman" w:hAnsi="Times New Roman" w:cs="Times New Roman"/>
          <w:i/>
          <w:iCs/>
          <w:spacing w:val="2"/>
          <w:sz w:val="26"/>
          <w:szCs w:val="26"/>
        </w:rPr>
        <w:t>р</w:t>
      </w:r>
      <w:r w:rsidRPr="003926E3">
        <w:rPr>
          <w:rFonts w:ascii="Times New Roman" w:hAnsi="Times New Roman" w:cs="Times New Roman"/>
          <w:i/>
          <w:iCs/>
          <w:sz w:val="26"/>
          <w:szCs w:val="26"/>
        </w:rPr>
        <w:t>ифах</w:t>
      </w:r>
      <w:r w:rsidRPr="003926E3">
        <w:rPr>
          <w:rFonts w:ascii="Times New Roman" w:hAnsi="Times New Roman" w:cs="Times New Roman"/>
          <w:i/>
          <w:iCs/>
          <w:spacing w:val="11"/>
          <w:sz w:val="26"/>
          <w:szCs w:val="26"/>
        </w:rPr>
        <w:t xml:space="preserve"> </w:t>
      </w:r>
      <w:r w:rsidRPr="003926E3">
        <w:rPr>
          <w:rFonts w:ascii="Times New Roman" w:hAnsi="Times New Roman" w:cs="Times New Roman"/>
          <w:i/>
          <w:iCs/>
          <w:sz w:val="26"/>
          <w:szCs w:val="26"/>
        </w:rPr>
        <w:t>на</w:t>
      </w:r>
      <w:r w:rsidRPr="003926E3">
        <w:rPr>
          <w:rFonts w:ascii="Times New Roman" w:hAnsi="Times New Roman" w:cs="Times New Roman"/>
          <w:i/>
          <w:iCs/>
          <w:spacing w:val="18"/>
          <w:sz w:val="26"/>
          <w:szCs w:val="26"/>
        </w:rPr>
        <w:t xml:space="preserve"> </w:t>
      </w:r>
      <w:r w:rsidRPr="003926E3">
        <w:rPr>
          <w:rFonts w:ascii="Times New Roman" w:hAnsi="Times New Roman" w:cs="Times New Roman"/>
          <w:i/>
          <w:iCs/>
          <w:spacing w:val="2"/>
          <w:sz w:val="26"/>
          <w:szCs w:val="26"/>
        </w:rPr>
        <w:t>т</w:t>
      </w:r>
      <w:r w:rsidRPr="003926E3">
        <w:rPr>
          <w:rFonts w:ascii="Times New Roman" w:hAnsi="Times New Roman" w:cs="Times New Roman"/>
          <w:i/>
          <w:iCs/>
          <w:sz w:val="26"/>
          <w:szCs w:val="26"/>
        </w:rPr>
        <w:t>еп</w:t>
      </w:r>
      <w:r w:rsidRPr="003926E3">
        <w:rPr>
          <w:rFonts w:ascii="Times New Roman" w:hAnsi="Times New Roman" w:cs="Times New Roman"/>
          <w:i/>
          <w:iCs/>
          <w:spacing w:val="1"/>
          <w:sz w:val="26"/>
          <w:szCs w:val="26"/>
        </w:rPr>
        <w:t>л</w:t>
      </w:r>
      <w:r w:rsidRPr="003926E3">
        <w:rPr>
          <w:rFonts w:ascii="Times New Roman" w:hAnsi="Times New Roman" w:cs="Times New Roman"/>
          <w:i/>
          <w:iCs/>
          <w:sz w:val="26"/>
          <w:szCs w:val="26"/>
        </w:rPr>
        <w:t>о</w:t>
      </w:r>
      <w:r w:rsidRPr="003926E3">
        <w:rPr>
          <w:rFonts w:ascii="Times New Roman" w:hAnsi="Times New Roman" w:cs="Times New Roman"/>
          <w:i/>
          <w:iCs/>
          <w:spacing w:val="5"/>
          <w:sz w:val="26"/>
          <w:szCs w:val="26"/>
        </w:rPr>
        <w:t>в</w:t>
      </w:r>
      <w:r w:rsidRPr="003926E3">
        <w:rPr>
          <w:rFonts w:ascii="Times New Roman" w:hAnsi="Times New Roman" w:cs="Times New Roman"/>
          <w:i/>
          <w:iCs/>
          <w:spacing w:val="-5"/>
          <w:sz w:val="26"/>
          <w:szCs w:val="26"/>
        </w:rPr>
        <w:t>у</w:t>
      </w:r>
      <w:r w:rsidRPr="003926E3">
        <w:rPr>
          <w:rFonts w:ascii="Times New Roman" w:hAnsi="Times New Roman" w:cs="Times New Roman"/>
          <w:i/>
          <w:iCs/>
          <w:sz w:val="26"/>
          <w:szCs w:val="26"/>
        </w:rPr>
        <w:t>ю</w:t>
      </w:r>
      <w:r w:rsidRPr="003926E3">
        <w:rPr>
          <w:rFonts w:ascii="Times New Roman" w:hAnsi="Times New Roman" w:cs="Times New Roman"/>
          <w:i/>
          <w:iCs/>
          <w:spacing w:val="11"/>
          <w:sz w:val="26"/>
          <w:szCs w:val="26"/>
        </w:rPr>
        <w:t xml:space="preserve"> </w:t>
      </w:r>
      <w:r w:rsidRPr="003926E3">
        <w:rPr>
          <w:rFonts w:ascii="Times New Roman" w:hAnsi="Times New Roman" w:cs="Times New Roman"/>
          <w:i/>
          <w:iCs/>
          <w:spacing w:val="-1"/>
          <w:sz w:val="26"/>
          <w:szCs w:val="26"/>
        </w:rPr>
        <w:t>э</w:t>
      </w:r>
      <w:r w:rsidRPr="003926E3">
        <w:rPr>
          <w:rFonts w:ascii="Times New Roman" w:hAnsi="Times New Roman" w:cs="Times New Roman"/>
          <w:i/>
          <w:iCs/>
          <w:sz w:val="26"/>
          <w:szCs w:val="26"/>
        </w:rPr>
        <w:t>нерги</w:t>
      </w:r>
      <w:r w:rsidRPr="003926E3">
        <w:rPr>
          <w:rFonts w:ascii="Times New Roman" w:hAnsi="Times New Roman" w:cs="Times New Roman"/>
          <w:i/>
          <w:iCs/>
          <w:spacing w:val="1"/>
          <w:sz w:val="26"/>
          <w:szCs w:val="26"/>
        </w:rPr>
        <w:t>ю</w:t>
      </w:r>
      <w:r w:rsidRPr="003926E3">
        <w:rPr>
          <w:rFonts w:ascii="Times New Roman" w:hAnsi="Times New Roman" w:cs="Times New Roman"/>
          <w:i/>
          <w:iCs/>
          <w:sz w:val="26"/>
          <w:szCs w:val="26"/>
        </w:rPr>
        <w:t>.</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В соответ</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твии</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Феде</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альн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м</w:t>
      </w:r>
      <w:r w:rsidRPr="003926E3">
        <w:rPr>
          <w:rFonts w:ascii="Times New Roman" w:hAnsi="Times New Roman" w:cs="Times New Roman"/>
          <w:spacing w:val="-14"/>
          <w:sz w:val="26"/>
          <w:szCs w:val="26"/>
        </w:rPr>
        <w:t xml:space="preserve"> </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он</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от</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2</w:t>
      </w:r>
      <w:r w:rsidRPr="003926E3">
        <w:rPr>
          <w:rFonts w:ascii="Times New Roman" w:hAnsi="Times New Roman" w:cs="Times New Roman"/>
          <w:spacing w:val="2"/>
          <w:sz w:val="26"/>
          <w:szCs w:val="26"/>
        </w:rPr>
        <w:t>7</w:t>
      </w:r>
      <w:r w:rsidRPr="003926E3">
        <w:rPr>
          <w:rFonts w:ascii="Times New Roman" w:hAnsi="Times New Roman" w:cs="Times New Roman"/>
          <w:sz w:val="26"/>
          <w:szCs w:val="26"/>
        </w:rPr>
        <w:t>.07.2010</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г</w:t>
      </w:r>
      <w:r w:rsidRPr="003926E3">
        <w:rPr>
          <w:rFonts w:ascii="Times New Roman" w:hAnsi="Times New Roman" w:cs="Times New Roman"/>
          <w:sz w:val="26"/>
          <w:szCs w:val="26"/>
        </w:rPr>
        <w:t>. N 190</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ФЗ</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pacing w:val="3"/>
          <w:sz w:val="26"/>
          <w:szCs w:val="26"/>
        </w:rPr>
        <w:t>и</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 xml:space="preserve"> органы</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ите</w:t>
      </w:r>
      <w:r w:rsidRPr="003926E3">
        <w:rPr>
          <w:rFonts w:ascii="Times New Roman" w:hAnsi="Times New Roman" w:cs="Times New Roman"/>
          <w:spacing w:val="3"/>
          <w:sz w:val="26"/>
          <w:szCs w:val="26"/>
        </w:rPr>
        <w:t>л</w:t>
      </w:r>
      <w:r w:rsidRPr="003926E3">
        <w:rPr>
          <w:rFonts w:ascii="Times New Roman" w:hAnsi="Times New Roman" w:cs="Times New Roman"/>
          <w:spacing w:val="2"/>
          <w:sz w:val="26"/>
          <w:szCs w:val="26"/>
        </w:rPr>
        <w:t>ь</w:t>
      </w:r>
      <w:r w:rsidRPr="003926E3">
        <w:rPr>
          <w:rFonts w:ascii="Times New Roman" w:hAnsi="Times New Roman" w:cs="Times New Roman"/>
          <w:sz w:val="26"/>
          <w:szCs w:val="26"/>
        </w:rPr>
        <w:t>ной власти</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тов</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Росси</w:t>
      </w:r>
      <w:r w:rsidRPr="003926E3">
        <w:rPr>
          <w:rFonts w:ascii="Times New Roman" w:hAnsi="Times New Roman" w:cs="Times New Roman"/>
          <w:spacing w:val="1"/>
          <w:sz w:val="26"/>
          <w:szCs w:val="26"/>
        </w:rPr>
        <w:t>й</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4"/>
          <w:sz w:val="26"/>
          <w:szCs w:val="26"/>
        </w:rPr>
        <w:t xml:space="preserve"> </w:t>
      </w:r>
      <w:r w:rsidRPr="003926E3">
        <w:rPr>
          <w:rFonts w:ascii="Times New Roman" w:hAnsi="Times New Roman" w:cs="Times New Roman"/>
          <w:spacing w:val="1"/>
          <w:sz w:val="26"/>
          <w:szCs w:val="26"/>
        </w:rPr>
        <w:t>Ф</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дера</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 xml:space="preserve">области </w:t>
      </w:r>
      <w:r w:rsidRPr="003926E3">
        <w:rPr>
          <w:rFonts w:ascii="Times New Roman" w:hAnsi="Times New Roman" w:cs="Times New Roman"/>
          <w:sz w:val="26"/>
          <w:szCs w:val="26"/>
        </w:rPr>
        <w:lastRenderedPageBreak/>
        <w:t>го</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дар</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твенно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20"/>
          <w:sz w:val="26"/>
          <w:szCs w:val="26"/>
        </w:rPr>
        <w:t xml:space="preserve"> </w:t>
      </w:r>
      <w:r w:rsidRPr="003926E3">
        <w:rPr>
          <w:rFonts w:ascii="Times New Roman" w:hAnsi="Times New Roman" w:cs="Times New Roman"/>
          <w:sz w:val="26"/>
          <w:szCs w:val="26"/>
        </w:rPr>
        <w:t>ре</w:t>
      </w:r>
      <w:r w:rsidRPr="003926E3">
        <w:rPr>
          <w:rFonts w:ascii="Times New Roman" w:hAnsi="Times New Roman" w:cs="Times New Roman"/>
          <w:spacing w:val="2"/>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6"/>
          <w:sz w:val="26"/>
          <w:szCs w:val="26"/>
        </w:rPr>
        <w:t xml:space="preserve"> </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ен</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(тар</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фов)</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стан</w:t>
      </w:r>
      <w:r w:rsidRPr="003926E3">
        <w:rPr>
          <w:rFonts w:ascii="Times New Roman" w:hAnsi="Times New Roman" w:cs="Times New Roman"/>
          <w:spacing w:val="3"/>
          <w:sz w:val="26"/>
          <w:szCs w:val="26"/>
        </w:rPr>
        <w:t>а</w:t>
      </w:r>
      <w:r w:rsidRPr="003926E3">
        <w:rPr>
          <w:rFonts w:ascii="Times New Roman" w:hAnsi="Times New Roman" w:cs="Times New Roman"/>
          <w:sz w:val="26"/>
          <w:szCs w:val="26"/>
        </w:rPr>
        <w:t>вл</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ва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т</w:t>
      </w:r>
      <w:r w:rsidRPr="003926E3">
        <w:rPr>
          <w:rFonts w:ascii="Times New Roman" w:hAnsi="Times New Roman" w:cs="Times New Roman"/>
          <w:spacing w:val="-17"/>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ле</w:t>
      </w:r>
      <w:r w:rsidRPr="003926E3">
        <w:rPr>
          <w:rFonts w:ascii="Times New Roman" w:hAnsi="Times New Roman" w:cs="Times New Roman"/>
          <w:spacing w:val="3"/>
          <w:sz w:val="26"/>
          <w:szCs w:val="26"/>
        </w:rPr>
        <w:t>д</w:t>
      </w:r>
      <w:r w:rsidRPr="003926E3">
        <w:rPr>
          <w:rFonts w:ascii="Times New Roman" w:hAnsi="Times New Roman" w:cs="Times New Roman"/>
          <w:spacing w:val="-5"/>
          <w:sz w:val="26"/>
          <w:szCs w:val="26"/>
        </w:rPr>
        <w:t>у</w:t>
      </w:r>
      <w:r w:rsidRPr="003926E3">
        <w:rPr>
          <w:rFonts w:ascii="Times New Roman" w:hAnsi="Times New Roman" w:cs="Times New Roman"/>
          <w:spacing w:val="3"/>
          <w:sz w:val="26"/>
          <w:szCs w:val="26"/>
        </w:rPr>
        <w:t>ю</w:t>
      </w:r>
      <w:r w:rsidRPr="003926E3">
        <w:rPr>
          <w:rFonts w:ascii="Times New Roman" w:hAnsi="Times New Roman" w:cs="Times New Roman"/>
          <w:sz w:val="26"/>
          <w:szCs w:val="26"/>
        </w:rPr>
        <w:t>щие</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риф</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w:t>
      </w:r>
    </w:p>
    <w:p w14:paraId="48C6E331" w14:textId="77777777" w:rsidR="003926E3" w:rsidRPr="003926E3" w:rsidRDefault="003926E3" w:rsidP="00A774BD">
      <w:pPr>
        <w:pStyle w:val="afff3"/>
        <w:widowControl w:val="0"/>
        <w:numPr>
          <w:ilvl w:val="0"/>
          <w:numId w:val="46"/>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тарифы</w:t>
      </w:r>
      <w:r w:rsidRPr="003926E3">
        <w:rPr>
          <w:rFonts w:ascii="Times New Roman" w:hAnsi="Times New Roman"/>
          <w:spacing w:val="6"/>
          <w:sz w:val="26"/>
          <w:szCs w:val="26"/>
        </w:rPr>
        <w:t xml:space="preserve"> </w:t>
      </w:r>
      <w:r w:rsidRPr="003926E3">
        <w:rPr>
          <w:rFonts w:ascii="Times New Roman" w:hAnsi="Times New Roman"/>
          <w:sz w:val="26"/>
          <w:szCs w:val="26"/>
        </w:rPr>
        <w:t>на</w:t>
      </w:r>
      <w:r w:rsidRPr="003926E3">
        <w:rPr>
          <w:rFonts w:ascii="Times New Roman" w:hAnsi="Times New Roman"/>
          <w:spacing w:val="12"/>
          <w:sz w:val="26"/>
          <w:szCs w:val="26"/>
        </w:rPr>
        <w:t xml:space="preserve"> </w:t>
      </w:r>
      <w:r w:rsidRPr="003926E3">
        <w:rPr>
          <w:rFonts w:ascii="Times New Roman" w:hAnsi="Times New Roman"/>
          <w:sz w:val="26"/>
          <w:szCs w:val="26"/>
        </w:rPr>
        <w:t>тепло</w:t>
      </w:r>
      <w:r w:rsidRPr="003926E3">
        <w:rPr>
          <w:rFonts w:ascii="Times New Roman" w:hAnsi="Times New Roman"/>
          <w:spacing w:val="5"/>
          <w:sz w:val="26"/>
          <w:szCs w:val="26"/>
        </w:rPr>
        <w:t>в</w:t>
      </w:r>
      <w:r w:rsidRPr="003926E3">
        <w:rPr>
          <w:rFonts w:ascii="Times New Roman" w:hAnsi="Times New Roman"/>
          <w:spacing w:val="-2"/>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w:t>
      </w:r>
      <w:r w:rsidRPr="003926E3">
        <w:rPr>
          <w:rFonts w:ascii="Times New Roman" w:hAnsi="Times New Roman"/>
          <w:spacing w:val="2"/>
          <w:sz w:val="26"/>
          <w:szCs w:val="26"/>
        </w:rPr>
        <w:t>о</w:t>
      </w:r>
      <w:r w:rsidRPr="003926E3">
        <w:rPr>
          <w:rFonts w:ascii="Times New Roman" w:hAnsi="Times New Roman"/>
          <w:sz w:val="26"/>
          <w:szCs w:val="26"/>
        </w:rPr>
        <w:t>ст</w:t>
      </w:r>
      <w:r w:rsidRPr="003926E3">
        <w:rPr>
          <w:rFonts w:ascii="Times New Roman" w:hAnsi="Times New Roman"/>
          <w:spacing w:val="-1"/>
          <w:sz w:val="26"/>
          <w:szCs w:val="26"/>
        </w:rPr>
        <w:t>ь</w:t>
      </w:r>
      <w:r w:rsidRPr="003926E3">
        <w:rPr>
          <w:rFonts w:ascii="Times New Roman" w:hAnsi="Times New Roman"/>
          <w:sz w:val="26"/>
          <w:szCs w:val="26"/>
        </w:rPr>
        <w:t>), про</w:t>
      </w:r>
      <w:r w:rsidRPr="003926E3">
        <w:rPr>
          <w:rFonts w:ascii="Times New Roman" w:hAnsi="Times New Roman"/>
          <w:spacing w:val="1"/>
          <w:sz w:val="26"/>
          <w:szCs w:val="26"/>
        </w:rPr>
        <w:t>из</w:t>
      </w:r>
      <w:r w:rsidRPr="003926E3">
        <w:rPr>
          <w:rFonts w:ascii="Times New Roman" w:hAnsi="Times New Roman"/>
          <w:sz w:val="26"/>
          <w:szCs w:val="26"/>
        </w:rPr>
        <w:t>вод</w:t>
      </w:r>
      <w:r w:rsidRPr="003926E3">
        <w:rPr>
          <w:rFonts w:ascii="Times New Roman" w:hAnsi="Times New Roman"/>
          <w:spacing w:val="3"/>
          <w:sz w:val="26"/>
          <w:szCs w:val="26"/>
        </w:rPr>
        <w:t>и</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 в</w:t>
      </w:r>
      <w:r w:rsidRPr="003926E3">
        <w:rPr>
          <w:rFonts w:ascii="Times New Roman" w:hAnsi="Times New Roman"/>
          <w:spacing w:val="12"/>
          <w:sz w:val="26"/>
          <w:szCs w:val="26"/>
        </w:rPr>
        <w:t xml:space="preserve"> </w:t>
      </w:r>
      <w:r w:rsidRPr="003926E3">
        <w:rPr>
          <w:rFonts w:ascii="Times New Roman" w:hAnsi="Times New Roman"/>
          <w:sz w:val="26"/>
          <w:szCs w:val="26"/>
        </w:rPr>
        <w:t>ре</w:t>
      </w:r>
      <w:r w:rsidRPr="003926E3">
        <w:rPr>
          <w:rFonts w:ascii="Times New Roman" w:hAnsi="Times New Roman"/>
          <w:spacing w:val="1"/>
          <w:sz w:val="26"/>
          <w:szCs w:val="26"/>
        </w:rPr>
        <w:t>ж</w:t>
      </w:r>
      <w:r w:rsidRPr="003926E3">
        <w:rPr>
          <w:rFonts w:ascii="Times New Roman" w:hAnsi="Times New Roman"/>
          <w:sz w:val="26"/>
          <w:szCs w:val="26"/>
        </w:rPr>
        <w:t>и</w:t>
      </w:r>
      <w:r w:rsidRPr="003926E3">
        <w:rPr>
          <w:rFonts w:ascii="Times New Roman" w:hAnsi="Times New Roman"/>
          <w:spacing w:val="2"/>
          <w:sz w:val="26"/>
          <w:szCs w:val="26"/>
        </w:rPr>
        <w:t>м</w:t>
      </w:r>
      <w:r w:rsidRPr="003926E3">
        <w:rPr>
          <w:rFonts w:ascii="Times New Roman" w:hAnsi="Times New Roman"/>
          <w:sz w:val="26"/>
          <w:szCs w:val="26"/>
        </w:rPr>
        <w:t xml:space="preserve">е </w:t>
      </w:r>
      <w:r w:rsidRPr="003926E3">
        <w:rPr>
          <w:rFonts w:ascii="Times New Roman" w:hAnsi="Times New Roman"/>
          <w:spacing w:val="-1"/>
          <w:sz w:val="26"/>
          <w:szCs w:val="26"/>
        </w:rPr>
        <w:t>к</w:t>
      </w:r>
      <w:r w:rsidRPr="003926E3">
        <w:rPr>
          <w:rFonts w:ascii="Times New Roman" w:hAnsi="Times New Roman"/>
          <w:sz w:val="26"/>
          <w:szCs w:val="26"/>
        </w:rPr>
        <w:t>о</w:t>
      </w:r>
      <w:r w:rsidRPr="003926E3">
        <w:rPr>
          <w:rFonts w:ascii="Times New Roman" w:hAnsi="Times New Roman"/>
          <w:spacing w:val="-1"/>
          <w:sz w:val="26"/>
          <w:szCs w:val="26"/>
        </w:rPr>
        <w:t>м</w:t>
      </w:r>
      <w:r w:rsidRPr="003926E3">
        <w:rPr>
          <w:rFonts w:ascii="Times New Roman" w:hAnsi="Times New Roman"/>
          <w:sz w:val="26"/>
          <w:szCs w:val="26"/>
        </w:rPr>
        <w:t>би</w:t>
      </w:r>
      <w:r w:rsidRPr="003926E3">
        <w:rPr>
          <w:rFonts w:ascii="Times New Roman" w:hAnsi="Times New Roman"/>
          <w:spacing w:val="1"/>
          <w:sz w:val="26"/>
          <w:szCs w:val="26"/>
        </w:rPr>
        <w:t>н</w:t>
      </w:r>
      <w:r w:rsidRPr="003926E3">
        <w:rPr>
          <w:rFonts w:ascii="Times New Roman" w:hAnsi="Times New Roman"/>
          <w:spacing w:val="3"/>
          <w:sz w:val="26"/>
          <w:szCs w:val="26"/>
        </w:rPr>
        <w:t>и</w:t>
      </w:r>
      <w:r w:rsidRPr="003926E3">
        <w:rPr>
          <w:rFonts w:ascii="Times New Roman" w:hAnsi="Times New Roman"/>
          <w:sz w:val="26"/>
          <w:szCs w:val="26"/>
        </w:rPr>
        <w:t>рован</w:t>
      </w:r>
      <w:r w:rsidRPr="003926E3">
        <w:rPr>
          <w:rFonts w:ascii="Times New Roman" w:hAnsi="Times New Roman"/>
          <w:spacing w:val="1"/>
          <w:sz w:val="26"/>
          <w:szCs w:val="26"/>
        </w:rPr>
        <w:t>н</w:t>
      </w:r>
      <w:r w:rsidRPr="003926E3">
        <w:rPr>
          <w:rFonts w:ascii="Times New Roman" w:hAnsi="Times New Roman"/>
          <w:sz w:val="26"/>
          <w:szCs w:val="26"/>
        </w:rPr>
        <w:t xml:space="preserve">ой </w:t>
      </w:r>
      <w:r w:rsidRPr="003926E3">
        <w:rPr>
          <w:rFonts w:ascii="Times New Roman" w:hAnsi="Times New Roman"/>
          <w:spacing w:val="2"/>
          <w:sz w:val="26"/>
          <w:szCs w:val="26"/>
        </w:rPr>
        <w:t>в</w:t>
      </w:r>
      <w:r w:rsidRPr="003926E3">
        <w:rPr>
          <w:rFonts w:ascii="Times New Roman" w:hAnsi="Times New Roman"/>
          <w:spacing w:val="1"/>
          <w:sz w:val="26"/>
          <w:szCs w:val="26"/>
        </w:rPr>
        <w:t>ы</w:t>
      </w:r>
      <w:r w:rsidRPr="003926E3">
        <w:rPr>
          <w:rFonts w:ascii="Times New Roman" w:hAnsi="Times New Roman"/>
          <w:sz w:val="26"/>
          <w:szCs w:val="26"/>
        </w:rPr>
        <w:t>работ</w:t>
      </w:r>
      <w:r w:rsidRPr="003926E3">
        <w:rPr>
          <w:rFonts w:ascii="Times New Roman" w:hAnsi="Times New Roman"/>
          <w:spacing w:val="-2"/>
          <w:sz w:val="26"/>
          <w:szCs w:val="26"/>
        </w:rPr>
        <w:t>к</w:t>
      </w:r>
      <w:r w:rsidRPr="003926E3">
        <w:rPr>
          <w:rFonts w:ascii="Times New Roman" w:hAnsi="Times New Roman"/>
          <w:sz w:val="26"/>
          <w:szCs w:val="26"/>
        </w:rPr>
        <w:t>и</w:t>
      </w:r>
      <w:r w:rsidRPr="003926E3">
        <w:rPr>
          <w:rFonts w:ascii="Times New Roman" w:hAnsi="Times New Roman"/>
          <w:spacing w:val="10"/>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ле</w:t>
      </w:r>
      <w:r w:rsidRPr="003926E3">
        <w:rPr>
          <w:rFonts w:ascii="Times New Roman" w:hAnsi="Times New Roman"/>
          <w:spacing w:val="1"/>
          <w:sz w:val="26"/>
          <w:szCs w:val="26"/>
        </w:rPr>
        <w:t>к</w:t>
      </w:r>
      <w:r w:rsidRPr="003926E3">
        <w:rPr>
          <w:rFonts w:ascii="Times New Roman" w:hAnsi="Times New Roman"/>
          <w:sz w:val="26"/>
          <w:szCs w:val="26"/>
        </w:rPr>
        <w:t>трич</w:t>
      </w:r>
      <w:r w:rsidRPr="003926E3">
        <w:rPr>
          <w:rFonts w:ascii="Times New Roman" w:hAnsi="Times New Roman"/>
          <w:spacing w:val="2"/>
          <w:sz w:val="26"/>
          <w:szCs w:val="26"/>
        </w:rPr>
        <w:t>е</w:t>
      </w:r>
      <w:r w:rsidRPr="003926E3">
        <w:rPr>
          <w:rFonts w:ascii="Times New Roman" w:hAnsi="Times New Roman"/>
          <w:sz w:val="26"/>
          <w:szCs w:val="26"/>
        </w:rPr>
        <w:t>с</w:t>
      </w:r>
      <w:r w:rsidRPr="003926E3">
        <w:rPr>
          <w:rFonts w:ascii="Times New Roman" w:hAnsi="Times New Roman"/>
          <w:spacing w:val="-1"/>
          <w:sz w:val="26"/>
          <w:szCs w:val="26"/>
        </w:rPr>
        <w:t>к</w:t>
      </w:r>
      <w:r w:rsidRPr="003926E3">
        <w:rPr>
          <w:rFonts w:ascii="Times New Roman" w:hAnsi="Times New Roman"/>
          <w:sz w:val="26"/>
          <w:szCs w:val="26"/>
        </w:rPr>
        <w:t>ой</w:t>
      </w:r>
      <w:r w:rsidRPr="003926E3">
        <w:rPr>
          <w:rFonts w:ascii="Times New Roman" w:hAnsi="Times New Roman"/>
          <w:spacing w:val="4"/>
          <w:sz w:val="26"/>
          <w:szCs w:val="26"/>
        </w:rPr>
        <w:t xml:space="preserve"> </w:t>
      </w:r>
      <w:r w:rsidRPr="003926E3">
        <w:rPr>
          <w:rFonts w:ascii="Times New Roman" w:hAnsi="Times New Roman"/>
          <w:sz w:val="26"/>
          <w:szCs w:val="26"/>
        </w:rPr>
        <w:t>и</w:t>
      </w:r>
      <w:r w:rsidRPr="003926E3">
        <w:rPr>
          <w:rFonts w:ascii="Times New Roman" w:hAnsi="Times New Roman"/>
          <w:spacing w:val="19"/>
          <w:sz w:val="26"/>
          <w:szCs w:val="26"/>
        </w:rPr>
        <w:t xml:space="preserve"> </w:t>
      </w:r>
      <w:r w:rsidRPr="003926E3">
        <w:rPr>
          <w:rFonts w:ascii="Times New Roman" w:hAnsi="Times New Roman"/>
          <w:sz w:val="26"/>
          <w:szCs w:val="26"/>
        </w:rPr>
        <w:t>тепловой</w:t>
      </w:r>
      <w:r w:rsidRPr="003926E3">
        <w:rPr>
          <w:rFonts w:ascii="Times New Roman" w:hAnsi="Times New Roman"/>
          <w:spacing w:val="13"/>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нергии</w:t>
      </w:r>
      <w:r w:rsidRPr="003926E3">
        <w:rPr>
          <w:rFonts w:ascii="Times New Roman" w:hAnsi="Times New Roman"/>
          <w:spacing w:val="11"/>
          <w:sz w:val="26"/>
          <w:szCs w:val="26"/>
        </w:rPr>
        <w:t xml:space="preserve"> </w:t>
      </w:r>
      <w:r w:rsidRPr="003926E3">
        <w:rPr>
          <w:rFonts w:ascii="Times New Roman" w:hAnsi="Times New Roman"/>
          <w:sz w:val="26"/>
          <w:szCs w:val="26"/>
        </w:rPr>
        <w:t>ист</w:t>
      </w:r>
      <w:r w:rsidRPr="003926E3">
        <w:rPr>
          <w:rFonts w:ascii="Times New Roman" w:hAnsi="Times New Roman"/>
          <w:spacing w:val="2"/>
          <w:sz w:val="26"/>
          <w:szCs w:val="26"/>
        </w:rPr>
        <w:t>о</w:t>
      </w:r>
      <w:r w:rsidRPr="003926E3">
        <w:rPr>
          <w:rFonts w:ascii="Times New Roman" w:hAnsi="Times New Roman"/>
          <w:spacing w:val="-1"/>
          <w:sz w:val="26"/>
          <w:szCs w:val="26"/>
        </w:rPr>
        <w:t>ч</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pacing w:val="-1"/>
          <w:sz w:val="26"/>
          <w:szCs w:val="26"/>
        </w:rPr>
        <w:t>к</w:t>
      </w:r>
      <w:r w:rsidRPr="003926E3">
        <w:rPr>
          <w:rFonts w:ascii="Times New Roman" w:hAnsi="Times New Roman"/>
          <w:spacing w:val="2"/>
          <w:sz w:val="26"/>
          <w:szCs w:val="26"/>
        </w:rPr>
        <w:t>а</w:t>
      </w:r>
      <w:r w:rsidRPr="003926E3">
        <w:rPr>
          <w:rFonts w:ascii="Times New Roman" w:hAnsi="Times New Roman"/>
          <w:spacing w:val="-1"/>
          <w:sz w:val="26"/>
          <w:szCs w:val="26"/>
        </w:rPr>
        <w:t>м</w:t>
      </w:r>
      <w:r w:rsidRPr="003926E3">
        <w:rPr>
          <w:rFonts w:ascii="Times New Roman" w:hAnsi="Times New Roman"/>
          <w:sz w:val="26"/>
          <w:szCs w:val="26"/>
        </w:rPr>
        <w:t>и тепловой</w:t>
      </w:r>
      <w:r w:rsidRPr="003926E3">
        <w:rPr>
          <w:rFonts w:ascii="Times New Roman" w:hAnsi="Times New Roman"/>
          <w:spacing w:val="6"/>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w:t>
      </w:r>
      <w:r w:rsidRPr="003926E3">
        <w:rPr>
          <w:rFonts w:ascii="Times New Roman" w:hAnsi="Times New Roman"/>
          <w:spacing w:val="3"/>
          <w:sz w:val="26"/>
          <w:szCs w:val="26"/>
        </w:rPr>
        <w:t>е</w:t>
      </w:r>
      <w:r w:rsidRPr="003926E3">
        <w:rPr>
          <w:rFonts w:ascii="Times New Roman" w:hAnsi="Times New Roman"/>
          <w:sz w:val="26"/>
          <w:szCs w:val="26"/>
        </w:rPr>
        <w:t>ргии</w:t>
      </w:r>
      <w:r w:rsidRPr="003926E3">
        <w:rPr>
          <w:rFonts w:ascii="Times New Roman" w:hAnsi="Times New Roman"/>
          <w:spacing w:val="11"/>
          <w:sz w:val="26"/>
          <w:szCs w:val="26"/>
        </w:rPr>
        <w:t xml:space="preserve"> </w:t>
      </w:r>
      <w:r w:rsidRPr="003926E3">
        <w:rPr>
          <w:rFonts w:ascii="Times New Roman" w:hAnsi="Times New Roman"/>
          <w:sz w:val="26"/>
          <w:szCs w:val="26"/>
        </w:rPr>
        <w:t>с</w:t>
      </w:r>
      <w:r w:rsidRPr="003926E3">
        <w:rPr>
          <w:rFonts w:ascii="Times New Roman" w:hAnsi="Times New Roman"/>
          <w:spacing w:val="17"/>
          <w:sz w:val="26"/>
          <w:szCs w:val="26"/>
        </w:rPr>
        <w:t xml:space="preserve"> </w:t>
      </w:r>
      <w:r w:rsidRPr="003926E3">
        <w:rPr>
          <w:rFonts w:ascii="Times New Roman" w:hAnsi="Times New Roman"/>
          <w:spacing w:val="-5"/>
          <w:sz w:val="26"/>
          <w:szCs w:val="26"/>
        </w:rPr>
        <w:t>у</w:t>
      </w:r>
      <w:r w:rsidRPr="003926E3">
        <w:rPr>
          <w:rFonts w:ascii="Times New Roman" w:hAnsi="Times New Roman"/>
          <w:spacing w:val="2"/>
          <w:sz w:val="26"/>
          <w:szCs w:val="26"/>
        </w:rPr>
        <w:t>с</w:t>
      </w:r>
      <w:r w:rsidRPr="003926E3">
        <w:rPr>
          <w:rFonts w:ascii="Times New Roman" w:hAnsi="Times New Roman"/>
          <w:sz w:val="26"/>
          <w:szCs w:val="26"/>
        </w:rPr>
        <w:t>тановле</w:t>
      </w:r>
      <w:r w:rsidRPr="003926E3">
        <w:rPr>
          <w:rFonts w:ascii="Times New Roman" w:hAnsi="Times New Roman"/>
          <w:spacing w:val="1"/>
          <w:sz w:val="26"/>
          <w:szCs w:val="26"/>
        </w:rPr>
        <w:t>н</w:t>
      </w:r>
      <w:r w:rsidRPr="003926E3">
        <w:rPr>
          <w:rFonts w:ascii="Times New Roman" w:hAnsi="Times New Roman"/>
          <w:sz w:val="26"/>
          <w:szCs w:val="26"/>
        </w:rPr>
        <w:t xml:space="preserve">ной </w:t>
      </w:r>
      <w:r w:rsidRPr="003926E3">
        <w:rPr>
          <w:rFonts w:ascii="Times New Roman" w:hAnsi="Times New Roman"/>
          <w:spacing w:val="2"/>
          <w:sz w:val="26"/>
          <w:szCs w:val="26"/>
        </w:rPr>
        <w:t>г</w:t>
      </w:r>
      <w:r w:rsidRPr="003926E3">
        <w:rPr>
          <w:rFonts w:ascii="Times New Roman" w:hAnsi="Times New Roman"/>
          <w:sz w:val="26"/>
          <w:szCs w:val="26"/>
        </w:rPr>
        <w:t>енер</w:t>
      </w:r>
      <w:r w:rsidRPr="003926E3">
        <w:rPr>
          <w:rFonts w:ascii="Times New Roman" w:hAnsi="Times New Roman"/>
          <w:spacing w:val="1"/>
          <w:sz w:val="26"/>
          <w:szCs w:val="26"/>
        </w:rPr>
        <w:t>и</w:t>
      </w:r>
      <w:r w:rsidRPr="003926E3">
        <w:rPr>
          <w:rFonts w:ascii="Times New Roman" w:hAnsi="Times New Roman"/>
          <w:spacing w:val="5"/>
          <w:sz w:val="26"/>
          <w:szCs w:val="26"/>
        </w:rPr>
        <w:t>р</w:t>
      </w:r>
      <w:r w:rsidRPr="003926E3">
        <w:rPr>
          <w:rFonts w:ascii="Times New Roman" w:hAnsi="Times New Roman"/>
          <w:spacing w:val="-5"/>
          <w:sz w:val="26"/>
          <w:szCs w:val="26"/>
        </w:rPr>
        <w:t>у</w:t>
      </w:r>
      <w:r w:rsidRPr="003926E3">
        <w:rPr>
          <w:rFonts w:ascii="Times New Roman" w:hAnsi="Times New Roman"/>
          <w:sz w:val="26"/>
          <w:szCs w:val="26"/>
        </w:rPr>
        <w:t>ющей</w:t>
      </w:r>
      <w:r w:rsidRPr="003926E3">
        <w:rPr>
          <w:rFonts w:ascii="Times New Roman" w:hAnsi="Times New Roman"/>
          <w:spacing w:val="5"/>
          <w:sz w:val="26"/>
          <w:szCs w:val="26"/>
        </w:rPr>
        <w:t xml:space="preserve"> </w:t>
      </w:r>
      <w:r w:rsidRPr="003926E3">
        <w:rPr>
          <w:rFonts w:ascii="Times New Roman" w:hAnsi="Times New Roman"/>
          <w:spacing w:val="1"/>
          <w:sz w:val="26"/>
          <w:szCs w:val="26"/>
        </w:rPr>
        <w:t>м</w:t>
      </w:r>
      <w:r w:rsidRPr="003926E3">
        <w:rPr>
          <w:rFonts w:ascii="Times New Roman" w:hAnsi="Times New Roman"/>
          <w:sz w:val="26"/>
          <w:szCs w:val="26"/>
        </w:rPr>
        <w:t>ощ</w:t>
      </w:r>
      <w:r w:rsidRPr="003926E3">
        <w:rPr>
          <w:rFonts w:ascii="Times New Roman" w:hAnsi="Times New Roman"/>
          <w:spacing w:val="2"/>
          <w:sz w:val="26"/>
          <w:szCs w:val="26"/>
        </w:rPr>
        <w:t>н</w:t>
      </w:r>
      <w:r w:rsidRPr="003926E3">
        <w:rPr>
          <w:rFonts w:ascii="Times New Roman" w:hAnsi="Times New Roman"/>
          <w:sz w:val="26"/>
          <w:szCs w:val="26"/>
        </w:rPr>
        <w:t>ост</w:t>
      </w:r>
      <w:r w:rsidRPr="003926E3">
        <w:rPr>
          <w:rFonts w:ascii="Times New Roman" w:hAnsi="Times New Roman"/>
          <w:spacing w:val="-1"/>
          <w:sz w:val="26"/>
          <w:szCs w:val="26"/>
        </w:rPr>
        <w:t>ь</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z w:val="26"/>
          <w:szCs w:val="26"/>
        </w:rPr>
        <w:t>про</w:t>
      </w:r>
      <w:r w:rsidRPr="003926E3">
        <w:rPr>
          <w:rFonts w:ascii="Times New Roman" w:hAnsi="Times New Roman"/>
          <w:spacing w:val="1"/>
          <w:sz w:val="26"/>
          <w:szCs w:val="26"/>
        </w:rPr>
        <w:t>из</w:t>
      </w:r>
      <w:r w:rsidRPr="003926E3">
        <w:rPr>
          <w:rFonts w:ascii="Times New Roman" w:hAnsi="Times New Roman"/>
          <w:sz w:val="26"/>
          <w:szCs w:val="26"/>
        </w:rPr>
        <w:t>вод</w:t>
      </w:r>
      <w:r w:rsidRPr="003926E3">
        <w:rPr>
          <w:rFonts w:ascii="Times New Roman" w:hAnsi="Times New Roman"/>
          <w:spacing w:val="2"/>
          <w:sz w:val="26"/>
          <w:szCs w:val="26"/>
        </w:rPr>
        <w:t>с</w:t>
      </w:r>
      <w:r w:rsidRPr="003926E3">
        <w:rPr>
          <w:rFonts w:ascii="Times New Roman" w:hAnsi="Times New Roman"/>
          <w:sz w:val="26"/>
          <w:szCs w:val="26"/>
        </w:rPr>
        <w:t xml:space="preserve">тва </w:t>
      </w:r>
      <w:r w:rsidRPr="003926E3">
        <w:rPr>
          <w:rFonts w:ascii="Times New Roman" w:hAnsi="Times New Roman"/>
          <w:spacing w:val="-1"/>
          <w:sz w:val="26"/>
          <w:szCs w:val="26"/>
        </w:rPr>
        <w:t>э</w:t>
      </w:r>
      <w:r w:rsidRPr="003926E3">
        <w:rPr>
          <w:rFonts w:ascii="Times New Roman" w:hAnsi="Times New Roman"/>
          <w:sz w:val="26"/>
          <w:szCs w:val="26"/>
        </w:rPr>
        <w:t>ле</w:t>
      </w:r>
      <w:r w:rsidRPr="003926E3">
        <w:rPr>
          <w:rFonts w:ascii="Times New Roman" w:hAnsi="Times New Roman"/>
          <w:spacing w:val="1"/>
          <w:sz w:val="26"/>
          <w:szCs w:val="26"/>
        </w:rPr>
        <w:t>к</w:t>
      </w:r>
      <w:r w:rsidRPr="003926E3">
        <w:rPr>
          <w:rFonts w:ascii="Times New Roman" w:hAnsi="Times New Roman"/>
          <w:sz w:val="26"/>
          <w:szCs w:val="26"/>
        </w:rPr>
        <w:t>триче</w:t>
      </w:r>
      <w:r w:rsidRPr="003926E3">
        <w:rPr>
          <w:rFonts w:ascii="Times New Roman" w:hAnsi="Times New Roman"/>
          <w:spacing w:val="2"/>
          <w:sz w:val="26"/>
          <w:szCs w:val="26"/>
        </w:rPr>
        <w:t>с</w:t>
      </w:r>
      <w:r w:rsidRPr="003926E3">
        <w:rPr>
          <w:rFonts w:ascii="Times New Roman" w:hAnsi="Times New Roman"/>
          <w:spacing w:val="-1"/>
          <w:sz w:val="26"/>
          <w:szCs w:val="26"/>
        </w:rPr>
        <w:t>к</w:t>
      </w:r>
      <w:r w:rsidRPr="003926E3">
        <w:rPr>
          <w:rFonts w:ascii="Times New Roman" w:hAnsi="Times New Roman"/>
          <w:sz w:val="26"/>
          <w:szCs w:val="26"/>
        </w:rPr>
        <w:t>ой</w:t>
      </w:r>
      <w:r w:rsidRPr="003926E3">
        <w:rPr>
          <w:rFonts w:ascii="Times New Roman" w:hAnsi="Times New Roman"/>
          <w:spacing w:val="-14"/>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w:t>
      </w:r>
      <w:r w:rsidRPr="003926E3">
        <w:rPr>
          <w:rFonts w:ascii="Times New Roman" w:hAnsi="Times New Roman"/>
          <w:spacing w:val="3"/>
          <w:sz w:val="26"/>
          <w:szCs w:val="26"/>
        </w:rPr>
        <w:t>и</w:t>
      </w:r>
      <w:r w:rsidRPr="003926E3">
        <w:rPr>
          <w:rFonts w:ascii="Times New Roman" w:hAnsi="Times New Roman"/>
          <w:sz w:val="26"/>
          <w:szCs w:val="26"/>
        </w:rPr>
        <w:t>и</w:t>
      </w:r>
      <w:r w:rsidRPr="003926E3">
        <w:rPr>
          <w:rFonts w:ascii="Times New Roman" w:hAnsi="Times New Roman"/>
          <w:spacing w:val="-9"/>
          <w:sz w:val="26"/>
          <w:szCs w:val="26"/>
        </w:rPr>
        <w:t xml:space="preserve"> </w:t>
      </w:r>
      <w:r w:rsidRPr="003926E3">
        <w:rPr>
          <w:rFonts w:ascii="Times New Roman" w:hAnsi="Times New Roman"/>
          <w:sz w:val="26"/>
          <w:szCs w:val="26"/>
        </w:rPr>
        <w:t>25</w:t>
      </w:r>
      <w:r w:rsidRPr="003926E3">
        <w:rPr>
          <w:rFonts w:ascii="Times New Roman" w:hAnsi="Times New Roman"/>
          <w:spacing w:val="-3"/>
          <w:sz w:val="26"/>
          <w:szCs w:val="26"/>
        </w:rPr>
        <w:t xml:space="preserve"> </w:t>
      </w:r>
      <w:r w:rsidRPr="003926E3">
        <w:rPr>
          <w:rFonts w:ascii="Times New Roman" w:hAnsi="Times New Roman"/>
          <w:sz w:val="26"/>
          <w:szCs w:val="26"/>
        </w:rPr>
        <w:t>м</w:t>
      </w:r>
      <w:r w:rsidRPr="003926E3">
        <w:rPr>
          <w:rFonts w:ascii="Times New Roman" w:hAnsi="Times New Roman"/>
          <w:spacing w:val="2"/>
          <w:sz w:val="26"/>
          <w:szCs w:val="26"/>
        </w:rPr>
        <w:t>е</w:t>
      </w:r>
      <w:r w:rsidRPr="003926E3">
        <w:rPr>
          <w:rFonts w:ascii="Times New Roman" w:hAnsi="Times New Roman"/>
          <w:sz w:val="26"/>
          <w:szCs w:val="26"/>
        </w:rPr>
        <w:t>гава</w:t>
      </w:r>
      <w:r w:rsidRPr="003926E3">
        <w:rPr>
          <w:rFonts w:ascii="Times New Roman" w:hAnsi="Times New Roman"/>
          <w:spacing w:val="1"/>
          <w:sz w:val="26"/>
          <w:szCs w:val="26"/>
        </w:rPr>
        <w:t>т</w:t>
      </w:r>
      <w:r w:rsidRPr="003926E3">
        <w:rPr>
          <w:rFonts w:ascii="Times New Roman" w:hAnsi="Times New Roman"/>
          <w:sz w:val="26"/>
          <w:szCs w:val="26"/>
        </w:rPr>
        <w:t>т</w:t>
      </w:r>
      <w:r w:rsidRPr="003926E3">
        <w:rPr>
          <w:rFonts w:ascii="Times New Roman" w:hAnsi="Times New Roman"/>
          <w:spacing w:val="-10"/>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 xml:space="preserve"> </w:t>
      </w:r>
      <w:r w:rsidRPr="003926E3">
        <w:rPr>
          <w:rFonts w:ascii="Times New Roman" w:hAnsi="Times New Roman"/>
          <w:sz w:val="26"/>
          <w:szCs w:val="26"/>
        </w:rPr>
        <w:t>боле</w:t>
      </w:r>
      <w:r w:rsidRPr="003926E3">
        <w:rPr>
          <w:rFonts w:ascii="Times New Roman" w:hAnsi="Times New Roman"/>
          <w:spacing w:val="3"/>
          <w:sz w:val="26"/>
          <w:szCs w:val="26"/>
        </w:rPr>
        <w:t>е</w:t>
      </w:r>
      <w:r w:rsidRPr="003926E3">
        <w:rPr>
          <w:rFonts w:ascii="Times New Roman" w:hAnsi="Times New Roman"/>
          <w:sz w:val="26"/>
          <w:szCs w:val="26"/>
        </w:rPr>
        <w:t>;</w:t>
      </w:r>
    </w:p>
    <w:p w14:paraId="1106B1B6" w14:textId="77777777" w:rsidR="003926E3" w:rsidRPr="003926E3" w:rsidRDefault="003926E3" w:rsidP="00A774BD">
      <w:pPr>
        <w:pStyle w:val="afff3"/>
        <w:widowControl w:val="0"/>
        <w:numPr>
          <w:ilvl w:val="0"/>
          <w:numId w:val="46"/>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тарифы на</w:t>
      </w:r>
      <w:r w:rsidRPr="003926E3">
        <w:rPr>
          <w:rFonts w:ascii="Times New Roman" w:hAnsi="Times New Roman"/>
          <w:spacing w:val="12"/>
          <w:sz w:val="26"/>
          <w:szCs w:val="26"/>
        </w:rPr>
        <w:t xml:space="preserve"> </w:t>
      </w:r>
      <w:r w:rsidRPr="003926E3">
        <w:rPr>
          <w:rFonts w:ascii="Times New Roman" w:hAnsi="Times New Roman"/>
          <w:sz w:val="26"/>
          <w:szCs w:val="26"/>
        </w:rPr>
        <w:t>те</w:t>
      </w:r>
      <w:r w:rsidRPr="003926E3">
        <w:rPr>
          <w:rFonts w:ascii="Times New Roman" w:hAnsi="Times New Roman"/>
          <w:spacing w:val="2"/>
          <w:sz w:val="26"/>
          <w:szCs w:val="26"/>
        </w:rPr>
        <w:t>п</w:t>
      </w:r>
      <w:r w:rsidRPr="003926E3">
        <w:rPr>
          <w:rFonts w:ascii="Times New Roman" w:hAnsi="Times New Roman"/>
          <w:sz w:val="26"/>
          <w:szCs w:val="26"/>
        </w:rPr>
        <w:t>ло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 xml:space="preserve">ю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9"/>
          <w:sz w:val="26"/>
          <w:szCs w:val="26"/>
        </w:rPr>
        <w:t xml:space="preserve"> </w:t>
      </w:r>
      <w:r w:rsidRPr="003926E3">
        <w:rPr>
          <w:rFonts w:ascii="Times New Roman" w:hAnsi="Times New Roman"/>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ощно</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1"/>
          <w:sz w:val="26"/>
          <w:szCs w:val="26"/>
        </w:rPr>
        <w:t>ь</w:t>
      </w:r>
      <w:r w:rsidRPr="003926E3">
        <w:rPr>
          <w:rFonts w:ascii="Times New Roman" w:hAnsi="Times New Roman"/>
          <w:sz w:val="26"/>
          <w:szCs w:val="26"/>
        </w:rPr>
        <w:t>), поставл</w:t>
      </w:r>
      <w:r w:rsidRPr="003926E3">
        <w:rPr>
          <w:rFonts w:ascii="Times New Roman" w:hAnsi="Times New Roman"/>
          <w:spacing w:val="1"/>
          <w:sz w:val="26"/>
          <w:szCs w:val="26"/>
        </w:rPr>
        <w:t>я</w:t>
      </w:r>
      <w:r w:rsidRPr="003926E3">
        <w:rPr>
          <w:rFonts w:ascii="Times New Roman" w:hAnsi="Times New Roman"/>
          <w:sz w:val="26"/>
          <w:szCs w:val="26"/>
        </w:rPr>
        <w:t>е</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 теплос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w:t>
      </w:r>
      <w:r w:rsidRPr="003926E3">
        <w:rPr>
          <w:rFonts w:ascii="Times New Roman" w:hAnsi="Times New Roman"/>
          <w:spacing w:val="2"/>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и органи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6"/>
          <w:sz w:val="26"/>
          <w:szCs w:val="26"/>
        </w:rPr>
        <w:t xml:space="preserve"> </w:t>
      </w:r>
      <w:r w:rsidRPr="003926E3">
        <w:rPr>
          <w:rFonts w:ascii="Times New Roman" w:hAnsi="Times New Roman"/>
          <w:sz w:val="26"/>
          <w:szCs w:val="26"/>
        </w:rPr>
        <w:t>пот</w:t>
      </w:r>
      <w:r w:rsidRPr="003926E3">
        <w:rPr>
          <w:rFonts w:ascii="Times New Roman" w:hAnsi="Times New Roman"/>
          <w:spacing w:val="2"/>
          <w:sz w:val="26"/>
          <w:szCs w:val="26"/>
        </w:rPr>
        <w:t>р</w:t>
      </w:r>
      <w:r w:rsidRPr="003926E3">
        <w:rPr>
          <w:rFonts w:ascii="Times New Roman" w:hAnsi="Times New Roman"/>
          <w:sz w:val="26"/>
          <w:szCs w:val="26"/>
        </w:rPr>
        <w:t>ебител</w:t>
      </w:r>
      <w:r w:rsidRPr="003926E3">
        <w:rPr>
          <w:rFonts w:ascii="Times New Roman" w:hAnsi="Times New Roman"/>
          <w:spacing w:val="1"/>
          <w:sz w:val="26"/>
          <w:szCs w:val="26"/>
        </w:rPr>
        <w:t>я</w:t>
      </w:r>
      <w:r w:rsidRPr="003926E3">
        <w:rPr>
          <w:rFonts w:ascii="Times New Roman" w:hAnsi="Times New Roman"/>
          <w:spacing w:val="-1"/>
          <w:sz w:val="26"/>
          <w:szCs w:val="26"/>
        </w:rPr>
        <w:t>м</w:t>
      </w:r>
      <w:r w:rsidRPr="003926E3">
        <w:rPr>
          <w:rFonts w:ascii="Times New Roman" w:hAnsi="Times New Roman"/>
          <w:sz w:val="26"/>
          <w:szCs w:val="26"/>
        </w:rPr>
        <w:t>,</w:t>
      </w:r>
      <w:r w:rsidRPr="003926E3">
        <w:rPr>
          <w:rFonts w:ascii="Times New Roman" w:hAnsi="Times New Roman"/>
          <w:spacing w:val="6"/>
          <w:sz w:val="26"/>
          <w:szCs w:val="26"/>
        </w:rPr>
        <w:t xml:space="preserve"> </w:t>
      </w:r>
      <w:r w:rsidRPr="003926E3">
        <w:rPr>
          <w:rFonts w:ascii="Times New Roman" w:hAnsi="Times New Roman"/>
          <w:sz w:val="26"/>
          <w:szCs w:val="26"/>
        </w:rPr>
        <w:t>а</w:t>
      </w:r>
      <w:r w:rsidRPr="003926E3">
        <w:rPr>
          <w:rFonts w:ascii="Times New Roman" w:hAnsi="Times New Roman"/>
          <w:spacing w:val="20"/>
          <w:sz w:val="26"/>
          <w:szCs w:val="26"/>
        </w:rPr>
        <w:t xml:space="preserve"> </w:t>
      </w:r>
      <w:r w:rsidRPr="003926E3">
        <w:rPr>
          <w:rFonts w:ascii="Times New Roman" w:hAnsi="Times New Roman"/>
          <w:sz w:val="26"/>
          <w:szCs w:val="26"/>
        </w:rPr>
        <w:t>та</w:t>
      </w:r>
      <w:r w:rsidRPr="003926E3">
        <w:rPr>
          <w:rFonts w:ascii="Times New Roman" w:hAnsi="Times New Roman"/>
          <w:spacing w:val="-2"/>
          <w:sz w:val="26"/>
          <w:szCs w:val="26"/>
        </w:rPr>
        <w:t>к</w:t>
      </w:r>
      <w:r w:rsidRPr="003926E3">
        <w:rPr>
          <w:rFonts w:ascii="Times New Roman" w:hAnsi="Times New Roman"/>
          <w:spacing w:val="1"/>
          <w:sz w:val="26"/>
          <w:szCs w:val="26"/>
        </w:rPr>
        <w:t>ж</w:t>
      </w:r>
      <w:r w:rsidRPr="003926E3">
        <w:rPr>
          <w:rFonts w:ascii="Times New Roman" w:hAnsi="Times New Roman"/>
          <w:sz w:val="26"/>
          <w:szCs w:val="26"/>
        </w:rPr>
        <w:t>е</w:t>
      </w:r>
      <w:r w:rsidRPr="003926E3">
        <w:rPr>
          <w:rFonts w:ascii="Times New Roman" w:hAnsi="Times New Roman"/>
          <w:spacing w:val="18"/>
          <w:sz w:val="26"/>
          <w:szCs w:val="26"/>
        </w:rPr>
        <w:t xml:space="preserve"> </w:t>
      </w:r>
      <w:r w:rsidRPr="003926E3">
        <w:rPr>
          <w:rFonts w:ascii="Times New Roman" w:hAnsi="Times New Roman"/>
          <w:sz w:val="26"/>
          <w:szCs w:val="26"/>
        </w:rPr>
        <w:t>тарифы</w:t>
      </w:r>
      <w:r w:rsidRPr="003926E3">
        <w:rPr>
          <w:rFonts w:ascii="Times New Roman" w:hAnsi="Times New Roman"/>
          <w:spacing w:val="12"/>
          <w:sz w:val="26"/>
          <w:szCs w:val="26"/>
        </w:rPr>
        <w:t xml:space="preserve"> </w:t>
      </w:r>
      <w:r w:rsidRPr="003926E3">
        <w:rPr>
          <w:rFonts w:ascii="Times New Roman" w:hAnsi="Times New Roman"/>
          <w:sz w:val="26"/>
          <w:szCs w:val="26"/>
        </w:rPr>
        <w:t>на</w:t>
      </w:r>
      <w:r w:rsidRPr="003926E3">
        <w:rPr>
          <w:rFonts w:ascii="Times New Roman" w:hAnsi="Times New Roman"/>
          <w:spacing w:val="20"/>
          <w:sz w:val="26"/>
          <w:szCs w:val="26"/>
        </w:rPr>
        <w:t xml:space="preserve"> </w:t>
      </w:r>
      <w:r w:rsidRPr="003926E3">
        <w:rPr>
          <w:rFonts w:ascii="Times New Roman" w:hAnsi="Times New Roman"/>
          <w:sz w:val="26"/>
          <w:szCs w:val="26"/>
        </w:rPr>
        <w:t>тепл</w:t>
      </w:r>
      <w:r w:rsidRPr="003926E3">
        <w:rPr>
          <w:rFonts w:ascii="Times New Roman" w:hAnsi="Times New Roman"/>
          <w:spacing w:val="3"/>
          <w:sz w:val="26"/>
          <w:szCs w:val="26"/>
        </w:rPr>
        <w:t>о</w:t>
      </w:r>
      <w:r w:rsidRPr="003926E3">
        <w:rPr>
          <w:rFonts w:ascii="Times New Roman" w:hAnsi="Times New Roman"/>
          <w:spacing w:val="5"/>
          <w:sz w:val="26"/>
          <w:szCs w:val="26"/>
        </w:rPr>
        <w:t>в</w:t>
      </w:r>
      <w:r w:rsidRPr="003926E3">
        <w:rPr>
          <w:rFonts w:ascii="Times New Roman" w:hAnsi="Times New Roman"/>
          <w:spacing w:val="-2"/>
          <w:sz w:val="26"/>
          <w:szCs w:val="26"/>
        </w:rPr>
        <w:t>у</w:t>
      </w:r>
      <w:r w:rsidRPr="003926E3">
        <w:rPr>
          <w:rFonts w:ascii="Times New Roman" w:hAnsi="Times New Roman"/>
          <w:sz w:val="26"/>
          <w:szCs w:val="26"/>
        </w:rPr>
        <w:t xml:space="preserve">ю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1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ощно</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1"/>
          <w:sz w:val="26"/>
          <w:szCs w:val="26"/>
        </w:rPr>
        <w:t>ь</w:t>
      </w:r>
      <w:r w:rsidRPr="003926E3">
        <w:rPr>
          <w:rFonts w:ascii="Times New Roman" w:hAnsi="Times New Roman"/>
          <w:spacing w:val="2"/>
          <w:sz w:val="26"/>
          <w:szCs w:val="26"/>
        </w:rPr>
        <w:t>)</w:t>
      </w:r>
      <w:r w:rsidRPr="003926E3">
        <w:rPr>
          <w:rFonts w:ascii="Times New Roman" w:hAnsi="Times New Roman"/>
          <w:sz w:val="26"/>
          <w:szCs w:val="26"/>
        </w:rPr>
        <w:t>,</w:t>
      </w:r>
      <w:r w:rsidRPr="003926E3">
        <w:rPr>
          <w:rFonts w:ascii="Times New Roman" w:hAnsi="Times New Roman"/>
          <w:spacing w:val="10"/>
          <w:sz w:val="26"/>
          <w:szCs w:val="26"/>
        </w:rPr>
        <w:t xml:space="preserve"> </w:t>
      </w:r>
      <w:r w:rsidRPr="003926E3">
        <w:rPr>
          <w:rFonts w:ascii="Times New Roman" w:hAnsi="Times New Roman"/>
          <w:sz w:val="26"/>
          <w:szCs w:val="26"/>
        </w:rPr>
        <w:t>поставл</w:t>
      </w:r>
      <w:r w:rsidRPr="003926E3">
        <w:rPr>
          <w:rFonts w:ascii="Times New Roman" w:hAnsi="Times New Roman"/>
          <w:spacing w:val="1"/>
          <w:sz w:val="26"/>
          <w:szCs w:val="26"/>
        </w:rPr>
        <w:t>я</w:t>
      </w:r>
      <w:r w:rsidRPr="003926E3">
        <w:rPr>
          <w:rFonts w:ascii="Times New Roman" w:hAnsi="Times New Roman"/>
          <w:sz w:val="26"/>
          <w:szCs w:val="26"/>
        </w:rPr>
        <w:t>е</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9"/>
          <w:sz w:val="26"/>
          <w:szCs w:val="26"/>
        </w:rPr>
        <w:t xml:space="preserve"> </w:t>
      </w:r>
      <w:r w:rsidRPr="003926E3">
        <w:rPr>
          <w:rFonts w:ascii="Times New Roman" w:hAnsi="Times New Roman"/>
          <w:spacing w:val="2"/>
          <w:sz w:val="26"/>
          <w:szCs w:val="26"/>
        </w:rPr>
        <w:t>т</w:t>
      </w:r>
      <w:r w:rsidRPr="003926E3">
        <w:rPr>
          <w:rFonts w:ascii="Times New Roman" w:hAnsi="Times New Roman"/>
          <w:sz w:val="26"/>
          <w:szCs w:val="26"/>
        </w:rPr>
        <w:t>е</w:t>
      </w:r>
      <w:r w:rsidRPr="003926E3">
        <w:rPr>
          <w:rFonts w:ascii="Times New Roman" w:hAnsi="Times New Roman"/>
          <w:spacing w:val="3"/>
          <w:sz w:val="26"/>
          <w:szCs w:val="26"/>
        </w:rPr>
        <w:t>п</w:t>
      </w:r>
      <w:r w:rsidRPr="003926E3">
        <w:rPr>
          <w:rFonts w:ascii="Times New Roman" w:hAnsi="Times New Roman"/>
          <w:sz w:val="26"/>
          <w:szCs w:val="26"/>
        </w:rPr>
        <w:t>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щими о</w:t>
      </w:r>
      <w:r w:rsidRPr="003926E3">
        <w:rPr>
          <w:rFonts w:ascii="Times New Roman" w:hAnsi="Times New Roman"/>
          <w:spacing w:val="2"/>
          <w:sz w:val="26"/>
          <w:szCs w:val="26"/>
        </w:rPr>
        <w:t>р</w:t>
      </w:r>
      <w:r w:rsidRPr="003926E3">
        <w:rPr>
          <w:rFonts w:ascii="Times New Roman" w:hAnsi="Times New Roman"/>
          <w:sz w:val="26"/>
          <w:szCs w:val="26"/>
        </w:rPr>
        <w:t>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14"/>
          <w:sz w:val="26"/>
          <w:szCs w:val="26"/>
        </w:rPr>
        <w:t xml:space="preserve"> </w:t>
      </w:r>
      <w:r w:rsidRPr="003926E3">
        <w:rPr>
          <w:rFonts w:ascii="Times New Roman" w:hAnsi="Times New Roman"/>
          <w:sz w:val="26"/>
          <w:szCs w:val="26"/>
        </w:rPr>
        <w:t>д</w:t>
      </w:r>
      <w:r w:rsidRPr="003926E3">
        <w:rPr>
          <w:rFonts w:ascii="Times New Roman" w:hAnsi="Times New Roman"/>
          <w:spacing w:val="5"/>
          <w:sz w:val="26"/>
          <w:szCs w:val="26"/>
        </w:rPr>
        <w:t>р</w:t>
      </w:r>
      <w:r w:rsidRPr="003926E3">
        <w:rPr>
          <w:rFonts w:ascii="Times New Roman" w:hAnsi="Times New Roman"/>
          <w:spacing w:val="-5"/>
          <w:sz w:val="26"/>
          <w:szCs w:val="26"/>
        </w:rPr>
        <w:t>у</w:t>
      </w:r>
      <w:r w:rsidRPr="003926E3">
        <w:rPr>
          <w:rFonts w:ascii="Times New Roman" w:hAnsi="Times New Roman"/>
          <w:sz w:val="26"/>
          <w:szCs w:val="26"/>
        </w:rPr>
        <w:t>г</w:t>
      </w:r>
      <w:r w:rsidRPr="003926E3">
        <w:rPr>
          <w:rFonts w:ascii="Times New Roman" w:hAnsi="Times New Roman"/>
          <w:spacing w:val="2"/>
          <w:sz w:val="26"/>
          <w:szCs w:val="26"/>
        </w:rPr>
        <w:t>и</w:t>
      </w:r>
      <w:r w:rsidRPr="003926E3">
        <w:rPr>
          <w:rFonts w:ascii="Times New Roman" w:hAnsi="Times New Roman"/>
          <w:sz w:val="26"/>
          <w:szCs w:val="26"/>
        </w:rPr>
        <w:t>м теплос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w:t>
      </w:r>
      <w:r w:rsidRPr="003926E3">
        <w:rPr>
          <w:rFonts w:ascii="Times New Roman" w:hAnsi="Times New Roman"/>
          <w:spacing w:val="2"/>
          <w:sz w:val="26"/>
          <w:szCs w:val="26"/>
        </w:rPr>
        <w:t>и</w:t>
      </w:r>
      <w:r w:rsidRPr="003926E3">
        <w:rPr>
          <w:rFonts w:ascii="Times New Roman" w:hAnsi="Times New Roman"/>
          <w:sz w:val="26"/>
          <w:szCs w:val="26"/>
        </w:rPr>
        <w:t>м</w:t>
      </w:r>
      <w:r w:rsidRPr="003926E3">
        <w:rPr>
          <w:rFonts w:ascii="Times New Roman" w:hAnsi="Times New Roman"/>
          <w:spacing w:val="-22"/>
          <w:sz w:val="26"/>
          <w:szCs w:val="26"/>
        </w:rPr>
        <w:t xml:space="preserve"> </w:t>
      </w:r>
      <w:r w:rsidRPr="003926E3">
        <w:rPr>
          <w:rFonts w:ascii="Times New Roman" w:hAnsi="Times New Roman"/>
          <w:sz w:val="26"/>
          <w:szCs w:val="26"/>
        </w:rPr>
        <w:t>о</w:t>
      </w:r>
      <w:r w:rsidRPr="003926E3">
        <w:rPr>
          <w:rFonts w:ascii="Times New Roman" w:hAnsi="Times New Roman"/>
          <w:spacing w:val="2"/>
          <w:sz w:val="26"/>
          <w:szCs w:val="26"/>
        </w:rPr>
        <w:t>р</w:t>
      </w:r>
      <w:r w:rsidRPr="003926E3">
        <w:rPr>
          <w:rFonts w:ascii="Times New Roman" w:hAnsi="Times New Roman"/>
          <w:sz w:val="26"/>
          <w:szCs w:val="26"/>
        </w:rPr>
        <w:t>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w:t>
      </w:r>
    </w:p>
    <w:p w14:paraId="48DC3D9A" w14:textId="77777777" w:rsidR="003926E3" w:rsidRPr="003926E3" w:rsidRDefault="003926E3" w:rsidP="00A774BD">
      <w:pPr>
        <w:pStyle w:val="afff3"/>
        <w:widowControl w:val="0"/>
        <w:numPr>
          <w:ilvl w:val="0"/>
          <w:numId w:val="46"/>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тарифы на</w:t>
      </w:r>
      <w:r w:rsidRPr="003926E3">
        <w:rPr>
          <w:rFonts w:ascii="Times New Roman" w:hAnsi="Times New Roman"/>
          <w:spacing w:val="53"/>
          <w:sz w:val="26"/>
          <w:szCs w:val="26"/>
        </w:rPr>
        <w:t xml:space="preserve"> </w:t>
      </w:r>
      <w:r w:rsidRPr="003926E3">
        <w:rPr>
          <w:rFonts w:ascii="Times New Roman" w:hAnsi="Times New Roman"/>
          <w:sz w:val="26"/>
          <w:szCs w:val="26"/>
        </w:rPr>
        <w:t>те</w:t>
      </w:r>
      <w:r w:rsidRPr="003926E3">
        <w:rPr>
          <w:rFonts w:ascii="Times New Roman" w:hAnsi="Times New Roman"/>
          <w:spacing w:val="2"/>
          <w:sz w:val="26"/>
          <w:szCs w:val="26"/>
        </w:rPr>
        <w:t>п</w:t>
      </w:r>
      <w:r w:rsidRPr="003926E3">
        <w:rPr>
          <w:rFonts w:ascii="Times New Roman" w:hAnsi="Times New Roman"/>
          <w:sz w:val="26"/>
          <w:szCs w:val="26"/>
        </w:rPr>
        <w:t>ло</w:t>
      </w:r>
      <w:r w:rsidRPr="003926E3">
        <w:rPr>
          <w:rFonts w:ascii="Times New Roman" w:hAnsi="Times New Roman"/>
          <w:spacing w:val="1"/>
          <w:sz w:val="26"/>
          <w:szCs w:val="26"/>
        </w:rPr>
        <w:t>н</w:t>
      </w:r>
      <w:r w:rsidRPr="003926E3">
        <w:rPr>
          <w:rFonts w:ascii="Times New Roman" w:hAnsi="Times New Roman"/>
          <w:sz w:val="26"/>
          <w:szCs w:val="26"/>
        </w:rPr>
        <w:t>оситель,</w:t>
      </w:r>
      <w:r w:rsidRPr="003926E3">
        <w:rPr>
          <w:rFonts w:ascii="Times New Roman" w:hAnsi="Times New Roman"/>
          <w:spacing w:val="39"/>
          <w:sz w:val="26"/>
          <w:szCs w:val="26"/>
        </w:rPr>
        <w:t xml:space="preserve"> </w:t>
      </w:r>
      <w:r w:rsidRPr="003926E3">
        <w:rPr>
          <w:rFonts w:ascii="Times New Roman" w:hAnsi="Times New Roman"/>
          <w:spacing w:val="3"/>
          <w:sz w:val="26"/>
          <w:szCs w:val="26"/>
        </w:rPr>
        <w:t>п</w:t>
      </w:r>
      <w:r w:rsidRPr="003926E3">
        <w:rPr>
          <w:rFonts w:ascii="Times New Roman" w:hAnsi="Times New Roman"/>
          <w:sz w:val="26"/>
          <w:szCs w:val="26"/>
        </w:rPr>
        <w:t>ост</w:t>
      </w:r>
      <w:r w:rsidRPr="003926E3">
        <w:rPr>
          <w:rFonts w:ascii="Times New Roman" w:hAnsi="Times New Roman"/>
          <w:spacing w:val="2"/>
          <w:sz w:val="26"/>
          <w:szCs w:val="26"/>
        </w:rPr>
        <w:t>а</w:t>
      </w:r>
      <w:r w:rsidRPr="003926E3">
        <w:rPr>
          <w:rFonts w:ascii="Times New Roman" w:hAnsi="Times New Roman"/>
          <w:sz w:val="26"/>
          <w:szCs w:val="26"/>
        </w:rPr>
        <w:t>вл</w:t>
      </w:r>
      <w:r w:rsidRPr="003926E3">
        <w:rPr>
          <w:rFonts w:ascii="Times New Roman" w:hAnsi="Times New Roman"/>
          <w:spacing w:val="1"/>
          <w:sz w:val="26"/>
          <w:szCs w:val="26"/>
        </w:rPr>
        <w:t>я</w:t>
      </w:r>
      <w:r w:rsidRPr="003926E3">
        <w:rPr>
          <w:rFonts w:ascii="Times New Roman" w:hAnsi="Times New Roman"/>
          <w:sz w:val="26"/>
          <w:szCs w:val="26"/>
        </w:rPr>
        <w:t>емый теплос</w:t>
      </w:r>
      <w:r w:rsidRPr="003926E3">
        <w:rPr>
          <w:rFonts w:ascii="Times New Roman" w:hAnsi="Times New Roman"/>
          <w:spacing w:val="1"/>
          <w:sz w:val="26"/>
          <w:szCs w:val="26"/>
        </w:rPr>
        <w:t>н</w:t>
      </w:r>
      <w:r w:rsidRPr="003926E3">
        <w:rPr>
          <w:rFonts w:ascii="Times New Roman" w:hAnsi="Times New Roman"/>
          <w:spacing w:val="2"/>
          <w:sz w:val="26"/>
          <w:szCs w:val="26"/>
        </w:rPr>
        <w:t>а</w:t>
      </w:r>
      <w:r w:rsidRPr="003926E3">
        <w:rPr>
          <w:rFonts w:ascii="Times New Roman" w:hAnsi="Times New Roman"/>
          <w:sz w:val="26"/>
          <w:szCs w:val="26"/>
        </w:rPr>
        <w:t>б</w:t>
      </w:r>
      <w:r w:rsidRPr="003926E3">
        <w:rPr>
          <w:rFonts w:ascii="Times New Roman" w:hAnsi="Times New Roman"/>
          <w:spacing w:val="1"/>
          <w:sz w:val="26"/>
          <w:szCs w:val="26"/>
        </w:rPr>
        <w:t>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щи</w:t>
      </w:r>
      <w:r w:rsidRPr="003926E3">
        <w:rPr>
          <w:rFonts w:ascii="Times New Roman" w:hAnsi="Times New Roman"/>
          <w:spacing w:val="1"/>
          <w:sz w:val="26"/>
          <w:szCs w:val="26"/>
        </w:rPr>
        <w:t>м</w:t>
      </w:r>
      <w:r w:rsidRPr="003926E3">
        <w:rPr>
          <w:rFonts w:ascii="Times New Roman" w:hAnsi="Times New Roman"/>
          <w:sz w:val="26"/>
          <w:szCs w:val="26"/>
        </w:rPr>
        <w:t>и органи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17"/>
          <w:sz w:val="26"/>
          <w:szCs w:val="26"/>
        </w:rPr>
        <w:t xml:space="preserve"> </w:t>
      </w:r>
      <w:r w:rsidRPr="003926E3">
        <w:rPr>
          <w:rFonts w:ascii="Times New Roman" w:hAnsi="Times New Roman"/>
          <w:spacing w:val="1"/>
          <w:sz w:val="26"/>
          <w:szCs w:val="26"/>
        </w:rPr>
        <w:t>п</w:t>
      </w:r>
      <w:r w:rsidRPr="003926E3">
        <w:rPr>
          <w:rFonts w:ascii="Times New Roman" w:hAnsi="Times New Roman"/>
          <w:spacing w:val="2"/>
          <w:sz w:val="26"/>
          <w:szCs w:val="26"/>
        </w:rPr>
        <w:t>о</w:t>
      </w:r>
      <w:r w:rsidRPr="003926E3">
        <w:rPr>
          <w:rFonts w:ascii="Times New Roman" w:hAnsi="Times New Roman"/>
          <w:sz w:val="26"/>
          <w:szCs w:val="26"/>
        </w:rPr>
        <w:t>тр</w:t>
      </w:r>
      <w:r w:rsidRPr="003926E3">
        <w:rPr>
          <w:rFonts w:ascii="Times New Roman" w:hAnsi="Times New Roman"/>
          <w:spacing w:val="2"/>
          <w:sz w:val="26"/>
          <w:szCs w:val="26"/>
        </w:rPr>
        <w:t>е</w:t>
      </w:r>
      <w:r w:rsidRPr="003926E3">
        <w:rPr>
          <w:rFonts w:ascii="Times New Roman" w:hAnsi="Times New Roman"/>
          <w:sz w:val="26"/>
          <w:szCs w:val="26"/>
        </w:rPr>
        <w:t>бител</w:t>
      </w:r>
      <w:r w:rsidRPr="003926E3">
        <w:rPr>
          <w:rFonts w:ascii="Times New Roman" w:hAnsi="Times New Roman"/>
          <w:spacing w:val="1"/>
          <w:sz w:val="26"/>
          <w:szCs w:val="26"/>
        </w:rPr>
        <w:t>я</w:t>
      </w:r>
      <w:r w:rsidRPr="003926E3">
        <w:rPr>
          <w:rFonts w:ascii="Times New Roman" w:hAnsi="Times New Roman"/>
          <w:spacing w:val="-1"/>
          <w:sz w:val="26"/>
          <w:szCs w:val="26"/>
        </w:rPr>
        <w:t>м</w:t>
      </w:r>
      <w:r w:rsidRPr="003926E3">
        <w:rPr>
          <w:rFonts w:ascii="Times New Roman" w:hAnsi="Times New Roman"/>
          <w:sz w:val="26"/>
          <w:szCs w:val="26"/>
        </w:rPr>
        <w:t>,</w:t>
      </w:r>
      <w:r w:rsidRPr="003926E3">
        <w:rPr>
          <w:rFonts w:ascii="Times New Roman" w:hAnsi="Times New Roman"/>
          <w:spacing w:val="-16"/>
          <w:sz w:val="26"/>
          <w:szCs w:val="26"/>
        </w:rPr>
        <w:t xml:space="preserve"> </w:t>
      </w:r>
      <w:r w:rsidRPr="003926E3">
        <w:rPr>
          <w:rFonts w:ascii="Times New Roman" w:hAnsi="Times New Roman"/>
          <w:sz w:val="26"/>
          <w:szCs w:val="26"/>
        </w:rPr>
        <w:t>д</w:t>
      </w:r>
      <w:r w:rsidRPr="003926E3">
        <w:rPr>
          <w:rFonts w:ascii="Times New Roman" w:hAnsi="Times New Roman"/>
          <w:spacing w:val="5"/>
          <w:sz w:val="26"/>
          <w:szCs w:val="26"/>
        </w:rPr>
        <w:t>р</w:t>
      </w:r>
      <w:r w:rsidRPr="003926E3">
        <w:rPr>
          <w:rFonts w:ascii="Times New Roman" w:hAnsi="Times New Roman"/>
          <w:spacing w:val="-5"/>
          <w:sz w:val="26"/>
          <w:szCs w:val="26"/>
        </w:rPr>
        <w:t>у</w:t>
      </w:r>
      <w:r w:rsidRPr="003926E3">
        <w:rPr>
          <w:rFonts w:ascii="Times New Roman" w:hAnsi="Times New Roman"/>
          <w:spacing w:val="2"/>
          <w:sz w:val="26"/>
          <w:szCs w:val="26"/>
        </w:rPr>
        <w:t>г</w:t>
      </w:r>
      <w:r w:rsidRPr="003926E3">
        <w:rPr>
          <w:rFonts w:ascii="Times New Roman" w:hAnsi="Times New Roman"/>
          <w:spacing w:val="3"/>
          <w:sz w:val="26"/>
          <w:szCs w:val="26"/>
        </w:rPr>
        <w:t>и</w:t>
      </w:r>
      <w:r w:rsidRPr="003926E3">
        <w:rPr>
          <w:rFonts w:ascii="Times New Roman" w:hAnsi="Times New Roman"/>
          <w:sz w:val="26"/>
          <w:szCs w:val="26"/>
        </w:rPr>
        <w:t>м</w:t>
      </w:r>
      <w:r w:rsidRPr="003926E3">
        <w:rPr>
          <w:rFonts w:ascii="Times New Roman" w:hAnsi="Times New Roman"/>
          <w:spacing w:val="-9"/>
          <w:sz w:val="26"/>
          <w:szCs w:val="26"/>
        </w:rPr>
        <w:t xml:space="preserve"> </w:t>
      </w:r>
      <w:r w:rsidRPr="003926E3">
        <w:rPr>
          <w:rFonts w:ascii="Times New Roman" w:hAnsi="Times New Roman"/>
          <w:sz w:val="26"/>
          <w:szCs w:val="26"/>
        </w:rPr>
        <w:t>теп</w:t>
      </w:r>
      <w:r w:rsidRPr="003926E3">
        <w:rPr>
          <w:rFonts w:ascii="Times New Roman" w:hAnsi="Times New Roman"/>
          <w:spacing w:val="3"/>
          <w:sz w:val="26"/>
          <w:szCs w:val="26"/>
        </w:rPr>
        <w:t>л</w:t>
      </w:r>
      <w:r w:rsidRPr="003926E3">
        <w:rPr>
          <w:rFonts w:ascii="Times New Roman" w:hAnsi="Times New Roman"/>
          <w:sz w:val="26"/>
          <w:szCs w:val="26"/>
        </w:rPr>
        <w:t>осна</w:t>
      </w:r>
      <w:r w:rsidRPr="003926E3">
        <w:rPr>
          <w:rFonts w:ascii="Times New Roman" w:hAnsi="Times New Roman"/>
          <w:spacing w:val="1"/>
          <w:sz w:val="26"/>
          <w:szCs w:val="26"/>
        </w:rPr>
        <w:t>бж</w:t>
      </w:r>
      <w:r w:rsidRPr="003926E3">
        <w:rPr>
          <w:rFonts w:ascii="Times New Roman" w:hAnsi="Times New Roman"/>
          <w:sz w:val="26"/>
          <w:szCs w:val="26"/>
        </w:rPr>
        <w:t>а</w:t>
      </w:r>
      <w:r w:rsidRPr="003926E3">
        <w:rPr>
          <w:rFonts w:ascii="Times New Roman" w:hAnsi="Times New Roman"/>
          <w:spacing w:val="1"/>
          <w:sz w:val="26"/>
          <w:szCs w:val="26"/>
        </w:rPr>
        <w:t>ю</w:t>
      </w:r>
      <w:r w:rsidRPr="003926E3">
        <w:rPr>
          <w:rFonts w:ascii="Times New Roman" w:hAnsi="Times New Roman"/>
          <w:sz w:val="26"/>
          <w:szCs w:val="26"/>
        </w:rPr>
        <w:t>щим</w:t>
      </w:r>
      <w:r w:rsidRPr="003926E3">
        <w:rPr>
          <w:rFonts w:ascii="Times New Roman" w:hAnsi="Times New Roman"/>
          <w:spacing w:val="-20"/>
          <w:sz w:val="26"/>
          <w:szCs w:val="26"/>
        </w:rPr>
        <w:t xml:space="preserve"> </w:t>
      </w:r>
      <w:r w:rsidRPr="003926E3">
        <w:rPr>
          <w:rFonts w:ascii="Times New Roman" w:hAnsi="Times New Roman"/>
          <w:sz w:val="26"/>
          <w:szCs w:val="26"/>
        </w:rPr>
        <w:t>орган</w:t>
      </w:r>
      <w:r w:rsidRPr="003926E3">
        <w:rPr>
          <w:rFonts w:ascii="Times New Roman" w:hAnsi="Times New Roman"/>
          <w:spacing w:val="3"/>
          <w:sz w:val="26"/>
          <w:szCs w:val="26"/>
        </w:rPr>
        <w:t>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w:t>
      </w:r>
    </w:p>
    <w:p w14:paraId="44341669" w14:textId="77777777" w:rsidR="003926E3" w:rsidRPr="003926E3" w:rsidRDefault="003926E3" w:rsidP="00A774BD">
      <w:pPr>
        <w:pStyle w:val="afff3"/>
        <w:widowControl w:val="0"/>
        <w:numPr>
          <w:ilvl w:val="0"/>
          <w:numId w:val="46"/>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тарифы на услуги по передаче тепловой энергии, теплоносителя;</w:t>
      </w:r>
    </w:p>
    <w:p w14:paraId="1D4C8F57" w14:textId="77777777" w:rsidR="003926E3" w:rsidRPr="003926E3" w:rsidRDefault="003926E3" w:rsidP="00A774BD">
      <w:pPr>
        <w:pStyle w:val="afff3"/>
        <w:widowControl w:val="0"/>
        <w:numPr>
          <w:ilvl w:val="0"/>
          <w:numId w:val="46"/>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п</w:t>
      </w:r>
      <w:r w:rsidRPr="003926E3">
        <w:rPr>
          <w:rFonts w:ascii="Times New Roman" w:hAnsi="Times New Roman"/>
          <w:spacing w:val="1"/>
          <w:sz w:val="26"/>
          <w:szCs w:val="26"/>
        </w:rPr>
        <w:t>л</w:t>
      </w:r>
      <w:r w:rsidRPr="003926E3">
        <w:rPr>
          <w:rFonts w:ascii="Times New Roman" w:hAnsi="Times New Roman"/>
          <w:sz w:val="26"/>
          <w:szCs w:val="26"/>
        </w:rPr>
        <w:t>ата</w:t>
      </w:r>
      <w:r w:rsidRPr="003926E3">
        <w:rPr>
          <w:rFonts w:ascii="Times New Roman" w:hAnsi="Times New Roman"/>
          <w:spacing w:val="8"/>
          <w:sz w:val="26"/>
          <w:szCs w:val="26"/>
        </w:rPr>
        <w:t xml:space="preserve"> </w:t>
      </w:r>
      <w:r w:rsidRPr="003926E3">
        <w:rPr>
          <w:rFonts w:ascii="Times New Roman" w:hAnsi="Times New Roman"/>
          <w:spacing w:val="1"/>
          <w:sz w:val="26"/>
          <w:szCs w:val="26"/>
        </w:rPr>
        <w:t>з</w:t>
      </w:r>
      <w:r w:rsidRPr="003926E3">
        <w:rPr>
          <w:rFonts w:ascii="Times New Roman" w:hAnsi="Times New Roman"/>
          <w:sz w:val="26"/>
          <w:szCs w:val="26"/>
        </w:rPr>
        <w:t>а</w:t>
      </w:r>
      <w:r w:rsidRPr="003926E3">
        <w:rPr>
          <w:rFonts w:ascii="Times New Roman" w:hAnsi="Times New Roman"/>
          <w:spacing w:val="17"/>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с</w:t>
      </w:r>
      <w:r w:rsidRPr="003926E3">
        <w:rPr>
          <w:rFonts w:ascii="Times New Roman" w:hAnsi="Times New Roman"/>
          <w:spacing w:val="5"/>
          <w:sz w:val="26"/>
          <w:szCs w:val="26"/>
        </w:rPr>
        <w:t>л</w:t>
      </w:r>
      <w:r w:rsidRPr="003926E3">
        <w:rPr>
          <w:rFonts w:ascii="Times New Roman" w:hAnsi="Times New Roman"/>
          <w:spacing w:val="-5"/>
          <w:sz w:val="26"/>
          <w:szCs w:val="26"/>
        </w:rPr>
        <w:t>у</w:t>
      </w:r>
      <w:r w:rsidRPr="003926E3">
        <w:rPr>
          <w:rFonts w:ascii="Times New Roman" w:hAnsi="Times New Roman"/>
          <w:sz w:val="26"/>
          <w:szCs w:val="26"/>
        </w:rPr>
        <w:t>ги</w:t>
      </w:r>
      <w:r w:rsidRPr="003926E3">
        <w:rPr>
          <w:rFonts w:ascii="Times New Roman" w:hAnsi="Times New Roman"/>
          <w:spacing w:val="7"/>
          <w:sz w:val="26"/>
          <w:szCs w:val="26"/>
        </w:rPr>
        <w:t xml:space="preserve"> </w:t>
      </w:r>
      <w:r w:rsidRPr="003926E3">
        <w:rPr>
          <w:rFonts w:ascii="Times New Roman" w:hAnsi="Times New Roman"/>
          <w:spacing w:val="3"/>
          <w:sz w:val="26"/>
          <w:szCs w:val="26"/>
        </w:rPr>
        <w:t>п</w:t>
      </w:r>
      <w:r w:rsidRPr="003926E3">
        <w:rPr>
          <w:rFonts w:ascii="Times New Roman" w:hAnsi="Times New Roman"/>
          <w:sz w:val="26"/>
          <w:szCs w:val="26"/>
        </w:rPr>
        <w:t>о</w:t>
      </w:r>
      <w:r w:rsidRPr="003926E3">
        <w:rPr>
          <w:rFonts w:ascii="Times New Roman" w:hAnsi="Times New Roman"/>
          <w:spacing w:val="14"/>
          <w:sz w:val="26"/>
          <w:szCs w:val="26"/>
        </w:rPr>
        <w:t xml:space="preserve"> </w:t>
      </w:r>
      <w:r w:rsidRPr="003926E3">
        <w:rPr>
          <w:rFonts w:ascii="Times New Roman" w:hAnsi="Times New Roman"/>
          <w:sz w:val="26"/>
          <w:szCs w:val="26"/>
        </w:rPr>
        <w:t>поддер</w:t>
      </w:r>
      <w:r w:rsidRPr="003926E3">
        <w:rPr>
          <w:rFonts w:ascii="Times New Roman" w:hAnsi="Times New Roman"/>
          <w:spacing w:val="1"/>
          <w:sz w:val="26"/>
          <w:szCs w:val="26"/>
        </w:rPr>
        <w:t>ж</w:t>
      </w:r>
      <w:r w:rsidRPr="003926E3">
        <w:rPr>
          <w:rFonts w:ascii="Times New Roman" w:hAnsi="Times New Roman"/>
          <w:sz w:val="26"/>
          <w:szCs w:val="26"/>
        </w:rPr>
        <w:t>ан</w:t>
      </w:r>
      <w:r w:rsidRPr="003926E3">
        <w:rPr>
          <w:rFonts w:ascii="Times New Roman" w:hAnsi="Times New Roman"/>
          <w:spacing w:val="1"/>
          <w:sz w:val="26"/>
          <w:szCs w:val="26"/>
        </w:rPr>
        <w:t>и</w:t>
      </w:r>
      <w:r w:rsidRPr="003926E3">
        <w:rPr>
          <w:rFonts w:ascii="Times New Roman" w:hAnsi="Times New Roman"/>
          <w:sz w:val="26"/>
          <w:szCs w:val="26"/>
        </w:rPr>
        <w:t>ю ре</w:t>
      </w:r>
      <w:r w:rsidRPr="003926E3">
        <w:rPr>
          <w:rFonts w:ascii="Times New Roman" w:hAnsi="Times New Roman"/>
          <w:spacing w:val="1"/>
          <w:sz w:val="26"/>
          <w:szCs w:val="26"/>
        </w:rPr>
        <w:t>з</w:t>
      </w:r>
      <w:r w:rsidRPr="003926E3">
        <w:rPr>
          <w:rFonts w:ascii="Times New Roman" w:hAnsi="Times New Roman"/>
          <w:spacing w:val="2"/>
          <w:sz w:val="26"/>
          <w:szCs w:val="26"/>
        </w:rPr>
        <w:t>е</w:t>
      </w:r>
      <w:r w:rsidRPr="003926E3">
        <w:rPr>
          <w:rFonts w:ascii="Times New Roman" w:hAnsi="Times New Roman"/>
          <w:sz w:val="26"/>
          <w:szCs w:val="26"/>
        </w:rPr>
        <w:t>рвной</w:t>
      </w:r>
      <w:r w:rsidRPr="003926E3">
        <w:rPr>
          <w:rFonts w:ascii="Times New Roman" w:hAnsi="Times New Roman"/>
          <w:spacing w:val="4"/>
          <w:sz w:val="26"/>
          <w:szCs w:val="26"/>
        </w:rPr>
        <w:t xml:space="preserve"> </w:t>
      </w:r>
      <w:r w:rsidRPr="003926E3">
        <w:rPr>
          <w:rFonts w:ascii="Times New Roman" w:hAnsi="Times New Roman"/>
          <w:sz w:val="26"/>
          <w:szCs w:val="26"/>
        </w:rPr>
        <w:t>тепловой</w:t>
      </w:r>
      <w:r w:rsidRPr="003926E3">
        <w:rPr>
          <w:rFonts w:ascii="Times New Roman" w:hAnsi="Times New Roman"/>
          <w:spacing w:val="7"/>
          <w:sz w:val="26"/>
          <w:szCs w:val="26"/>
        </w:rPr>
        <w:t xml:space="preserve"> </w:t>
      </w:r>
      <w:r w:rsidRPr="003926E3">
        <w:rPr>
          <w:rFonts w:ascii="Times New Roman" w:hAnsi="Times New Roman"/>
          <w:spacing w:val="-1"/>
          <w:sz w:val="26"/>
          <w:szCs w:val="26"/>
        </w:rPr>
        <w:t>м</w:t>
      </w:r>
      <w:r w:rsidRPr="003926E3">
        <w:rPr>
          <w:rFonts w:ascii="Times New Roman" w:hAnsi="Times New Roman"/>
          <w:spacing w:val="2"/>
          <w:sz w:val="26"/>
          <w:szCs w:val="26"/>
        </w:rPr>
        <w:t>о</w:t>
      </w:r>
      <w:r w:rsidRPr="003926E3">
        <w:rPr>
          <w:rFonts w:ascii="Times New Roman" w:hAnsi="Times New Roman"/>
          <w:sz w:val="26"/>
          <w:szCs w:val="26"/>
        </w:rPr>
        <w:t>щности</w:t>
      </w:r>
      <w:r w:rsidRPr="003926E3">
        <w:rPr>
          <w:rFonts w:ascii="Times New Roman" w:hAnsi="Times New Roman"/>
          <w:spacing w:val="4"/>
          <w:sz w:val="26"/>
          <w:szCs w:val="26"/>
        </w:rPr>
        <w:t xml:space="preserve"> </w:t>
      </w:r>
      <w:r w:rsidRPr="003926E3">
        <w:rPr>
          <w:rFonts w:ascii="Times New Roman" w:hAnsi="Times New Roman"/>
          <w:sz w:val="26"/>
          <w:szCs w:val="26"/>
        </w:rPr>
        <w:t>при от</w:t>
      </w:r>
      <w:r w:rsidRPr="003926E3">
        <w:rPr>
          <w:rFonts w:ascii="Times New Roman" w:hAnsi="Times New Roman"/>
          <w:spacing w:val="4"/>
          <w:sz w:val="26"/>
          <w:szCs w:val="26"/>
        </w:rPr>
        <w:t>с</w:t>
      </w:r>
      <w:r w:rsidRPr="003926E3">
        <w:rPr>
          <w:rFonts w:ascii="Times New Roman" w:hAnsi="Times New Roman"/>
          <w:spacing w:val="-5"/>
          <w:sz w:val="26"/>
          <w:szCs w:val="26"/>
        </w:rPr>
        <w:t>у</w:t>
      </w:r>
      <w:r w:rsidRPr="003926E3">
        <w:rPr>
          <w:rFonts w:ascii="Times New Roman" w:hAnsi="Times New Roman"/>
          <w:sz w:val="26"/>
          <w:szCs w:val="26"/>
        </w:rPr>
        <w:t>т</w:t>
      </w:r>
      <w:r w:rsidRPr="003926E3">
        <w:rPr>
          <w:rFonts w:ascii="Times New Roman" w:hAnsi="Times New Roman"/>
          <w:spacing w:val="2"/>
          <w:sz w:val="26"/>
          <w:szCs w:val="26"/>
        </w:rPr>
        <w:t>с</w:t>
      </w:r>
      <w:r w:rsidRPr="003926E3">
        <w:rPr>
          <w:rFonts w:ascii="Times New Roman" w:hAnsi="Times New Roman"/>
          <w:sz w:val="26"/>
          <w:szCs w:val="26"/>
        </w:rPr>
        <w:t>твии</w:t>
      </w:r>
      <w:r w:rsidRPr="003926E3">
        <w:rPr>
          <w:rFonts w:ascii="Times New Roman" w:hAnsi="Times New Roman"/>
          <w:spacing w:val="-12"/>
          <w:sz w:val="26"/>
          <w:szCs w:val="26"/>
        </w:rPr>
        <w:t xml:space="preserve"> </w:t>
      </w:r>
      <w:r w:rsidRPr="003926E3">
        <w:rPr>
          <w:rFonts w:ascii="Times New Roman" w:hAnsi="Times New Roman"/>
          <w:spacing w:val="1"/>
          <w:sz w:val="26"/>
          <w:szCs w:val="26"/>
        </w:rPr>
        <w:t>п</w:t>
      </w:r>
      <w:r w:rsidRPr="003926E3">
        <w:rPr>
          <w:rFonts w:ascii="Times New Roman" w:hAnsi="Times New Roman"/>
          <w:sz w:val="26"/>
          <w:szCs w:val="26"/>
        </w:rPr>
        <w:t>от</w:t>
      </w:r>
      <w:r w:rsidRPr="003926E3">
        <w:rPr>
          <w:rFonts w:ascii="Times New Roman" w:hAnsi="Times New Roman"/>
          <w:spacing w:val="2"/>
          <w:sz w:val="26"/>
          <w:szCs w:val="26"/>
        </w:rPr>
        <w:t>р</w:t>
      </w:r>
      <w:r w:rsidRPr="003926E3">
        <w:rPr>
          <w:rFonts w:ascii="Times New Roman" w:hAnsi="Times New Roman"/>
          <w:sz w:val="26"/>
          <w:szCs w:val="26"/>
        </w:rPr>
        <w:t>ебле</w:t>
      </w:r>
      <w:r w:rsidRPr="003926E3">
        <w:rPr>
          <w:rFonts w:ascii="Times New Roman" w:hAnsi="Times New Roman"/>
          <w:spacing w:val="3"/>
          <w:sz w:val="26"/>
          <w:szCs w:val="26"/>
        </w:rPr>
        <w:t>н</w:t>
      </w:r>
      <w:r w:rsidRPr="003926E3">
        <w:rPr>
          <w:rFonts w:ascii="Times New Roman" w:hAnsi="Times New Roman"/>
          <w:sz w:val="26"/>
          <w:szCs w:val="26"/>
        </w:rPr>
        <w:t>ия</w:t>
      </w:r>
      <w:r w:rsidRPr="003926E3">
        <w:rPr>
          <w:rFonts w:ascii="Times New Roman" w:hAnsi="Times New Roman"/>
          <w:spacing w:val="-13"/>
          <w:sz w:val="26"/>
          <w:szCs w:val="26"/>
        </w:rPr>
        <w:t xml:space="preserve"> </w:t>
      </w:r>
      <w:r w:rsidRPr="003926E3">
        <w:rPr>
          <w:rFonts w:ascii="Times New Roman" w:hAnsi="Times New Roman"/>
          <w:sz w:val="26"/>
          <w:szCs w:val="26"/>
        </w:rPr>
        <w:t>тепловой</w:t>
      </w:r>
      <w:r w:rsidRPr="003926E3">
        <w:rPr>
          <w:rFonts w:ascii="Times New Roman" w:hAnsi="Times New Roman"/>
          <w:spacing w:val="-10"/>
          <w:sz w:val="26"/>
          <w:szCs w:val="26"/>
        </w:rPr>
        <w:t xml:space="preserve"> </w:t>
      </w:r>
      <w:r w:rsidRPr="003926E3">
        <w:rPr>
          <w:rFonts w:ascii="Times New Roman" w:hAnsi="Times New Roman"/>
          <w:spacing w:val="-1"/>
          <w:sz w:val="26"/>
          <w:szCs w:val="26"/>
        </w:rPr>
        <w:t>э</w:t>
      </w:r>
      <w:r w:rsidRPr="003926E3">
        <w:rPr>
          <w:rFonts w:ascii="Times New Roman" w:hAnsi="Times New Roman"/>
          <w:spacing w:val="3"/>
          <w:sz w:val="26"/>
          <w:szCs w:val="26"/>
        </w:rPr>
        <w:t>н</w:t>
      </w:r>
      <w:r w:rsidRPr="003926E3">
        <w:rPr>
          <w:rFonts w:ascii="Times New Roman" w:hAnsi="Times New Roman"/>
          <w:sz w:val="26"/>
          <w:szCs w:val="26"/>
        </w:rPr>
        <w:t>ергии;</w:t>
      </w:r>
    </w:p>
    <w:p w14:paraId="1D23C43D" w14:textId="77777777" w:rsidR="003926E3" w:rsidRPr="003926E3" w:rsidRDefault="003926E3" w:rsidP="00A774BD">
      <w:pPr>
        <w:pStyle w:val="afff3"/>
        <w:widowControl w:val="0"/>
        <w:numPr>
          <w:ilvl w:val="0"/>
          <w:numId w:val="46"/>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плата за подключение к системе теплоснабжения.</w:t>
      </w:r>
    </w:p>
    <w:p w14:paraId="002C2484" w14:textId="7777777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В</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соотв</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вии</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 xml:space="preserve"> п. 2</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ст</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23</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«Органи</w:t>
      </w:r>
      <w:r w:rsidRPr="003926E3">
        <w:rPr>
          <w:rFonts w:ascii="Times New Roman" w:hAnsi="Times New Roman" w:cs="Times New Roman"/>
          <w:spacing w:val="1"/>
          <w:sz w:val="26"/>
          <w:szCs w:val="26"/>
        </w:rPr>
        <w:t>з</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вития</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систем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посе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38"/>
          <w:sz w:val="26"/>
          <w:szCs w:val="26"/>
        </w:rPr>
        <w:t xml:space="preserve"> </w:t>
      </w:r>
      <w:r w:rsidRPr="003926E3">
        <w:rPr>
          <w:rFonts w:ascii="Times New Roman" w:hAnsi="Times New Roman" w:cs="Times New Roman"/>
          <w:sz w:val="26"/>
          <w:szCs w:val="26"/>
        </w:rPr>
        <w:t>горо</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х</w:t>
      </w:r>
      <w:r w:rsidRPr="003926E3">
        <w:rPr>
          <w:rFonts w:ascii="Times New Roman" w:hAnsi="Times New Roman" w:cs="Times New Roman"/>
          <w:spacing w:val="39"/>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г</w:t>
      </w:r>
      <w:r w:rsidRPr="003926E3">
        <w:rPr>
          <w:rFonts w:ascii="Times New Roman" w:hAnsi="Times New Roman" w:cs="Times New Roman"/>
          <w:spacing w:val="3"/>
          <w:sz w:val="26"/>
          <w:szCs w:val="26"/>
        </w:rPr>
        <w:t>о</w:t>
      </w:r>
      <w:r w:rsidRPr="003926E3">
        <w:rPr>
          <w:rFonts w:ascii="Times New Roman" w:hAnsi="Times New Roman" w:cs="Times New Roman"/>
          <w:spacing w:val="2"/>
          <w:sz w:val="26"/>
          <w:szCs w:val="26"/>
        </w:rPr>
        <w:t>в</w:t>
      </w:r>
      <w:r w:rsidRPr="003926E3">
        <w:rPr>
          <w:rFonts w:ascii="Times New Roman" w:hAnsi="Times New Roman" w:cs="Times New Roman"/>
          <w:spacing w:val="-2"/>
          <w:sz w:val="26"/>
          <w:szCs w:val="26"/>
        </w:rPr>
        <w:t>»</w:t>
      </w:r>
      <w:r w:rsidRPr="003926E3">
        <w:rPr>
          <w:rFonts w:ascii="Times New Roman" w:hAnsi="Times New Roman" w:cs="Times New Roman"/>
          <w:spacing w:val="39"/>
          <w:sz w:val="26"/>
          <w:szCs w:val="26"/>
        </w:rPr>
        <w:t xml:space="preserve"> </w:t>
      </w:r>
      <w:r w:rsidRPr="003926E3">
        <w:rPr>
          <w:rFonts w:ascii="Times New Roman" w:hAnsi="Times New Roman" w:cs="Times New Roman"/>
          <w:sz w:val="26"/>
          <w:szCs w:val="26"/>
        </w:rPr>
        <w:t>N 190</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ФЗ</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pacing w:val="3"/>
          <w:sz w:val="26"/>
          <w:szCs w:val="26"/>
        </w:rPr>
        <w:t>и</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 xml:space="preserve"> ра</w:t>
      </w:r>
      <w:r w:rsidRPr="003926E3">
        <w:rPr>
          <w:rFonts w:ascii="Times New Roman" w:hAnsi="Times New Roman" w:cs="Times New Roman"/>
          <w:spacing w:val="3"/>
          <w:sz w:val="26"/>
          <w:szCs w:val="26"/>
        </w:rPr>
        <w:t>з</w:t>
      </w:r>
      <w:r w:rsidRPr="003926E3">
        <w:rPr>
          <w:rFonts w:ascii="Times New Roman" w:hAnsi="Times New Roman" w:cs="Times New Roman"/>
          <w:sz w:val="26"/>
          <w:szCs w:val="26"/>
        </w:rPr>
        <w:t>витие</w:t>
      </w:r>
      <w:r w:rsidRPr="003926E3">
        <w:rPr>
          <w:rFonts w:ascii="Times New Roman" w:hAnsi="Times New Roman" w:cs="Times New Roman"/>
          <w:spacing w:val="41"/>
          <w:sz w:val="26"/>
          <w:szCs w:val="26"/>
        </w:rPr>
        <w:t xml:space="preserve"> </w:t>
      </w:r>
      <w:r w:rsidRPr="003926E3">
        <w:rPr>
          <w:rFonts w:ascii="Times New Roman" w:hAnsi="Times New Roman" w:cs="Times New Roman"/>
          <w:sz w:val="26"/>
          <w:szCs w:val="26"/>
        </w:rPr>
        <w:t>сист</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ы</w:t>
      </w:r>
      <w:r w:rsidRPr="003926E3">
        <w:rPr>
          <w:rFonts w:ascii="Times New Roman" w:hAnsi="Times New Roman" w:cs="Times New Roman"/>
          <w:spacing w:val="42"/>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3"/>
          <w:sz w:val="26"/>
          <w:szCs w:val="26"/>
        </w:rPr>
        <w:t xml:space="preserve"> </w:t>
      </w:r>
      <w:r w:rsidRPr="003926E3">
        <w:rPr>
          <w:rFonts w:ascii="Times New Roman" w:hAnsi="Times New Roman" w:cs="Times New Roman"/>
          <w:sz w:val="26"/>
          <w:szCs w:val="26"/>
        </w:rPr>
        <w:t>посе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горо</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го</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4"/>
          <w:sz w:val="26"/>
          <w:szCs w:val="26"/>
        </w:rPr>
        <w:t>г</w:t>
      </w:r>
      <w:r w:rsidRPr="003926E3">
        <w:rPr>
          <w:rFonts w:ascii="Times New Roman" w:hAnsi="Times New Roman" w:cs="Times New Roman"/>
          <w:sz w:val="26"/>
          <w:szCs w:val="26"/>
        </w:rPr>
        <w:t>а</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ще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твляется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основ</w:t>
      </w:r>
      <w:r w:rsidRPr="003926E3">
        <w:rPr>
          <w:rFonts w:ascii="Times New Roman" w:hAnsi="Times New Roman" w:cs="Times New Roman"/>
          <w:spacing w:val="1"/>
          <w:sz w:val="26"/>
          <w:szCs w:val="26"/>
        </w:rPr>
        <w:t>а</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 сх</w:t>
      </w:r>
      <w:r w:rsidRPr="003926E3">
        <w:rPr>
          <w:rFonts w:ascii="Times New Roman" w:hAnsi="Times New Roman" w:cs="Times New Roman"/>
          <w:spacing w:val="2"/>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ы</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те</w:t>
      </w:r>
      <w:r w:rsidRPr="003926E3">
        <w:rPr>
          <w:rFonts w:ascii="Times New Roman" w:hAnsi="Times New Roman" w:cs="Times New Roman"/>
          <w:spacing w:val="2"/>
          <w:sz w:val="26"/>
          <w:szCs w:val="26"/>
        </w:rPr>
        <w:t>п</w:t>
      </w:r>
      <w:r w:rsidRPr="003926E3">
        <w:rPr>
          <w:rFonts w:ascii="Times New Roman" w:hAnsi="Times New Roman" w:cs="Times New Roman"/>
          <w:sz w:val="26"/>
          <w:szCs w:val="26"/>
        </w:rPr>
        <w:t>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тор</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я дол</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на</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соо</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вет</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тво</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ать</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о</w:t>
      </w:r>
      <w:r w:rsidRPr="003926E3">
        <w:rPr>
          <w:rFonts w:ascii="Times New Roman" w:hAnsi="Times New Roman" w:cs="Times New Roman"/>
          <w:spacing w:val="3"/>
          <w:sz w:val="26"/>
          <w:szCs w:val="26"/>
        </w:rPr>
        <w:t>к</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ент</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м</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тер</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иториа</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ьн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го 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ан</w:t>
      </w:r>
      <w:r w:rsidRPr="003926E3">
        <w:rPr>
          <w:rFonts w:ascii="Times New Roman" w:hAnsi="Times New Roman" w:cs="Times New Roman"/>
          <w:spacing w:val="1"/>
          <w:sz w:val="26"/>
          <w:szCs w:val="26"/>
        </w:rPr>
        <w:t>и</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посе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и город</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а,</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том</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1"/>
          <w:sz w:val="26"/>
          <w:szCs w:val="26"/>
        </w:rPr>
        <w:t>ч</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сле</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х</w:t>
      </w:r>
      <w:r w:rsidRPr="003926E3">
        <w:rPr>
          <w:rFonts w:ascii="Times New Roman" w:hAnsi="Times New Roman" w:cs="Times New Roman"/>
          <w:sz w:val="26"/>
          <w:szCs w:val="26"/>
        </w:rPr>
        <w:t>еме</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п</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ан</w:t>
      </w:r>
      <w:r w:rsidRPr="003926E3">
        <w:rPr>
          <w:rFonts w:ascii="Times New Roman" w:hAnsi="Times New Roman" w:cs="Times New Roman"/>
          <w:spacing w:val="1"/>
          <w:sz w:val="26"/>
          <w:szCs w:val="26"/>
        </w:rPr>
        <w:t>и</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е</w:t>
      </w:r>
      <w:r w:rsidRPr="003926E3">
        <w:rPr>
          <w:rFonts w:ascii="Times New Roman" w:hAnsi="Times New Roman" w:cs="Times New Roman"/>
          <w:spacing w:val="5"/>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 ра</w:t>
      </w:r>
      <w:r w:rsidRPr="003926E3">
        <w:rPr>
          <w:rFonts w:ascii="Times New Roman" w:hAnsi="Times New Roman" w:cs="Times New Roman"/>
          <w:spacing w:val="1"/>
          <w:sz w:val="26"/>
          <w:szCs w:val="26"/>
        </w:rPr>
        <w:t>з</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ещен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объ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ов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8"/>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цах</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оселе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город</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га.</w:t>
      </w:r>
    </w:p>
    <w:p w14:paraId="388192F4" w14:textId="7777777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Согласно</w:t>
      </w:r>
      <w:r w:rsidRPr="003926E3">
        <w:rPr>
          <w:rFonts w:ascii="Times New Roman" w:hAnsi="Times New Roman" w:cs="Times New Roman"/>
          <w:spacing w:val="23"/>
          <w:sz w:val="26"/>
          <w:szCs w:val="26"/>
        </w:rPr>
        <w:t xml:space="preserve"> </w:t>
      </w:r>
      <w:r w:rsidRPr="003926E3">
        <w:rPr>
          <w:rFonts w:ascii="Times New Roman" w:hAnsi="Times New Roman" w:cs="Times New Roman"/>
          <w:sz w:val="26"/>
          <w:szCs w:val="26"/>
        </w:rPr>
        <w:t>п.</w:t>
      </w:r>
      <w:r w:rsidRPr="003926E3">
        <w:rPr>
          <w:rFonts w:ascii="Times New Roman" w:hAnsi="Times New Roman" w:cs="Times New Roman"/>
          <w:spacing w:val="33"/>
          <w:sz w:val="26"/>
          <w:szCs w:val="26"/>
        </w:rPr>
        <w:t xml:space="preserve"> </w:t>
      </w:r>
      <w:r w:rsidRPr="003926E3">
        <w:rPr>
          <w:rFonts w:ascii="Times New Roman" w:hAnsi="Times New Roman" w:cs="Times New Roman"/>
          <w:sz w:val="26"/>
          <w:szCs w:val="26"/>
        </w:rPr>
        <w:t>4</w:t>
      </w:r>
      <w:r w:rsidRPr="003926E3">
        <w:rPr>
          <w:rFonts w:ascii="Times New Roman" w:hAnsi="Times New Roman" w:cs="Times New Roman"/>
          <w:spacing w:val="31"/>
          <w:sz w:val="26"/>
          <w:szCs w:val="26"/>
        </w:rPr>
        <w:t xml:space="preserve"> </w:t>
      </w:r>
      <w:r w:rsidRPr="003926E3">
        <w:rPr>
          <w:rFonts w:ascii="Times New Roman" w:hAnsi="Times New Roman" w:cs="Times New Roman"/>
          <w:sz w:val="26"/>
          <w:szCs w:val="26"/>
        </w:rPr>
        <w:t>реал</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22"/>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32"/>
          <w:sz w:val="26"/>
          <w:szCs w:val="26"/>
        </w:rPr>
        <w:t xml:space="preserve"> </w:t>
      </w:r>
      <w:r w:rsidRPr="003926E3">
        <w:rPr>
          <w:rFonts w:ascii="Times New Roman" w:hAnsi="Times New Roman" w:cs="Times New Roman"/>
          <w:sz w:val="26"/>
          <w:szCs w:val="26"/>
        </w:rPr>
        <w:t>схе</w:t>
      </w:r>
      <w:r w:rsidRPr="003926E3">
        <w:rPr>
          <w:rFonts w:ascii="Times New Roman" w:hAnsi="Times New Roman" w:cs="Times New Roman"/>
          <w:spacing w:val="4"/>
          <w:sz w:val="26"/>
          <w:szCs w:val="26"/>
        </w:rPr>
        <w:t>м</w:t>
      </w:r>
      <w:r w:rsidRPr="003926E3">
        <w:rPr>
          <w:rFonts w:ascii="Times New Roman" w:hAnsi="Times New Roman" w:cs="Times New Roman"/>
          <w:sz w:val="26"/>
          <w:szCs w:val="26"/>
        </w:rPr>
        <w:t>у</w:t>
      </w:r>
      <w:r w:rsidRPr="003926E3">
        <w:rPr>
          <w:rFonts w:ascii="Times New Roman" w:hAnsi="Times New Roman" w:cs="Times New Roman"/>
          <w:spacing w:val="21"/>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16"/>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еропр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я-т</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 по</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витию</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сис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емы</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о</w:t>
      </w:r>
      <w:r w:rsidRPr="003926E3">
        <w:rPr>
          <w:rFonts w:ascii="Times New Roman" w:hAnsi="Times New Roman" w:cs="Times New Roman"/>
          <w:spacing w:val="2"/>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щ</w:t>
      </w:r>
      <w:r w:rsidRPr="003926E3">
        <w:rPr>
          <w:rFonts w:ascii="Times New Roman" w:hAnsi="Times New Roman" w:cs="Times New Roman"/>
          <w:sz w:val="26"/>
          <w:szCs w:val="26"/>
        </w:rPr>
        <w:t>ес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вл</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ется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соотв</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вии</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с 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 п</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огра</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3"/>
          <w:sz w:val="26"/>
          <w:szCs w:val="26"/>
        </w:rPr>
        <w:t>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щих 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3"/>
          <w:sz w:val="26"/>
          <w:szCs w:val="26"/>
        </w:rPr>
        <w:t>е</w:t>
      </w:r>
      <w:r w:rsidRPr="003926E3">
        <w:rPr>
          <w:rFonts w:ascii="Times New Roman" w:hAnsi="Times New Roman" w:cs="Times New Roman"/>
          <w:sz w:val="26"/>
          <w:szCs w:val="26"/>
        </w:rPr>
        <w:t>тевых</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органи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 органи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 вла</w:t>
      </w:r>
      <w:r w:rsidRPr="003926E3">
        <w:rPr>
          <w:rFonts w:ascii="Times New Roman" w:hAnsi="Times New Roman" w:cs="Times New Roman"/>
          <w:spacing w:val="3"/>
          <w:sz w:val="26"/>
          <w:szCs w:val="26"/>
        </w:rPr>
        <w:t>д</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ющ</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х</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ист</w:t>
      </w:r>
      <w:r w:rsidRPr="003926E3">
        <w:rPr>
          <w:rFonts w:ascii="Times New Roman" w:hAnsi="Times New Roman" w:cs="Times New Roman"/>
          <w:spacing w:val="2"/>
          <w:sz w:val="26"/>
          <w:szCs w:val="26"/>
        </w:rPr>
        <w:t>о</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ами</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тепловой</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г</w:t>
      </w:r>
      <w:r w:rsidRPr="003926E3">
        <w:rPr>
          <w:rFonts w:ascii="Times New Roman" w:hAnsi="Times New Roman" w:cs="Times New Roman"/>
          <w:spacing w:val="2"/>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4"/>
          <w:sz w:val="26"/>
          <w:szCs w:val="26"/>
        </w:rPr>
        <w:t>ы</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 xml:space="preserve">и </w:t>
      </w:r>
      <w:r w:rsidRPr="003926E3">
        <w:rPr>
          <w:rFonts w:ascii="Times New Roman" w:hAnsi="Times New Roman" w:cs="Times New Roman"/>
          <w:spacing w:val="-5"/>
          <w:sz w:val="26"/>
          <w:szCs w:val="26"/>
        </w:rPr>
        <w:t>у</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о</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ны</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 xml:space="preserve">и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22"/>
          <w:sz w:val="26"/>
          <w:szCs w:val="26"/>
        </w:rPr>
        <w:t xml:space="preserve"> </w:t>
      </w:r>
      <w:r w:rsidRPr="003926E3">
        <w:rPr>
          <w:rFonts w:ascii="Times New Roman" w:hAnsi="Times New Roman" w:cs="Times New Roman"/>
          <w:sz w:val="26"/>
          <w:szCs w:val="26"/>
        </w:rPr>
        <w:t>пор</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е,</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ст</w:t>
      </w:r>
      <w:r w:rsidRPr="003926E3">
        <w:rPr>
          <w:rFonts w:ascii="Times New Roman" w:hAnsi="Times New Roman" w:cs="Times New Roman"/>
          <w:sz w:val="26"/>
          <w:szCs w:val="26"/>
        </w:rPr>
        <w:t>анов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пра</w:t>
      </w:r>
      <w:r w:rsidRPr="003926E3">
        <w:rPr>
          <w:rFonts w:ascii="Times New Roman" w:hAnsi="Times New Roman" w:cs="Times New Roman"/>
          <w:spacing w:val="3"/>
          <w:sz w:val="26"/>
          <w:szCs w:val="26"/>
        </w:rPr>
        <w:t>в</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ами</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сог</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асова</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 xml:space="preserve">и </w:t>
      </w:r>
      <w:r w:rsidRPr="003926E3">
        <w:rPr>
          <w:rFonts w:ascii="Times New Roman" w:hAnsi="Times New Roman" w:cs="Times New Roman"/>
          <w:spacing w:val="-2"/>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и</w:t>
      </w:r>
      <w:r w:rsidRPr="003926E3">
        <w:rPr>
          <w:rFonts w:ascii="Times New Roman" w:hAnsi="Times New Roman" w:cs="Times New Roman"/>
          <w:sz w:val="26"/>
          <w:szCs w:val="26"/>
        </w:rPr>
        <w:t>ц</w:t>
      </w:r>
      <w:r w:rsidRPr="003926E3">
        <w:rPr>
          <w:rFonts w:ascii="Times New Roman" w:hAnsi="Times New Roman" w:cs="Times New Roman"/>
          <w:spacing w:val="4"/>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прогр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8"/>
          <w:sz w:val="26"/>
          <w:szCs w:val="26"/>
        </w:rPr>
        <w:t xml:space="preserve"> </w:t>
      </w:r>
      <w:r w:rsidRPr="003926E3">
        <w:rPr>
          <w:rFonts w:ascii="Times New Roman" w:hAnsi="Times New Roman" w:cs="Times New Roman"/>
          <w:sz w:val="26"/>
          <w:szCs w:val="26"/>
        </w:rPr>
        <w:t>сфере</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те</w:t>
      </w:r>
      <w:r w:rsidRPr="003926E3">
        <w:rPr>
          <w:rFonts w:ascii="Times New Roman" w:hAnsi="Times New Roman" w:cs="Times New Roman"/>
          <w:spacing w:val="2"/>
          <w:sz w:val="26"/>
          <w:szCs w:val="26"/>
        </w:rPr>
        <w:t>п</w:t>
      </w:r>
      <w:r w:rsidRPr="003926E3">
        <w:rPr>
          <w:rFonts w:ascii="Times New Roman" w:hAnsi="Times New Roman" w:cs="Times New Roman"/>
          <w:sz w:val="26"/>
          <w:szCs w:val="26"/>
        </w:rPr>
        <w:t>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3"/>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1"/>
          <w:sz w:val="26"/>
          <w:szCs w:val="26"/>
        </w:rPr>
        <w:t>ны</w:t>
      </w:r>
      <w:r w:rsidRPr="003926E3">
        <w:rPr>
          <w:rFonts w:ascii="Times New Roman" w:hAnsi="Times New Roman" w:cs="Times New Roman"/>
          <w:spacing w:val="7"/>
          <w:sz w:val="26"/>
          <w:szCs w:val="26"/>
        </w:rPr>
        <w:t>м</w:t>
      </w:r>
      <w:r w:rsidRPr="003926E3">
        <w:rPr>
          <w:rFonts w:ascii="Times New Roman" w:hAnsi="Times New Roman" w:cs="Times New Roman"/>
          <w:sz w:val="26"/>
          <w:szCs w:val="26"/>
        </w:rPr>
        <w:t>и Правите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Ро</w:t>
      </w:r>
      <w:r w:rsidRPr="003926E3">
        <w:rPr>
          <w:rFonts w:ascii="Times New Roman" w:hAnsi="Times New Roman" w:cs="Times New Roman"/>
          <w:spacing w:val="2"/>
          <w:sz w:val="26"/>
          <w:szCs w:val="26"/>
        </w:rPr>
        <w:t>сс</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Федераци</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w:t>
      </w:r>
    </w:p>
    <w:p w14:paraId="5DEF5A8E" w14:textId="7CF5413B"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Ва</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ное</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е</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та</w:t>
      </w:r>
      <w:r w:rsidRPr="003926E3">
        <w:rPr>
          <w:rFonts w:ascii="Times New Roman" w:hAnsi="Times New Roman" w:cs="Times New Roman"/>
          <w:spacing w:val="-2"/>
          <w:sz w:val="26"/>
          <w:szCs w:val="26"/>
        </w:rPr>
        <w:t>к</w:t>
      </w:r>
      <w:r w:rsidRPr="003926E3">
        <w:rPr>
          <w:rFonts w:ascii="Times New Roman" w:hAnsi="Times New Roman" w:cs="Times New Roman"/>
          <w:spacing w:val="3"/>
          <w:sz w:val="26"/>
          <w:szCs w:val="26"/>
        </w:rPr>
        <w:t>ж</w:t>
      </w:r>
      <w:r w:rsidRPr="003926E3">
        <w:rPr>
          <w:rFonts w:ascii="Times New Roman" w:hAnsi="Times New Roman" w:cs="Times New Roman"/>
          <w:sz w:val="26"/>
          <w:szCs w:val="26"/>
        </w:rPr>
        <w:t>е</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ст.</w:t>
      </w:r>
      <w:r w:rsidRPr="003926E3">
        <w:rPr>
          <w:rFonts w:ascii="Times New Roman" w:hAnsi="Times New Roman" w:cs="Times New Roman"/>
          <w:spacing w:val="15"/>
          <w:sz w:val="26"/>
          <w:szCs w:val="26"/>
        </w:rPr>
        <w:t xml:space="preserve"> </w:t>
      </w:r>
      <w:r w:rsidRPr="003926E3">
        <w:rPr>
          <w:rFonts w:ascii="Times New Roman" w:hAnsi="Times New Roman" w:cs="Times New Roman"/>
          <w:sz w:val="26"/>
          <w:szCs w:val="26"/>
        </w:rPr>
        <w:t>10</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щ</w:t>
      </w:r>
      <w:r w:rsidRPr="003926E3">
        <w:rPr>
          <w:rFonts w:ascii="Times New Roman" w:hAnsi="Times New Roman" w:cs="Times New Roman"/>
          <w:sz w:val="26"/>
          <w:szCs w:val="26"/>
        </w:rPr>
        <w:t>но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ть и</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пор</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д</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к го</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дар</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твенно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27"/>
          <w:sz w:val="26"/>
          <w:szCs w:val="26"/>
        </w:rPr>
        <w:t xml:space="preserve"> </w:t>
      </w:r>
      <w:r w:rsidRPr="003926E3">
        <w:rPr>
          <w:rFonts w:ascii="Times New Roman" w:hAnsi="Times New Roman" w:cs="Times New Roman"/>
          <w:sz w:val="26"/>
          <w:szCs w:val="26"/>
        </w:rPr>
        <w:t>ре</w:t>
      </w:r>
      <w:r w:rsidRPr="003926E3">
        <w:rPr>
          <w:rFonts w:ascii="Times New Roman" w:hAnsi="Times New Roman" w:cs="Times New Roman"/>
          <w:spacing w:val="2"/>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2"/>
          <w:sz w:val="26"/>
          <w:szCs w:val="26"/>
        </w:rPr>
        <w:t xml:space="preserve"> </w:t>
      </w:r>
      <w:r w:rsidRPr="003926E3">
        <w:rPr>
          <w:rFonts w:ascii="Times New Roman" w:hAnsi="Times New Roman" w:cs="Times New Roman"/>
          <w:sz w:val="26"/>
          <w:szCs w:val="26"/>
        </w:rPr>
        <w:t>цен</w:t>
      </w:r>
      <w:r w:rsidRPr="003926E3">
        <w:rPr>
          <w:rFonts w:ascii="Times New Roman" w:hAnsi="Times New Roman" w:cs="Times New Roman"/>
          <w:spacing w:val="45"/>
          <w:sz w:val="26"/>
          <w:szCs w:val="26"/>
        </w:rPr>
        <w:t xml:space="preserve"> </w:t>
      </w:r>
      <w:r w:rsidRPr="003926E3">
        <w:rPr>
          <w:rFonts w:ascii="Times New Roman" w:hAnsi="Times New Roman" w:cs="Times New Roman"/>
          <w:sz w:val="26"/>
          <w:szCs w:val="26"/>
        </w:rPr>
        <w:t>(та</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ифов)</w:t>
      </w:r>
      <w:r w:rsidRPr="003926E3">
        <w:rPr>
          <w:rFonts w:ascii="Times New Roman" w:hAnsi="Times New Roman" w:cs="Times New Roman"/>
          <w:spacing w:val="37"/>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45"/>
          <w:sz w:val="26"/>
          <w:szCs w:val="26"/>
        </w:rPr>
        <w:t xml:space="preserve"> </w:t>
      </w:r>
      <w:r w:rsidRPr="003926E3">
        <w:rPr>
          <w:rFonts w:ascii="Times New Roman" w:hAnsi="Times New Roman" w:cs="Times New Roman"/>
          <w:sz w:val="26"/>
          <w:szCs w:val="26"/>
        </w:rPr>
        <w:t>тепло</w:t>
      </w:r>
      <w:r w:rsidRPr="003926E3">
        <w:rPr>
          <w:rFonts w:ascii="Times New Roman" w:hAnsi="Times New Roman" w:cs="Times New Roman"/>
          <w:spacing w:val="5"/>
          <w:sz w:val="26"/>
          <w:szCs w:val="26"/>
        </w:rPr>
        <w:t>в</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ю</w:t>
      </w:r>
      <w:r w:rsidRPr="003926E3">
        <w:rPr>
          <w:rFonts w:ascii="Times New Roman" w:hAnsi="Times New Roman" w:cs="Times New Roman"/>
          <w:spacing w:val="40"/>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нергию</w:t>
      </w:r>
      <w:r w:rsidRPr="003926E3">
        <w:rPr>
          <w:rFonts w:ascii="Times New Roman" w:hAnsi="Times New Roman" w:cs="Times New Roman"/>
          <w:spacing w:val="40"/>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щнос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ь</w:t>
      </w:r>
      <w:r w:rsidRPr="003926E3">
        <w:rPr>
          <w:rFonts w:ascii="Times New Roman" w:hAnsi="Times New Roman" w:cs="Times New Roman"/>
          <w:spacing w:val="2"/>
          <w:sz w:val="26"/>
          <w:szCs w:val="26"/>
        </w:rPr>
        <w:t>)</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 п. 8,</w:t>
      </w:r>
      <w:r w:rsidRPr="003926E3">
        <w:rPr>
          <w:rFonts w:ascii="Times New Roman" w:hAnsi="Times New Roman" w:cs="Times New Roman"/>
          <w:spacing w:val="15"/>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оторый</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регл</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енти</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 во</w:t>
      </w:r>
      <w:r w:rsidRPr="003926E3">
        <w:rPr>
          <w:rFonts w:ascii="Times New Roman" w:hAnsi="Times New Roman" w:cs="Times New Roman"/>
          <w:spacing w:val="3"/>
          <w:sz w:val="26"/>
          <w:szCs w:val="26"/>
        </w:rPr>
        <w:t>з</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ж</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ое</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вел</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е</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а</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ифов,</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б</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ловле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е нео</w:t>
      </w:r>
      <w:r w:rsidRPr="003926E3">
        <w:rPr>
          <w:rFonts w:ascii="Times New Roman" w:hAnsi="Times New Roman" w:cs="Times New Roman"/>
          <w:spacing w:val="1"/>
          <w:sz w:val="26"/>
          <w:szCs w:val="26"/>
        </w:rPr>
        <w:t>б</w:t>
      </w:r>
      <w:r w:rsidRPr="003926E3">
        <w:rPr>
          <w:rFonts w:ascii="Times New Roman" w:hAnsi="Times New Roman" w:cs="Times New Roman"/>
          <w:sz w:val="26"/>
          <w:szCs w:val="26"/>
        </w:rPr>
        <w:t>ходи</w:t>
      </w:r>
      <w:r w:rsidRPr="003926E3">
        <w:rPr>
          <w:rFonts w:ascii="Times New Roman" w:hAnsi="Times New Roman" w:cs="Times New Roman"/>
          <w:spacing w:val="2"/>
          <w:sz w:val="26"/>
          <w:szCs w:val="26"/>
        </w:rPr>
        <w:t>м</w:t>
      </w:r>
      <w:r w:rsidRPr="003926E3">
        <w:rPr>
          <w:rFonts w:ascii="Times New Roman" w:hAnsi="Times New Roman" w:cs="Times New Roman"/>
          <w:sz w:val="26"/>
          <w:szCs w:val="26"/>
        </w:rPr>
        <w:t>ост</w:t>
      </w:r>
      <w:r w:rsidRPr="003926E3">
        <w:rPr>
          <w:rFonts w:ascii="Times New Roman" w:hAnsi="Times New Roman" w:cs="Times New Roman"/>
          <w:spacing w:val="-1"/>
          <w:sz w:val="26"/>
          <w:szCs w:val="26"/>
        </w:rPr>
        <w:t>ь</w:t>
      </w:r>
      <w:r w:rsidRPr="003926E3">
        <w:rPr>
          <w:rFonts w:ascii="Times New Roman" w:hAnsi="Times New Roman" w:cs="Times New Roman"/>
          <w:sz w:val="26"/>
          <w:szCs w:val="26"/>
        </w:rPr>
        <w:t>ю</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во</w:t>
      </w:r>
      <w:r w:rsidRPr="003926E3">
        <w:rPr>
          <w:rFonts w:ascii="Times New Roman" w:hAnsi="Times New Roman" w:cs="Times New Roman"/>
          <w:spacing w:val="3"/>
          <w:sz w:val="26"/>
          <w:szCs w:val="26"/>
        </w:rPr>
        <w:t>з</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ещен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ат</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ат</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реал</w:t>
      </w:r>
      <w:r w:rsidRPr="003926E3">
        <w:rPr>
          <w:rFonts w:ascii="Times New Roman" w:hAnsi="Times New Roman" w:cs="Times New Roman"/>
          <w:spacing w:val="1"/>
          <w:sz w:val="26"/>
          <w:szCs w:val="26"/>
        </w:rPr>
        <w:t>из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ю</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прог</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 xml:space="preserve">щих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9"/>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3"/>
          <w:sz w:val="26"/>
          <w:szCs w:val="26"/>
        </w:rPr>
        <w:t>л</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ае</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решен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е</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б</w:t>
      </w:r>
      <w:r w:rsidRPr="003926E3">
        <w:rPr>
          <w:rFonts w:ascii="Times New Roman" w:hAnsi="Times New Roman" w:cs="Times New Roman"/>
          <w:spacing w:val="2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анов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для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ю</w:t>
      </w:r>
      <w:r w:rsidRPr="003926E3">
        <w:rPr>
          <w:rFonts w:ascii="Times New Roman" w:hAnsi="Times New Roman" w:cs="Times New Roman"/>
          <w:sz w:val="26"/>
          <w:szCs w:val="26"/>
        </w:rPr>
        <w:t xml:space="preserve">щих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осетев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тарифов</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на</w:t>
      </w:r>
      <w:r w:rsidRPr="003926E3">
        <w:rPr>
          <w:rFonts w:ascii="Times New Roman" w:hAnsi="Times New Roman" w:cs="Times New Roman"/>
          <w:spacing w:val="24"/>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ров</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е 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ше</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о пред</w:t>
      </w:r>
      <w:r w:rsidRPr="003926E3">
        <w:rPr>
          <w:rFonts w:ascii="Times New Roman" w:hAnsi="Times New Roman" w:cs="Times New Roman"/>
          <w:spacing w:val="1"/>
          <w:sz w:val="26"/>
          <w:szCs w:val="26"/>
        </w:rPr>
        <w:t>е</w:t>
      </w:r>
      <w:r w:rsidRPr="003926E3">
        <w:rPr>
          <w:rFonts w:ascii="Times New Roman" w:hAnsi="Times New Roman" w:cs="Times New Roman"/>
          <w:sz w:val="26"/>
          <w:szCs w:val="26"/>
        </w:rPr>
        <w:t>льн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го</w:t>
      </w:r>
      <w:r w:rsidRPr="003926E3">
        <w:rPr>
          <w:rFonts w:ascii="Times New Roman" w:hAnsi="Times New Roman" w:cs="Times New Roman"/>
          <w:spacing w:val="4"/>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симальн</w:t>
      </w:r>
      <w:r w:rsidRPr="003926E3">
        <w:rPr>
          <w:rFonts w:ascii="Times New Roman" w:hAnsi="Times New Roman" w:cs="Times New Roman"/>
          <w:spacing w:val="7"/>
          <w:sz w:val="26"/>
          <w:szCs w:val="26"/>
        </w:rPr>
        <w:t>о</w:t>
      </w:r>
      <w:r w:rsidRPr="003926E3">
        <w:rPr>
          <w:rFonts w:ascii="Times New Roman" w:hAnsi="Times New Roman" w:cs="Times New Roman"/>
          <w:sz w:val="26"/>
          <w:szCs w:val="26"/>
        </w:rPr>
        <w:t>го</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ровня</w:t>
      </w:r>
      <w:r w:rsidRPr="003926E3">
        <w:rPr>
          <w:rFonts w:ascii="Times New Roman" w:hAnsi="Times New Roman" w:cs="Times New Roman"/>
          <w:spacing w:val="14"/>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ет</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pacing w:val="-1"/>
          <w:sz w:val="26"/>
          <w:szCs w:val="26"/>
        </w:rPr>
        <w:t>м</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т</w:t>
      </w:r>
      <w:r w:rsidRPr="003926E3">
        <w:rPr>
          <w:rFonts w:ascii="Times New Roman" w:hAnsi="Times New Roman" w:cs="Times New Roman"/>
          <w:spacing w:val="-1"/>
          <w:sz w:val="26"/>
          <w:szCs w:val="26"/>
        </w:rPr>
        <w:t>ь</w:t>
      </w:r>
      <w:r w:rsidR="00A774BD">
        <w:rPr>
          <w:rFonts w:ascii="Times New Roman" w:hAnsi="Times New Roman" w:cs="Times New Roman"/>
          <w:spacing w:val="-1"/>
          <w:sz w:val="26"/>
          <w:szCs w:val="26"/>
        </w:rPr>
        <w:t>-</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я орган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ит</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льной власти</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w:t>
      </w:r>
      <w:r w:rsidRPr="003926E3">
        <w:rPr>
          <w:rFonts w:ascii="Times New Roman" w:hAnsi="Times New Roman" w:cs="Times New Roman"/>
          <w:spacing w:val="3"/>
          <w:sz w:val="26"/>
          <w:szCs w:val="26"/>
        </w:rPr>
        <w:t>ъ</w:t>
      </w:r>
      <w:r w:rsidRPr="003926E3">
        <w:rPr>
          <w:rFonts w:ascii="Times New Roman" w:hAnsi="Times New Roman" w:cs="Times New Roman"/>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та</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Ф</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9"/>
          <w:sz w:val="26"/>
          <w:szCs w:val="26"/>
        </w:rPr>
        <w:t xml:space="preserve"> </w:t>
      </w:r>
      <w:r w:rsidRPr="003926E3">
        <w:rPr>
          <w:rFonts w:ascii="Times New Roman" w:hAnsi="Times New Roman" w:cs="Times New Roman"/>
          <w:sz w:val="26"/>
          <w:szCs w:val="26"/>
        </w:rPr>
        <w:t>обла</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ти</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го</w:t>
      </w:r>
      <w:r w:rsidRPr="003926E3">
        <w:rPr>
          <w:rFonts w:ascii="Times New Roman" w:hAnsi="Times New Roman" w:cs="Times New Roman"/>
          <w:spacing w:val="4"/>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д</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рствен</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ог</w:t>
      </w:r>
      <w:r w:rsidRPr="003926E3">
        <w:rPr>
          <w:rFonts w:ascii="Times New Roman" w:hAnsi="Times New Roman" w:cs="Times New Roman"/>
          <w:sz w:val="26"/>
          <w:szCs w:val="26"/>
        </w:rPr>
        <w:t>о ре</w:t>
      </w:r>
      <w:r w:rsidRPr="003926E3">
        <w:rPr>
          <w:rFonts w:ascii="Times New Roman" w:hAnsi="Times New Roman" w:cs="Times New Roman"/>
          <w:spacing w:val="4"/>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рован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6"/>
          <w:sz w:val="26"/>
          <w:szCs w:val="26"/>
        </w:rPr>
        <w:t xml:space="preserve"> </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арифов)</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осто</w:t>
      </w:r>
      <w:r w:rsidRPr="003926E3">
        <w:rPr>
          <w:rFonts w:ascii="Times New Roman" w:hAnsi="Times New Roman" w:cs="Times New Roman"/>
          <w:spacing w:val="3"/>
          <w:sz w:val="26"/>
          <w:szCs w:val="26"/>
        </w:rPr>
        <w:t>я</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ел</w:t>
      </w:r>
      <w:r w:rsidRPr="003926E3">
        <w:rPr>
          <w:rFonts w:ascii="Times New Roman" w:hAnsi="Times New Roman" w:cs="Times New Roman"/>
          <w:spacing w:val="2"/>
          <w:sz w:val="26"/>
          <w:szCs w:val="26"/>
        </w:rPr>
        <w:t>ь</w:t>
      </w:r>
      <w:r w:rsidRPr="003926E3">
        <w:rPr>
          <w:rFonts w:ascii="Times New Roman" w:hAnsi="Times New Roman" w:cs="Times New Roman"/>
          <w:sz w:val="26"/>
          <w:szCs w:val="26"/>
        </w:rPr>
        <w:t>но,</w:t>
      </w:r>
      <w:r w:rsidRPr="003926E3">
        <w:rPr>
          <w:rFonts w:ascii="Times New Roman" w:hAnsi="Times New Roman" w:cs="Times New Roman"/>
          <w:spacing w:val="-18"/>
          <w:sz w:val="26"/>
          <w:szCs w:val="26"/>
        </w:rPr>
        <w:t xml:space="preserve"> </w:t>
      </w:r>
      <w:r w:rsidRPr="003926E3">
        <w:rPr>
          <w:rFonts w:ascii="Times New Roman" w:hAnsi="Times New Roman" w:cs="Times New Roman"/>
          <w:sz w:val="26"/>
          <w:szCs w:val="26"/>
        </w:rPr>
        <w:t>без</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согла</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ФАС.</w:t>
      </w:r>
    </w:p>
    <w:p w14:paraId="4271DF7D" w14:textId="7777777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lastRenderedPageBreak/>
        <w:t>Необход</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 xml:space="preserve">м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ло</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ием</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тия</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г</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решения</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яв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яется</w:t>
      </w:r>
      <w:r w:rsidRPr="003926E3">
        <w:rPr>
          <w:rFonts w:ascii="Times New Roman" w:hAnsi="Times New Roman" w:cs="Times New Roman"/>
          <w:spacing w:val="10"/>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ие 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рамм</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w:t>
      </w:r>
      <w:r w:rsidRPr="003926E3">
        <w:rPr>
          <w:rFonts w:ascii="Times New Roman" w:hAnsi="Times New Roman" w:cs="Times New Roman"/>
          <w:spacing w:val="3"/>
          <w:sz w:val="26"/>
          <w:szCs w:val="26"/>
        </w:rPr>
        <w:t>ю</w:t>
      </w:r>
      <w:r w:rsidRPr="003926E3">
        <w:rPr>
          <w:rFonts w:ascii="Times New Roman" w:hAnsi="Times New Roman" w:cs="Times New Roman"/>
          <w:sz w:val="26"/>
          <w:szCs w:val="26"/>
        </w:rPr>
        <w:t>щих</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органи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оря</w:t>
      </w:r>
      <w:r w:rsidRPr="003926E3">
        <w:rPr>
          <w:rFonts w:ascii="Times New Roman" w:hAnsi="Times New Roman" w:cs="Times New Roman"/>
          <w:spacing w:val="1"/>
          <w:sz w:val="26"/>
          <w:szCs w:val="26"/>
        </w:rPr>
        <w:t>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е,</w:t>
      </w:r>
      <w:r w:rsidRPr="003926E3">
        <w:rPr>
          <w:rFonts w:ascii="Times New Roman" w:hAnsi="Times New Roman" w:cs="Times New Roman"/>
          <w:spacing w:val="2"/>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5"/>
          <w:sz w:val="26"/>
          <w:szCs w:val="26"/>
        </w:rPr>
        <w:t>о</w:t>
      </w:r>
      <w:r w:rsidRPr="003926E3">
        <w:rPr>
          <w:rFonts w:ascii="Times New Roman" w:hAnsi="Times New Roman" w:cs="Times New Roman"/>
          <w:sz w:val="26"/>
          <w:szCs w:val="26"/>
        </w:rPr>
        <w:t>м Прави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ами</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w:t>
      </w:r>
      <w:r w:rsidRPr="003926E3">
        <w:rPr>
          <w:rFonts w:ascii="Times New Roman" w:hAnsi="Times New Roman" w:cs="Times New Roman"/>
          <w:spacing w:val="3"/>
          <w:sz w:val="26"/>
          <w:szCs w:val="26"/>
        </w:rPr>
        <w:t>д</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согласо</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а</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ия</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прогр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сфе</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е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p>
    <w:p w14:paraId="25979973" w14:textId="7777777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Прави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а</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7"/>
          <w:sz w:val="26"/>
          <w:szCs w:val="26"/>
        </w:rPr>
        <w:t xml:space="preserve"> </w:t>
      </w:r>
      <w:r w:rsidRPr="003926E3">
        <w:rPr>
          <w:rFonts w:ascii="Times New Roman" w:hAnsi="Times New Roman" w:cs="Times New Roman"/>
          <w:sz w:val="26"/>
          <w:szCs w:val="26"/>
        </w:rPr>
        <w:t>согласован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нве</w:t>
      </w:r>
      <w:r w:rsidRPr="003926E3">
        <w:rPr>
          <w:rFonts w:ascii="Times New Roman" w:hAnsi="Times New Roman" w:cs="Times New Roman"/>
          <w:spacing w:val="1"/>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пр</w:t>
      </w:r>
      <w:r w:rsidRPr="003926E3">
        <w:rPr>
          <w:rFonts w:ascii="Times New Roman" w:hAnsi="Times New Roman" w:cs="Times New Roman"/>
          <w:spacing w:val="3"/>
          <w:sz w:val="26"/>
          <w:szCs w:val="26"/>
        </w:rPr>
        <w:t>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рамм</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5"/>
          <w:sz w:val="26"/>
          <w:szCs w:val="26"/>
        </w:rPr>
        <w:t xml:space="preserve"> </w:t>
      </w:r>
      <w:r w:rsidRPr="003926E3">
        <w:rPr>
          <w:rFonts w:ascii="Times New Roman" w:hAnsi="Times New Roman" w:cs="Times New Roman"/>
          <w:sz w:val="26"/>
          <w:szCs w:val="26"/>
        </w:rPr>
        <w:t>сфере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23"/>
          <w:sz w:val="26"/>
          <w:szCs w:val="26"/>
        </w:rPr>
        <w:t xml:space="preserve"> </w:t>
      </w:r>
      <w:r w:rsidRPr="003926E3">
        <w:rPr>
          <w:rFonts w:ascii="Times New Roman" w:hAnsi="Times New Roman" w:cs="Times New Roman"/>
          <w:sz w:val="26"/>
          <w:szCs w:val="26"/>
        </w:rPr>
        <w:t>до</w:t>
      </w:r>
      <w:r w:rsidRPr="003926E3">
        <w:rPr>
          <w:rFonts w:ascii="Times New Roman" w:hAnsi="Times New Roman" w:cs="Times New Roman"/>
          <w:spacing w:val="3"/>
          <w:sz w:val="26"/>
          <w:szCs w:val="26"/>
        </w:rPr>
        <w:t>л</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ны</w:t>
      </w:r>
      <w:r w:rsidRPr="003926E3">
        <w:rPr>
          <w:rFonts w:ascii="Times New Roman" w:hAnsi="Times New Roman" w:cs="Times New Roman"/>
          <w:spacing w:val="33"/>
          <w:sz w:val="26"/>
          <w:szCs w:val="26"/>
        </w:rPr>
        <w:t xml:space="preserve"> </w:t>
      </w:r>
      <w:r w:rsidRPr="003926E3">
        <w:rPr>
          <w:rFonts w:ascii="Times New Roman" w:hAnsi="Times New Roman" w:cs="Times New Roman"/>
          <w:sz w:val="26"/>
          <w:szCs w:val="26"/>
        </w:rPr>
        <w:t>б</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ть</w:t>
      </w:r>
      <w:r w:rsidRPr="003926E3">
        <w:rPr>
          <w:rFonts w:ascii="Times New Roman" w:hAnsi="Times New Roman" w:cs="Times New Roman"/>
          <w:spacing w:val="37"/>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ы</w:t>
      </w:r>
      <w:r w:rsidRPr="003926E3">
        <w:rPr>
          <w:rFonts w:ascii="Times New Roman" w:hAnsi="Times New Roman" w:cs="Times New Roman"/>
          <w:spacing w:val="27"/>
          <w:sz w:val="26"/>
          <w:szCs w:val="26"/>
        </w:rPr>
        <w:t xml:space="preserve"> </w:t>
      </w:r>
      <w:r w:rsidRPr="003926E3">
        <w:rPr>
          <w:rFonts w:ascii="Times New Roman" w:hAnsi="Times New Roman" w:cs="Times New Roman"/>
          <w:sz w:val="26"/>
          <w:szCs w:val="26"/>
        </w:rPr>
        <w:t>Правительс</w:t>
      </w:r>
      <w:r w:rsidRPr="003926E3">
        <w:rPr>
          <w:rFonts w:ascii="Times New Roman" w:hAnsi="Times New Roman" w:cs="Times New Roman"/>
          <w:spacing w:val="2"/>
          <w:sz w:val="26"/>
          <w:szCs w:val="26"/>
        </w:rPr>
        <w:t>т</w:t>
      </w:r>
      <w:r w:rsidRPr="003926E3">
        <w:rPr>
          <w:rFonts w:ascii="Times New Roman" w:hAnsi="Times New Roman" w:cs="Times New Roman"/>
          <w:spacing w:val="5"/>
          <w:sz w:val="26"/>
          <w:szCs w:val="26"/>
        </w:rPr>
        <w:t>в</w:t>
      </w:r>
      <w:r w:rsidRPr="003926E3">
        <w:rPr>
          <w:rFonts w:ascii="Times New Roman" w:hAnsi="Times New Roman" w:cs="Times New Roman"/>
          <w:sz w:val="26"/>
          <w:szCs w:val="26"/>
        </w:rPr>
        <w:t>ом</w:t>
      </w:r>
      <w:r w:rsidRPr="003926E3">
        <w:rPr>
          <w:rFonts w:ascii="Times New Roman" w:hAnsi="Times New Roman" w:cs="Times New Roman"/>
          <w:spacing w:val="21"/>
          <w:sz w:val="26"/>
          <w:szCs w:val="26"/>
        </w:rPr>
        <w:t xml:space="preserve"> </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осси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28"/>
          <w:sz w:val="26"/>
          <w:szCs w:val="26"/>
        </w:rPr>
        <w:t xml:space="preserve"> </w:t>
      </w:r>
      <w:r w:rsidRPr="003926E3">
        <w:rPr>
          <w:rFonts w:ascii="Times New Roman" w:hAnsi="Times New Roman" w:cs="Times New Roman"/>
          <w:sz w:val="26"/>
          <w:szCs w:val="26"/>
        </w:rPr>
        <w:t>Ф</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дера</w:t>
      </w:r>
      <w:r w:rsidRPr="003926E3">
        <w:rPr>
          <w:rFonts w:ascii="Times New Roman" w:hAnsi="Times New Roman" w:cs="Times New Roman"/>
          <w:spacing w:val="1"/>
          <w:sz w:val="26"/>
          <w:szCs w:val="26"/>
        </w:rPr>
        <w:t>ц</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и, однако в на</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то</w:t>
      </w:r>
      <w:r w:rsidRPr="003926E3">
        <w:rPr>
          <w:rFonts w:ascii="Times New Roman" w:hAnsi="Times New Roman" w:cs="Times New Roman"/>
          <w:spacing w:val="2"/>
          <w:sz w:val="26"/>
          <w:szCs w:val="26"/>
        </w:rPr>
        <w:t>я</w:t>
      </w:r>
      <w:r w:rsidRPr="003926E3">
        <w:rPr>
          <w:rFonts w:ascii="Times New Roman" w:hAnsi="Times New Roman" w:cs="Times New Roman"/>
          <w:sz w:val="26"/>
          <w:szCs w:val="26"/>
        </w:rPr>
        <w:t>щее вр</w:t>
      </w:r>
      <w:r w:rsidRPr="003926E3">
        <w:rPr>
          <w:rFonts w:ascii="Times New Roman" w:hAnsi="Times New Roman" w:cs="Times New Roman"/>
          <w:spacing w:val="2"/>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 xml:space="preserve">я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щ</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ст</w:t>
      </w:r>
      <w:r w:rsidRPr="003926E3">
        <w:rPr>
          <w:rFonts w:ascii="Times New Roman" w:hAnsi="Times New Roman" w:cs="Times New Roman"/>
          <w:spacing w:val="4"/>
          <w:sz w:val="26"/>
          <w:szCs w:val="26"/>
        </w:rPr>
        <w:t>в</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ет</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тол</w:t>
      </w:r>
      <w:r w:rsidRPr="003926E3">
        <w:rPr>
          <w:rFonts w:ascii="Times New Roman" w:hAnsi="Times New Roman" w:cs="Times New Roman"/>
          <w:spacing w:val="1"/>
          <w:sz w:val="26"/>
          <w:szCs w:val="26"/>
        </w:rPr>
        <w:t>ь</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 п</w:t>
      </w:r>
      <w:r w:rsidRPr="003926E3">
        <w:rPr>
          <w:rFonts w:ascii="Times New Roman" w:hAnsi="Times New Roman" w:cs="Times New Roman"/>
          <w:spacing w:val="3"/>
          <w:sz w:val="26"/>
          <w:szCs w:val="26"/>
        </w:rPr>
        <w:t>р</w:t>
      </w:r>
      <w:r w:rsidRPr="003926E3">
        <w:rPr>
          <w:rFonts w:ascii="Times New Roman" w:hAnsi="Times New Roman" w:cs="Times New Roman"/>
          <w:sz w:val="26"/>
          <w:szCs w:val="26"/>
        </w:rPr>
        <w:t>ое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тановле</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я Правите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 xml:space="preserve">ва </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Ф.</w:t>
      </w:r>
    </w:p>
    <w:p w14:paraId="43E69EDA" w14:textId="7777777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Проект Правил содержит следующие важные положения:</w:t>
      </w:r>
    </w:p>
    <w:p w14:paraId="0168F561" w14:textId="705593AE"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а)</w:t>
      </w:r>
      <w:r w:rsidRPr="003926E3">
        <w:rPr>
          <w:rFonts w:ascii="Times New Roman" w:hAnsi="Times New Roman" w:cs="Times New Roman"/>
          <w:spacing w:val="15"/>
          <w:sz w:val="26"/>
          <w:szCs w:val="26"/>
        </w:rPr>
        <w:t xml:space="preserve"> </w:t>
      </w:r>
      <w:r w:rsidRPr="003926E3">
        <w:rPr>
          <w:rFonts w:ascii="Times New Roman" w:hAnsi="Times New Roman" w:cs="Times New Roman"/>
          <w:sz w:val="26"/>
          <w:szCs w:val="26"/>
        </w:rPr>
        <w:t>Под</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ной 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ой</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имается</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рог</w:t>
      </w:r>
      <w:r w:rsidRPr="003926E3">
        <w:rPr>
          <w:rFonts w:ascii="Times New Roman" w:hAnsi="Times New Roman" w:cs="Times New Roman"/>
          <w:spacing w:val="4"/>
          <w:sz w:val="26"/>
          <w:szCs w:val="26"/>
        </w:rPr>
        <w:t>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а</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фи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анс</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рован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 xml:space="preserve">я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еропр</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ят</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26"/>
          <w:sz w:val="26"/>
          <w:szCs w:val="26"/>
        </w:rPr>
        <w:t xml:space="preserve"> </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рган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26"/>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с</w:t>
      </w:r>
      <w:r w:rsidRPr="003926E3">
        <w:rPr>
          <w:rFonts w:ascii="Times New Roman" w:hAnsi="Times New Roman" w:cs="Times New Roman"/>
          <w:spacing w:val="-3"/>
          <w:sz w:val="26"/>
          <w:szCs w:val="26"/>
        </w:rPr>
        <w:t>у</w:t>
      </w:r>
      <w:r w:rsidRPr="003926E3">
        <w:rPr>
          <w:rFonts w:ascii="Times New Roman" w:hAnsi="Times New Roman" w:cs="Times New Roman"/>
          <w:spacing w:val="2"/>
          <w:sz w:val="26"/>
          <w:szCs w:val="26"/>
        </w:rPr>
        <w:t>щ</w:t>
      </w:r>
      <w:r w:rsidRPr="003926E3">
        <w:rPr>
          <w:rFonts w:ascii="Times New Roman" w:hAnsi="Times New Roman" w:cs="Times New Roman"/>
          <w:sz w:val="26"/>
          <w:szCs w:val="26"/>
        </w:rPr>
        <w:t>ествл</w:t>
      </w:r>
      <w:r w:rsidRPr="003926E3">
        <w:rPr>
          <w:rFonts w:ascii="Times New Roman" w:hAnsi="Times New Roman" w:cs="Times New Roman"/>
          <w:spacing w:val="1"/>
          <w:sz w:val="26"/>
          <w:szCs w:val="26"/>
        </w:rPr>
        <w:t>я</w:t>
      </w:r>
      <w:r w:rsidRPr="003926E3">
        <w:rPr>
          <w:rFonts w:ascii="Times New Roman" w:hAnsi="Times New Roman" w:cs="Times New Roman"/>
          <w:spacing w:val="3"/>
          <w:sz w:val="26"/>
          <w:szCs w:val="26"/>
        </w:rPr>
        <w:t>ю</w:t>
      </w:r>
      <w:r w:rsidRPr="003926E3">
        <w:rPr>
          <w:rFonts w:ascii="Times New Roman" w:hAnsi="Times New Roman" w:cs="Times New Roman"/>
          <w:sz w:val="26"/>
          <w:szCs w:val="26"/>
        </w:rPr>
        <w:t>щей ре</w:t>
      </w:r>
      <w:r w:rsidRPr="003926E3">
        <w:rPr>
          <w:rFonts w:ascii="Times New Roman" w:hAnsi="Times New Roman" w:cs="Times New Roman"/>
          <w:spacing w:val="4"/>
          <w:sz w:val="26"/>
          <w:szCs w:val="26"/>
        </w:rPr>
        <w:t>г</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л</w:t>
      </w:r>
      <w:r w:rsidRPr="003926E3">
        <w:rPr>
          <w:rFonts w:ascii="Times New Roman" w:hAnsi="Times New Roman" w:cs="Times New Roman"/>
          <w:spacing w:val="3"/>
          <w:sz w:val="26"/>
          <w:szCs w:val="26"/>
        </w:rPr>
        <w:t>и</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емые виды де</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тельно</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ти</w:t>
      </w:r>
      <w:r w:rsidRPr="003926E3">
        <w:rPr>
          <w:rFonts w:ascii="Times New Roman" w:hAnsi="Times New Roman" w:cs="Times New Roman"/>
          <w:spacing w:val="25"/>
          <w:sz w:val="26"/>
          <w:szCs w:val="26"/>
        </w:rPr>
        <w:t xml:space="preserve"> </w:t>
      </w:r>
      <w:r w:rsidRPr="003926E3">
        <w:rPr>
          <w:rFonts w:ascii="Times New Roman" w:hAnsi="Times New Roman" w:cs="Times New Roman"/>
          <w:sz w:val="26"/>
          <w:szCs w:val="26"/>
        </w:rPr>
        <w:t>в сфере</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по</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строите</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pacing w:val="5"/>
          <w:sz w:val="26"/>
          <w:szCs w:val="26"/>
        </w:rPr>
        <w:t>в</w:t>
      </w:r>
      <w:r w:rsidRPr="003926E3">
        <w:rPr>
          <w:rFonts w:ascii="Times New Roman" w:hAnsi="Times New Roman" w:cs="Times New Roman"/>
          <w:spacing w:val="-2"/>
          <w:sz w:val="26"/>
          <w:szCs w:val="26"/>
        </w:rPr>
        <w:t>у</w:t>
      </w:r>
      <w:r w:rsidRPr="003926E3">
        <w:rPr>
          <w:rFonts w:ascii="Times New Roman" w:hAnsi="Times New Roman" w:cs="Times New Roman"/>
          <w:sz w:val="26"/>
          <w:szCs w:val="26"/>
        </w:rPr>
        <w:t>,</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ап</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та</w:t>
      </w:r>
      <w:r w:rsidRPr="003926E3">
        <w:rPr>
          <w:rFonts w:ascii="Times New Roman" w:hAnsi="Times New Roman" w:cs="Times New Roman"/>
          <w:spacing w:val="2"/>
          <w:sz w:val="26"/>
          <w:szCs w:val="26"/>
        </w:rPr>
        <w:t>л</w:t>
      </w:r>
      <w:r w:rsidRPr="003926E3">
        <w:rPr>
          <w:rFonts w:ascii="Times New Roman" w:hAnsi="Times New Roman" w:cs="Times New Roman"/>
          <w:sz w:val="26"/>
          <w:szCs w:val="26"/>
        </w:rPr>
        <w:t>ьно</w:t>
      </w:r>
      <w:r w:rsidRPr="003926E3">
        <w:rPr>
          <w:rFonts w:ascii="Times New Roman" w:hAnsi="Times New Roman" w:cs="Times New Roman"/>
          <w:spacing w:val="4"/>
          <w:sz w:val="26"/>
          <w:szCs w:val="26"/>
        </w:rPr>
        <w:t>м</w:t>
      </w:r>
      <w:r w:rsidRPr="003926E3">
        <w:rPr>
          <w:rFonts w:ascii="Times New Roman" w:hAnsi="Times New Roman" w:cs="Times New Roman"/>
          <w:sz w:val="26"/>
          <w:szCs w:val="26"/>
        </w:rPr>
        <w:t>у рем</w:t>
      </w:r>
      <w:r w:rsidRPr="003926E3">
        <w:rPr>
          <w:rFonts w:ascii="Times New Roman" w:hAnsi="Times New Roman" w:cs="Times New Roman"/>
          <w:spacing w:val="1"/>
          <w:sz w:val="26"/>
          <w:szCs w:val="26"/>
        </w:rPr>
        <w:t>о</w:t>
      </w:r>
      <w:r w:rsidRPr="003926E3">
        <w:rPr>
          <w:rFonts w:ascii="Times New Roman" w:hAnsi="Times New Roman" w:cs="Times New Roman"/>
          <w:sz w:val="26"/>
          <w:szCs w:val="26"/>
        </w:rPr>
        <w:t>н</w:t>
      </w:r>
      <w:r w:rsidRPr="003926E3">
        <w:rPr>
          <w:rFonts w:ascii="Times New Roman" w:hAnsi="Times New Roman" w:cs="Times New Roman"/>
          <w:spacing w:val="2"/>
          <w:sz w:val="26"/>
          <w:szCs w:val="26"/>
        </w:rPr>
        <w:t>т</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ре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онст</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и (и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8"/>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одерн</w:t>
      </w:r>
      <w:r w:rsidRPr="003926E3">
        <w:rPr>
          <w:rFonts w:ascii="Times New Roman" w:hAnsi="Times New Roman" w:cs="Times New Roman"/>
          <w:spacing w:val="1"/>
          <w:sz w:val="26"/>
          <w:szCs w:val="26"/>
        </w:rPr>
        <w:t>из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 источн</w:t>
      </w:r>
      <w:r w:rsidRPr="003926E3">
        <w:rPr>
          <w:rFonts w:ascii="Times New Roman" w:hAnsi="Times New Roman" w:cs="Times New Roman"/>
          <w:spacing w:val="3"/>
          <w:sz w:val="26"/>
          <w:szCs w:val="26"/>
        </w:rPr>
        <w:t>и</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ов 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овой</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нергии</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и)</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те</w:t>
      </w:r>
      <w:r w:rsidRPr="003926E3">
        <w:rPr>
          <w:rFonts w:ascii="Times New Roman" w:hAnsi="Times New Roman" w:cs="Times New Roman"/>
          <w:spacing w:val="2"/>
          <w:sz w:val="26"/>
          <w:szCs w:val="26"/>
        </w:rPr>
        <w:t>п</w:t>
      </w:r>
      <w:r w:rsidRPr="003926E3">
        <w:rPr>
          <w:rFonts w:ascii="Times New Roman" w:hAnsi="Times New Roman" w:cs="Times New Roman"/>
          <w:sz w:val="26"/>
          <w:szCs w:val="26"/>
        </w:rPr>
        <w:t>лов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сетей</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це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ях ра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вити</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пов</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шен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над</w:t>
      </w:r>
      <w:r w:rsidRPr="003926E3">
        <w:rPr>
          <w:rFonts w:ascii="Times New Roman" w:hAnsi="Times New Roman" w:cs="Times New Roman"/>
          <w:spacing w:val="1"/>
          <w:sz w:val="26"/>
          <w:szCs w:val="26"/>
        </w:rPr>
        <w:t>еж</w:t>
      </w:r>
      <w:r w:rsidRPr="003926E3">
        <w:rPr>
          <w:rFonts w:ascii="Times New Roman" w:hAnsi="Times New Roman" w:cs="Times New Roman"/>
          <w:sz w:val="26"/>
          <w:szCs w:val="26"/>
        </w:rPr>
        <w:t>ности</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7"/>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нергет</w:t>
      </w:r>
      <w:r w:rsidRPr="003926E3">
        <w:rPr>
          <w:rFonts w:ascii="Times New Roman" w:hAnsi="Times New Roman" w:cs="Times New Roman"/>
          <w:spacing w:val="2"/>
          <w:sz w:val="26"/>
          <w:szCs w:val="26"/>
        </w:rPr>
        <w:t>и</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ф</w:t>
      </w:r>
      <w:r w:rsidRPr="003926E3">
        <w:rPr>
          <w:rFonts w:ascii="Times New Roman" w:hAnsi="Times New Roman" w:cs="Times New Roman"/>
          <w:spacing w:val="2"/>
          <w:sz w:val="26"/>
          <w:szCs w:val="26"/>
        </w:rPr>
        <w:t>фе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w:t>
      </w:r>
      <w:r w:rsidRPr="003926E3">
        <w:rPr>
          <w:rFonts w:ascii="Times New Roman" w:hAnsi="Times New Roman" w:cs="Times New Roman"/>
          <w:spacing w:val="6"/>
          <w:sz w:val="26"/>
          <w:szCs w:val="26"/>
        </w:rPr>
        <w:t>и</w:t>
      </w:r>
      <w:r w:rsidRPr="003926E3">
        <w:rPr>
          <w:rFonts w:ascii="Times New Roman" w:hAnsi="Times New Roman" w:cs="Times New Roman"/>
          <w:sz w:val="26"/>
          <w:szCs w:val="26"/>
        </w:rPr>
        <w:t>вно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ти сист</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ы 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 xml:space="preserve">я,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тепло</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отр</w:t>
      </w:r>
      <w:r w:rsidRPr="003926E3">
        <w:rPr>
          <w:rFonts w:ascii="Times New Roman" w:hAnsi="Times New Roman" w:cs="Times New Roman"/>
          <w:spacing w:val="3"/>
          <w:sz w:val="26"/>
          <w:szCs w:val="26"/>
        </w:rPr>
        <w:t>е</w:t>
      </w:r>
      <w:r w:rsidRPr="003926E3">
        <w:rPr>
          <w:rFonts w:ascii="Times New Roman" w:hAnsi="Times New Roman" w:cs="Times New Roman"/>
          <w:sz w:val="26"/>
          <w:szCs w:val="26"/>
        </w:rPr>
        <w:t>бл</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ющ</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 xml:space="preserve">х </w:t>
      </w:r>
      <w:r w:rsidRPr="003926E3">
        <w:rPr>
          <w:rFonts w:ascii="Times New Roman" w:hAnsi="Times New Roman" w:cs="Times New Roman"/>
          <w:spacing w:val="2"/>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ст</w:t>
      </w:r>
      <w:r w:rsidRPr="003926E3">
        <w:rPr>
          <w:rFonts w:ascii="Times New Roman" w:hAnsi="Times New Roman" w:cs="Times New Roman"/>
          <w:spacing w:val="2"/>
          <w:sz w:val="26"/>
          <w:szCs w:val="26"/>
        </w:rPr>
        <w:t>а</w:t>
      </w:r>
      <w:r w:rsidRPr="003926E3">
        <w:rPr>
          <w:rFonts w:ascii="Times New Roman" w:hAnsi="Times New Roman" w:cs="Times New Roman"/>
          <w:sz w:val="26"/>
          <w:szCs w:val="26"/>
        </w:rPr>
        <w:t xml:space="preserve">новок </w:t>
      </w:r>
      <w:r w:rsidRPr="003926E3">
        <w:rPr>
          <w:rFonts w:ascii="Times New Roman" w:hAnsi="Times New Roman" w:cs="Times New Roman"/>
          <w:spacing w:val="3"/>
          <w:sz w:val="26"/>
          <w:szCs w:val="26"/>
        </w:rPr>
        <w:t>п</w:t>
      </w:r>
      <w:r w:rsidRPr="003926E3">
        <w:rPr>
          <w:rFonts w:ascii="Times New Roman" w:hAnsi="Times New Roman" w:cs="Times New Roman"/>
          <w:sz w:val="26"/>
          <w:szCs w:val="26"/>
        </w:rPr>
        <w:t>отреб</w:t>
      </w:r>
      <w:r w:rsidRPr="003926E3">
        <w:rPr>
          <w:rFonts w:ascii="Times New Roman" w:hAnsi="Times New Roman" w:cs="Times New Roman"/>
          <w:spacing w:val="2"/>
          <w:sz w:val="26"/>
          <w:szCs w:val="26"/>
        </w:rPr>
        <w:t>и</w:t>
      </w:r>
      <w:r w:rsidRPr="003926E3">
        <w:rPr>
          <w:rFonts w:ascii="Times New Roman" w:hAnsi="Times New Roman" w:cs="Times New Roman"/>
          <w:sz w:val="26"/>
          <w:szCs w:val="26"/>
        </w:rPr>
        <w:t>тел</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й тепловой</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1"/>
          <w:sz w:val="26"/>
          <w:szCs w:val="26"/>
        </w:rPr>
        <w:t>э</w:t>
      </w:r>
      <w:r w:rsidRPr="003926E3">
        <w:rPr>
          <w:rFonts w:ascii="Times New Roman" w:hAnsi="Times New Roman" w:cs="Times New Roman"/>
          <w:sz w:val="26"/>
          <w:szCs w:val="26"/>
        </w:rPr>
        <w:t>нергии</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к</w:t>
      </w:r>
      <w:r w:rsidRPr="003926E3">
        <w:rPr>
          <w:rFonts w:ascii="Times New Roman" w:hAnsi="Times New Roman" w:cs="Times New Roman"/>
          <w:spacing w:val="-2"/>
          <w:sz w:val="26"/>
          <w:szCs w:val="26"/>
        </w:rPr>
        <w:t xml:space="preserve"> </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истеме</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теплос</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аб</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w:t>
      </w:r>
    </w:p>
    <w:p w14:paraId="329A3818" w14:textId="1E0F7492"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б)</w:t>
      </w:r>
      <w:r w:rsidRPr="003926E3">
        <w:rPr>
          <w:rFonts w:ascii="Times New Roman" w:hAnsi="Times New Roman" w:cs="Times New Roman"/>
          <w:spacing w:val="20"/>
          <w:sz w:val="26"/>
          <w:szCs w:val="26"/>
        </w:rPr>
        <w:t xml:space="preserve"> </w:t>
      </w:r>
      <w:r w:rsidRPr="003926E3">
        <w:rPr>
          <w:rFonts w:ascii="Times New Roman" w:hAnsi="Times New Roman" w:cs="Times New Roman"/>
          <w:spacing w:val="-1"/>
          <w:sz w:val="26"/>
          <w:szCs w:val="26"/>
        </w:rPr>
        <w:t>У</w:t>
      </w:r>
      <w:r w:rsidRPr="003926E3">
        <w:rPr>
          <w:rFonts w:ascii="Times New Roman" w:hAnsi="Times New Roman" w:cs="Times New Roman"/>
          <w:sz w:val="26"/>
          <w:szCs w:val="26"/>
        </w:rPr>
        <w:t>твержде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ие</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нве</w:t>
      </w:r>
      <w:r w:rsidRPr="003926E3">
        <w:rPr>
          <w:rFonts w:ascii="Times New Roman" w:hAnsi="Times New Roman" w:cs="Times New Roman"/>
          <w:spacing w:val="1"/>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х п</w:t>
      </w:r>
      <w:r w:rsidRPr="003926E3">
        <w:rPr>
          <w:rFonts w:ascii="Times New Roman" w:hAnsi="Times New Roman" w:cs="Times New Roman"/>
          <w:spacing w:val="3"/>
          <w:sz w:val="26"/>
          <w:szCs w:val="26"/>
        </w:rPr>
        <w:t>р</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гра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м</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ще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w:t>
      </w:r>
      <w:r w:rsidRPr="003926E3">
        <w:rPr>
          <w:rFonts w:ascii="Times New Roman" w:hAnsi="Times New Roman" w:cs="Times New Roman"/>
          <w:spacing w:val="6"/>
          <w:sz w:val="26"/>
          <w:szCs w:val="26"/>
        </w:rPr>
        <w:t>в</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я</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тся</w:t>
      </w:r>
      <w:r w:rsidRPr="003926E3">
        <w:rPr>
          <w:rFonts w:ascii="Times New Roman" w:hAnsi="Times New Roman" w:cs="Times New Roman"/>
          <w:spacing w:val="2"/>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р</w:t>
      </w:r>
      <w:r w:rsidRPr="003926E3">
        <w:rPr>
          <w:rFonts w:ascii="Times New Roman" w:hAnsi="Times New Roman" w:cs="Times New Roman"/>
          <w:sz w:val="26"/>
          <w:szCs w:val="26"/>
        </w:rPr>
        <w:t>гана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 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ительной вл</w:t>
      </w:r>
      <w:r w:rsidRPr="003926E3">
        <w:rPr>
          <w:rFonts w:ascii="Times New Roman" w:hAnsi="Times New Roman" w:cs="Times New Roman"/>
          <w:spacing w:val="3"/>
          <w:sz w:val="26"/>
          <w:szCs w:val="26"/>
        </w:rPr>
        <w:t>а</w:t>
      </w:r>
      <w:r w:rsidRPr="003926E3">
        <w:rPr>
          <w:rFonts w:ascii="Times New Roman" w:hAnsi="Times New Roman" w:cs="Times New Roman"/>
          <w:sz w:val="26"/>
          <w:szCs w:val="26"/>
        </w:rPr>
        <w:t xml:space="preserve">сти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в Рос</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 Федерации</w:t>
      </w:r>
      <w:r w:rsidRPr="003926E3">
        <w:rPr>
          <w:rFonts w:ascii="Times New Roman" w:hAnsi="Times New Roman" w:cs="Times New Roman"/>
          <w:spacing w:val="10"/>
          <w:sz w:val="26"/>
          <w:szCs w:val="26"/>
        </w:rPr>
        <w:t xml:space="preserve"> </w:t>
      </w:r>
      <w:r w:rsidRPr="003926E3">
        <w:rPr>
          <w:rFonts w:ascii="Times New Roman" w:hAnsi="Times New Roman" w:cs="Times New Roman"/>
          <w:sz w:val="26"/>
          <w:szCs w:val="26"/>
        </w:rPr>
        <w:t>по согла</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ов</w:t>
      </w:r>
      <w:r w:rsidRPr="003926E3">
        <w:rPr>
          <w:rFonts w:ascii="Times New Roman" w:hAnsi="Times New Roman" w:cs="Times New Roman"/>
          <w:spacing w:val="1"/>
          <w:sz w:val="26"/>
          <w:szCs w:val="26"/>
        </w:rPr>
        <w:t>а</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ю</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с орга</w:t>
      </w:r>
      <w:r w:rsidR="00A774BD">
        <w:rPr>
          <w:rFonts w:ascii="Times New Roman" w:hAnsi="Times New Roman" w:cs="Times New Roman"/>
          <w:sz w:val="26"/>
          <w:szCs w:val="26"/>
        </w:rPr>
        <w:t>-</w:t>
      </w:r>
      <w:r w:rsidRPr="003926E3">
        <w:rPr>
          <w:rFonts w:ascii="Times New Roman" w:hAnsi="Times New Roman" w:cs="Times New Roman"/>
          <w:sz w:val="26"/>
          <w:szCs w:val="26"/>
        </w:rPr>
        <w:t>на</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и</w:t>
      </w:r>
      <w:r w:rsidRPr="003926E3">
        <w:rPr>
          <w:rFonts w:ascii="Times New Roman" w:hAnsi="Times New Roman" w:cs="Times New Roman"/>
          <w:spacing w:val="-8"/>
          <w:sz w:val="26"/>
          <w:szCs w:val="26"/>
        </w:rPr>
        <w:t xml:space="preserve"> </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тного</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w:t>
      </w:r>
      <w:r w:rsidRPr="003926E3">
        <w:rPr>
          <w:rFonts w:ascii="Times New Roman" w:hAnsi="Times New Roman" w:cs="Times New Roman"/>
          <w:spacing w:val="5"/>
          <w:sz w:val="26"/>
          <w:szCs w:val="26"/>
        </w:rPr>
        <w:t>о</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прав</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18"/>
          <w:sz w:val="26"/>
          <w:szCs w:val="26"/>
        </w:rPr>
        <w:t xml:space="preserve"> </w:t>
      </w:r>
      <w:r w:rsidRPr="003926E3">
        <w:rPr>
          <w:rFonts w:ascii="Times New Roman" w:hAnsi="Times New Roman" w:cs="Times New Roman"/>
          <w:spacing w:val="1"/>
          <w:sz w:val="26"/>
          <w:szCs w:val="26"/>
        </w:rPr>
        <w:t>п</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сел</w:t>
      </w:r>
      <w:r w:rsidRPr="003926E3">
        <w:rPr>
          <w:rFonts w:ascii="Times New Roman" w:hAnsi="Times New Roman" w:cs="Times New Roman"/>
          <w:spacing w:val="3"/>
          <w:sz w:val="26"/>
          <w:szCs w:val="26"/>
        </w:rPr>
        <w:t>е</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й,</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город</w:t>
      </w:r>
      <w:r w:rsidRPr="003926E3">
        <w:rPr>
          <w:rFonts w:ascii="Times New Roman" w:hAnsi="Times New Roman" w:cs="Times New Roman"/>
          <w:spacing w:val="2"/>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их</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3"/>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5"/>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4"/>
          <w:sz w:val="26"/>
          <w:szCs w:val="26"/>
        </w:rPr>
        <w:t>г</w:t>
      </w:r>
      <w:r w:rsidRPr="003926E3">
        <w:rPr>
          <w:rFonts w:ascii="Times New Roman" w:hAnsi="Times New Roman" w:cs="Times New Roman"/>
          <w:sz w:val="26"/>
          <w:szCs w:val="26"/>
        </w:rPr>
        <w:t>ов.</w:t>
      </w:r>
    </w:p>
    <w:p w14:paraId="6166D0DA" w14:textId="51F7D05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в)</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z w:val="26"/>
          <w:szCs w:val="26"/>
        </w:rPr>
        <w:t>ио</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н</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ю</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м</w:t>
      </w:r>
      <w:r w:rsidRPr="003926E3">
        <w:rPr>
          <w:rFonts w:ascii="Times New Roman" w:hAnsi="Times New Roman" w:cs="Times New Roman"/>
          <w:spacing w:val="4"/>
          <w:sz w:val="26"/>
          <w:szCs w:val="26"/>
        </w:rPr>
        <w:t>м</w:t>
      </w:r>
      <w:r w:rsidRPr="003926E3">
        <w:rPr>
          <w:rFonts w:ascii="Times New Roman" w:hAnsi="Times New Roman" w:cs="Times New Roman"/>
          <w:sz w:val="26"/>
          <w:szCs w:val="26"/>
        </w:rPr>
        <w:t>у по</w:t>
      </w:r>
      <w:r w:rsidRPr="003926E3">
        <w:rPr>
          <w:rFonts w:ascii="Times New Roman" w:hAnsi="Times New Roman" w:cs="Times New Roman"/>
          <w:spacing w:val="3"/>
          <w:sz w:val="26"/>
          <w:szCs w:val="26"/>
        </w:rPr>
        <w:t>д</w:t>
      </w:r>
      <w:r w:rsidRPr="003926E3">
        <w:rPr>
          <w:rFonts w:ascii="Times New Roman" w:hAnsi="Times New Roman" w:cs="Times New Roman"/>
          <w:sz w:val="26"/>
          <w:szCs w:val="26"/>
        </w:rPr>
        <w:t>ле</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ат</w:t>
      </w:r>
      <w:r w:rsidRPr="003926E3">
        <w:rPr>
          <w:rFonts w:ascii="Times New Roman" w:hAnsi="Times New Roman" w:cs="Times New Roman"/>
          <w:spacing w:val="4"/>
          <w:sz w:val="26"/>
          <w:szCs w:val="26"/>
        </w:rPr>
        <w:t xml:space="preserve"> </w:t>
      </w:r>
      <w:r w:rsidRPr="003926E3">
        <w:rPr>
          <w:rFonts w:ascii="Times New Roman" w:hAnsi="Times New Roman" w:cs="Times New Roman"/>
          <w:spacing w:val="2"/>
          <w:sz w:val="26"/>
          <w:szCs w:val="26"/>
        </w:rPr>
        <w:t>в</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ю</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ю</w:t>
      </w:r>
      <w:r w:rsidRPr="003926E3">
        <w:rPr>
          <w:rFonts w:ascii="Times New Roman" w:hAnsi="Times New Roman" w:cs="Times New Roman"/>
          <w:spacing w:val="7"/>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вести</w:t>
      </w:r>
      <w:r w:rsidRPr="003926E3">
        <w:rPr>
          <w:rFonts w:ascii="Times New Roman" w:hAnsi="Times New Roman" w:cs="Times New Roman"/>
          <w:spacing w:val="1"/>
          <w:sz w:val="26"/>
          <w:szCs w:val="26"/>
        </w:rPr>
        <w:t>ц</w:t>
      </w:r>
      <w:r w:rsidRPr="003926E3">
        <w:rPr>
          <w:rFonts w:ascii="Times New Roman" w:hAnsi="Times New Roman" w:cs="Times New Roman"/>
          <w:spacing w:val="9"/>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ны</w:t>
      </w:r>
      <w:r w:rsidRPr="003926E3">
        <w:rPr>
          <w:rFonts w:ascii="Times New Roman" w:hAnsi="Times New Roman" w:cs="Times New Roman"/>
          <w:sz w:val="26"/>
          <w:szCs w:val="26"/>
        </w:rPr>
        <w:t>е проек</w:t>
      </w:r>
      <w:r w:rsidRPr="003926E3">
        <w:rPr>
          <w:rFonts w:ascii="Times New Roman" w:hAnsi="Times New Roman" w:cs="Times New Roman"/>
          <w:spacing w:val="-1"/>
          <w:sz w:val="26"/>
          <w:szCs w:val="26"/>
        </w:rPr>
        <w:t>т</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це</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ообра</w:t>
      </w:r>
      <w:r w:rsidRPr="003926E3">
        <w:rPr>
          <w:rFonts w:ascii="Times New Roman" w:hAnsi="Times New Roman" w:cs="Times New Roman"/>
          <w:spacing w:val="3"/>
          <w:sz w:val="26"/>
          <w:szCs w:val="26"/>
        </w:rPr>
        <w:t>з</w:t>
      </w:r>
      <w:r w:rsidRPr="003926E3">
        <w:rPr>
          <w:rFonts w:ascii="Times New Roman" w:hAnsi="Times New Roman" w:cs="Times New Roman"/>
          <w:sz w:val="26"/>
          <w:szCs w:val="26"/>
        </w:rPr>
        <w:t>ность</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реал</w:t>
      </w:r>
      <w:r w:rsidRPr="003926E3">
        <w:rPr>
          <w:rFonts w:ascii="Times New Roman" w:hAnsi="Times New Roman" w:cs="Times New Roman"/>
          <w:spacing w:val="1"/>
          <w:sz w:val="26"/>
          <w:szCs w:val="26"/>
        </w:rPr>
        <w:t>из</w:t>
      </w:r>
      <w:r w:rsidRPr="003926E3">
        <w:rPr>
          <w:rFonts w:ascii="Times New Roman" w:hAnsi="Times New Roman" w:cs="Times New Roman"/>
          <w:sz w:val="26"/>
          <w:szCs w:val="26"/>
        </w:rPr>
        <w:t>ац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и</w:t>
      </w:r>
      <w:r w:rsidRPr="003926E3">
        <w:rPr>
          <w:rFonts w:ascii="Times New Roman" w:hAnsi="Times New Roman" w:cs="Times New Roman"/>
          <w:spacing w:val="-6"/>
          <w:sz w:val="26"/>
          <w:szCs w:val="26"/>
        </w:rPr>
        <w:t xml:space="preserve"> </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ор</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х обоснов</w:t>
      </w:r>
      <w:r w:rsidRPr="003926E3">
        <w:rPr>
          <w:rFonts w:ascii="Times New Roman" w:hAnsi="Times New Roman" w:cs="Times New Roman"/>
          <w:spacing w:val="1"/>
          <w:sz w:val="26"/>
          <w:szCs w:val="26"/>
        </w:rPr>
        <w:t>а</w:t>
      </w:r>
      <w:r w:rsidRPr="003926E3">
        <w:rPr>
          <w:rFonts w:ascii="Times New Roman" w:hAnsi="Times New Roman" w:cs="Times New Roman"/>
          <w:sz w:val="26"/>
          <w:szCs w:val="26"/>
        </w:rPr>
        <w:t>на</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в</w:t>
      </w:r>
      <w:r w:rsidRPr="003926E3">
        <w:rPr>
          <w:rFonts w:ascii="Times New Roman" w:hAnsi="Times New Roman" w:cs="Times New Roman"/>
          <w:spacing w:val="3"/>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х</w:t>
      </w:r>
      <w:r w:rsidRPr="003926E3">
        <w:rPr>
          <w:rFonts w:ascii="Times New Roman" w:hAnsi="Times New Roman" w:cs="Times New Roman"/>
          <w:sz w:val="26"/>
          <w:szCs w:val="26"/>
        </w:rPr>
        <w:t>емах</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тепл</w:t>
      </w:r>
      <w:r w:rsidRPr="003926E3">
        <w:rPr>
          <w:rFonts w:ascii="Times New Roman" w:hAnsi="Times New Roman" w:cs="Times New Roman"/>
          <w:spacing w:val="3"/>
          <w:sz w:val="26"/>
          <w:szCs w:val="26"/>
        </w:rPr>
        <w:t>о</w:t>
      </w:r>
      <w:r w:rsidRPr="003926E3">
        <w:rPr>
          <w:rFonts w:ascii="Times New Roman" w:hAnsi="Times New Roman" w:cs="Times New Roman"/>
          <w:sz w:val="26"/>
          <w:szCs w:val="26"/>
        </w:rPr>
        <w:t>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w:t>
      </w:r>
      <w:r w:rsidR="00A774BD">
        <w:rPr>
          <w:rFonts w:ascii="Times New Roman" w:hAnsi="Times New Roman" w:cs="Times New Roman"/>
          <w:sz w:val="26"/>
          <w:szCs w:val="26"/>
        </w:rPr>
        <w:t>-</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 соответ</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w:t>
      </w:r>
      <w:r w:rsidRPr="003926E3">
        <w:rPr>
          <w:rFonts w:ascii="Times New Roman" w:hAnsi="Times New Roman" w:cs="Times New Roman"/>
          <w:spacing w:val="4"/>
          <w:sz w:val="26"/>
          <w:szCs w:val="26"/>
        </w:rPr>
        <w:t>в</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ющ</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х</w:t>
      </w:r>
      <w:r w:rsidRPr="003926E3">
        <w:rPr>
          <w:rFonts w:ascii="Times New Roman" w:hAnsi="Times New Roman" w:cs="Times New Roman"/>
          <w:spacing w:val="-20"/>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3"/>
          <w:sz w:val="26"/>
          <w:szCs w:val="26"/>
        </w:rPr>
        <w:t>с</w:t>
      </w:r>
      <w:r w:rsidRPr="003926E3">
        <w:rPr>
          <w:rFonts w:ascii="Times New Roman" w:hAnsi="Times New Roman" w:cs="Times New Roman"/>
          <w:sz w:val="26"/>
          <w:szCs w:val="26"/>
        </w:rPr>
        <w:t>еле</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w:t>
      </w:r>
      <w:r w:rsidRPr="003926E3">
        <w:rPr>
          <w:rFonts w:ascii="Times New Roman" w:hAnsi="Times New Roman" w:cs="Times New Roman"/>
          <w:spacing w:val="-12"/>
          <w:sz w:val="26"/>
          <w:szCs w:val="26"/>
        </w:rPr>
        <w:t xml:space="preserve"> </w:t>
      </w:r>
      <w:r w:rsidRPr="003926E3">
        <w:rPr>
          <w:rFonts w:ascii="Times New Roman" w:hAnsi="Times New Roman" w:cs="Times New Roman"/>
          <w:sz w:val="26"/>
          <w:szCs w:val="26"/>
        </w:rPr>
        <w:t>горо</w:t>
      </w:r>
      <w:r w:rsidRPr="003926E3">
        <w:rPr>
          <w:rFonts w:ascii="Times New Roman" w:hAnsi="Times New Roman" w:cs="Times New Roman"/>
          <w:spacing w:val="2"/>
          <w:sz w:val="26"/>
          <w:szCs w:val="26"/>
        </w:rPr>
        <w:t>д</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их</w:t>
      </w:r>
      <w:r w:rsidRPr="003926E3">
        <w:rPr>
          <w:rFonts w:ascii="Times New Roman" w:hAnsi="Times New Roman" w:cs="Times New Roman"/>
          <w:spacing w:val="-9"/>
          <w:sz w:val="26"/>
          <w:szCs w:val="26"/>
        </w:rPr>
        <w:t xml:space="preserve"> </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к</w:t>
      </w:r>
      <w:r w:rsidRPr="003926E3">
        <w:rPr>
          <w:rFonts w:ascii="Times New Roman" w:hAnsi="Times New Roman" w:cs="Times New Roman"/>
          <w:spacing w:val="2"/>
          <w:sz w:val="26"/>
          <w:szCs w:val="26"/>
        </w:rPr>
        <w:t>р</w:t>
      </w:r>
      <w:r w:rsidRPr="003926E3">
        <w:rPr>
          <w:rFonts w:ascii="Times New Roman" w:hAnsi="Times New Roman" w:cs="Times New Roman"/>
          <w:spacing w:val="-5"/>
          <w:sz w:val="26"/>
          <w:szCs w:val="26"/>
        </w:rPr>
        <w:t>у</w:t>
      </w:r>
      <w:r w:rsidRPr="003926E3">
        <w:rPr>
          <w:rFonts w:ascii="Times New Roman" w:hAnsi="Times New Roman" w:cs="Times New Roman"/>
          <w:spacing w:val="5"/>
          <w:sz w:val="26"/>
          <w:szCs w:val="26"/>
        </w:rPr>
        <w:t>г</w:t>
      </w:r>
      <w:r w:rsidRPr="003926E3">
        <w:rPr>
          <w:rFonts w:ascii="Times New Roman" w:hAnsi="Times New Roman" w:cs="Times New Roman"/>
          <w:sz w:val="26"/>
          <w:szCs w:val="26"/>
        </w:rPr>
        <w:t>ов.</w:t>
      </w:r>
    </w:p>
    <w:p w14:paraId="40672242" w14:textId="7777777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г)</w:t>
      </w:r>
      <w:r w:rsidRPr="003926E3">
        <w:rPr>
          <w:rFonts w:ascii="Times New Roman" w:hAnsi="Times New Roman" w:cs="Times New Roman"/>
          <w:spacing w:val="14"/>
          <w:sz w:val="26"/>
          <w:szCs w:val="26"/>
        </w:rPr>
        <w:t xml:space="preserve"> </w:t>
      </w:r>
      <w:r w:rsidRPr="003926E3">
        <w:rPr>
          <w:rFonts w:ascii="Times New Roman" w:hAnsi="Times New Roman" w:cs="Times New Roman"/>
          <w:sz w:val="26"/>
          <w:szCs w:val="26"/>
        </w:rPr>
        <w:t>Инве</w:t>
      </w:r>
      <w:r w:rsidRPr="003926E3">
        <w:rPr>
          <w:rFonts w:ascii="Times New Roman" w:hAnsi="Times New Roman" w:cs="Times New Roman"/>
          <w:spacing w:val="1"/>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ая прогр</w:t>
      </w:r>
      <w:r w:rsidRPr="003926E3">
        <w:rPr>
          <w:rFonts w:ascii="Times New Roman" w:hAnsi="Times New Roman" w:cs="Times New Roman"/>
          <w:spacing w:val="2"/>
          <w:sz w:val="26"/>
          <w:szCs w:val="26"/>
        </w:rPr>
        <w:t>а</w:t>
      </w:r>
      <w:r w:rsidRPr="003926E3">
        <w:rPr>
          <w:rFonts w:ascii="Times New Roman" w:hAnsi="Times New Roman" w:cs="Times New Roman"/>
          <w:spacing w:val="-1"/>
          <w:sz w:val="26"/>
          <w:szCs w:val="26"/>
        </w:rPr>
        <w:t>мм</w:t>
      </w:r>
      <w:r w:rsidRPr="003926E3">
        <w:rPr>
          <w:rFonts w:ascii="Times New Roman" w:hAnsi="Times New Roman" w:cs="Times New Roman"/>
          <w:sz w:val="26"/>
          <w:szCs w:val="26"/>
        </w:rPr>
        <w:t>а</w:t>
      </w:r>
      <w:r w:rsidRPr="003926E3">
        <w:rPr>
          <w:rFonts w:ascii="Times New Roman" w:hAnsi="Times New Roman" w:cs="Times New Roman"/>
          <w:spacing w:val="4"/>
          <w:sz w:val="26"/>
          <w:szCs w:val="26"/>
        </w:rPr>
        <w:t xml:space="preserve"> </w:t>
      </w:r>
      <w:r w:rsidRPr="003926E3">
        <w:rPr>
          <w:rFonts w:ascii="Times New Roman" w:hAnsi="Times New Roman" w:cs="Times New Roman"/>
          <w:sz w:val="26"/>
          <w:szCs w:val="26"/>
        </w:rPr>
        <w:t>с</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ста</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л</w:t>
      </w:r>
      <w:r w:rsidRPr="003926E3">
        <w:rPr>
          <w:rFonts w:ascii="Times New Roman" w:hAnsi="Times New Roman" w:cs="Times New Roman"/>
          <w:spacing w:val="1"/>
          <w:sz w:val="26"/>
          <w:szCs w:val="26"/>
        </w:rPr>
        <w:t>я</w:t>
      </w:r>
      <w:r w:rsidRPr="003926E3">
        <w:rPr>
          <w:rFonts w:ascii="Times New Roman" w:hAnsi="Times New Roman" w:cs="Times New Roman"/>
          <w:sz w:val="26"/>
          <w:szCs w:val="26"/>
        </w:rPr>
        <w:t>ется</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по</w:t>
      </w:r>
      <w:r w:rsidRPr="003926E3">
        <w:rPr>
          <w:rFonts w:ascii="Times New Roman" w:hAnsi="Times New Roman" w:cs="Times New Roman"/>
          <w:spacing w:val="13"/>
          <w:sz w:val="26"/>
          <w:szCs w:val="26"/>
        </w:rPr>
        <w:t xml:space="preserve"> </w:t>
      </w:r>
      <w:r w:rsidRPr="003926E3">
        <w:rPr>
          <w:rFonts w:ascii="Times New Roman" w:hAnsi="Times New Roman" w:cs="Times New Roman"/>
          <w:sz w:val="26"/>
          <w:szCs w:val="26"/>
        </w:rPr>
        <w:t>фор</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е,</w:t>
      </w:r>
      <w:r w:rsidRPr="003926E3">
        <w:rPr>
          <w:rFonts w:ascii="Times New Roman" w:hAnsi="Times New Roman" w:cs="Times New Roman"/>
          <w:spacing w:val="13"/>
          <w:sz w:val="26"/>
          <w:szCs w:val="26"/>
        </w:rPr>
        <w:t xml:space="preserve"> </w:t>
      </w:r>
      <w:r w:rsidRPr="003926E3">
        <w:rPr>
          <w:rFonts w:ascii="Times New Roman" w:hAnsi="Times New Roman" w:cs="Times New Roman"/>
          <w:spacing w:val="1"/>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да</w:t>
      </w:r>
      <w:r w:rsidRPr="003926E3">
        <w:rPr>
          <w:rFonts w:ascii="Times New Roman" w:hAnsi="Times New Roman" w:cs="Times New Roman"/>
          <w:spacing w:val="2"/>
          <w:sz w:val="26"/>
          <w:szCs w:val="26"/>
        </w:rPr>
        <w:t>е</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ой федеральн</w:t>
      </w:r>
      <w:r w:rsidRPr="003926E3">
        <w:rPr>
          <w:rFonts w:ascii="Times New Roman" w:hAnsi="Times New Roman" w:cs="Times New Roman"/>
          <w:spacing w:val="4"/>
          <w:sz w:val="26"/>
          <w:szCs w:val="26"/>
        </w:rPr>
        <w:t>ы</w:t>
      </w:r>
      <w:r w:rsidRPr="003926E3">
        <w:rPr>
          <w:rFonts w:ascii="Times New Roman" w:hAnsi="Times New Roman" w:cs="Times New Roman"/>
          <w:sz w:val="26"/>
          <w:szCs w:val="26"/>
        </w:rPr>
        <w:t>м</w:t>
      </w:r>
      <w:r w:rsidRPr="003926E3">
        <w:rPr>
          <w:rFonts w:ascii="Times New Roman" w:hAnsi="Times New Roman" w:cs="Times New Roman"/>
          <w:spacing w:val="5"/>
          <w:sz w:val="26"/>
          <w:szCs w:val="26"/>
        </w:rPr>
        <w:t xml:space="preserve"> </w:t>
      </w:r>
      <w:r w:rsidRPr="003926E3">
        <w:rPr>
          <w:rFonts w:ascii="Times New Roman" w:hAnsi="Times New Roman" w:cs="Times New Roman"/>
          <w:sz w:val="26"/>
          <w:szCs w:val="26"/>
        </w:rPr>
        <w:t>орган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w:t>
      </w:r>
      <w:r w:rsidRPr="003926E3">
        <w:rPr>
          <w:rFonts w:ascii="Times New Roman" w:hAnsi="Times New Roman" w:cs="Times New Roman"/>
          <w:spacing w:val="11"/>
          <w:sz w:val="26"/>
          <w:szCs w:val="26"/>
        </w:rPr>
        <w:t xml:space="preserve"> </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спо</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тель</w:t>
      </w:r>
      <w:r w:rsidRPr="003926E3">
        <w:rPr>
          <w:rFonts w:ascii="Times New Roman" w:hAnsi="Times New Roman" w:cs="Times New Roman"/>
          <w:spacing w:val="2"/>
          <w:sz w:val="26"/>
          <w:szCs w:val="26"/>
        </w:rPr>
        <w:t>н</w:t>
      </w:r>
      <w:r w:rsidRPr="003926E3">
        <w:rPr>
          <w:rFonts w:ascii="Times New Roman" w:hAnsi="Times New Roman" w:cs="Times New Roman"/>
          <w:sz w:val="26"/>
          <w:szCs w:val="26"/>
        </w:rPr>
        <w:t>ой</w:t>
      </w:r>
      <w:r w:rsidRPr="003926E3">
        <w:rPr>
          <w:rFonts w:ascii="Times New Roman" w:hAnsi="Times New Roman" w:cs="Times New Roman"/>
          <w:spacing w:val="3"/>
          <w:sz w:val="26"/>
          <w:szCs w:val="26"/>
        </w:rPr>
        <w:t xml:space="preserve"> </w:t>
      </w:r>
      <w:r w:rsidRPr="003926E3">
        <w:rPr>
          <w:rFonts w:ascii="Times New Roman" w:hAnsi="Times New Roman" w:cs="Times New Roman"/>
          <w:spacing w:val="2"/>
          <w:sz w:val="26"/>
          <w:szCs w:val="26"/>
        </w:rPr>
        <w:t>в</w:t>
      </w:r>
      <w:r w:rsidRPr="003926E3">
        <w:rPr>
          <w:rFonts w:ascii="Times New Roman" w:hAnsi="Times New Roman" w:cs="Times New Roman"/>
          <w:sz w:val="26"/>
          <w:szCs w:val="26"/>
        </w:rPr>
        <w:t>ласти,</w:t>
      </w:r>
      <w:r w:rsidRPr="003926E3">
        <w:rPr>
          <w:rFonts w:ascii="Times New Roman" w:hAnsi="Times New Roman" w:cs="Times New Roman"/>
          <w:spacing w:val="18"/>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по</w:t>
      </w:r>
      <w:r w:rsidRPr="003926E3">
        <w:rPr>
          <w:rFonts w:ascii="Times New Roman" w:hAnsi="Times New Roman" w:cs="Times New Roman"/>
          <w:spacing w:val="1"/>
          <w:sz w:val="26"/>
          <w:szCs w:val="26"/>
        </w:rPr>
        <w:t>л</w:t>
      </w:r>
      <w:r w:rsidRPr="003926E3">
        <w:rPr>
          <w:rFonts w:ascii="Times New Roman" w:hAnsi="Times New Roman" w:cs="Times New Roman"/>
          <w:sz w:val="26"/>
          <w:szCs w:val="26"/>
        </w:rPr>
        <w:t>н</w:t>
      </w:r>
      <w:r w:rsidRPr="003926E3">
        <w:rPr>
          <w:rFonts w:ascii="Times New Roman" w:hAnsi="Times New Roman" w:cs="Times New Roman"/>
          <w:spacing w:val="3"/>
          <w:sz w:val="26"/>
          <w:szCs w:val="26"/>
        </w:rPr>
        <w:t>о</w:t>
      </w:r>
      <w:r w:rsidRPr="003926E3">
        <w:rPr>
          <w:rFonts w:ascii="Times New Roman" w:hAnsi="Times New Roman" w:cs="Times New Roman"/>
          <w:spacing w:val="-1"/>
          <w:sz w:val="26"/>
          <w:szCs w:val="26"/>
        </w:rPr>
        <w:t>м</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е</w:t>
      </w:r>
      <w:r w:rsidRPr="003926E3">
        <w:rPr>
          <w:rFonts w:ascii="Times New Roman" w:hAnsi="Times New Roman" w:cs="Times New Roman"/>
          <w:spacing w:val="3"/>
          <w:sz w:val="26"/>
          <w:szCs w:val="26"/>
        </w:rPr>
        <w:t>н</w:t>
      </w:r>
      <w:r w:rsidRPr="003926E3">
        <w:rPr>
          <w:rFonts w:ascii="Times New Roman" w:hAnsi="Times New Roman" w:cs="Times New Roman"/>
          <w:sz w:val="26"/>
          <w:szCs w:val="26"/>
        </w:rPr>
        <w:t>н</w:t>
      </w:r>
      <w:r w:rsidRPr="003926E3">
        <w:rPr>
          <w:rFonts w:ascii="Times New Roman" w:hAnsi="Times New Roman" w:cs="Times New Roman"/>
          <w:spacing w:val="1"/>
          <w:sz w:val="26"/>
          <w:szCs w:val="26"/>
        </w:rPr>
        <w:t>ы</w:t>
      </w:r>
      <w:r w:rsidRPr="003926E3">
        <w:rPr>
          <w:rFonts w:ascii="Times New Roman" w:hAnsi="Times New Roman" w:cs="Times New Roman"/>
          <w:sz w:val="26"/>
          <w:szCs w:val="26"/>
        </w:rPr>
        <w:t>м Правите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ьс</w:t>
      </w:r>
      <w:r w:rsidRPr="003926E3">
        <w:rPr>
          <w:rFonts w:ascii="Times New Roman" w:hAnsi="Times New Roman" w:cs="Times New Roman"/>
          <w:spacing w:val="-1"/>
          <w:sz w:val="26"/>
          <w:szCs w:val="26"/>
        </w:rPr>
        <w:t>т</w:t>
      </w:r>
      <w:r w:rsidRPr="003926E3">
        <w:rPr>
          <w:rFonts w:ascii="Times New Roman" w:hAnsi="Times New Roman" w:cs="Times New Roman"/>
          <w:sz w:val="26"/>
          <w:szCs w:val="26"/>
        </w:rPr>
        <w:t>в</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м Росси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Фед</w:t>
      </w:r>
      <w:r w:rsidRPr="003926E3">
        <w:rPr>
          <w:rFonts w:ascii="Times New Roman" w:hAnsi="Times New Roman" w:cs="Times New Roman"/>
          <w:spacing w:val="2"/>
          <w:sz w:val="26"/>
          <w:szCs w:val="26"/>
        </w:rPr>
        <w:t>е</w:t>
      </w:r>
      <w:r w:rsidRPr="003926E3">
        <w:rPr>
          <w:rFonts w:ascii="Times New Roman" w:hAnsi="Times New Roman" w:cs="Times New Roman"/>
          <w:sz w:val="26"/>
          <w:szCs w:val="26"/>
        </w:rPr>
        <w:t>рац</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и.</w:t>
      </w:r>
    </w:p>
    <w:p w14:paraId="4F9A2514" w14:textId="77777777" w:rsidR="003926E3" w:rsidRPr="003926E3" w:rsidRDefault="003926E3" w:rsidP="00A774BD">
      <w:pPr>
        <w:widowControl w:val="0"/>
        <w:autoSpaceDE w:val="0"/>
        <w:autoSpaceDN w:val="0"/>
        <w:adjustRightInd w:val="0"/>
        <w:spacing w:after="0" w:line="300" w:lineRule="auto"/>
        <w:ind w:left="102" w:right="-427" w:firstLine="851"/>
        <w:jc w:val="both"/>
        <w:rPr>
          <w:rFonts w:ascii="Times New Roman" w:hAnsi="Times New Roman" w:cs="Times New Roman"/>
          <w:sz w:val="26"/>
          <w:szCs w:val="26"/>
        </w:rPr>
      </w:pPr>
      <w:r w:rsidRPr="003926E3">
        <w:rPr>
          <w:rFonts w:ascii="Times New Roman" w:hAnsi="Times New Roman" w:cs="Times New Roman"/>
          <w:sz w:val="26"/>
          <w:szCs w:val="26"/>
        </w:rPr>
        <w:t>Относите</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ьно</w:t>
      </w:r>
      <w:r w:rsidRPr="003926E3">
        <w:rPr>
          <w:rFonts w:ascii="Times New Roman" w:hAnsi="Times New Roman" w:cs="Times New Roman"/>
          <w:spacing w:val="24"/>
          <w:sz w:val="26"/>
          <w:szCs w:val="26"/>
        </w:rPr>
        <w:t xml:space="preserve"> </w:t>
      </w:r>
      <w:r w:rsidRPr="003926E3">
        <w:rPr>
          <w:rFonts w:ascii="Times New Roman" w:hAnsi="Times New Roman" w:cs="Times New Roman"/>
          <w:sz w:val="26"/>
          <w:szCs w:val="26"/>
        </w:rPr>
        <w:t>пор</w:t>
      </w:r>
      <w:r w:rsidRPr="003926E3">
        <w:rPr>
          <w:rFonts w:ascii="Times New Roman" w:hAnsi="Times New Roman" w:cs="Times New Roman"/>
          <w:spacing w:val="1"/>
          <w:sz w:val="26"/>
          <w:szCs w:val="26"/>
        </w:rPr>
        <w:t>я</w:t>
      </w:r>
      <w:r w:rsidRPr="003926E3">
        <w:rPr>
          <w:rFonts w:ascii="Times New Roman" w:hAnsi="Times New Roman" w:cs="Times New Roman"/>
          <w:spacing w:val="2"/>
          <w:sz w:val="26"/>
          <w:szCs w:val="26"/>
        </w:rPr>
        <w:t>д</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w:t>
      </w:r>
      <w:r w:rsidRPr="003926E3">
        <w:rPr>
          <w:rFonts w:ascii="Times New Roman" w:hAnsi="Times New Roman" w:cs="Times New Roman"/>
          <w:spacing w:val="34"/>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2"/>
          <w:sz w:val="26"/>
          <w:szCs w:val="26"/>
        </w:rPr>
        <w:t>т</w:t>
      </w:r>
      <w:r w:rsidRPr="003926E3">
        <w:rPr>
          <w:rFonts w:ascii="Times New Roman" w:hAnsi="Times New Roman" w:cs="Times New Roman"/>
          <w:sz w:val="26"/>
          <w:szCs w:val="26"/>
        </w:rPr>
        <w:t>вер</w:t>
      </w:r>
      <w:r w:rsidRPr="003926E3">
        <w:rPr>
          <w:rFonts w:ascii="Times New Roman" w:hAnsi="Times New Roman" w:cs="Times New Roman"/>
          <w:spacing w:val="1"/>
          <w:sz w:val="26"/>
          <w:szCs w:val="26"/>
        </w:rPr>
        <w:t>ж</w:t>
      </w:r>
      <w:r w:rsidRPr="003926E3">
        <w:rPr>
          <w:rFonts w:ascii="Times New Roman" w:hAnsi="Times New Roman" w:cs="Times New Roman"/>
          <w:sz w:val="26"/>
          <w:szCs w:val="26"/>
        </w:rPr>
        <w:t>ден</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я</w:t>
      </w:r>
      <w:r w:rsidRPr="003926E3">
        <w:rPr>
          <w:rFonts w:ascii="Times New Roman" w:hAnsi="Times New Roman" w:cs="Times New Roman"/>
          <w:spacing w:val="27"/>
          <w:sz w:val="26"/>
          <w:szCs w:val="26"/>
        </w:rPr>
        <w:t xml:space="preserve"> </w:t>
      </w:r>
      <w:r w:rsidRPr="003926E3">
        <w:rPr>
          <w:rFonts w:ascii="Times New Roman" w:hAnsi="Times New Roman" w:cs="Times New Roman"/>
          <w:sz w:val="26"/>
          <w:szCs w:val="26"/>
        </w:rPr>
        <w:t>и</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ве</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тиц</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он</w:t>
      </w:r>
      <w:r w:rsidRPr="003926E3">
        <w:rPr>
          <w:rFonts w:ascii="Times New Roman" w:hAnsi="Times New Roman" w:cs="Times New Roman"/>
          <w:spacing w:val="1"/>
          <w:sz w:val="26"/>
          <w:szCs w:val="26"/>
        </w:rPr>
        <w:t>н</w:t>
      </w:r>
      <w:r w:rsidRPr="003926E3">
        <w:rPr>
          <w:rFonts w:ascii="Times New Roman" w:hAnsi="Times New Roman" w:cs="Times New Roman"/>
          <w:sz w:val="26"/>
          <w:szCs w:val="26"/>
        </w:rPr>
        <w:t>ой</w:t>
      </w:r>
      <w:r w:rsidRPr="003926E3">
        <w:rPr>
          <w:rFonts w:ascii="Times New Roman" w:hAnsi="Times New Roman" w:cs="Times New Roman"/>
          <w:spacing w:val="23"/>
          <w:sz w:val="26"/>
          <w:szCs w:val="26"/>
        </w:rPr>
        <w:t xml:space="preserve"> </w:t>
      </w:r>
      <w:r w:rsidRPr="003926E3">
        <w:rPr>
          <w:rFonts w:ascii="Times New Roman" w:hAnsi="Times New Roman" w:cs="Times New Roman"/>
          <w:sz w:val="26"/>
          <w:szCs w:val="26"/>
        </w:rPr>
        <w:t>про</w:t>
      </w:r>
      <w:r w:rsidRPr="003926E3">
        <w:rPr>
          <w:rFonts w:ascii="Times New Roman" w:hAnsi="Times New Roman" w:cs="Times New Roman"/>
          <w:spacing w:val="2"/>
          <w:sz w:val="26"/>
          <w:szCs w:val="26"/>
        </w:rPr>
        <w:t>г</w:t>
      </w:r>
      <w:r w:rsidRPr="003926E3">
        <w:rPr>
          <w:rFonts w:ascii="Times New Roman" w:hAnsi="Times New Roman" w:cs="Times New Roman"/>
          <w:sz w:val="26"/>
          <w:szCs w:val="26"/>
        </w:rPr>
        <w:t>ра</w:t>
      </w:r>
      <w:r w:rsidRPr="003926E3">
        <w:rPr>
          <w:rFonts w:ascii="Times New Roman" w:hAnsi="Times New Roman" w:cs="Times New Roman"/>
          <w:spacing w:val="1"/>
          <w:sz w:val="26"/>
          <w:szCs w:val="26"/>
        </w:rPr>
        <w:t>мм</w:t>
      </w:r>
      <w:r w:rsidRPr="003926E3">
        <w:rPr>
          <w:rFonts w:ascii="Times New Roman" w:hAnsi="Times New Roman" w:cs="Times New Roman"/>
          <w:sz w:val="26"/>
          <w:szCs w:val="26"/>
        </w:rPr>
        <w:t>ы</w:t>
      </w:r>
      <w:r w:rsidRPr="003926E3">
        <w:rPr>
          <w:rFonts w:ascii="Times New Roman" w:hAnsi="Times New Roman" w:cs="Times New Roman"/>
          <w:spacing w:val="31"/>
          <w:sz w:val="26"/>
          <w:szCs w:val="26"/>
        </w:rPr>
        <w:t xml:space="preserve"> </w:t>
      </w:r>
      <w:r w:rsidRPr="003926E3">
        <w:rPr>
          <w:rFonts w:ascii="Times New Roman" w:hAnsi="Times New Roman" w:cs="Times New Roman"/>
          <w:spacing w:val="-5"/>
          <w:sz w:val="26"/>
          <w:szCs w:val="26"/>
        </w:rPr>
        <w:t>у</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а</w:t>
      </w:r>
      <w:r w:rsidRPr="003926E3">
        <w:rPr>
          <w:rFonts w:ascii="Times New Roman" w:hAnsi="Times New Roman" w:cs="Times New Roman"/>
          <w:spacing w:val="1"/>
          <w:sz w:val="26"/>
          <w:szCs w:val="26"/>
        </w:rPr>
        <w:t>з</w:t>
      </w:r>
      <w:r w:rsidRPr="003926E3">
        <w:rPr>
          <w:rFonts w:ascii="Times New Roman" w:hAnsi="Times New Roman" w:cs="Times New Roman"/>
          <w:sz w:val="26"/>
          <w:szCs w:val="26"/>
        </w:rPr>
        <w:t>ано,</w:t>
      </w:r>
      <w:r w:rsidRPr="003926E3">
        <w:rPr>
          <w:rFonts w:ascii="Times New Roman" w:hAnsi="Times New Roman" w:cs="Times New Roman"/>
          <w:spacing w:val="32"/>
          <w:sz w:val="26"/>
          <w:szCs w:val="26"/>
        </w:rPr>
        <w:t xml:space="preserve"> </w:t>
      </w:r>
      <w:r w:rsidRPr="003926E3">
        <w:rPr>
          <w:rFonts w:ascii="Times New Roman" w:hAnsi="Times New Roman" w:cs="Times New Roman"/>
          <w:spacing w:val="1"/>
          <w:sz w:val="26"/>
          <w:szCs w:val="26"/>
        </w:rPr>
        <w:t>ч</w:t>
      </w:r>
      <w:r w:rsidRPr="003926E3">
        <w:rPr>
          <w:rFonts w:ascii="Times New Roman" w:hAnsi="Times New Roman" w:cs="Times New Roman"/>
          <w:sz w:val="26"/>
          <w:szCs w:val="26"/>
        </w:rPr>
        <w:t>то орган</w:t>
      </w:r>
      <w:r w:rsidRPr="003926E3">
        <w:rPr>
          <w:rFonts w:ascii="Times New Roman" w:hAnsi="Times New Roman" w:cs="Times New Roman"/>
          <w:spacing w:val="-6"/>
          <w:sz w:val="26"/>
          <w:szCs w:val="26"/>
        </w:rPr>
        <w:t xml:space="preserve"> </w:t>
      </w:r>
      <w:r w:rsidRPr="003926E3">
        <w:rPr>
          <w:rFonts w:ascii="Times New Roman" w:hAnsi="Times New Roman" w:cs="Times New Roman"/>
          <w:sz w:val="26"/>
          <w:szCs w:val="26"/>
        </w:rPr>
        <w:t>ис</w:t>
      </w:r>
      <w:r w:rsidRPr="003926E3">
        <w:rPr>
          <w:rFonts w:ascii="Times New Roman" w:hAnsi="Times New Roman" w:cs="Times New Roman"/>
          <w:spacing w:val="1"/>
          <w:sz w:val="26"/>
          <w:szCs w:val="26"/>
        </w:rPr>
        <w:t>п</w:t>
      </w:r>
      <w:r w:rsidRPr="003926E3">
        <w:rPr>
          <w:rFonts w:ascii="Times New Roman" w:hAnsi="Times New Roman" w:cs="Times New Roman"/>
          <w:sz w:val="26"/>
          <w:szCs w:val="26"/>
        </w:rPr>
        <w:t>ол</w:t>
      </w:r>
      <w:r w:rsidRPr="003926E3">
        <w:rPr>
          <w:rFonts w:ascii="Times New Roman" w:hAnsi="Times New Roman" w:cs="Times New Roman"/>
          <w:spacing w:val="1"/>
          <w:sz w:val="26"/>
          <w:szCs w:val="26"/>
        </w:rPr>
        <w:t>н</w:t>
      </w:r>
      <w:r w:rsidRPr="003926E3">
        <w:rPr>
          <w:rFonts w:ascii="Times New Roman" w:hAnsi="Times New Roman" w:cs="Times New Roman"/>
          <w:spacing w:val="3"/>
          <w:sz w:val="26"/>
          <w:szCs w:val="26"/>
        </w:rPr>
        <w:t>и</w:t>
      </w:r>
      <w:r w:rsidRPr="003926E3">
        <w:rPr>
          <w:rFonts w:ascii="Times New Roman" w:hAnsi="Times New Roman" w:cs="Times New Roman"/>
          <w:sz w:val="26"/>
          <w:szCs w:val="26"/>
        </w:rPr>
        <w:t>тельн</w:t>
      </w:r>
      <w:r w:rsidRPr="003926E3">
        <w:rPr>
          <w:rFonts w:ascii="Times New Roman" w:hAnsi="Times New Roman" w:cs="Times New Roman"/>
          <w:spacing w:val="2"/>
          <w:sz w:val="26"/>
          <w:szCs w:val="26"/>
        </w:rPr>
        <w:t>о</w:t>
      </w:r>
      <w:r w:rsidRPr="003926E3">
        <w:rPr>
          <w:rFonts w:ascii="Times New Roman" w:hAnsi="Times New Roman" w:cs="Times New Roman"/>
          <w:sz w:val="26"/>
          <w:szCs w:val="26"/>
        </w:rPr>
        <w:t>й</w:t>
      </w:r>
      <w:r w:rsidRPr="003926E3">
        <w:rPr>
          <w:rFonts w:ascii="Times New Roman" w:hAnsi="Times New Roman" w:cs="Times New Roman"/>
          <w:spacing w:val="-16"/>
          <w:sz w:val="26"/>
          <w:szCs w:val="26"/>
        </w:rPr>
        <w:t xml:space="preserve"> </w:t>
      </w:r>
      <w:r w:rsidRPr="003926E3">
        <w:rPr>
          <w:rFonts w:ascii="Times New Roman" w:hAnsi="Times New Roman" w:cs="Times New Roman"/>
          <w:sz w:val="26"/>
          <w:szCs w:val="26"/>
        </w:rPr>
        <w:t>власти</w:t>
      </w:r>
      <w:r w:rsidRPr="003926E3">
        <w:rPr>
          <w:rFonts w:ascii="Times New Roman" w:hAnsi="Times New Roman" w:cs="Times New Roman"/>
          <w:spacing w:val="-7"/>
          <w:sz w:val="26"/>
          <w:szCs w:val="26"/>
        </w:rPr>
        <w:t xml:space="preserve"> </w:t>
      </w:r>
      <w:r w:rsidRPr="003926E3">
        <w:rPr>
          <w:rFonts w:ascii="Times New Roman" w:hAnsi="Times New Roman" w:cs="Times New Roman"/>
          <w:spacing w:val="5"/>
          <w:sz w:val="26"/>
          <w:szCs w:val="26"/>
        </w:rPr>
        <w:t>с</w:t>
      </w:r>
      <w:r w:rsidRPr="003926E3">
        <w:rPr>
          <w:rFonts w:ascii="Times New Roman" w:hAnsi="Times New Roman" w:cs="Times New Roman"/>
          <w:spacing w:val="-5"/>
          <w:sz w:val="26"/>
          <w:szCs w:val="26"/>
        </w:rPr>
        <w:t>у</w:t>
      </w:r>
      <w:r w:rsidRPr="003926E3">
        <w:rPr>
          <w:rFonts w:ascii="Times New Roman" w:hAnsi="Times New Roman" w:cs="Times New Roman"/>
          <w:sz w:val="26"/>
          <w:szCs w:val="26"/>
        </w:rPr>
        <w:t>бъ</w:t>
      </w:r>
      <w:r w:rsidRPr="003926E3">
        <w:rPr>
          <w:rFonts w:ascii="Times New Roman" w:hAnsi="Times New Roman" w:cs="Times New Roman"/>
          <w:spacing w:val="3"/>
          <w:sz w:val="26"/>
          <w:szCs w:val="26"/>
        </w:rPr>
        <w:t>е</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та</w:t>
      </w:r>
      <w:r w:rsidRPr="003926E3">
        <w:rPr>
          <w:rFonts w:ascii="Times New Roman" w:hAnsi="Times New Roman" w:cs="Times New Roman"/>
          <w:spacing w:val="-8"/>
          <w:sz w:val="26"/>
          <w:szCs w:val="26"/>
        </w:rPr>
        <w:t xml:space="preserve"> </w:t>
      </w:r>
      <w:r w:rsidRPr="003926E3">
        <w:rPr>
          <w:rFonts w:ascii="Times New Roman" w:hAnsi="Times New Roman" w:cs="Times New Roman"/>
          <w:sz w:val="26"/>
          <w:szCs w:val="26"/>
        </w:rPr>
        <w:t>Ро</w:t>
      </w:r>
      <w:r w:rsidRPr="003926E3">
        <w:rPr>
          <w:rFonts w:ascii="Times New Roman" w:hAnsi="Times New Roman" w:cs="Times New Roman"/>
          <w:spacing w:val="2"/>
          <w:sz w:val="26"/>
          <w:szCs w:val="26"/>
        </w:rPr>
        <w:t>с</w:t>
      </w:r>
      <w:r w:rsidRPr="003926E3">
        <w:rPr>
          <w:rFonts w:ascii="Times New Roman" w:hAnsi="Times New Roman" w:cs="Times New Roman"/>
          <w:sz w:val="26"/>
          <w:szCs w:val="26"/>
        </w:rPr>
        <w:t>си</w:t>
      </w:r>
      <w:r w:rsidRPr="003926E3">
        <w:rPr>
          <w:rFonts w:ascii="Times New Roman" w:hAnsi="Times New Roman" w:cs="Times New Roman"/>
          <w:spacing w:val="1"/>
          <w:sz w:val="26"/>
          <w:szCs w:val="26"/>
        </w:rPr>
        <w:t>й</w:t>
      </w:r>
      <w:r w:rsidRPr="003926E3">
        <w:rPr>
          <w:rFonts w:ascii="Times New Roman" w:hAnsi="Times New Roman" w:cs="Times New Roman"/>
          <w:sz w:val="26"/>
          <w:szCs w:val="26"/>
        </w:rPr>
        <w:t>с</w:t>
      </w:r>
      <w:r w:rsidRPr="003926E3">
        <w:rPr>
          <w:rFonts w:ascii="Times New Roman" w:hAnsi="Times New Roman" w:cs="Times New Roman"/>
          <w:spacing w:val="-1"/>
          <w:sz w:val="26"/>
          <w:szCs w:val="26"/>
        </w:rPr>
        <w:t>к</w:t>
      </w:r>
      <w:r w:rsidRPr="003926E3">
        <w:rPr>
          <w:rFonts w:ascii="Times New Roman" w:hAnsi="Times New Roman" w:cs="Times New Roman"/>
          <w:sz w:val="26"/>
          <w:szCs w:val="26"/>
        </w:rPr>
        <w:t>ой</w:t>
      </w:r>
      <w:r w:rsidRPr="003926E3">
        <w:rPr>
          <w:rFonts w:ascii="Times New Roman" w:hAnsi="Times New Roman" w:cs="Times New Roman"/>
          <w:spacing w:val="-11"/>
          <w:sz w:val="26"/>
          <w:szCs w:val="26"/>
        </w:rPr>
        <w:t xml:space="preserve"> </w:t>
      </w:r>
      <w:r w:rsidRPr="003926E3">
        <w:rPr>
          <w:rFonts w:ascii="Times New Roman" w:hAnsi="Times New Roman" w:cs="Times New Roman"/>
          <w:sz w:val="26"/>
          <w:szCs w:val="26"/>
        </w:rPr>
        <w:t>Федераци</w:t>
      </w:r>
      <w:r w:rsidRPr="003926E3">
        <w:rPr>
          <w:rFonts w:ascii="Times New Roman" w:hAnsi="Times New Roman" w:cs="Times New Roman"/>
          <w:spacing w:val="1"/>
          <w:sz w:val="26"/>
          <w:szCs w:val="26"/>
        </w:rPr>
        <w:t>и</w:t>
      </w:r>
      <w:r w:rsidRPr="003926E3">
        <w:rPr>
          <w:rFonts w:ascii="Times New Roman" w:hAnsi="Times New Roman" w:cs="Times New Roman"/>
          <w:sz w:val="26"/>
          <w:szCs w:val="26"/>
        </w:rPr>
        <w:t>:</w:t>
      </w:r>
    </w:p>
    <w:p w14:paraId="678D47B4" w14:textId="77777777" w:rsidR="003926E3" w:rsidRPr="003926E3" w:rsidRDefault="003926E3" w:rsidP="00A774BD">
      <w:pPr>
        <w:pStyle w:val="afff3"/>
        <w:widowControl w:val="0"/>
        <w:numPr>
          <w:ilvl w:val="0"/>
          <w:numId w:val="47"/>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об</w:t>
      </w:r>
      <w:r w:rsidRPr="003926E3">
        <w:rPr>
          <w:rFonts w:ascii="Times New Roman" w:hAnsi="Times New Roman"/>
          <w:spacing w:val="1"/>
          <w:sz w:val="26"/>
          <w:szCs w:val="26"/>
        </w:rPr>
        <w:t>яз</w:t>
      </w:r>
      <w:r w:rsidRPr="003926E3">
        <w:rPr>
          <w:rFonts w:ascii="Times New Roman" w:hAnsi="Times New Roman"/>
          <w:sz w:val="26"/>
          <w:szCs w:val="26"/>
        </w:rPr>
        <w:t>ан</w:t>
      </w:r>
      <w:r w:rsidRPr="003926E3">
        <w:rPr>
          <w:rFonts w:ascii="Times New Roman" w:hAnsi="Times New Roman"/>
          <w:spacing w:val="12"/>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тве</w:t>
      </w:r>
      <w:r w:rsidRPr="003926E3">
        <w:rPr>
          <w:rFonts w:ascii="Times New Roman" w:hAnsi="Times New Roman"/>
          <w:spacing w:val="2"/>
          <w:sz w:val="26"/>
          <w:szCs w:val="26"/>
        </w:rPr>
        <w:t>р</w:t>
      </w:r>
      <w:r w:rsidRPr="003926E3">
        <w:rPr>
          <w:rFonts w:ascii="Times New Roman" w:hAnsi="Times New Roman"/>
          <w:sz w:val="26"/>
          <w:szCs w:val="26"/>
        </w:rPr>
        <w:t>дить</w:t>
      </w:r>
      <w:r w:rsidRPr="003926E3">
        <w:rPr>
          <w:rFonts w:ascii="Times New Roman" w:hAnsi="Times New Roman"/>
          <w:spacing w:val="5"/>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pacing w:val="2"/>
          <w:sz w:val="26"/>
          <w:szCs w:val="26"/>
        </w:rPr>
        <w:t>в</w:t>
      </w:r>
      <w:r w:rsidRPr="003926E3">
        <w:rPr>
          <w:rFonts w:ascii="Times New Roman" w:hAnsi="Times New Roman"/>
          <w:sz w:val="26"/>
          <w:szCs w:val="26"/>
        </w:rPr>
        <w:t>ести</w:t>
      </w:r>
      <w:r w:rsidRPr="003926E3">
        <w:rPr>
          <w:rFonts w:ascii="Times New Roman" w:hAnsi="Times New Roman"/>
          <w:spacing w:val="1"/>
          <w:sz w:val="26"/>
          <w:szCs w:val="26"/>
        </w:rPr>
        <w:t>ц</w:t>
      </w:r>
      <w:r w:rsidRPr="003926E3">
        <w:rPr>
          <w:rFonts w:ascii="Times New Roman" w:hAnsi="Times New Roman"/>
          <w:sz w:val="26"/>
          <w:szCs w:val="26"/>
        </w:rPr>
        <w:t>ио</w:t>
      </w:r>
      <w:r w:rsidRPr="003926E3">
        <w:rPr>
          <w:rFonts w:ascii="Times New Roman" w:hAnsi="Times New Roman"/>
          <w:spacing w:val="1"/>
          <w:sz w:val="26"/>
          <w:szCs w:val="26"/>
        </w:rPr>
        <w:t>н</w:t>
      </w:r>
      <w:r w:rsidRPr="003926E3">
        <w:rPr>
          <w:rFonts w:ascii="Times New Roman" w:hAnsi="Times New Roman"/>
          <w:spacing w:val="5"/>
          <w:sz w:val="26"/>
          <w:szCs w:val="26"/>
        </w:rPr>
        <w:t>н</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z w:val="26"/>
          <w:szCs w:val="26"/>
        </w:rPr>
        <w:t>п</w:t>
      </w:r>
      <w:r w:rsidRPr="003926E3">
        <w:rPr>
          <w:rFonts w:ascii="Times New Roman" w:hAnsi="Times New Roman"/>
          <w:spacing w:val="3"/>
          <w:sz w:val="26"/>
          <w:szCs w:val="26"/>
        </w:rPr>
        <w:t>р</w:t>
      </w:r>
      <w:r w:rsidRPr="003926E3">
        <w:rPr>
          <w:rFonts w:ascii="Times New Roman" w:hAnsi="Times New Roman"/>
          <w:sz w:val="26"/>
          <w:szCs w:val="26"/>
        </w:rPr>
        <w:t>огр</w:t>
      </w:r>
      <w:r w:rsidRPr="003926E3">
        <w:rPr>
          <w:rFonts w:ascii="Times New Roman" w:hAnsi="Times New Roman"/>
          <w:spacing w:val="2"/>
          <w:sz w:val="26"/>
          <w:szCs w:val="26"/>
        </w:rPr>
        <w:t>а</w:t>
      </w:r>
      <w:r w:rsidRPr="003926E3">
        <w:rPr>
          <w:rFonts w:ascii="Times New Roman" w:hAnsi="Times New Roman"/>
          <w:spacing w:val="-1"/>
          <w:sz w:val="26"/>
          <w:szCs w:val="26"/>
        </w:rPr>
        <w:t>м</w:t>
      </w:r>
      <w:r w:rsidRPr="003926E3">
        <w:rPr>
          <w:rFonts w:ascii="Times New Roman" w:hAnsi="Times New Roman"/>
          <w:spacing w:val="4"/>
          <w:sz w:val="26"/>
          <w:szCs w:val="26"/>
        </w:rPr>
        <w:t>м</w:t>
      </w:r>
      <w:r w:rsidRPr="003926E3">
        <w:rPr>
          <w:rFonts w:ascii="Times New Roman" w:hAnsi="Times New Roman"/>
          <w:sz w:val="26"/>
          <w:szCs w:val="26"/>
        </w:rPr>
        <w:t>у</w:t>
      </w:r>
      <w:r w:rsidRPr="003926E3">
        <w:rPr>
          <w:rFonts w:ascii="Times New Roman" w:hAnsi="Times New Roman"/>
          <w:spacing w:val="-1"/>
          <w:sz w:val="26"/>
          <w:szCs w:val="26"/>
        </w:rPr>
        <w:t xml:space="preserve"> </w:t>
      </w:r>
      <w:r w:rsidRPr="003926E3">
        <w:rPr>
          <w:rFonts w:ascii="Times New Roman" w:hAnsi="Times New Roman"/>
          <w:sz w:val="26"/>
          <w:szCs w:val="26"/>
        </w:rPr>
        <w:t>в</w:t>
      </w:r>
      <w:r w:rsidRPr="003926E3">
        <w:rPr>
          <w:rFonts w:ascii="Times New Roman" w:hAnsi="Times New Roman"/>
          <w:spacing w:val="15"/>
          <w:sz w:val="26"/>
          <w:szCs w:val="26"/>
        </w:rPr>
        <w:t xml:space="preserve"> </w:t>
      </w:r>
      <w:r w:rsidRPr="003926E3">
        <w:rPr>
          <w:rFonts w:ascii="Times New Roman" w:hAnsi="Times New Roman"/>
          <w:sz w:val="26"/>
          <w:szCs w:val="26"/>
        </w:rPr>
        <w:t>с</w:t>
      </w:r>
      <w:r w:rsidRPr="003926E3">
        <w:rPr>
          <w:rFonts w:ascii="Times New Roman" w:hAnsi="Times New Roman"/>
          <w:spacing w:val="5"/>
          <w:sz w:val="26"/>
          <w:szCs w:val="26"/>
        </w:rPr>
        <w:t>л</w:t>
      </w:r>
      <w:r w:rsidRPr="003926E3">
        <w:rPr>
          <w:rFonts w:ascii="Times New Roman" w:hAnsi="Times New Roman"/>
          <w:spacing w:val="-5"/>
          <w:sz w:val="26"/>
          <w:szCs w:val="26"/>
        </w:rPr>
        <w:t>у</w:t>
      </w:r>
      <w:r w:rsidRPr="003926E3">
        <w:rPr>
          <w:rFonts w:ascii="Times New Roman" w:hAnsi="Times New Roman"/>
          <w:spacing w:val="-1"/>
          <w:sz w:val="26"/>
          <w:szCs w:val="26"/>
        </w:rPr>
        <w:t>ч</w:t>
      </w:r>
      <w:r w:rsidRPr="003926E3">
        <w:rPr>
          <w:rFonts w:ascii="Times New Roman" w:hAnsi="Times New Roman"/>
          <w:sz w:val="26"/>
          <w:szCs w:val="26"/>
        </w:rPr>
        <w:t>а</w:t>
      </w:r>
      <w:r w:rsidRPr="003926E3">
        <w:rPr>
          <w:rFonts w:ascii="Times New Roman" w:hAnsi="Times New Roman"/>
          <w:spacing w:val="2"/>
          <w:sz w:val="26"/>
          <w:szCs w:val="26"/>
        </w:rPr>
        <w:t>е</w:t>
      </w:r>
      <w:r w:rsidRPr="003926E3">
        <w:rPr>
          <w:rFonts w:ascii="Times New Roman" w:hAnsi="Times New Roman"/>
          <w:sz w:val="26"/>
          <w:szCs w:val="26"/>
        </w:rPr>
        <w:t>,</w:t>
      </w:r>
      <w:r w:rsidRPr="003926E3">
        <w:rPr>
          <w:rFonts w:ascii="Times New Roman" w:hAnsi="Times New Roman"/>
          <w:spacing w:val="6"/>
          <w:sz w:val="26"/>
          <w:szCs w:val="26"/>
        </w:rPr>
        <w:t xml:space="preserve"> </w:t>
      </w:r>
      <w:r w:rsidRPr="003926E3">
        <w:rPr>
          <w:rFonts w:ascii="Times New Roman" w:hAnsi="Times New Roman"/>
          <w:sz w:val="26"/>
          <w:szCs w:val="26"/>
        </w:rPr>
        <w:t>если</w:t>
      </w:r>
      <w:r w:rsidRPr="003926E3">
        <w:rPr>
          <w:rFonts w:ascii="Times New Roman" w:hAnsi="Times New Roman"/>
          <w:spacing w:val="12"/>
          <w:sz w:val="26"/>
          <w:szCs w:val="26"/>
        </w:rPr>
        <w:t xml:space="preserve"> </w:t>
      </w:r>
      <w:r w:rsidRPr="003926E3">
        <w:rPr>
          <w:rFonts w:ascii="Times New Roman" w:hAnsi="Times New Roman"/>
          <w:sz w:val="26"/>
          <w:szCs w:val="26"/>
        </w:rPr>
        <w:t>ее</w:t>
      </w:r>
      <w:r w:rsidRPr="003926E3">
        <w:rPr>
          <w:rFonts w:ascii="Times New Roman" w:hAnsi="Times New Roman"/>
          <w:spacing w:val="14"/>
          <w:sz w:val="26"/>
          <w:szCs w:val="26"/>
        </w:rPr>
        <w:t xml:space="preserve"> </w:t>
      </w:r>
      <w:r w:rsidRPr="003926E3">
        <w:rPr>
          <w:rFonts w:ascii="Times New Roman" w:hAnsi="Times New Roman"/>
          <w:sz w:val="26"/>
          <w:szCs w:val="26"/>
        </w:rPr>
        <w:t>реал</w:t>
      </w:r>
      <w:r w:rsidRPr="003926E3">
        <w:rPr>
          <w:rFonts w:ascii="Times New Roman" w:hAnsi="Times New Roman"/>
          <w:spacing w:val="1"/>
          <w:sz w:val="26"/>
          <w:szCs w:val="26"/>
        </w:rPr>
        <w:t>из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 не</w:t>
      </w:r>
      <w:r w:rsidRPr="003926E3">
        <w:rPr>
          <w:rFonts w:ascii="Times New Roman" w:hAnsi="Times New Roman"/>
          <w:spacing w:val="15"/>
          <w:sz w:val="26"/>
          <w:szCs w:val="26"/>
        </w:rPr>
        <w:t xml:space="preserve"> </w:t>
      </w:r>
      <w:r w:rsidRPr="003926E3">
        <w:rPr>
          <w:rFonts w:ascii="Times New Roman" w:hAnsi="Times New Roman"/>
          <w:sz w:val="26"/>
          <w:szCs w:val="26"/>
        </w:rPr>
        <w:t>пр</w:t>
      </w:r>
      <w:r w:rsidRPr="003926E3">
        <w:rPr>
          <w:rFonts w:ascii="Times New Roman" w:hAnsi="Times New Roman"/>
          <w:spacing w:val="1"/>
          <w:sz w:val="26"/>
          <w:szCs w:val="26"/>
        </w:rPr>
        <w:t>и</w:t>
      </w:r>
      <w:r w:rsidRPr="003926E3">
        <w:rPr>
          <w:rFonts w:ascii="Times New Roman" w:hAnsi="Times New Roman"/>
          <w:sz w:val="26"/>
          <w:szCs w:val="26"/>
        </w:rPr>
        <w:t>водит</w:t>
      </w:r>
      <w:r w:rsidRPr="003926E3">
        <w:rPr>
          <w:rFonts w:ascii="Times New Roman" w:hAnsi="Times New Roman"/>
          <w:spacing w:val="9"/>
          <w:sz w:val="26"/>
          <w:szCs w:val="26"/>
        </w:rPr>
        <w:t xml:space="preserve"> </w:t>
      </w:r>
      <w:r w:rsidRPr="003926E3">
        <w:rPr>
          <w:rFonts w:ascii="Times New Roman" w:hAnsi="Times New Roman"/>
          <w:sz w:val="26"/>
          <w:szCs w:val="26"/>
        </w:rPr>
        <w:t>к</w:t>
      </w:r>
      <w:r w:rsidRPr="003926E3">
        <w:rPr>
          <w:rFonts w:ascii="Times New Roman" w:hAnsi="Times New Roman"/>
          <w:spacing w:val="15"/>
          <w:sz w:val="26"/>
          <w:szCs w:val="26"/>
        </w:rPr>
        <w:t xml:space="preserve"> </w:t>
      </w:r>
      <w:r w:rsidRPr="003926E3">
        <w:rPr>
          <w:rFonts w:ascii="Times New Roman" w:hAnsi="Times New Roman"/>
          <w:sz w:val="26"/>
          <w:szCs w:val="26"/>
        </w:rPr>
        <w:t>пре</w:t>
      </w:r>
      <w:r w:rsidRPr="003926E3">
        <w:rPr>
          <w:rFonts w:ascii="Times New Roman" w:hAnsi="Times New Roman"/>
          <w:spacing w:val="3"/>
          <w:sz w:val="26"/>
          <w:szCs w:val="26"/>
        </w:rPr>
        <w:t>в</w:t>
      </w:r>
      <w:r w:rsidRPr="003926E3">
        <w:rPr>
          <w:rFonts w:ascii="Times New Roman" w:hAnsi="Times New Roman"/>
          <w:spacing w:val="1"/>
          <w:sz w:val="26"/>
          <w:szCs w:val="26"/>
        </w:rPr>
        <w:t>ы</w:t>
      </w:r>
      <w:r w:rsidRPr="003926E3">
        <w:rPr>
          <w:rFonts w:ascii="Times New Roman" w:hAnsi="Times New Roman"/>
          <w:sz w:val="26"/>
          <w:szCs w:val="26"/>
        </w:rPr>
        <w:t>шен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3"/>
          <w:sz w:val="26"/>
          <w:szCs w:val="26"/>
        </w:rPr>
        <w:t xml:space="preserve"> </w:t>
      </w:r>
      <w:r w:rsidRPr="003926E3">
        <w:rPr>
          <w:rFonts w:ascii="Times New Roman" w:hAnsi="Times New Roman"/>
          <w:sz w:val="26"/>
          <w:szCs w:val="26"/>
        </w:rPr>
        <w:t>пред</w:t>
      </w:r>
      <w:r w:rsidRPr="003926E3">
        <w:rPr>
          <w:rFonts w:ascii="Times New Roman" w:hAnsi="Times New Roman"/>
          <w:spacing w:val="1"/>
          <w:sz w:val="26"/>
          <w:szCs w:val="26"/>
        </w:rPr>
        <w:t>е</w:t>
      </w:r>
      <w:r w:rsidRPr="003926E3">
        <w:rPr>
          <w:rFonts w:ascii="Times New Roman" w:hAnsi="Times New Roman"/>
          <w:sz w:val="26"/>
          <w:szCs w:val="26"/>
        </w:rPr>
        <w:t>льн</w:t>
      </w:r>
      <w:r w:rsidRPr="003926E3">
        <w:rPr>
          <w:rFonts w:ascii="Times New Roman" w:hAnsi="Times New Roman"/>
          <w:spacing w:val="1"/>
          <w:sz w:val="26"/>
          <w:szCs w:val="26"/>
        </w:rPr>
        <w:t>ы</w:t>
      </w:r>
      <w:r w:rsidRPr="003926E3">
        <w:rPr>
          <w:rFonts w:ascii="Times New Roman" w:hAnsi="Times New Roman"/>
          <w:sz w:val="26"/>
          <w:szCs w:val="26"/>
        </w:rPr>
        <w:t>х</w:t>
      </w:r>
      <w:r w:rsidRPr="003926E3">
        <w:rPr>
          <w:rFonts w:ascii="Times New Roman" w:hAnsi="Times New Roman"/>
          <w:spacing w:val="6"/>
          <w:sz w:val="26"/>
          <w:szCs w:val="26"/>
        </w:rPr>
        <w:t xml:space="preserve"> </w:t>
      </w:r>
      <w:r w:rsidRPr="003926E3">
        <w:rPr>
          <w:rFonts w:ascii="Times New Roman" w:hAnsi="Times New Roman"/>
          <w:sz w:val="26"/>
          <w:szCs w:val="26"/>
        </w:rPr>
        <w:t>(</w:t>
      </w:r>
      <w:r w:rsidRPr="003926E3">
        <w:rPr>
          <w:rFonts w:ascii="Times New Roman" w:hAnsi="Times New Roman"/>
          <w:spacing w:val="-1"/>
          <w:sz w:val="26"/>
          <w:szCs w:val="26"/>
        </w:rPr>
        <w:t>м</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z w:val="26"/>
          <w:szCs w:val="26"/>
        </w:rPr>
        <w:t>има</w:t>
      </w:r>
      <w:r w:rsidRPr="003926E3">
        <w:rPr>
          <w:rFonts w:ascii="Times New Roman" w:hAnsi="Times New Roman"/>
          <w:spacing w:val="2"/>
          <w:sz w:val="26"/>
          <w:szCs w:val="26"/>
        </w:rPr>
        <w:t>л</w:t>
      </w:r>
      <w:r w:rsidRPr="003926E3">
        <w:rPr>
          <w:rFonts w:ascii="Times New Roman" w:hAnsi="Times New Roman"/>
          <w:sz w:val="26"/>
          <w:szCs w:val="26"/>
        </w:rPr>
        <w:t>ьно</w:t>
      </w:r>
      <w:r w:rsidRPr="003926E3">
        <w:rPr>
          <w:rFonts w:ascii="Times New Roman" w:hAnsi="Times New Roman"/>
          <w:spacing w:val="1"/>
          <w:sz w:val="26"/>
          <w:szCs w:val="26"/>
        </w:rPr>
        <w:t>г</w:t>
      </w:r>
      <w:r w:rsidRPr="003926E3">
        <w:rPr>
          <w:rFonts w:ascii="Times New Roman" w:hAnsi="Times New Roman"/>
          <w:sz w:val="26"/>
          <w:szCs w:val="26"/>
        </w:rPr>
        <w:t>о и</w:t>
      </w:r>
      <w:r w:rsidRPr="003926E3">
        <w:rPr>
          <w:rFonts w:ascii="Times New Roman" w:hAnsi="Times New Roman"/>
          <w:spacing w:val="16"/>
          <w:sz w:val="26"/>
          <w:szCs w:val="26"/>
        </w:rPr>
        <w:t xml:space="preserve"> </w:t>
      </w:r>
      <w:r w:rsidRPr="003926E3">
        <w:rPr>
          <w:rFonts w:ascii="Times New Roman" w:hAnsi="Times New Roman"/>
          <w:spacing w:val="2"/>
          <w:sz w:val="26"/>
          <w:szCs w:val="26"/>
        </w:rPr>
        <w:t>(</w:t>
      </w:r>
      <w:r w:rsidRPr="003926E3">
        <w:rPr>
          <w:rFonts w:ascii="Times New Roman" w:hAnsi="Times New Roman"/>
          <w:sz w:val="26"/>
          <w:szCs w:val="26"/>
        </w:rPr>
        <w:t>и</w:t>
      </w:r>
      <w:r w:rsidRPr="003926E3">
        <w:rPr>
          <w:rFonts w:ascii="Times New Roman" w:hAnsi="Times New Roman"/>
          <w:spacing w:val="1"/>
          <w:sz w:val="26"/>
          <w:szCs w:val="26"/>
        </w:rPr>
        <w:t>л</w:t>
      </w:r>
      <w:r w:rsidRPr="003926E3">
        <w:rPr>
          <w:rFonts w:ascii="Times New Roman" w:hAnsi="Times New Roman"/>
          <w:sz w:val="26"/>
          <w:szCs w:val="26"/>
        </w:rPr>
        <w:t>и)</w:t>
      </w:r>
      <w:r w:rsidRPr="003926E3">
        <w:rPr>
          <w:rFonts w:ascii="Times New Roman" w:hAnsi="Times New Roman"/>
          <w:spacing w:val="12"/>
          <w:sz w:val="26"/>
          <w:szCs w:val="26"/>
        </w:rPr>
        <w:t xml:space="preserve"> </w:t>
      </w:r>
      <w:r w:rsidRPr="003926E3">
        <w:rPr>
          <w:rFonts w:ascii="Times New Roman" w:hAnsi="Times New Roman"/>
          <w:spacing w:val="-1"/>
          <w:sz w:val="26"/>
          <w:szCs w:val="26"/>
        </w:rPr>
        <w:t>м</w:t>
      </w:r>
      <w:r w:rsidRPr="003926E3">
        <w:rPr>
          <w:rFonts w:ascii="Times New Roman" w:hAnsi="Times New Roman"/>
          <w:spacing w:val="2"/>
          <w:sz w:val="26"/>
          <w:szCs w:val="26"/>
        </w:rPr>
        <w:t>а</w:t>
      </w:r>
      <w:r w:rsidRPr="003926E3">
        <w:rPr>
          <w:rFonts w:ascii="Times New Roman" w:hAnsi="Times New Roman"/>
          <w:spacing w:val="-1"/>
          <w:sz w:val="26"/>
          <w:szCs w:val="26"/>
        </w:rPr>
        <w:t>к</w:t>
      </w:r>
      <w:r w:rsidRPr="003926E3">
        <w:rPr>
          <w:rFonts w:ascii="Times New Roman" w:hAnsi="Times New Roman"/>
          <w:sz w:val="26"/>
          <w:szCs w:val="26"/>
        </w:rPr>
        <w:t>сима</w:t>
      </w:r>
      <w:r w:rsidRPr="003926E3">
        <w:rPr>
          <w:rFonts w:ascii="Times New Roman" w:hAnsi="Times New Roman"/>
          <w:spacing w:val="2"/>
          <w:sz w:val="26"/>
          <w:szCs w:val="26"/>
        </w:rPr>
        <w:t>л</w:t>
      </w:r>
      <w:r w:rsidRPr="003926E3">
        <w:rPr>
          <w:rFonts w:ascii="Times New Roman" w:hAnsi="Times New Roman"/>
          <w:sz w:val="26"/>
          <w:szCs w:val="26"/>
        </w:rPr>
        <w:t>ьног</w:t>
      </w:r>
      <w:r w:rsidRPr="003926E3">
        <w:rPr>
          <w:rFonts w:ascii="Times New Roman" w:hAnsi="Times New Roman"/>
          <w:spacing w:val="1"/>
          <w:sz w:val="26"/>
          <w:szCs w:val="26"/>
        </w:rPr>
        <w:t>о</w:t>
      </w:r>
      <w:r w:rsidRPr="003926E3">
        <w:rPr>
          <w:rFonts w:ascii="Times New Roman" w:hAnsi="Times New Roman"/>
          <w:sz w:val="26"/>
          <w:szCs w:val="26"/>
        </w:rPr>
        <w:t xml:space="preserve">) </w:t>
      </w:r>
      <w:r w:rsidRPr="003926E3">
        <w:rPr>
          <w:rFonts w:ascii="Times New Roman" w:hAnsi="Times New Roman"/>
          <w:spacing w:val="-5"/>
          <w:sz w:val="26"/>
          <w:szCs w:val="26"/>
        </w:rPr>
        <w:t>у</w:t>
      </w:r>
      <w:r w:rsidRPr="003926E3">
        <w:rPr>
          <w:rFonts w:ascii="Times New Roman" w:hAnsi="Times New Roman"/>
          <w:spacing w:val="2"/>
          <w:sz w:val="26"/>
          <w:szCs w:val="26"/>
        </w:rPr>
        <w:t>ро</w:t>
      </w:r>
      <w:r w:rsidRPr="003926E3">
        <w:rPr>
          <w:rFonts w:ascii="Times New Roman" w:hAnsi="Times New Roman"/>
          <w:sz w:val="26"/>
          <w:szCs w:val="26"/>
        </w:rPr>
        <w:t>вней</w:t>
      </w:r>
      <w:r w:rsidRPr="003926E3">
        <w:rPr>
          <w:rFonts w:ascii="Times New Roman" w:hAnsi="Times New Roman"/>
          <w:spacing w:val="5"/>
          <w:sz w:val="26"/>
          <w:szCs w:val="26"/>
        </w:rPr>
        <w:t xml:space="preserve"> </w:t>
      </w:r>
      <w:r w:rsidRPr="003926E3">
        <w:rPr>
          <w:rFonts w:ascii="Times New Roman" w:hAnsi="Times New Roman"/>
          <w:sz w:val="26"/>
          <w:szCs w:val="26"/>
        </w:rPr>
        <w:t>тар</w:t>
      </w:r>
      <w:r w:rsidRPr="003926E3">
        <w:rPr>
          <w:rFonts w:ascii="Times New Roman" w:hAnsi="Times New Roman"/>
          <w:spacing w:val="2"/>
          <w:sz w:val="26"/>
          <w:szCs w:val="26"/>
        </w:rPr>
        <w:t>и</w:t>
      </w:r>
      <w:r w:rsidRPr="003926E3">
        <w:rPr>
          <w:rFonts w:ascii="Times New Roman" w:hAnsi="Times New Roman"/>
          <w:sz w:val="26"/>
          <w:szCs w:val="26"/>
        </w:rPr>
        <w:t>фов</w:t>
      </w:r>
      <w:r w:rsidRPr="003926E3">
        <w:rPr>
          <w:rFonts w:ascii="Times New Roman" w:hAnsi="Times New Roman"/>
          <w:spacing w:val="6"/>
          <w:sz w:val="26"/>
          <w:szCs w:val="26"/>
        </w:rPr>
        <w:t xml:space="preserve"> </w:t>
      </w:r>
      <w:r w:rsidRPr="003926E3">
        <w:rPr>
          <w:rFonts w:ascii="Times New Roman" w:hAnsi="Times New Roman"/>
          <w:sz w:val="26"/>
          <w:szCs w:val="26"/>
        </w:rPr>
        <w:t>на</w:t>
      </w:r>
      <w:r w:rsidRPr="003926E3">
        <w:rPr>
          <w:rFonts w:ascii="Times New Roman" w:hAnsi="Times New Roman"/>
          <w:spacing w:val="12"/>
          <w:sz w:val="26"/>
          <w:szCs w:val="26"/>
        </w:rPr>
        <w:t xml:space="preserve"> </w:t>
      </w:r>
      <w:r w:rsidRPr="003926E3">
        <w:rPr>
          <w:rFonts w:ascii="Times New Roman" w:hAnsi="Times New Roman"/>
          <w:sz w:val="26"/>
          <w:szCs w:val="26"/>
        </w:rPr>
        <w:t>тепло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6"/>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w:t>
      </w:r>
      <w:r w:rsidRPr="003926E3">
        <w:rPr>
          <w:rFonts w:ascii="Times New Roman" w:hAnsi="Times New Roman"/>
          <w:spacing w:val="2"/>
          <w:sz w:val="26"/>
          <w:szCs w:val="26"/>
        </w:rPr>
        <w:t>щ</w:t>
      </w:r>
      <w:r w:rsidRPr="003926E3">
        <w:rPr>
          <w:rFonts w:ascii="Times New Roman" w:hAnsi="Times New Roman"/>
          <w:sz w:val="26"/>
          <w:szCs w:val="26"/>
        </w:rPr>
        <w:t>ность), по</w:t>
      </w:r>
      <w:r w:rsidRPr="003926E3">
        <w:rPr>
          <w:rFonts w:ascii="Times New Roman" w:hAnsi="Times New Roman"/>
          <w:spacing w:val="3"/>
          <w:sz w:val="26"/>
          <w:szCs w:val="26"/>
        </w:rPr>
        <w:t>с</w:t>
      </w:r>
      <w:r w:rsidRPr="003926E3">
        <w:rPr>
          <w:rFonts w:ascii="Times New Roman" w:hAnsi="Times New Roman"/>
          <w:sz w:val="26"/>
          <w:szCs w:val="26"/>
        </w:rPr>
        <w:t>тавля</w:t>
      </w:r>
      <w:r w:rsidRPr="003926E3">
        <w:rPr>
          <w:rFonts w:ascii="Times New Roman" w:hAnsi="Times New Roman"/>
          <w:spacing w:val="3"/>
          <w:sz w:val="26"/>
          <w:szCs w:val="26"/>
        </w:rPr>
        <w:t>е</w:t>
      </w:r>
      <w:r w:rsidRPr="003926E3">
        <w:rPr>
          <w:rFonts w:ascii="Times New Roman" w:hAnsi="Times New Roman"/>
          <w:spacing w:val="4"/>
          <w:sz w:val="26"/>
          <w:szCs w:val="26"/>
        </w:rPr>
        <w:t>м</w:t>
      </w:r>
      <w:r w:rsidRPr="003926E3">
        <w:rPr>
          <w:rFonts w:ascii="Times New Roman" w:hAnsi="Times New Roman"/>
          <w:spacing w:val="-5"/>
          <w:sz w:val="26"/>
          <w:szCs w:val="26"/>
        </w:rPr>
        <w:t>у</w:t>
      </w:r>
      <w:r w:rsidRPr="003926E3">
        <w:rPr>
          <w:rFonts w:ascii="Times New Roman" w:hAnsi="Times New Roman"/>
          <w:sz w:val="26"/>
          <w:szCs w:val="26"/>
        </w:rPr>
        <w:t>ю теплос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жа</w:t>
      </w:r>
      <w:r w:rsidRPr="003926E3">
        <w:rPr>
          <w:rFonts w:ascii="Times New Roman" w:hAnsi="Times New Roman"/>
          <w:sz w:val="26"/>
          <w:szCs w:val="26"/>
        </w:rPr>
        <w:t>ющ</w:t>
      </w:r>
      <w:r w:rsidRPr="003926E3">
        <w:rPr>
          <w:rFonts w:ascii="Times New Roman" w:hAnsi="Times New Roman"/>
          <w:spacing w:val="3"/>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и</w:t>
      </w:r>
      <w:r w:rsidRPr="003926E3">
        <w:rPr>
          <w:rFonts w:ascii="Times New Roman" w:hAnsi="Times New Roman"/>
          <w:spacing w:val="-21"/>
          <w:sz w:val="26"/>
          <w:szCs w:val="26"/>
        </w:rPr>
        <w:t xml:space="preserve"> </w:t>
      </w:r>
      <w:r w:rsidRPr="003926E3">
        <w:rPr>
          <w:rFonts w:ascii="Times New Roman" w:hAnsi="Times New Roman"/>
          <w:sz w:val="26"/>
          <w:szCs w:val="26"/>
        </w:rPr>
        <w:t>органи</w:t>
      </w:r>
      <w:r w:rsidRPr="003926E3">
        <w:rPr>
          <w:rFonts w:ascii="Times New Roman" w:hAnsi="Times New Roman"/>
          <w:spacing w:val="1"/>
          <w:sz w:val="26"/>
          <w:szCs w:val="26"/>
        </w:rPr>
        <w:t>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ями</w:t>
      </w:r>
      <w:r w:rsidRPr="003926E3">
        <w:rPr>
          <w:rFonts w:ascii="Times New Roman" w:hAnsi="Times New Roman"/>
          <w:spacing w:val="-17"/>
          <w:sz w:val="26"/>
          <w:szCs w:val="26"/>
        </w:rPr>
        <w:t xml:space="preserve"> </w:t>
      </w:r>
      <w:r w:rsidRPr="003926E3">
        <w:rPr>
          <w:rFonts w:ascii="Times New Roman" w:hAnsi="Times New Roman"/>
          <w:spacing w:val="1"/>
          <w:sz w:val="26"/>
          <w:szCs w:val="26"/>
        </w:rPr>
        <w:t>п</w:t>
      </w:r>
      <w:r w:rsidRPr="003926E3">
        <w:rPr>
          <w:rFonts w:ascii="Times New Roman" w:hAnsi="Times New Roman"/>
          <w:spacing w:val="2"/>
          <w:sz w:val="26"/>
          <w:szCs w:val="26"/>
        </w:rPr>
        <w:t>о</w:t>
      </w:r>
      <w:r w:rsidRPr="003926E3">
        <w:rPr>
          <w:rFonts w:ascii="Times New Roman" w:hAnsi="Times New Roman"/>
          <w:sz w:val="26"/>
          <w:szCs w:val="26"/>
        </w:rPr>
        <w:t>тр</w:t>
      </w:r>
      <w:r w:rsidRPr="003926E3">
        <w:rPr>
          <w:rFonts w:ascii="Times New Roman" w:hAnsi="Times New Roman"/>
          <w:spacing w:val="2"/>
          <w:sz w:val="26"/>
          <w:szCs w:val="26"/>
        </w:rPr>
        <w:t>е</w:t>
      </w:r>
      <w:r w:rsidRPr="003926E3">
        <w:rPr>
          <w:rFonts w:ascii="Times New Roman" w:hAnsi="Times New Roman"/>
          <w:sz w:val="26"/>
          <w:szCs w:val="26"/>
        </w:rPr>
        <w:t>бител</w:t>
      </w:r>
      <w:r w:rsidRPr="003926E3">
        <w:rPr>
          <w:rFonts w:ascii="Times New Roman" w:hAnsi="Times New Roman"/>
          <w:spacing w:val="1"/>
          <w:sz w:val="26"/>
          <w:szCs w:val="26"/>
        </w:rPr>
        <w:t>я</w:t>
      </w:r>
      <w:r w:rsidRPr="003926E3">
        <w:rPr>
          <w:rFonts w:ascii="Times New Roman" w:hAnsi="Times New Roman"/>
          <w:sz w:val="26"/>
          <w:szCs w:val="26"/>
        </w:rPr>
        <w:t>м</w:t>
      </w:r>
      <w:r w:rsidRPr="003926E3">
        <w:rPr>
          <w:rFonts w:ascii="Times New Roman" w:hAnsi="Times New Roman"/>
          <w:spacing w:val="-16"/>
          <w:sz w:val="26"/>
          <w:szCs w:val="26"/>
        </w:rPr>
        <w:t xml:space="preserve"> </w:t>
      </w:r>
      <w:r w:rsidRPr="003926E3">
        <w:rPr>
          <w:rFonts w:ascii="Times New Roman" w:hAnsi="Times New Roman"/>
          <w:sz w:val="26"/>
          <w:szCs w:val="26"/>
        </w:rPr>
        <w:t>на терри</w:t>
      </w:r>
      <w:r w:rsidRPr="003926E3">
        <w:rPr>
          <w:rFonts w:ascii="Times New Roman" w:hAnsi="Times New Roman"/>
          <w:spacing w:val="2"/>
          <w:sz w:val="26"/>
          <w:szCs w:val="26"/>
        </w:rPr>
        <w:t>т</w:t>
      </w:r>
      <w:r w:rsidRPr="003926E3">
        <w:rPr>
          <w:rFonts w:ascii="Times New Roman" w:hAnsi="Times New Roman"/>
          <w:sz w:val="26"/>
          <w:szCs w:val="26"/>
        </w:rPr>
        <w:t>ор</w:t>
      </w:r>
      <w:r w:rsidRPr="003926E3">
        <w:rPr>
          <w:rFonts w:ascii="Times New Roman" w:hAnsi="Times New Roman"/>
          <w:spacing w:val="3"/>
          <w:sz w:val="26"/>
          <w:szCs w:val="26"/>
        </w:rPr>
        <w:t>и</w:t>
      </w:r>
      <w:r w:rsidRPr="003926E3">
        <w:rPr>
          <w:rFonts w:ascii="Times New Roman" w:hAnsi="Times New Roman"/>
          <w:sz w:val="26"/>
          <w:szCs w:val="26"/>
        </w:rPr>
        <w:t>и</w:t>
      </w:r>
      <w:r w:rsidRPr="003926E3">
        <w:rPr>
          <w:rFonts w:ascii="Times New Roman" w:hAnsi="Times New Roman"/>
          <w:spacing w:val="-13"/>
          <w:sz w:val="26"/>
          <w:szCs w:val="26"/>
        </w:rPr>
        <w:t xml:space="preserve"> </w:t>
      </w:r>
      <w:r w:rsidRPr="003926E3">
        <w:rPr>
          <w:rFonts w:ascii="Times New Roman" w:hAnsi="Times New Roman"/>
          <w:spacing w:val="3"/>
          <w:sz w:val="26"/>
          <w:szCs w:val="26"/>
        </w:rPr>
        <w:t>с</w:t>
      </w:r>
      <w:r w:rsidRPr="003926E3">
        <w:rPr>
          <w:rFonts w:ascii="Times New Roman" w:hAnsi="Times New Roman"/>
          <w:spacing w:val="-5"/>
          <w:sz w:val="26"/>
          <w:szCs w:val="26"/>
        </w:rPr>
        <w:t>у</w:t>
      </w:r>
      <w:r w:rsidRPr="003926E3">
        <w:rPr>
          <w:rFonts w:ascii="Times New Roman" w:hAnsi="Times New Roman"/>
          <w:sz w:val="26"/>
          <w:szCs w:val="26"/>
        </w:rPr>
        <w:t>б</w:t>
      </w:r>
      <w:r w:rsidRPr="003926E3">
        <w:rPr>
          <w:rFonts w:ascii="Times New Roman" w:hAnsi="Times New Roman"/>
          <w:spacing w:val="3"/>
          <w:sz w:val="26"/>
          <w:szCs w:val="26"/>
        </w:rPr>
        <w:t>ъ</w:t>
      </w:r>
      <w:r w:rsidRPr="003926E3">
        <w:rPr>
          <w:rFonts w:ascii="Times New Roman" w:hAnsi="Times New Roman"/>
          <w:sz w:val="26"/>
          <w:szCs w:val="26"/>
        </w:rPr>
        <w:t>е</w:t>
      </w:r>
      <w:r w:rsidRPr="003926E3">
        <w:rPr>
          <w:rFonts w:ascii="Times New Roman" w:hAnsi="Times New Roman"/>
          <w:spacing w:val="1"/>
          <w:sz w:val="26"/>
          <w:szCs w:val="26"/>
        </w:rPr>
        <w:t>к</w:t>
      </w:r>
      <w:r w:rsidRPr="003926E3">
        <w:rPr>
          <w:rFonts w:ascii="Times New Roman" w:hAnsi="Times New Roman"/>
          <w:sz w:val="26"/>
          <w:szCs w:val="26"/>
        </w:rPr>
        <w:t>та</w:t>
      </w:r>
      <w:r w:rsidRPr="003926E3">
        <w:rPr>
          <w:rFonts w:ascii="Times New Roman" w:hAnsi="Times New Roman"/>
          <w:spacing w:val="-10"/>
          <w:sz w:val="26"/>
          <w:szCs w:val="26"/>
        </w:rPr>
        <w:t xml:space="preserve"> </w:t>
      </w:r>
      <w:r w:rsidRPr="003926E3">
        <w:rPr>
          <w:rFonts w:ascii="Times New Roman" w:hAnsi="Times New Roman"/>
          <w:spacing w:val="2"/>
          <w:sz w:val="26"/>
          <w:szCs w:val="26"/>
        </w:rPr>
        <w:t>Р</w:t>
      </w:r>
      <w:r w:rsidRPr="003926E3">
        <w:rPr>
          <w:rFonts w:ascii="Times New Roman" w:hAnsi="Times New Roman"/>
          <w:sz w:val="26"/>
          <w:szCs w:val="26"/>
        </w:rPr>
        <w:t>Ф;</w:t>
      </w:r>
    </w:p>
    <w:p w14:paraId="3204C39F" w14:textId="5BBC21B3" w:rsidR="003926E3" w:rsidRDefault="003926E3" w:rsidP="00A774BD">
      <w:pPr>
        <w:pStyle w:val="afff3"/>
        <w:widowControl w:val="0"/>
        <w:numPr>
          <w:ilvl w:val="0"/>
          <w:numId w:val="47"/>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об</w:t>
      </w:r>
      <w:r w:rsidRPr="003926E3">
        <w:rPr>
          <w:rFonts w:ascii="Times New Roman" w:hAnsi="Times New Roman"/>
          <w:spacing w:val="1"/>
          <w:sz w:val="26"/>
          <w:szCs w:val="26"/>
        </w:rPr>
        <w:t>яз</w:t>
      </w:r>
      <w:r w:rsidRPr="003926E3">
        <w:rPr>
          <w:rFonts w:ascii="Times New Roman" w:hAnsi="Times New Roman"/>
          <w:sz w:val="26"/>
          <w:szCs w:val="26"/>
        </w:rPr>
        <w:t>ан</w:t>
      </w:r>
      <w:r w:rsidRPr="003926E3">
        <w:rPr>
          <w:rFonts w:ascii="Times New Roman" w:hAnsi="Times New Roman"/>
          <w:spacing w:val="12"/>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тве</w:t>
      </w:r>
      <w:r w:rsidRPr="003926E3">
        <w:rPr>
          <w:rFonts w:ascii="Times New Roman" w:hAnsi="Times New Roman"/>
          <w:spacing w:val="2"/>
          <w:sz w:val="26"/>
          <w:szCs w:val="26"/>
        </w:rPr>
        <w:t>р</w:t>
      </w:r>
      <w:r w:rsidRPr="003926E3">
        <w:rPr>
          <w:rFonts w:ascii="Times New Roman" w:hAnsi="Times New Roman"/>
          <w:sz w:val="26"/>
          <w:szCs w:val="26"/>
        </w:rPr>
        <w:t>дить</w:t>
      </w:r>
      <w:r w:rsidRPr="003926E3">
        <w:rPr>
          <w:rFonts w:ascii="Times New Roman" w:hAnsi="Times New Roman"/>
          <w:spacing w:val="5"/>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pacing w:val="2"/>
          <w:sz w:val="26"/>
          <w:szCs w:val="26"/>
        </w:rPr>
        <w:t>в</w:t>
      </w:r>
      <w:r w:rsidRPr="003926E3">
        <w:rPr>
          <w:rFonts w:ascii="Times New Roman" w:hAnsi="Times New Roman"/>
          <w:sz w:val="26"/>
          <w:szCs w:val="26"/>
        </w:rPr>
        <w:t>ести</w:t>
      </w:r>
      <w:r w:rsidRPr="003926E3">
        <w:rPr>
          <w:rFonts w:ascii="Times New Roman" w:hAnsi="Times New Roman"/>
          <w:spacing w:val="1"/>
          <w:sz w:val="26"/>
          <w:szCs w:val="26"/>
        </w:rPr>
        <w:t>ц</w:t>
      </w:r>
      <w:r w:rsidRPr="003926E3">
        <w:rPr>
          <w:rFonts w:ascii="Times New Roman" w:hAnsi="Times New Roman"/>
          <w:sz w:val="26"/>
          <w:szCs w:val="26"/>
        </w:rPr>
        <w:t>ио</w:t>
      </w:r>
      <w:r w:rsidRPr="003926E3">
        <w:rPr>
          <w:rFonts w:ascii="Times New Roman" w:hAnsi="Times New Roman"/>
          <w:spacing w:val="1"/>
          <w:sz w:val="26"/>
          <w:szCs w:val="26"/>
        </w:rPr>
        <w:t>н</w:t>
      </w:r>
      <w:r w:rsidRPr="003926E3">
        <w:rPr>
          <w:rFonts w:ascii="Times New Roman" w:hAnsi="Times New Roman"/>
          <w:spacing w:val="5"/>
          <w:sz w:val="26"/>
          <w:szCs w:val="26"/>
        </w:rPr>
        <w:t>н</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z w:val="26"/>
          <w:szCs w:val="26"/>
        </w:rPr>
        <w:t>п</w:t>
      </w:r>
      <w:r w:rsidRPr="003926E3">
        <w:rPr>
          <w:rFonts w:ascii="Times New Roman" w:hAnsi="Times New Roman"/>
          <w:spacing w:val="3"/>
          <w:sz w:val="26"/>
          <w:szCs w:val="26"/>
        </w:rPr>
        <w:t>р</w:t>
      </w:r>
      <w:r w:rsidRPr="003926E3">
        <w:rPr>
          <w:rFonts w:ascii="Times New Roman" w:hAnsi="Times New Roman"/>
          <w:sz w:val="26"/>
          <w:szCs w:val="26"/>
        </w:rPr>
        <w:t>огр</w:t>
      </w:r>
      <w:r w:rsidRPr="003926E3">
        <w:rPr>
          <w:rFonts w:ascii="Times New Roman" w:hAnsi="Times New Roman"/>
          <w:spacing w:val="2"/>
          <w:sz w:val="26"/>
          <w:szCs w:val="26"/>
        </w:rPr>
        <w:t>а</w:t>
      </w:r>
      <w:r w:rsidRPr="003926E3">
        <w:rPr>
          <w:rFonts w:ascii="Times New Roman" w:hAnsi="Times New Roman"/>
          <w:spacing w:val="-1"/>
          <w:sz w:val="26"/>
          <w:szCs w:val="26"/>
        </w:rPr>
        <w:t>м</w:t>
      </w:r>
      <w:r w:rsidRPr="003926E3">
        <w:rPr>
          <w:rFonts w:ascii="Times New Roman" w:hAnsi="Times New Roman"/>
          <w:spacing w:val="4"/>
          <w:sz w:val="26"/>
          <w:szCs w:val="26"/>
        </w:rPr>
        <w:t>м</w:t>
      </w:r>
      <w:r w:rsidRPr="003926E3">
        <w:rPr>
          <w:rFonts w:ascii="Times New Roman" w:hAnsi="Times New Roman"/>
          <w:sz w:val="26"/>
          <w:szCs w:val="26"/>
        </w:rPr>
        <w:t>у</w:t>
      </w:r>
      <w:r w:rsidRPr="003926E3">
        <w:rPr>
          <w:rFonts w:ascii="Times New Roman" w:hAnsi="Times New Roman"/>
          <w:spacing w:val="-1"/>
          <w:sz w:val="26"/>
          <w:szCs w:val="26"/>
        </w:rPr>
        <w:t xml:space="preserve"> </w:t>
      </w:r>
      <w:r w:rsidRPr="003926E3">
        <w:rPr>
          <w:rFonts w:ascii="Times New Roman" w:hAnsi="Times New Roman"/>
          <w:sz w:val="26"/>
          <w:szCs w:val="26"/>
        </w:rPr>
        <w:t>в</w:t>
      </w:r>
      <w:r w:rsidRPr="003926E3">
        <w:rPr>
          <w:rFonts w:ascii="Times New Roman" w:hAnsi="Times New Roman"/>
          <w:spacing w:val="15"/>
          <w:sz w:val="26"/>
          <w:szCs w:val="26"/>
        </w:rPr>
        <w:t xml:space="preserve"> </w:t>
      </w:r>
      <w:r w:rsidRPr="003926E3">
        <w:rPr>
          <w:rFonts w:ascii="Times New Roman" w:hAnsi="Times New Roman"/>
          <w:sz w:val="26"/>
          <w:szCs w:val="26"/>
        </w:rPr>
        <w:t>с</w:t>
      </w:r>
      <w:r w:rsidRPr="003926E3">
        <w:rPr>
          <w:rFonts w:ascii="Times New Roman" w:hAnsi="Times New Roman"/>
          <w:spacing w:val="5"/>
          <w:sz w:val="26"/>
          <w:szCs w:val="26"/>
        </w:rPr>
        <w:t>л</w:t>
      </w:r>
      <w:r w:rsidRPr="003926E3">
        <w:rPr>
          <w:rFonts w:ascii="Times New Roman" w:hAnsi="Times New Roman"/>
          <w:spacing w:val="-5"/>
          <w:sz w:val="26"/>
          <w:szCs w:val="26"/>
        </w:rPr>
        <w:t>у</w:t>
      </w:r>
      <w:r w:rsidRPr="003926E3">
        <w:rPr>
          <w:rFonts w:ascii="Times New Roman" w:hAnsi="Times New Roman"/>
          <w:spacing w:val="-1"/>
          <w:sz w:val="26"/>
          <w:szCs w:val="26"/>
        </w:rPr>
        <w:t>ч</w:t>
      </w:r>
      <w:r w:rsidRPr="003926E3">
        <w:rPr>
          <w:rFonts w:ascii="Times New Roman" w:hAnsi="Times New Roman"/>
          <w:sz w:val="26"/>
          <w:szCs w:val="26"/>
        </w:rPr>
        <w:t>а</w:t>
      </w:r>
      <w:r w:rsidRPr="003926E3">
        <w:rPr>
          <w:rFonts w:ascii="Times New Roman" w:hAnsi="Times New Roman"/>
          <w:spacing w:val="2"/>
          <w:sz w:val="26"/>
          <w:szCs w:val="26"/>
        </w:rPr>
        <w:t>е</w:t>
      </w:r>
      <w:r w:rsidRPr="003926E3">
        <w:rPr>
          <w:rFonts w:ascii="Times New Roman" w:hAnsi="Times New Roman"/>
          <w:sz w:val="26"/>
          <w:szCs w:val="26"/>
        </w:rPr>
        <w:t>,</w:t>
      </w:r>
      <w:r w:rsidRPr="003926E3">
        <w:rPr>
          <w:rFonts w:ascii="Times New Roman" w:hAnsi="Times New Roman"/>
          <w:spacing w:val="6"/>
          <w:sz w:val="26"/>
          <w:szCs w:val="26"/>
        </w:rPr>
        <w:t xml:space="preserve"> </w:t>
      </w:r>
      <w:r w:rsidRPr="003926E3">
        <w:rPr>
          <w:rFonts w:ascii="Times New Roman" w:hAnsi="Times New Roman"/>
          <w:sz w:val="26"/>
          <w:szCs w:val="26"/>
        </w:rPr>
        <w:t>если</w:t>
      </w:r>
      <w:r w:rsidRPr="003926E3">
        <w:rPr>
          <w:rFonts w:ascii="Times New Roman" w:hAnsi="Times New Roman"/>
          <w:spacing w:val="12"/>
          <w:sz w:val="26"/>
          <w:szCs w:val="26"/>
        </w:rPr>
        <w:t xml:space="preserve"> </w:t>
      </w:r>
      <w:r w:rsidRPr="003926E3">
        <w:rPr>
          <w:rFonts w:ascii="Times New Roman" w:hAnsi="Times New Roman"/>
          <w:sz w:val="26"/>
          <w:szCs w:val="26"/>
        </w:rPr>
        <w:t>ее</w:t>
      </w:r>
      <w:r w:rsidRPr="003926E3">
        <w:rPr>
          <w:rFonts w:ascii="Times New Roman" w:hAnsi="Times New Roman"/>
          <w:spacing w:val="14"/>
          <w:sz w:val="26"/>
          <w:szCs w:val="26"/>
        </w:rPr>
        <w:t xml:space="preserve"> </w:t>
      </w:r>
      <w:r w:rsidRPr="003926E3">
        <w:rPr>
          <w:rFonts w:ascii="Times New Roman" w:hAnsi="Times New Roman"/>
          <w:sz w:val="26"/>
          <w:szCs w:val="26"/>
        </w:rPr>
        <w:t>реал</w:t>
      </w:r>
      <w:r w:rsidRPr="003926E3">
        <w:rPr>
          <w:rFonts w:ascii="Times New Roman" w:hAnsi="Times New Roman"/>
          <w:spacing w:val="1"/>
          <w:sz w:val="26"/>
          <w:szCs w:val="26"/>
        </w:rPr>
        <w:t>из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 пр</w:t>
      </w:r>
      <w:r w:rsidRPr="003926E3">
        <w:rPr>
          <w:rFonts w:ascii="Times New Roman" w:hAnsi="Times New Roman"/>
          <w:spacing w:val="1"/>
          <w:sz w:val="26"/>
          <w:szCs w:val="26"/>
        </w:rPr>
        <w:t>и</w:t>
      </w:r>
      <w:r w:rsidRPr="003926E3">
        <w:rPr>
          <w:rFonts w:ascii="Times New Roman" w:hAnsi="Times New Roman"/>
          <w:sz w:val="26"/>
          <w:szCs w:val="26"/>
        </w:rPr>
        <w:t>водит</w:t>
      </w:r>
      <w:r w:rsidRPr="003926E3">
        <w:rPr>
          <w:rFonts w:ascii="Times New Roman" w:hAnsi="Times New Roman"/>
          <w:spacing w:val="-3"/>
          <w:sz w:val="26"/>
          <w:szCs w:val="26"/>
        </w:rPr>
        <w:t xml:space="preserve"> </w:t>
      </w:r>
      <w:r w:rsidRPr="003926E3">
        <w:rPr>
          <w:rFonts w:ascii="Times New Roman" w:hAnsi="Times New Roman"/>
          <w:sz w:val="26"/>
          <w:szCs w:val="26"/>
        </w:rPr>
        <w:t>к</w:t>
      </w:r>
      <w:r w:rsidRPr="003926E3">
        <w:rPr>
          <w:rFonts w:ascii="Times New Roman" w:hAnsi="Times New Roman"/>
          <w:spacing w:val="2"/>
          <w:sz w:val="26"/>
          <w:szCs w:val="26"/>
        </w:rPr>
        <w:t xml:space="preserve"> </w:t>
      </w:r>
      <w:r w:rsidRPr="003926E3">
        <w:rPr>
          <w:rFonts w:ascii="Times New Roman" w:hAnsi="Times New Roman"/>
          <w:sz w:val="26"/>
          <w:szCs w:val="26"/>
        </w:rPr>
        <w:t>прев</w:t>
      </w:r>
      <w:r w:rsidRPr="003926E3">
        <w:rPr>
          <w:rFonts w:ascii="Times New Roman" w:hAnsi="Times New Roman"/>
          <w:spacing w:val="4"/>
          <w:sz w:val="26"/>
          <w:szCs w:val="26"/>
        </w:rPr>
        <w:t>ы</w:t>
      </w:r>
      <w:r w:rsidRPr="003926E3">
        <w:rPr>
          <w:rFonts w:ascii="Times New Roman" w:hAnsi="Times New Roman"/>
          <w:sz w:val="26"/>
          <w:szCs w:val="26"/>
        </w:rPr>
        <w:t>ше</w:t>
      </w:r>
      <w:r w:rsidRPr="003926E3">
        <w:rPr>
          <w:rFonts w:ascii="Times New Roman" w:hAnsi="Times New Roman"/>
          <w:spacing w:val="2"/>
          <w:sz w:val="26"/>
          <w:szCs w:val="26"/>
        </w:rPr>
        <w:t>н</w:t>
      </w:r>
      <w:r w:rsidRPr="003926E3">
        <w:rPr>
          <w:rFonts w:ascii="Times New Roman" w:hAnsi="Times New Roman"/>
          <w:sz w:val="26"/>
          <w:szCs w:val="26"/>
        </w:rPr>
        <w:t>ию</w:t>
      </w:r>
      <w:r w:rsidRPr="003926E3">
        <w:rPr>
          <w:rFonts w:ascii="Times New Roman" w:hAnsi="Times New Roman"/>
          <w:spacing w:val="-9"/>
          <w:sz w:val="26"/>
          <w:szCs w:val="26"/>
        </w:rPr>
        <w:t xml:space="preserve"> </w:t>
      </w:r>
      <w:r w:rsidRPr="003926E3">
        <w:rPr>
          <w:rFonts w:ascii="Times New Roman" w:hAnsi="Times New Roman"/>
          <w:sz w:val="26"/>
          <w:szCs w:val="26"/>
        </w:rPr>
        <w:t>пред</w:t>
      </w:r>
      <w:r w:rsidRPr="003926E3">
        <w:rPr>
          <w:rFonts w:ascii="Times New Roman" w:hAnsi="Times New Roman"/>
          <w:spacing w:val="1"/>
          <w:sz w:val="26"/>
          <w:szCs w:val="26"/>
        </w:rPr>
        <w:t>е</w:t>
      </w:r>
      <w:r w:rsidRPr="003926E3">
        <w:rPr>
          <w:rFonts w:ascii="Times New Roman" w:hAnsi="Times New Roman"/>
          <w:sz w:val="26"/>
          <w:szCs w:val="26"/>
        </w:rPr>
        <w:t>льн</w:t>
      </w:r>
      <w:r w:rsidRPr="003926E3">
        <w:rPr>
          <w:rFonts w:ascii="Times New Roman" w:hAnsi="Times New Roman"/>
          <w:spacing w:val="1"/>
          <w:sz w:val="26"/>
          <w:szCs w:val="26"/>
        </w:rPr>
        <w:t>ы</w:t>
      </w:r>
      <w:r w:rsidRPr="003926E3">
        <w:rPr>
          <w:rFonts w:ascii="Times New Roman" w:hAnsi="Times New Roman"/>
          <w:sz w:val="26"/>
          <w:szCs w:val="26"/>
        </w:rPr>
        <w:t>х</w:t>
      </w:r>
      <w:r w:rsidRPr="003926E3">
        <w:rPr>
          <w:rFonts w:ascii="Times New Roman" w:hAnsi="Times New Roman"/>
          <w:spacing w:val="-9"/>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и</w:t>
      </w:r>
      <w:r w:rsidRPr="003926E3">
        <w:rPr>
          <w:rFonts w:ascii="Times New Roman" w:hAnsi="Times New Roman"/>
          <w:spacing w:val="3"/>
          <w:sz w:val="26"/>
          <w:szCs w:val="26"/>
        </w:rPr>
        <w:t>н</w:t>
      </w:r>
      <w:r w:rsidRPr="003926E3">
        <w:rPr>
          <w:rFonts w:ascii="Times New Roman" w:hAnsi="Times New Roman"/>
          <w:sz w:val="26"/>
          <w:szCs w:val="26"/>
        </w:rPr>
        <w:t>имальн</w:t>
      </w:r>
      <w:r w:rsidRPr="003926E3">
        <w:rPr>
          <w:rFonts w:ascii="Times New Roman" w:hAnsi="Times New Roman"/>
          <w:spacing w:val="2"/>
          <w:sz w:val="26"/>
          <w:szCs w:val="26"/>
        </w:rPr>
        <w:t>о</w:t>
      </w:r>
      <w:r w:rsidRPr="003926E3">
        <w:rPr>
          <w:rFonts w:ascii="Times New Roman" w:hAnsi="Times New Roman"/>
          <w:sz w:val="26"/>
          <w:szCs w:val="26"/>
        </w:rPr>
        <w:t>го</w:t>
      </w:r>
      <w:r w:rsidRPr="003926E3">
        <w:rPr>
          <w:rFonts w:ascii="Times New Roman" w:hAnsi="Times New Roman"/>
          <w:spacing w:val="-13"/>
          <w:sz w:val="26"/>
          <w:szCs w:val="26"/>
        </w:rPr>
        <w:t xml:space="preserve"> </w:t>
      </w:r>
      <w:r w:rsidRPr="003926E3">
        <w:rPr>
          <w:rFonts w:ascii="Times New Roman" w:hAnsi="Times New Roman"/>
          <w:sz w:val="26"/>
          <w:szCs w:val="26"/>
        </w:rPr>
        <w:t>и</w:t>
      </w:r>
      <w:r w:rsidRPr="003926E3">
        <w:rPr>
          <w:rFonts w:ascii="Times New Roman" w:hAnsi="Times New Roman"/>
          <w:spacing w:val="4"/>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л</w:t>
      </w:r>
      <w:r w:rsidRPr="003926E3">
        <w:rPr>
          <w:rFonts w:ascii="Times New Roman" w:hAnsi="Times New Roman"/>
          <w:sz w:val="26"/>
          <w:szCs w:val="26"/>
        </w:rPr>
        <w:t>и)</w:t>
      </w:r>
      <w:r w:rsidRPr="003926E3">
        <w:rPr>
          <w:rFonts w:ascii="Times New Roman" w:hAnsi="Times New Roman"/>
          <w:spacing w:val="1"/>
          <w:sz w:val="26"/>
          <w:szCs w:val="26"/>
        </w:rPr>
        <w:t xml:space="preserve"> </w:t>
      </w:r>
      <w:r w:rsidRPr="003926E3">
        <w:rPr>
          <w:rFonts w:ascii="Times New Roman" w:hAnsi="Times New Roman"/>
          <w:spacing w:val="-1"/>
          <w:sz w:val="26"/>
          <w:szCs w:val="26"/>
        </w:rPr>
        <w:t>м</w:t>
      </w:r>
      <w:r w:rsidRPr="003926E3">
        <w:rPr>
          <w:rFonts w:ascii="Times New Roman" w:hAnsi="Times New Roman"/>
          <w:spacing w:val="2"/>
          <w:sz w:val="26"/>
          <w:szCs w:val="26"/>
        </w:rPr>
        <w:t>а</w:t>
      </w:r>
      <w:r w:rsidRPr="003926E3">
        <w:rPr>
          <w:rFonts w:ascii="Times New Roman" w:hAnsi="Times New Roman"/>
          <w:spacing w:val="-1"/>
          <w:sz w:val="26"/>
          <w:szCs w:val="26"/>
        </w:rPr>
        <w:t>к</w:t>
      </w:r>
      <w:r w:rsidRPr="003926E3">
        <w:rPr>
          <w:rFonts w:ascii="Times New Roman" w:hAnsi="Times New Roman"/>
          <w:sz w:val="26"/>
          <w:szCs w:val="26"/>
        </w:rPr>
        <w:t>сима</w:t>
      </w:r>
      <w:r w:rsidRPr="003926E3">
        <w:rPr>
          <w:rFonts w:ascii="Times New Roman" w:hAnsi="Times New Roman"/>
          <w:spacing w:val="2"/>
          <w:sz w:val="26"/>
          <w:szCs w:val="26"/>
        </w:rPr>
        <w:t>л</w:t>
      </w:r>
      <w:r w:rsidRPr="003926E3">
        <w:rPr>
          <w:rFonts w:ascii="Times New Roman" w:hAnsi="Times New Roman"/>
          <w:sz w:val="26"/>
          <w:szCs w:val="26"/>
        </w:rPr>
        <w:t>ьно</w:t>
      </w:r>
      <w:r w:rsidRPr="003926E3">
        <w:rPr>
          <w:rFonts w:ascii="Times New Roman" w:hAnsi="Times New Roman"/>
          <w:spacing w:val="1"/>
          <w:sz w:val="26"/>
          <w:szCs w:val="26"/>
        </w:rPr>
        <w:t>г</w:t>
      </w:r>
      <w:r w:rsidRPr="003926E3">
        <w:rPr>
          <w:rFonts w:ascii="Times New Roman" w:hAnsi="Times New Roman"/>
          <w:sz w:val="26"/>
          <w:szCs w:val="26"/>
        </w:rPr>
        <w:t>о)</w:t>
      </w:r>
      <w:r w:rsidRPr="003926E3">
        <w:rPr>
          <w:rFonts w:ascii="Times New Roman" w:hAnsi="Times New Roman"/>
          <w:spacing w:val="-9"/>
          <w:sz w:val="26"/>
          <w:szCs w:val="26"/>
        </w:rPr>
        <w:t xml:space="preserve"> </w:t>
      </w:r>
      <w:r w:rsidRPr="003926E3">
        <w:rPr>
          <w:rFonts w:ascii="Times New Roman" w:hAnsi="Times New Roman"/>
          <w:spacing w:val="-5"/>
          <w:sz w:val="26"/>
          <w:szCs w:val="26"/>
        </w:rPr>
        <w:t>у</w:t>
      </w:r>
      <w:r w:rsidRPr="003926E3">
        <w:rPr>
          <w:rFonts w:ascii="Times New Roman" w:hAnsi="Times New Roman"/>
          <w:sz w:val="26"/>
          <w:szCs w:val="26"/>
        </w:rPr>
        <w:t>р</w:t>
      </w:r>
      <w:r w:rsidRPr="003926E3">
        <w:rPr>
          <w:rFonts w:ascii="Times New Roman" w:hAnsi="Times New Roman"/>
          <w:spacing w:val="2"/>
          <w:sz w:val="26"/>
          <w:szCs w:val="26"/>
        </w:rPr>
        <w:t>о</w:t>
      </w:r>
      <w:r w:rsidRPr="003926E3">
        <w:rPr>
          <w:rFonts w:ascii="Times New Roman" w:hAnsi="Times New Roman"/>
          <w:sz w:val="26"/>
          <w:szCs w:val="26"/>
        </w:rPr>
        <w:t>вн</w:t>
      </w:r>
      <w:r w:rsidRPr="003926E3">
        <w:rPr>
          <w:rFonts w:ascii="Times New Roman" w:hAnsi="Times New Roman"/>
          <w:spacing w:val="3"/>
          <w:sz w:val="26"/>
          <w:szCs w:val="26"/>
        </w:rPr>
        <w:t>е</w:t>
      </w:r>
      <w:r w:rsidRPr="003926E3">
        <w:rPr>
          <w:rFonts w:ascii="Times New Roman" w:hAnsi="Times New Roman"/>
          <w:sz w:val="26"/>
          <w:szCs w:val="26"/>
        </w:rPr>
        <w:t>й тарифов</w:t>
      </w:r>
      <w:r w:rsidRPr="003926E3">
        <w:rPr>
          <w:rFonts w:ascii="Times New Roman" w:hAnsi="Times New Roman"/>
          <w:spacing w:val="5"/>
          <w:sz w:val="26"/>
          <w:szCs w:val="26"/>
        </w:rPr>
        <w:t xml:space="preserve"> </w:t>
      </w:r>
      <w:r w:rsidRPr="003926E3">
        <w:rPr>
          <w:rFonts w:ascii="Times New Roman" w:hAnsi="Times New Roman"/>
          <w:sz w:val="26"/>
          <w:szCs w:val="26"/>
        </w:rPr>
        <w:t>на</w:t>
      </w:r>
      <w:r w:rsidRPr="003926E3">
        <w:rPr>
          <w:rFonts w:ascii="Times New Roman" w:hAnsi="Times New Roman"/>
          <w:spacing w:val="14"/>
          <w:sz w:val="26"/>
          <w:szCs w:val="26"/>
        </w:rPr>
        <w:t xml:space="preserve"> </w:t>
      </w:r>
      <w:r w:rsidRPr="003926E3">
        <w:rPr>
          <w:rFonts w:ascii="Times New Roman" w:hAnsi="Times New Roman"/>
          <w:sz w:val="26"/>
          <w:szCs w:val="26"/>
        </w:rPr>
        <w:t>тепло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8"/>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8"/>
          <w:sz w:val="26"/>
          <w:szCs w:val="26"/>
        </w:rPr>
        <w:t xml:space="preserve"> </w:t>
      </w:r>
      <w:r w:rsidRPr="003926E3">
        <w:rPr>
          <w:rFonts w:ascii="Times New Roman" w:hAnsi="Times New Roman"/>
          <w:sz w:val="26"/>
          <w:szCs w:val="26"/>
        </w:rPr>
        <w:t>(</w:t>
      </w:r>
      <w:r w:rsidRPr="003926E3">
        <w:rPr>
          <w:rFonts w:ascii="Times New Roman" w:hAnsi="Times New Roman"/>
          <w:spacing w:val="-1"/>
          <w:sz w:val="26"/>
          <w:szCs w:val="26"/>
        </w:rPr>
        <w:t>м</w:t>
      </w:r>
      <w:r w:rsidRPr="003926E3">
        <w:rPr>
          <w:rFonts w:ascii="Times New Roman" w:hAnsi="Times New Roman"/>
          <w:spacing w:val="2"/>
          <w:sz w:val="26"/>
          <w:szCs w:val="26"/>
        </w:rPr>
        <w:t>о</w:t>
      </w:r>
      <w:r w:rsidRPr="003926E3">
        <w:rPr>
          <w:rFonts w:ascii="Times New Roman" w:hAnsi="Times New Roman"/>
          <w:sz w:val="26"/>
          <w:szCs w:val="26"/>
        </w:rPr>
        <w:t>щнос</w:t>
      </w:r>
      <w:r w:rsidRPr="003926E3">
        <w:rPr>
          <w:rFonts w:ascii="Times New Roman" w:hAnsi="Times New Roman"/>
          <w:spacing w:val="2"/>
          <w:sz w:val="26"/>
          <w:szCs w:val="26"/>
        </w:rPr>
        <w:t>т</w:t>
      </w:r>
      <w:r w:rsidRPr="003926E3">
        <w:rPr>
          <w:rFonts w:ascii="Times New Roman" w:hAnsi="Times New Roman"/>
          <w:sz w:val="26"/>
          <w:szCs w:val="26"/>
        </w:rPr>
        <w:t>ь),</w:t>
      </w:r>
      <w:r w:rsidRPr="003926E3">
        <w:rPr>
          <w:rFonts w:ascii="Times New Roman" w:hAnsi="Times New Roman"/>
          <w:spacing w:val="2"/>
          <w:sz w:val="26"/>
          <w:szCs w:val="26"/>
        </w:rPr>
        <w:t xml:space="preserve"> </w:t>
      </w:r>
      <w:r w:rsidRPr="003926E3">
        <w:rPr>
          <w:rFonts w:ascii="Times New Roman" w:hAnsi="Times New Roman"/>
          <w:sz w:val="26"/>
          <w:szCs w:val="26"/>
        </w:rPr>
        <w:t>но</w:t>
      </w:r>
      <w:r w:rsidRPr="003926E3">
        <w:rPr>
          <w:rFonts w:ascii="Times New Roman" w:hAnsi="Times New Roman"/>
          <w:spacing w:val="12"/>
          <w:sz w:val="26"/>
          <w:szCs w:val="26"/>
        </w:rPr>
        <w:t xml:space="preserve"> </w:t>
      </w:r>
      <w:r w:rsidRPr="003926E3">
        <w:rPr>
          <w:rFonts w:ascii="Times New Roman" w:hAnsi="Times New Roman"/>
          <w:sz w:val="26"/>
          <w:szCs w:val="26"/>
        </w:rPr>
        <w:t>п</w:t>
      </w:r>
      <w:r w:rsidRPr="003926E3">
        <w:rPr>
          <w:rFonts w:ascii="Times New Roman" w:hAnsi="Times New Roman"/>
          <w:spacing w:val="5"/>
          <w:sz w:val="26"/>
          <w:szCs w:val="26"/>
        </w:rPr>
        <w:t>р</w:t>
      </w:r>
      <w:r w:rsidRPr="003926E3">
        <w:rPr>
          <w:rFonts w:ascii="Times New Roman" w:hAnsi="Times New Roman"/>
          <w:sz w:val="26"/>
          <w:szCs w:val="26"/>
        </w:rPr>
        <w:t>и</w:t>
      </w:r>
      <w:r w:rsidRPr="003926E3">
        <w:rPr>
          <w:rFonts w:ascii="Times New Roman" w:hAnsi="Times New Roman"/>
          <w:spacing w:val="10"/>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т</w:t>
      </w:r>
      <w:r w:rsidRPr="003926E3">
        <w:rPr>
          <w:rFonts w:ascii="Times New Roman" w:hAnsi="Times New Roman"/>
          <w:spacing w:val="2"/>
          <w:sz w:val="26"/>
          <w:szCs w:val="26"/>
        </w:rPr>
        <w:t>о</w:t>
      </w:r>
      <w:r w:rsidRPr="003926E3">
        <w:rPr>
          <w:rFonts w:ascii="Times New Roman" w:hAnsi="Times New Roman"/>
          <w:sz w:val="26"/>
          <w:szCs w:val="26"/>
        </w:rPr>
        <w:t>м</w:t>
      </w:r>
      <w:r w:rsidRPr="003926E3">
        <w:rPr>
          <w:rFonts w:ascii="Times New Roman" w:hAnsi="Times New Roman"/>
          <w:spacing w:val="8"/>
          <w:sz w:val="26"/>
          <w:szCs w:val="26"/>
        </w:rPr>
        <w:t xml:space="preserve"> </w:t>
      </w:r>
      <w:r w:rsidRPr="003926E3">
        <w:rPr>
          <w:rFonts w:ascii="Times New Roman" w:hAnsi="Times New Roman"/>
          <w:sz w:val="26"/>
          <w:szCs w:val="26"/>
        </w:rPr>
        <w:t>с</w:t>
      </w:r>
      <w:r w:rsidRPr="003926E3">
        <w:rPr>
          <w:rFonts w:ascii="Times New Roman" w:hAnsi="Times New Roman"/>
          <w:spacing w:val="2"/>
          <w:sz w:val="26"/>
          <w:szCs w:val="26"/>
        </w:rPr>
        <w:t>о</w:t>
      </w:r>
      <w:r w:rsidRPr="003926E3">
        <w:rPr>
          <w:rFonts w:ascii="Times New Roman" w:hAnsi="Times New Roman"/>
          <w:spacing w:val="-1"/>
          <w:sz w:val="26"/>
          <w:szCs w:val="26"/>
        </w:rPr>
        <w:t>к</w:t>
      </w:r>
      <w:r w:rsidRPr="003926E3">
        <w:rPr>
          <w:rFonts w:ascii="Times New Roman" w:hAnsi="Times New Roman"/>
          <w:sz w:val="26"/>
          <w:szCs w:val="26"/>
        </w:rPr>
        <w:t>ра</w:t>
      </w:r>
      <w:r w:rsidRPr="003926E3">
        <w:rPr>
          <w:rFonts w:ascii="Times New Roman" w:hAnsi="Times New Roman"/>
          <w:spacing w:val="2"/>
          <w:sz w:val="26"/>
          <w:szCs w:val="26"/>
        </w:rPr>
        <w:t>щ</w:t>
      </w:r>
      <w:r w:rsidRPr="003926E3">
        <w:rPr>
          <w:rFonts w:ascii="Times New Roman" w:hAnsi="Times New Roman"/>
          <w:sz w:val="26"/>
          <w:szCs w:val="26"/>
        </w:rPr>
        <w:t>ен</w:t>
      </w:r>
      <w:r w:rsidRPr="003926E3">
        <w:rPr>
          <w:rFonts w:ascii="Times New Roman" w:hAnsi="Times New Roman"/>
          <w:spacing w:val="1"/>
          <w:sz w:val="26"/>
          <w:szCs w:val="26"/>
        </w:rPr>
        <w:t>и</w:t>
      </w:r>
      <w:r w:rsidRPr="003926E3">
        <w:rPr>
          <w:rFonts w:ascii="Times New Roman" w:hAnsi="Times New Roman"/>
          <w:sz w:val="26"/>
          <w:szCs w:val="26"/>
        </w:rPr>
        <w:t>е и</w:t>
      </w:r>
      <w:r w:rsidRPr="003926E3">
        <w:rPr>
          <w:rFonts w:ascii="Times New Roman" w:hAnsi="Times New Roman"/>
          <w:spacing w:val="1"/>
          <w:sz w:val="26"/>
          <w:szCs w:val="26"/>
        </w:rPr>
        <w:t>н</w:t>
      </w:r>
      <w:r w:rsidRPr="003926E3">
        <w:rPr>
          <w:rFonts w:ascii="Times New Roman" w:hAnsi="Times New Roman"/>
          <w:sz w:val="26"/>
          <w:szCs w:val="26"/>
        </w:rPr>
        <w:t>вести</w:t>
      </w:r>
      <w:r w:rsidRPr="003926E3">
        <w:rPr>
          <w:rFonts w:ascii="Times New Roman" w:hAnsi="Times New Roman"/>
          <w:spacing w:val="1"/>
          <w:sz w:val="26"/>
          <w:szCs w:val="26"/>
        </w:rPr>
        <w:t>ц</w:t>
      </w:r>
      <w:r w:rsidRPr="003926E3">
        <w:rPr>
          <w:rFonts w:ascii="Times New Roman" w:hAnsi="Times New Roman"/>
          <w:sz w:val="26"/>
          <w:szCs w:val="26"/>
        </w:rPr>
        <w:t>ио</w:t>
      </w:r>
      <w:r w:rsidRPr="003926E3">
        <w:rPr>
          <w:rFonts w:ascii="Times New Roman" w:hAnsi="Times New Roman"/>
          <w:spacing w:val="1"/>
          <w:sz w:val="26"/>
          <w:szCs w:val="26"/>
        </w:rPr>
        <w:t>н</w:t>
      </w:r>
      <w:r w:rsidRPr="003926E3">
        <w:rPr>
          <w:rFonts w:ascii="Times New Roman" w:hAnsi="Times New Roman"/>
          <w:sz w:val="26"/>
          <w:szCs w:val="26"/>
        </w:rPr>
        <w:t>ной прогр</w:t>
      </w:r>
      <w:r w:rsidRPr="003926E3">
        <w:rPr>
          <w:rFonts w:ascii="Times New Roman" w:hAnsi="Times New Roman"/>
          <w:spacing w:val="2"/>
          <w:sz w:val="26"/>
          <w:szCs w:val="26"/>
        </w:rPr>
        <w:t>а</w:t>
      </w:r>
      <w:r w:rsidRPr="003926E3">
        <w:rPr>
          <w:rFonts w:ascii="Times New Roman" w:hAnsi="Times New Roman"/>
          <w:spacing w:val="-1"/>
          <w:sz w:val="26"/>
          <w:szCs w:val="26"/>
        </w:rPr>
        <w:t>мм</w:t>
      </w:r>
      <w:r w:rsidRPr="003926E3">
        <w:rPr>
          <w:rFonts w:ascii="Times New Roman" w:hAnsi="Times New Roman"/>
          <w:sz w:val="26"/>
          <w:szCs w:val="26"/>
        </w:rPr>
        <w:t>ы</w:t>
      </w:r>
      <w:r w:rsidRPr="003926E3">
        <w:rPr>
          <w:rFonts w:ascii="Times New Roman" w:hAnsi="Times New Roman"/>
          <w:spacing w:val="15"/>
          <w:sz w:val="26"/>
          <w:szCs w:val="26"/>
        </w:rPr>
        <w:t xml:space="preserve"> </w:t>
      </w:r>
      <w:r w:rsidRPr="003926E3">
        <w:rPr>
          <w:rFonts w:ascii="Times New Roman" w:hAnsi="Times New Roman"/>
          <w:sz w:val="26"/>
          <w:szCs w:val="26"/>
        </w:rPr>
        <w:t>пр</w:t>
      </w:r>
      <w:r w:rsidRPr="003926E3">
        <w:rPr>
          <w:rFonts w:ascii="Times New Roman" w:hAnsi="Times New Roman"/>
          <w:spacing w:val="1"/>
          <w:sz w:val="26"/>
          <w:szCs w:val="26"/>
        </w:rPr>
        <w:t>и</w:t>
      </w:r>
      <w:r w:rsidRPr="003926E3">
        <w:rPr>
          <w:rFonts w:ascii="Times New Roman" w:hAnsi="Times New Roman"/>
          <w:sz w:val="26"/>
          <w:szCs w:val="26"/>
        </w:rPr>
        <w:t>водит</w:t>
      </w:r>
      <w:r w:rsidRPr="003926E3">
        <w:rPr>
          <w:rFonts w:ascii="Times New Roman" w:hAnsi="Times New Roman"/>
          <w:spacing w:val="19"/>
          <w:sz w:val="26"/>
          <w:szCs w:val="26"/>
        </w:rPr>
        <w:t xml:space="preserve"> </w:t>
      </w:r>
      <w:r w:rsidRPr="003926E3">
        <w:rPr>
          <w:rFonts w:ascii="Times New Roman" w:hAnsi="Times New Roman"/>
          <w:sz w:val="26"/>
          <w:szCs w:val="26"/>
        </w:rPr>
        <w:t>к</w:t>
      </w:r>
      <w:r w:rsidRPr="003926E3">
        <w:rPr>
          <w:rFonts w:ascii="Times New Roman" w:hAnsi="Times New Roman"/>
          <w:spacing w:val="24"/>
          <w:sz w:val="26"/>
          <w:szCs w:val="26"/>
        </w:rPr>
        <w:t xml:space="preserve"> </w:t>
      </w:r>
      <w:r w:rsidRPr="003926E3">
        <w:rPr>
          <w:rFonts w:ascii="Times New Roman" w:hAnsi="Times New Roman"/>
          <w:sz w:val="26"/>
          <w:szCs w:val="26"/>
        </w:rPr>
        <w:t>сохран</w:t>
      </w:r>
      <w:r w:rsidRPr="003926E3">
        <w:rPr>
          <w:rFonts w:ascii="Times New Roman" w:hAnsi="Times New Roman"/>
          <w:spacing w:val="1"/>
          <w:sz w:val="26"/>
          <w:szCs w:val="26"/>
        </w:rPr>
        <w:t>е</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14"/>
          <w:sz w:val="26"/>
          <w:szCs w:val="26"/>
        </w:rPr>
        <w:t xml:space="preserve"> </w:t>
      </w:r>
      <w:r w:rsidRPr="003926E3">
        <w:rPr>
          <w:rFonts w:ascii="Times New Roman" w:hAnsi="Times New Roman"/>
          <w:sz w:val="26"/>
          <w:szCs w:val="26"/>
        </w:rPr>
        <w:t>н</w:t>
      </w:r>
      <w:r w:rsidRPr="003926E3">
        <w:rPr>
          <w:rFonts w:ascii="Times New Roman" w:hAnsi="Times New Roman"/>
          <w:spacing w:val="3"/>
          <w:sz w:val="26"/>
          <w:szCs w:val="26"/>
        </w:rPr>
        <w:t>е</w:t>
      </w:r>
      <w:r w:rsidRPr="003926E3">
        <w:rPr>
          <w:rFonts w:ascii="Times New Roman" w:hAnsi="Times New Roman"/>
          <w:spacing w:val="-5"/>
          <w:sz w:val="26"/>
          <w:szCs w:val="26"/>
        </w:rPr>
        <w:t>у</w:t>
      </w:r>
      <w:r w:rsidRPr="003926E3">
        <w:rPr>
          <w:rFonts w:ascii="Times New Roman" w:hAnsi="Times New Roman"/>
          <w:spacing w:val="2"/>
          <w:sz w:val="26"/>
          <w:szCs w:val="26"/>
        </w:rPr>
        <w:t>до</w:t>
      </w:r>
      <w:r w:rsidRPr="003926E3">
        <w:rPr>
          <w:rFonts w:ascii="Times New Roman" w:hAnsi="Times New Roman"/>
          <w:sz w:val="26"/>
          <w:szCs w:val="26"/>
        </w:rPr>
        <w:t>влетво</w:t>
      </w:r>
      <w:r w:rsidR="00A774BD">
        <w:rPr>
          <w:rFonts w:ascii="Times New Roman" w:hAnsi="Times New Roman"/>
          <w:sz w:val="26"/>
          <w:szCs w:val="26"/>
        </w:rPr>
        <w:t>-</w:t>
      </w:r>
      <w:r w:rsidRPr="003926E3">
        <w:rPr>
          <w:rFonts w:ascii="Times New Roman" w:hAnsi="Times New Roman"/>
          <w:sz w:val="26"/>
          <w:szCs w:val="26"/>
        </w:rPr>
        <w:t>ри</w:t>
      </w:r>
      <w:r w:rsidRPr="003926E3">
        <w:rPr>
          <w:rFonts w:ascii="Times New Roman" w:hAnsi="Times New Roman"/>
          <w:spacing w:val="2"/>
          <w:sz w:val="26"/>
          <w:szCs w:val="26"/>
        </w:rPr>
        <w:t>т</w:t>
      </w:r>
      <w:r w:rsidRPr="003926E3">
        <w:rPr>
          <w:rFonts w:ascii="Times New Roman" w:hAnsi="Times New Roman"/>
          <w:sz w:val="26"/>
          <w:szCs w:val="26"/>
        </w:rPr>
        <w:t>ельн</w:t>
      </w:r>
      <w:r w:rsidRPr="003926E3">
        <w:rPr>
          <w:rFonts w:ascii="Times New Roman" w:hAnsi="Times New Roman"/>
          <w:spacing w:val="2"/>
          <w:sz w:val="26"/>
          <w:szCs w:val="26"/>
        </w:rPr>
        <w:t>о</w:t>
      </w:r>
      <w:r w:rsidRPr="003926E3">
        <w:rPr>
          <w:rFonts w:ascii="Times New Roman" w:hAnsi="Times New Roman"/>
          <w:sz w:val="26"/>
          <w:szCs w:val="26"/>
        </w:rPr>
        <w:t>го со</w:t>
      </w:r>
      <w:r w:rsidRPr="003926E3">
        <w:rPr>
          <w:rFonts w:ascii="Times New Roman" w:hAnsi="Times New Roman"/>
          <w:spacing w:val="2"/>
          <w:sz w:val="26"/>
          <w:szCs w:val="26"/>
        </w:rPr>
        <w:t>с</w:t>
      </w:r>
      <w:r w:rsidRPr="003926E3">
        <w:rPr>
          <w:rFonts w:ascii="Times New Roman" w:hAnsi="Times New Roman"/>
          <w:sz w:val="26"/>
          <w:szCs w:val="26"/>
        </w:rPr>
        <w:t>тоя</w:t>
      </w:r>
      <w:r w:rsidRPr="003926E3">
        <w:rPr>
          <w:rFonts w:ascii="Times New Roman" w:hAnsi="Times New Roman"/>
          <w:spacing w:val="1"/>
          <w:sz w:val="26"/>
          <w:szCs w:val="26"/>
        </w:rPr>
        <w:t>н</w:t>
      </w:r>
      <w:r w:rsidRPr="003926E3">
        <w:rPr>
          <w:rFonts w:ascii="Times New Roman" w:hAnsi="Times New Roman"/>
          <w:sz w:val="26"/>
          <w:szCs w:val="26"/>
        </w:rPr>
        <w:t>ия</w:t>
      </w:r>
      <w:r w:rsidRPr="003926E3">
        <w:rPr>
          <w:rFonts w:ascii="Times New Roman" w:hAnsi="Times New Roman"/>
          <w:spacing w:val="16"/>
          <w:sz w:val="26"/>
          <w:szCs w:val="26"/>
        </w:rPr>
        <w:t xml:space="preserve"> </w:t>
      </w:r>
      <w:r w:rsidRPr="003926E3">
        <w:rPr>
          <w:rFonts w:ascii="Times New Roman" w:hAnsi="Times New Roman"/>
          <w:sz w:val="26"/>
          <w:szCs w:val="26"/>
        </w:rPr>
        <w:t>над</w:t>
      </w:r>
      <w:r w:rsidRPr="003926E3">
        <w:rPr>
          <w:rFonts w:ascii="Times New Roman" w:hAnsi="Times New Roman"/>
          <w:spacing w:val="1"/>
          <w:sz w:val="26"/>
          <w:szCs w:val="26"/>
        </w:rPr>
        <w:t>еж</w:t>
      </w:r>
      <w:r w:rsidRPr="003926E3">
        <w:rPr>
          <w:rFonts w:ascii="Times New Roman" w:hAnsi="Times New Roman"/>
          <w:sz w:val="26"/>
          <w:szCs w:val="26"/>
        </w:rPr>
        <w:t>ности</w:t>
      </w:r>
      <w:r w:rsidRPr="003926E3">
        <w:rPr>
          <w:rFonts w:ascii="Times New Roman" w:hAnsi="Times New Roman"/>
          <w:spacing w:val="14"/>
          <w:sz w:val="26"/>
          <w:szCs w:val="26"/>
        </w:rPr>
        <w:t xml:space="preserve"> </w:t>
      </w:r>
      <w:r w:rsidRPr="003926E3">
        <w:rPr>
          <w:rFonts w:ascii="Times New Roman" w:hAnsi="Times New Roman"/>
          <w:sz w:val="26"/>
          <w:szCs w:val="26"/>
        </w:rPr>
        <w:t xml:space="preserve">и </w:t>
      </w:r>
      <w:r w:rsidRPr="003926E3">
        <w:rPr>
          <w:rFonts w:ascii="Times New Roman" w:hAnsi="Times New Roman"/>
          <w:spacing w:val="-1"/>
          <w:sz w:val="26"/>
          <w:szCs w:val="26"/>
        </w:rPr>
        <w:t>к</w:t>
      </w:r>
      <w:r w:rsidRPr="003926E3">
        <w:rPr>
          <w:rFonts w:ascii="Times New Roman" w:hAnsi="Times New Roman"/>
          <w:sz w:val="26"/>
          <w:szCs w:val="26"/>
        </w:rPr>
        <w:t>аче</w:t>
      </w:r>
      <w:r w:rsidRPr="003926E3">
        <w:rPr>
          <w:rFonts w:ascii="Times New Roman" w:hAnsi="Times New Roman"/>
          <w:spacing w:val="2"/>
          <w:sz w:val="26"/>
          <w:szCs w:val="26"/>
        </w:rPr>
        <w:t>с</w:t>
      </w:r>
      <w:r w:rsidRPr="003926E3">
        <w:rPr>
          <w:rFonts w:ascii="Times New Roman" w:hAnsi="Times New Roman"/>
          <w:sz w:val="26"/>
          <w:szCs w:val="26"/>
        </w:rPr>
        <w:t>тва</w:t>
      </w:r>
      <w:r w:rsidRPr="003926E3">
        <w:rPr>
          <w:rFonts w:ascii="Times New Roman" w:hAnsi="Times New Roman"/>
          <w:spacing w:val="-10"/>
          <w:sz w:val="26"/>
          <w:szCs w:val="26"/>
        </w:rPr>
        <w:t xml:space="preserve"> </w:t>
      </w:r>
      <w:r w:rsidRPr="003926E3">
        <w:rPr>
          <w:rFonts w:ascii="Times New Roman" w:hAnsi="Times New Roman"/>
          <w:sz w:val="26"/>
          <w:szCs w:val="26"/>
        </w:rPr>
        <w:t>те</w:t>
      </w:r>
      <w:r w:rsidRPr="003926E3">
        <w:rPr>
          <w:rFonts w:ascii="Times New Roman" w:hAnsi="Times New Roman"/>
          <w:spacing w:val="2"/>
          <w:sz w:val="26"/>
          <w:szCs w:val="26"/>
        </w:rPr>
        <w:t>п</w:t>
      </w:r>
      <w:r w:rsidRPr="003926E3">
        <w:rPr>
          <w:rFonts w:ascii="Times New Roman" w:hAnsi="Times New Roman"/>
          <w:sz w:val="26"/>
          <w:szCs w:val="26"/>
        </w:rPr>
        <w:t>лос</w:t>
      </w:r>
      <w:r w:rsidRPr="003926E3">
        <w:rPr>
          <w:rFonts w:ascii="Times New Roman" w:hAnsi="Times New Roman"/>
          <w:spacing w:val="1"/>
          <w:sz w:val="26"/>
          <w:szCs w:val="26"/>
        </w:rPr>
        <w:t>н</w:t>
      </w:r>
      <w:r w:rsidRPr="003926E3">
        <w:rPr>
          <w:rFonts w:ascii="Times New Roman" w:hAnsi="Times New Roman"/>
          <w:sz w:val="26"/>
          <w:szCs w:val="26"/>
        </w:rPr>
        <w:t>аб</w:t>
      </w:r>
      <w:r w:rsidRPr="003926E3">
        <w:rPr>
          <w:rFonts w:ascii="Times New Roman" w:hAnsi="Times New Roman"/>
          <w:spacing w:val="1"/>
          <w:sz w:val="26"/>
          <w:szCs w:val="26"/>
        </w:rPr>
        <w:t>ж</w:t>
      </w:r>
      <w:r w:rsidRPr="003926E3">
        <w:rPr>
          <w:rFonts w:ascii="Times New Roman" w:hAnsi="Times New Roman"/>
          <w:spacing w:val="2"/>
          <w:sz w:val="26"/>
          <w:szCs w:val="26"/>
        </w:rPr>
        <w:t>е</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z w:val="26"/>
          <w:szCs w:val="26"/>
        </w:rPr>
        <w:t>я,</w:t>
      </w:r>
      <w:r w:rsidRPr="003926E3">
        <w:rPr>
          <w:rFonts w:ascii="Times New Roman" w:hAnsi="Times New Roman"/>
          <w:spacing w:val="-19"/>
          <w:sz w:val="26"/>
          <w:szCs w:val="26"/>
        </w:rPr>
        <w:t xml:space="preserve"> </w:t>
      </w:r>
      <w:r w:rsidRPr="003926E3">
        <w:rPr>
          <w:rFonts w:ascii="Times New Roman" w:hAnsi="Times New Roman"/>
          <w:spacing w:val="1"/>
          <w:sz w:val="26"/>
          <w:szCs w:val="26"/>
        </w:rPr>
        <w:t>и</w:t>
      </w:r>
      <w:r w:rsidRPr="003926E3">
        <w:rPr>
          <w:rFonts w:ascii="Times New Roman" w:hAnsi="Times New Roman"/>
          <w:sz w:val="26"/>
          <w:szCs w:val="26"/>
        </w:rPr>
        <w:t>ли</w:t>
      </w:r>
      <w:r w:rsidRPr="003926E3">
        <w:rPr>
          <w:rFonts w:ascii="Times New Roman" w:hAnsi="Times New Roman"/>
          <w:spacing w:val="-2"/>
          <w:sz w:val="26"/>
          <w:szCs w:val="26"/>
        </w:rPr>
        <w:t xml:space="preserve"> </w:t>
      </w:r>
      <w:r w:rsidRPr="003926E3">
        <w:rPr>
          <w:rFonts w:ascii="Times New Roman" w:hAnsi="Times New Roman"/>
          <w:spacing w:val="-5"/>
          <w:sz w:val="26"/>
          <w:szCs w:val="26"/>
        </w:rPr>
        <w:t>у</w:t>
      </w:r>
      <w:r w:rsidRPr="003926E3">
        <w:rPr>
          <w:rFonts w:ascii="Times New Roman" w:hAnsi="Times New Roman"/>
          <w:spacing w:val="5"/>
          <w:sz w:val="26"/>
          <w:szCs w:val="26"/>
        </w:rPr>
        <w:t>х</w:t>
      </w:r>
      <w:r w:rsidRPr="003926E3">
        <w:rPr>
          <w:rFonts w:ascii="Times New Roman" w:hAnsi="Times New Roman"/>
          <w:spacing w:val="-5"/>
          <w:sz w:val="26"/>
          <w:szCs w:val="26"/>
        </w:rPr>
        <w:t>у</w:t>
      </w:r>
      <w:r w:rsidRPr="003926E3">
        <w:rPr>
          <w:rFonts w:ascii="Times New Roman" w:hAnsi="Times New Roman"/>
          <w:spacing w:val="2"/>
          <w:sz w:val="26"/>
          <w:szCs w:val="26"/>
        </w:rPr>
        <w:t>д</w:t>
      </w:r>
      <w:r w:rsidRPr="003926E3">
        <w:rPr>
          <w:rFonts w:ascii="Times New Roman" w:hAnsi="Times New Roman"/>
          <w:sz w:val="26"/>
          <w:szCs w:val="26"/>
        </w:rPr>
        <w:t>шен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10"/>
          <w:sz w:val="26"/>
          <w:szCs w:val="26"/>
        </w:rPr>
        <w:t xml:space="preserve"> </w:t>
      </w:r>
      <w:r w:rsidRPr="003926E3">
        <w:rPr>
          <w:rFonts w:ascii="Times New Roman" w:hAnsi="Times New Roman"/>
          <w:sz w:val="26"/>
          <w:szCs w:val="26"/>
        </w:rPr>
        <w:t>дан</w:t>
      </w:r>
      <w:r w:rsidRPr="003926E3">
        <w:rPr>
          <w:rFonts w:ascii="Times New Roman" w:hAnsi="Times New Roman"/>
          <w:spacing w:val="1"/>
          <w:sz w:val="26"/>
          <w:szCs w:val="26"/>
        </w:rPr>
        <w:t>н</w:t>
      </w:r>
      <w:r w:rsidRPr="003926E3">
        <w:rPr>
          <w:rFonts w:ascii="Times New Roman" w:hAnsi="Times New Roman"/>
          <w:sz w:val="26"/>
          <w:szCs w:val="26"/>
        </w:rPr>
        <w:t>ого</w:t>
      </w:r>
      <w:r w:rsidRPr="003926E3">
        <w:rPr>
          <w:rFonts w:ascii="Times New Roman" w:hAnsi="Times New Roman"/>
          <w:spacing w:val="-9"/>
          <w:sz w:val="26"/>
          <w:szCs w:val="26"/>
        </w:rPr>
        <w:t xml:space="preserve"> </w:t>
      </w:r>
      <w:r w:rsidRPr="003926E3">
        <w:rPr>
          <w:rFonts w:ascii="Times New Roman" w:hAnsi="Times New Roman"/>
          <w:sz w:val="26"/>
          <w:szCs w:val="26"/>
        </w:rPr>
        <w:t>со</w:t>
      </w:r>
      <w:r w:rsidRPr="003926E3">
        <w:rPr>
          <w:rFonts w:ascii="Times New Roman" w:hAnsi="Times New Roman"/>
          <w:spacing w:val="2"/>
          <w:sz w:val="26"/>
          <w:szCs w:val="26"/>
        </w:rPr>
        <w:t>с</w:t>
      </w:r>
      <w:r w:rsidRPr="003926E3">
        <w:rPr>
          <w:rFonts w:ascii="Times New Roman" w:hAnsi="Times New Roman"/>
          <w:sz w:val="26"/>
          <w:szCs w:val="26"/>
        </w:rPr>
        <w:t>тоя</w:t>
      </w:r>
      <w:r w:rsidRPr="003926E3">
        <w:rPr>
          <w:rFonts w:ascii="Times New Roman" w:hAnsi="Times New Roman"/>
          <w:spacing w:val="1"/>
          <w:sz w:val="26"/>
          <w:szCs w:val="26"/>
        </w:rPr>
        <w:t>н</w:t>
      </w:r>
      <w:r w:rsidRPr="003926E3">
        <w:rPr>
          <w:rFonts w:ascii="Times New Roman" w:hAnsi="Times New Roman"/>
          <w:sz w:val="26"/>
          <w:szCs w:val="26"/>
        </w:rPr>
        <w:t>и</w:t>
      </w:r>
      <w:r w:rsidRPr="003926E3">
        <w:rPr>
          <w:rFonts w:ascii="Times New Roman" w:hAnsi="Times New Roman"/>
          <w:spacing w:val="1"/>
          <w:sz w:val="26"/>
          <w:szCs w:val="26"/>
        </w:rPr>
        <w:t>я</w:t>
      </w:r>
      <w:r w:rsidRPr="003926E3">
        <w:rPr>
          <w:rFonts w:ascii="Times New Roman" w:hAnsi="Times New Roman"/>
          <w:sz w:val="26"/>
          <w:szCs w:val="26"/>
        </w:rPr>
        <w:t>;</w:t>
      </w:r>
    </w:p>
    <w:p w14:paraId="7BD16E92" w14:textId="08F85B24" w:rsidR="003926E3" w:rsidRDefault="003926E3" w:rsidP="00A774BD">
      <w:pPr>
        <w:pStyle w:val="afff3"/>
        <w:widowControl w:val="0"/>
        <w:numPr>
          <w:ilvl w:val="0"/>
          <w:numId w:val="47"/>
        </w:numPr>
        <w:autoSpaceDE w:val="0"/>
        <w:autoSpaceDN w:val="0"/>
        <w:adjustRightInd w:val="0"/>
        <w:spacing w:after="0" w:line="300" w:lineRule="auto"/>
        <w:ind w:left="0" w:right="-427" w:firstLine="851"/>
        <w:jc w:val="both"/>
        <w:rPr>
          <w:rFonts w:ascii="Times New Roman" w:hAnsi="Times New Roman"/>
          <w:sz w:val="26"/>
          <w:szCs w:val="26"/>
        </w:rPr>
      </w:pPr>
      <w:r w:rsidRPr="003926E3">
        <w:rPr>
          <w:rFonts w:ascii="Times New Roman" w:hAnsi="Times New Roman"/>
          <w:sz w:val="26"/>
          <w:szCs w:val="26"/>
        </w:rPr>
        <w:t>вправе</w:t>
      </w:r>
      <w:r w:rsidRPr="003926E3">
        <w:rPr>
          <w:rFonts w:ascii="Times New Roman" w:hAnsi="Times New Roman"/>
          <w:spacing w:val="11"/>
          <w:sz w:val="26"/>
          <w:szCs w:val="26"/>
        </w:rPr>
        <w:t xml:space="preserve"> </w:t>
      </w:r>
      <w:r w:rsidRPr="003926E3">
        <w:rPr>
          <w:rFonts w:ascii="Times New Roman" w:hAnsi="Times New Roman"/>
          <w:spacing w:val="2"/>
          <w:sz w:val="26"/>
          <w:szCs w:val="26"/>
        </w:rPr>
        <w:t>о</w:t>
      </w:r>
      <w:r w:rsidRPr="003926E3">
        <w:rPr>
          <w:rFonts w:ascii="Times New Roman" w:hAnsi="Times New Roman"/>
          <w:sz w:val="26"/>
          <w:szCs w:val="26"/>
        </w:rPr>
        <w:t>т</w:t>
      </w:r>
      <w:r w:rsidRPr="003926E3">
        <w:rPr>
          <w:rFonts w:ascii="Times New Roman" w:hAnsi="Times New Roman"/>
          <w:spacing w:val="-2"/>
          <w:sz w:val="26"/>
          <w:szCs w:val="26"/>
        </w:rPr>
        <w:t>к</w:t>
      </w:r>
      <w:r w:rsidRPr="003926E3">
        <w:rPr>
          <w:rFonts w:ascii="Times New Roman" w:hAnsi="Times New Roman"/>
          <w:sz w:val="26"/>
          <w:szCs w:val="26"/>
        </w:rPr>
        <w:t>а</w:t>
      </w:r>
      <w:r w:rsidRPr="003926E3">
        <w:rPr>
          <w:rFonts w:ascii="Times New Roman" w:hAnsi="Times New Roman"/>
          <w:spacing w:val="1"/>
          <w:sz w:val="26"/>
          <w:szCs w:val="26"/>
        </w:rPr>
        <w:t>з</w:t>
      </w:r>
      <w:r w:rsidRPr="003926E3">
        <w:rPr>
          <w:rFonts w:ascii="Times New Roman" w:hAnsi="Times New Roman"/>
          <w:spacing w:val="2"/>
          <w:sz w:val="26"/>
          <w:szCs w:val="26"/>
        </w:rPr>
        <w:t>а</w:t>
      </w:r>
      <w:r w:rsidRPr="003926E3">
        <w:rPr>
          <w:rFonts w:ascii="Times New Roman" w:hAnsi="Times New Roman"/>
          <w:sz w:val="26"/>
          <w:szCs w:val="26"/>
        </w:rPr>
        <w:t>ть</w:t>
      </w:r>
      <w:r w:rsidRPr="003926E3">
        <w:rPr>
          <w:rFonts w:ascii="Times New Roman" w:hAnsi="Times New Roman"/>
          <w:spacing w:val="10"/>
          <w:sz w:val="26"/>
          <w:szCs w:val="26"/>
        </w:rPr>
        <w:t xml:space="preserve"> </w:t>
      </w:r>
      <w:r w:rsidRPr="003926E3">
        <w:rPr>
          <w:rFonts w:ascii="Times New Roman" w:hAnsi="Times New Roman"/>
          <w:sz w:val="26"/>
          <w:szCs w:val="26"/>
        </w:rPr>
        <w:t>в</w:t>
      </w:r>
      <w:r w:rsidRPr="003926E3">
        <w:rPr>
          <w:rFonts w:ascii="Times New Roman" w:hAnsi="Times New Roman"/>
          <w:spacing w:val="17"/>
          <w:sz w:val="26"/>
          <w:szCs w:val="26"/>
        </w:rPr>
        <w:t xml:space="preserve"> </w:t>
      </w:r>
      <w:r w:rsidRPr="003926E3">
        <w:rPr>
          <w:rFonts w:ascii="Times New Roman" w:hAnsi="Times New Roman"/>
          <w:spacing w:val="2"/>
          <w:sz w:val="26"/>
          <w:szCs w:val="26"/>
        </w:rPr>
        <w:t>с</w:t>
      </w:r>
      <w:r w:rsidRPr="003926E3">
        <w:rPr>
          <w:rFonts w:ascii="Times New Roman" w:hAnsi="Times New Roman"/>
          <w:sz w:val="26"/>
          <w:szCs w:val="26"/>
        </w:rPr>
        <w:t>о</w:t>
      </w:r>
      <w:r w:rsidRPr="003926E3">
        <w:rPr>
          <w:rFonts w:ascii="Times New Roman" w:hAnsi="Times New Roman"/>
          <w:spacing w:val="2"/>
          <w:sz w:val="26"/>
          <w:szCs w:val="26"/>
        </w:rPr>
        <w:t>г</w:t>
      </w:r>
      <w:r w:rsidRPr="003926E3">
        <w:rPr>
          <w:rFonts w:ascii="Times New Roman" w:hAnsi="Times New Roman"/>
          <w:sz w:val="26"/>
          <w:szCs w:val="26"/>
        </w:rPr>
        <w:t>ласова</w:t>
      </w:r>
      <w:r w:rsidRPr="003926E3">
        <w:rPr>
          <w:rFonts w:ascii="Times New Roman" w:hAnsi="Times New Roman"/>
          <w:spacing w:val="1"/>
          <w:sz w:val="26"/>
          <w:szCs w:val="26"/>
        </w:rPr>
        <w:t>н</w:t>
      </w:r>
      <w:r w:rsidRPr="003926E3">
        <w:rPr>
          <w:rFonts w:ascii="Times New Roman" w:hAnsi="Times New Roman"/>
          <w:sz w:val="26"/>
          <w:szCs w:val="26"/>
        </w:rPr>
        <w:t>ии</w:t>
      </w:r>
      <w:r w:rsidRPr="003926E3">
        <w:rPr>
          <w:rFonts w:ascii="Times New Roman" w:hAnsi="Times New Roman"/>
          <w:spacing w:val="3"/>
          <w:sz w:val="26"/>
          <w:szCs w:val="26"/>
        </w:rPr>
        <w:t xml:space="preserve"> </w:t>
      </w:r>
      <w:r w:rsidRPr="003926E3">
        <w:rPr>
          <w:rFonts w:ascii="Times New Roman" w:hAnsi="Times New Roman"/>
          <w:sz w:val="26"/>
          <w:szCs w:val="26"/>
        </w:rPr>
        <w:t>и</w:t>
      </w:r>
      <w:r w:rsidRPr="003926E3">
        <w:rPr>
          <w:rFonts w:ascii="Times New Roman" w:hAnsi="Times New Roman"/>
          <w:spacing w:val="1"/>
          <w:sz w:val="26"/>
          <w:szCs w:val="26"/>
        </w:rPr>
        <w:t>н</w:t>
      </w:r>
      <w:r w:rsidRPr="003926E3">
        <w:rPr>
          <w:rFonts w:ascii="Times New Roman" w:hAnsi="Times New Roman"/>
          <w:sz w:val="26"/>
          <w:szCs w:val="26"/>
        </w:rPr>
        <w:t>ве</w:t>
      </w:r>
      <w:r w:rsidRPr="003926E3">
        <w:rPr>
          <w:rFonts w:ascii="Times New Roman" w:hAnsi="Times New Roman"/>
          <w:spacing w:val="2"/>
          <w:sz w:val="26"/>
          <w:szCs w:val="26"/>
        </w:rPr>
        <w:t>с</w:t>
      </w:r>
      <w:r w:rsidRPr="003926E3">
        <w:rPr>
          <w:rFonts w:ascii="Times New Roman" w:hAnsi="Times New Roman"/>
          <w:sz w:val="26"/>
          <w:szCs w:val="26"/>
        </w:rPr>
        <w:t>тиц</w:t>
      </w:r>
      <w:r w:rsidRPr="003926E3">
        <w:rPr>
          <w:rFonts w:ascii="Times New Roman" w:hAnsi="Times New Roman"/>
          <w:spacing w:val="3"/>
          <w:sz w:val="26"/>
          <w:szCs w:val="26"/>
        </w:rPr>
        <w:t>и</w:t>
      </w:r>
      <w:r w:rsidRPr="003926E3">
        <w:rPr>
          <w:rFonts w:ascii="Times New Roman" w:hAnsi="Times New Roman"/>
          <w:sz w:val="26"/>
          <w:szCs w:val="26"/>
        </w:rPr>
        <w:t>он</w:t>
      </w:r>
      <w:r w:rsidRPr="003926E3">
        <w:rPr>
          <w:rFonts w:ascii="Times New Roman" w:hAnsi="Times New Roman"/>
          <w:spacing w:val="1"/>
          <w:sz w:val="26"/>
          <w:szCs w:val="26"/>
        </w:rPr>
        <w:t>н</w:t>
      </w:r>
      <w:r w:rsidRPr="003926E3">
        <w:rPr>
          <w:rFonts w:ascii="Times New Roman" w:hAnsi="Times New Roman"/>
          <w:sz w:val="26"/>
          <w:szCs w:val="26"/>
        </w:rPr>
        <w:t>ой пр</w:t>
      </w:r>
      <w:r w:rsidRPr="003926E3">
        <w:rPr>
          <w:rFonts w:ascii="Times New Roman" w:hAnsi="Times New Roman"/>
          <w:spacing w:val="3"/>
          <w:sz w:val="26"/>
          <w:szCs w:val="26"/>
        </w:rPr>
        <w:t>о</w:t>
      </w:r>
      <w:r w:rsidRPr="003926E3">
        <w:rPr>
          <w:rFonts w:ascii="Times New Roman" w:hAnsi="Times New Roman"/>
          <w:sz w:val="26"/>
          <w:szCs w:val="26"/>
        </w:rPr>
        <w:t>гра</w:t>
      </w:r>
      <w:r w:rsidRPr="003926E3">
        <w:rPr>
          <w:rFonts w:ascii="Times New Roman" w:hAnsi="Times New Roman"/>
          <w:spacing w:val="1"/>
          <w:sz w:val="26"/>
          <w:szCs w:val="26"/>
        </w:rPr>
        <w:t>м</w:t>
      </w:r>
      <w:r w:rsidRPr="003926E3">
        <w:rPr>
          <w:rFonts w:ascii="Times New Roman" w:hAnsi="Times New Roman"/>
          <w:spacing w:val="-1"/>
          <w:sz w:val="26"/>
          <w:szCs w:val="26"/>
        </w:rPr>
        <w:t>м</w:t>
      </w:r>
      <w:r w:rsidRPr="003926E3">
        <w:rPr>
          <w:rFonts w:ascii="Times New Roman" w:hAnsi="Times New Roman"/>
          <w:sz w:val="26"/>
          <w:szCs w:val="26"/>
        </w:rPr>
        <w:t>ы</w:t>
      </w:r>
      <w:r w:rsidRPr="003926E3">
        <w:rPr>
          <w:rFonts w:ascii="Times New Roman" w:hAnsi="Times New Roman"/>
          <w:spacing w:val="6"/>
          <w:sz w:val="26"/>
          <w:szCs w:val="26"/>
        </w:rPr>
        <w:t xml:space="preserve"> </w:t>
      </w:r>
      <w:r w:rsidRPr="003926E3">
        <w:rPr>
          <w:rFonts w:ascii="Times New Roman" w:hAnsi="Times New Roman"/>
          <w:sz w:val="26"/>
          <w:szCs w:val="26"/>
        </w:rPr>
        <w:t>в</w:t>
      </w:r>
      <w:r w:rsidRPr="003926E3">
        <w:rPr>
          <w:rFonts w:ascii="Times New Roman" w:hAnsi="Times New Roman"/>
          <w:spacing w:val="19"/>
          <w:sz w:val="26"/>
          <w:szCs w:val="26"/>
        </w:rPr>
        <w:t xml:space="preserve"> </w:t>
      </w:r>
      <w:r w:rsidRPr="003926E3">
        <w:rPr>
          <w:rFonts w:ascii="Times New Roman" w:hAnsi="Times New Roman"/>
          <w:spacing w:val="2"/>
          <w:sz w:val="26"/>
          <w:szCs w:val="26"/>
        </w:rPr>
        <w:t>сл</w:t>
      </w:r>
      <w:r w:rsidRPr="003926E3">
        <w:rPr>
          <w:rFonts w:ascii="Times New Roman" w:hAnsi="Times New Roman"/>
          <w:spacing w:val="-5"/>
          <w:sz w:val="26"/>
          <w:szCs w:val="26"/>
        </w:rPr>
        <w:t>у</w:t>
      </w:r>
      <w:r w:rsidRPr="003926E3">
        <w:rPr>
          <w:rFonts w:ascii="Times New Roman" w:hAnsi="Times New Roman"/>
          <w:spacing w:val="1"/>
          <w:sz w:val="26"/>
          <w:szCs w:val="26"/>
        </w:rPr>
        <w:t>ч</w:t>
      </w:r>
      <w:r w:rsidRPr="003926E3">
        <w:rPr>
          <w:rFonts w:ascii="Times New Roman" w:hAnsi="Times New Roman"/>
          <w:sz w:val="26"/>
          <w:szCs w:val="26"/>
        </w:rPr>
        <w:t>ае,</w:t>
      </w:r>
      <w:r w:rsidRPr="003926E3">
        <w:rPr>
          <w:rFonts w:ascii="Times New Roman" w:hAnsi="Times New Roman"/>
          <w:spacing w:val="12"/>
          <w:sz w:val="26"/>
          <w:szCs w:val="26"/>
        </w:rPr>
        <w:t xml:space="preserve"> </w:t>
      </w:r>
      <w:r w:rsidRPr="003926E3">
        <w:rPr>
          <w:rFonts w:ascii="Times New Roman" w:hAnsi="Times New Roman"/>
          <w:sz w:val="26"/>
          <w:szCs w:val="26"/>
        </w:rPr>
        <w:t>если ее</w:t>
      </w:r>
      <w:r w:rsidRPr="003926E3">
        <w:rPr>
          <w:rFonts w:ascii="Times New Roman" w:hAnsi="Times New Roman"/>
          <w:spacing w:val="16"/>
          <w:sz w:val="26"/>
          <w:szCs w:val="26"/>
        </w:rPr>
        <w:t xml:space="preserve"> </w:t>
      </w:r>
      <w:r w:rsidRPr="003926E3">
        <w:rPr>
          <w:rFonts w:ascii="Times New Roman" w:hAnsi="Times New Roman"/>
          <w:sz w:val="26"/>
          <w:szCs w:val="26"/>
        </w:rPr>
        <w:t>реал</w:t>
      </w:r>
      <w:r w:rsidRPr="003926E3">
        <w:rPr>
          <w:rFonts w:ascii="Times New Roman" w:hAnsi="Times New Roman"/>
          <w:spacing w:val="1"/>
          <w:sz w:val="26"/>
          <w:szCs w:val="26"/>
        </w:rPr>
        <w:t>из</w:t>
      </w:r>
      <w:r w:rsidRPr="003926E3">
        <w:rPr>
          <w:rFonts w:ascii="Times New Roman" w:hAnsi="Times New Roman"/>
          <w:sz w:val="26"/>
          <w:szCs w:val="26"/>
        </w:rPr>
        <w:t>ац</w:t>
      </w:r>
      <w:r w:rsidRPr="003926E3">
        <w:rPr>
          <w:rFonts w:ascii="Times New Roman" w:hAnsi="Times New Roman"/>
          <w:spacing w:val="1"/>
          <w:sz w:val="26"/>
          <w:szCs w:val="26"/>
        </w:rPr>
        <w:t>и</w:t>
      </w:r>
      <w:r w:rsidRPr="003926E3">
        <w:rPr>
          <w:rFonts w:ascii="Times New Roman" w:hAnsi="Times New Roman"/>
          <w:sz w:val="26"/>
          <w:szCs w:val="26"/>
        </w:rPr>
        <w:t>я</w:t>
      </w:r>
      <w:r w:rsidRPr="003926E3">
        <w:rPr>
          <w:rFonts w:ascii="Times New Roman" w:hAnsi="Times New Roman"/>
          <w:spacing w:val="6"/>
          <w:sz w:val="26"/>
          <w:szCs w:val="26"/>
        </w:rPr>
        <w:t xml:space="preserve"> </w:t>
      </w:r>
      <w:r w:rsidRPr="003926E3">
        <w:rPr>
          <w:rFonts w:ascii="Times New Roman" w:hAnsi="Times New Roman"/>
          <w:spacing w:val="2"/>
          <w:sz w:val="26"/>
          <w:szCs w:val="26"/>
        </w:rPr>
        <w:t>п</w:t>
      </w:r>
      <w:r w:rsidRPr="003926E3">
        <w:rPr>
          <w:rFonts w:ascii="Times New Roman" w:hAnsi="Times New Roman"/>
          <w:spacing w:val="1"/>
          <w:sz w:val="26"/>
          <w:szCs w:val="26"/>
        </w:rPr>
        <w:t>р</w:t>
      </w:r>
      <w:r w:rsidRPr="003926E3">
        <w:rPr>
          <w:rFonts w:ascii="Times New Roman" w:hAnsi="Times New Roman"/>
          <w:sz w:val="26"/>
          <w:szCs w:val="26"/>
        </w:rPr>
        <w:t>и</w:t>
      </w:r>
      <w:r w:rsidRPr="003926E3">
        <w:rPr>
          <w:rFonts w:ascii="Times New Roman" w:hAnsi="Times New Roman"/>
          <w:spacing w:val="3"/>
          <w:sz w:val="26"/>
          <w:szCs w:val="26"/>
        </w:rPr>
        <w:t>в</w:t>
      </w:r>
      <w:r w:rsidRPr="003926E3">
        <w:rPr>
          <w:rFonts w:ascii="Times New Roman" w:hAnsi="Times New Roman"/>
          <w:sz w:val="26"/>
          <w:szCs w:val="26"/>
        </w:rPr>
        <w:t>одит</w:t>
      </w:r>
      <w:r w:rsidRPr="003926E3">
        <w:rPr>
          <w:rFonts w:ascii="Times New Roman" w:hAnsi="Times New Roman"/>
          <w:spacing w:val="10"/>
          <w:sz w:val="26"/>
          <w:szCs w:val="26"/>
        </w:rPr>
        <w:t xml:space="preserve"> </w:t>
      </w:r>
      <w:r w:rsidRPr="003926E3">
        <w:rPr>
          <w:rFonts w:ascii="Times New Roman" w:hAnsi="Times New Roman"/>
          <w:sz w:val="26"/>
          <w:szCs w:val="26"/>
        </w:rPr>
        <w:t>к</w:t>
      </w:r>
      <w:r w:rsidRPr="003926E3">
        <w:rPr>
          <w:rFonts w:ascii="Times New Roman" w:hAnsi="Times New Roman"/>
          <w:spacing w:val="15"/>
          <w:sz w:val="26"/>
          <w:szCs w:val="26"/>
        </w:rPr>
        <w:t xml:space="preserve"> </w:t>
      </w:r>
      <w:r w:rsidRPr="003926E3">
        <w:rPr>
          <w:rFonts w:ascii="Times New Roman" w:hAnsi="Times New Roman"/>
          <w:sz w:val="26"/>
          <w:szCs w:val="26"/>
        </w:rPr>
        <w:t>прев</w:t>
      </w:r>
      <w:r w:rsidRPr="003926E3">
        <w:rPr>
          <w:rFonts w:ascii="Times New Roman" w:hAnsi="Times New Roman"/>
          <w:spacing w:val="2"/>
          <w:sz w:val="26"/>
          <w:szCs w:val="26"/>
        </w:rPr>
        <w:t>ыш</w:t>
      </w:r>
      <w:r w:rsidRPr="003926E3">
        <w:rPr>
          <w:rFonts w:ascii="Times New Roman" w:hAnsi="Times New Roman"/>
          <w:sz w:val="26"/>
          <w:szCs w:val="26"/>
        </w:rPr>
        <w:t>ен</w:t>
      </w:r>
      <w:r w:rsidRPr="003926E3">
        <w:rPr>
          <w:rFonts w:ascii="Times New Roman" w:hAnsi="Times New Roman"/>
          <w:spacing w:val="1"/>
          <w:sz w:val="26"/>
          <w:szCs w:val="26"/>
        </w:rPr>
        <w:t>и</w:t>
      </w:r>
      <w:r w:rsidRPr="003926E3">
        <w:rPr>
          <w:rFonts w:ascii="Times New Roman" w:hAnsi="Times New Roman"/>
          <w:sz w:val="26"/>
          <w:szCs w:val="26"/>
        </w:rPr>
        <w:t>ю</w:t>
      </w:r>
      <w:r w:rsidRPr="003926E3">
        <w:rPr>
          <w:rFonts w:ascii="Times New Roman" w:hAnsi="Times New Roman"/>
          <w:spacing w:val="3"/>
          <w:sz w:val="26"/>
          <w:szCs w:val="26"/>
        </w:rPr>
        <w:t xml:space="preserve"> </w:t>
      </w:r>
      <w:r w:rsidRPr="003926E3">
        <w:rPr>
          <w:rFonts w:ascii="Times New Roman" w:hAnsi="Times New Roman"/>
          <w:sz w:val="26"/>
          <w:szCs w:val="26"/>
        </w:rPr>
        <w:t>пред</w:t>
      </w:r>
      <w:r w:rsidRPr="003926E3">
        <w:rPr>
          <w:rFonts w:ascii="Times New Roman" w:hAnsi="Times New Roman"/>
          <w:spacing w:val="1"/>
          <w:sz w:val="26"/>
          <w:szCs w:val="26"/>
        </w:rPr>
        <w:t>е</w:t>
      </w:r>
      <w:r w:rsidRPr="003926E3">
        <w:rPr>
          <w:rFonts w:ascii="Times New Roman" w:hAnsi="Times New Roman"/>
          <w:sz w:val="26"/>
          <w:szCs w:val="26"/>
        </w:rPr>
        <w:t>льн</w:t>
      </w:r>
      <w:r w:rsidRPr="003926E3">
        <w:rPr>
          <w:rFonts w:ascii="Times New Roman" w:hAnsi="Times New Roman"/>
          <w:spacing w:val="1"/>
          <w:sz w:val="26"/>
          <w:szCs w:val="26"/>
        </w:rPr>
        <w:t>ы</w:t>
      </w:r>
      <w:r w:rsidRPr="003926E3">
        <w:rPr>
          <w:rFonts w:ascii="Times New Roman" w:hAnsi="Times New Roman"/>
          <w:sz w:val="26"/>
          <w:szCs w:val="26"/>
        </w:rPr>
        <w:t>х</w:t>
      </w:r>
      <w:r w:rsidRPr="003926E3">
        <w:rPr>
          <w:rFonts w:ascii="Times New Roman" w:hAnsi="Times New Roman"/>
          <w:spacing w:val="7"/>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pacing w:val="3"/>
          <w:sz w:val="26"/>
          <w:szCs w:val="26"/>
        </w:rPr>
        <w:t>и</w:t>
      </w:r>
      <w:r w:rsidRPr="003926E3">
        <w:rPr>
          <w:rFonts w:ascii="Times New Roman" w:hAnsi="Times New Roman"/>
          <w:sz w:val="26"/>
          <w:szCs w:val="26"/>
        </w:rPr>
        <w:t>н</w:t>
      </w:r>
      <w:r w:rsidRPr="003926E3">
        <w:rPr>
          <w:rFonts w:ascii="Times New Roman" w:hAnsi="Times New Roman"/>
          <w:spacing w:val="1"/>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альн</w:t>
      </w:r>
      <w:r w:rsidRPr="003926E3">
        <w:rPr>
          <w:rFonts w:ascii="Times New Roman" w:hAnsi="Times New Roman"/>
          <w:spacing w:val="2"/>
          <w:sz w:val="26"/>
          <w:szCs w:val="26"/>
        </w:rPr>
        <w:t>о</w:t>
      </w:r>
      <w:r w:rsidRPr="003926E3">
        <w:rPr>
          <w:rFonts w:ascii="Times New Roman" w:hAnsi="Times New Roman"/>
          <w:sz w:val="26"/>
          <w:szCs w:val="26"/>
        </w:rPr>
        <w:t>го и</w:t>
      </w:r>
      <w:r w:rsidRPr="003926E3">
        <w:rPr>
          <w:rFonts w:ascii="Times New Roman" w:hAnsi="Times New Roman"/>
          <w:spacing w:val="17"/>
          <w:sz w:val="26"/>
          <w:szCs w:val="26"/>
        </w:rPr>
        <w:t xml:space="preserve"> </w:t>
      </w:r>
      <w:r w:rsidRPr="003926E3">
        <w:rPr>
          <w:rFonts w:ascii="Times New Roman" w:hAnsi="Times New Roman"/>
          <w:sz w:val="26"/>
          <w:szCs w:val="26"/>
        </w:rPr>
        <w:t>(</w:t>
      </w:r>
      <w:r w:rsidRPr="003926E3">
        <w:rPr>
          <w:rFonts w:ascii="Times New Roman" w:hAnsi="Times New Roman"/>
          <w:spacing w:val="3"/>
          <w:sz w:val="26"/>
          <w:szCs w:val="26"/>
        </w:rPr>
        <w:t>и</w:t>
      </w:r>
      <w:r w:rsidRPr="003926E3">
        <w:rPr>
          <w:rFonts w:ascii="Times New Roman" w:hAnsi="Times New Roman"/>
          <w:sz w:val="26"/>
          <w:szCs w:val="26"/>
        </w:rPr>
        <w:t>л</w:t>
      </w:r>
      <w:r w:rsidRPr="003926E3">
        <w:rPr>
          <w:rFonts w:ascii="Times New Roman" w:hAnsi="Times New Roman"/>
          <w:spacing w:val="1"/>
          <w:sz w:val="26"/>
          <w:szCs w:val="26"/>
        </w:rPr>
        <w:t>и</w:t>
      </w:r>
      <w:r w:rsidRPr="003926E3">
        <w:rPr>
          <w:rFonts w:ascii="Times New Roman" w:hAnsi="Times New Roman"/>
          <w:sz w:val="26"/>
          <w:szCs w:val="26"/>
        </w:rPr>
        <w:t xml:space="preserve">) </w:t>
      </w:r>
      <w:r w:rsidRPr="003926E3">
        <w:rPr>
          <w:rFonts w:ascii="Times New Roman" w:hAnsi="Times New Roman"/>
          <w:spacing w:val="-1"/>
          <w:sz w:val="26"/>
          <w:szCs w:val="26"/>
        </w:rPr>
        <w:t>м</w:t>
      </w:r>
      <w:r w:rsidRPr="003926E3">
        <w:rPr>
          <w:rFonts w:ascii="Times New Roman" w:hAnsi="Times New Roman"/>
          <w:sz w:val="26"/>
          <w:szCs w:val="26"/>
        </w:rPr>
        <w:t>а</w:t>
      </w:r>
      <w:r w:rsidRPr="003926E3">
        <w:rPr>
          <w:rFonts w:ascii="Times New Roman" w:hAnsi="Times New Roman"/>
          <w:spacing w:val="-1"/>
          <w:sz w:val="26"/>
          <w:szCs w:val="26"/>
        </w:rPr>
        <w:t>к</w:t>
      </w:r>
      <w:r w:rsidRPr="003926E3">
        <w:rPr>
          <w:rFonts w:ascii="Times New Roman" w:hAnsi="Times New Roman"/>
          <w:sz w:val="26"/>
          <w:szCs w:val="26"/>
        </w:rPr>
        <w:t>с</w:t>
      </w:r>
      <w:r w:rsidRPr="003926E3">
        <w:rPr>
          <w:rFonts w:ascii="Times New Roman" w:hAnsi="Times New Roman"/>
          <w:spacing w:val="3"/>
          <w:sz w:val="26"/>
          <w:szCs w:val="26"/>
        </w:rPr>
        <w:t>и</w:t>
      </w:r>
      <w:r w:rsidRPr="003926E3">
        <w:rPr>
          <w:rFonts w:ascii="Times New Roman" w:hAnsi="Times New Roman"/>
          <w:spacing w:val="-1"/>
          <w:sz w:val="26"/>
          <w:szCs w:val="26"/>
        </w:rPr>
        <w:t>м</w:t>
      </w:r>
      <w:r w:rsidRPr="003926E3">
        <w:rPr>
          <w:rFonts w:ascii="Times New Roman" w:hAnsi="Times New Roman"/>
          <w:sz w:val="26"/>
          <w:szCs w:val="26"/>
        </w:rPr>
        <w:t>аль</w:t>
      </w:r>
      <w:r w:rsidRPr="003926E3">
        <w:rPr>
          <w:rFonts w:ascii="Times New Roman" w:hAnsi="Times New Roman"/>
          <w:spacing w:val="2"/>
          <w:sz w:val="26"/>
          <w:szCs w:val="26"/>
        </w:rPr>
        <w:t>н</w:t>
      </w:r>
      <w:r w:rsidRPr="003926E3">
        <w:rPr>
          <w:rFonts w:ascii="Times New Roman" w:hAnsi="Times New Roman"/>
          <w:sz w:val="26"/>
          <w:szCs w:val="26"/>
        </w:rPr>
        <w:t xml:space="preserve">ого) </w:t>
      </w:r>
      <w:r w:rsidRPr="003926E3">
        <w:rPr>
          <w:rFonts w:ascii="Times New Roman" w:hAnsi="Times New Roman"/>
          <w:spacing w:val="-5"/>
          <w:sz w:val="26"/>
          <w:szCs w:val="26"/>
        </w:rPr>
        <w:t>у</w:t>
      </w:r>
      <w:r w:rsidRPr="003926E3">
        <w:rPr>
          <w:rFonts w:ascii="Times New Roman" w:hAnsi="Times New Roman"/>
          <w:sz w:val="26"/>
          <w:szCs w:val="26"/>
        </w:rPr>
        <w:t>р</w:t>
      </w:r>
      <w:r w:rsidRPr="003926E3">
        <w:rPr>
          <w:rFonts w:ascii="Times New Roman" w:hAnsi="Times New Roman"/>
          <w:spacing w:val="2"/>
          <w:sz w:val="26"/>
          <w:szCs w:val="26"/>
        </w:rPr>
        <w:t>о</w:t>
      </w:r>
      <w:r w:rsidRPr="003926E3">
        <w:rPr>
          <w:rFonts w:ascii="Times New Roman" w:hAnsi="Times New Roman"/>
          <w:sz w:val="26"/>
          <w:szCs w:val="26"/>
        </w:rPr>
        <w:t>вней</w:t>
      </w:r>
      <w:r w:rsidRPr="003926E3">
        <w:rPr>
          <w:rFonts w:ascii="Times New Roman" w:hAnsi="Times New Roman"/>
          <w:spacing w:val="4"/>
          <w:sz w:val="26"/>
          <w:szCs w:val="26"/>
        </w:rPr>
        <w:t xml:space="preserve"> </w:t>
      </w:r>
      <w:r w:rsidRPr="003926E3">
        <w:rPr>
          <w:rFonts w:ascii="Times New Roman" w:hAnsi="Times New Roman"/>
          <w:sz w:val="26"/>
          <w:szCs w:val="26"/>
        </w:rPr>
        <w:t>тари</w:t>
      </w:r>
      <w:r w:rsidRPr="003926E3">
        <w:rPr>
          <w:rFonts w:ascii="Times New Roman" w:hAnsi="Times New Roman"/>
          <w:spacing w:val="2"/>
          <w:sz w:val="26"/>
          <w:szCs w:val="26"/>
        </w:rPr>
        <w:t>ф</w:t>
      </w:r>
      <w:r w:rsidRPr="003926E3">
        <w:rPr>
          <w:rFonts w:ascii="Times New Roman" w:hAnsi="Times New Roman"/>
          <w:sz w:val="26"/>
          <w:szCs w:val="26"/>
        </w:rPr>
        <w:t>ов</w:t>
      </w:r>
      <w:r w:rsidRPr="003926E3">
        <w:rPr>
          <w:rFonts w:ascii="Times New Roman" w:hAnsi="Times New Roman"/>
          <w:spacing w:val="3"/>
          <w:sz w:val="26"/>
          <w:szCs w:val="26"/>
        </w:rPr>
        <w:t xml:space="preserve"> </w:t>
      </w:r>
      <w:r w:rsidRPr="003926E3">
        <w:rPr>
          <w:rFonts w:ascii="Times New Roman" w:hAnsi="Times New Roman"/>
          <w:sz w:val="26"/>
          <w:szCs w:val="26"/>
        </w:rPr>
        <w:t>на</w:t>
      </w:r>
      <w:r w:rsidRPr="003926E3">
        <w:rPr>
          <w:rFonts w:ascii="Times New Roman" w:hAnsi="Times New Roman"/>
          <w:spacing w:val="11"/>
          <w:sz w:val="26"/>
          <w:szCs w:val="26"/>
        </w:rPr>
        <w:t xml:space="preserve"> </w:t>
      </w:r>
      <w:r w:rsidRPr="003926E3">
        <w:rPr>
          <w:rFonts w:ascii="Times New Roman" w:hAnsi="Times New Roman"/>
          <w:spacing w:val="2"/>
          <w:sz w:val="26"/>
          <w:szCs w:val="26"/>
        </w:rPr>
        <w:t>т</w:t>
      </w:r>
      <w:r w:rsidRPr="003926E3">
        <w:rPr>
          <w:rFonts w:ascii="Times New Roman" w:hAnsi="Times New Roman"/>
          <w:sz w:val="26"/>
          <w:szCs w:val="26"/>
        </w:rPr>
        <w:t>еп</w:t>
      </w:r>
      <w:r w:rsidRPr="003926E3">
        <w:rPr>
          <w:rFonts w:ascii="Times New Roman" w:hAnsi="Times New Roman"/>
          <w:spacing w:val="1"/>
          <w:sz w:val="26"/>
          <w:szCs w:val="26"/>
        </w:rPr>
        <w:t>л</w:t>
      </w:r>
      <w:r w:rsidRPr="003926E3">
        <w:rPr>
          <w:rFonts w:ascii="Times New Roman" w:hAnsi="Times New Roman"/>
          <w:sz w:val="26"/>
          <w:szCs w:val="26"/>
        </w:rPr>
        <w:t>о</w:t>
      </w:r>
      <w:r w:rsidRPr="003926E3">
        <w:rPr>
          <w:rFonts w:ascii="Times New Roman" w:hAnsi="Times New Roman"/>
          <w:spacing w:val="5"/>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w:t>
      </w:r>
      <w:r w:rsidRPr="003926E3">
        <w:rPr>
          <w:rFonts w:ascii="Times New Roman" w:hAnsi="Times New Roman"/>
          <w:spacing w:val="4"/>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нергию</w:t>
      </w:r>
      <w:r w:rsidRPr="003926E3">
        <w:rPr>
          <w:rFonts w:ascii="Times New Roman" w:hAnsi="Times New Roman"/>
          <w:spacing w:val="5"/>
          <w:sz w:val="26"/>
          <w:szCs w:val="26"/>
        </w:rPr>
        <w:t xml:space="preserve"> </w:t>
      </w:r>
      <w:r w:rsidRPr="003926E3">
        <w:rPr>
          <w:rFonts w:ascii="Times New Roman" w:hAnsi="Times New Roman"/>
          <w:spacing w:val="2"/>
          <w:sz w:val="26"/>
          <w:szCs w:val="26"/>
        </w:rPr>
        <w:t>(</w:t>
      </w:r>
      <w:r w:rsidRPr="003926E3">
        <w:rPr>
          <w:rFonts w:ascii="Times New Roman" w:hAnsi="Times New Roman"/>
          <w:spacing w:val="-1"/>
          <w:sz w:val="26"/>
          <w:szCs w:val="26"/>
        </w:rPr>
        <w:t>м</w:t>
      </w:r>
      <w:r w:rsidRPr="003926E3">
        <w:rPr>
          <w:rFonts w:ascii="Times New Roman" w:hAnsi="Times New Roman"/>
          <w:sz w:val="26"/>
          <w:szCs w:val="26"/>
        </w:rPr>
        <w:t>ощно</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1"/>
          <w:sz w:val="26"/>
          <w:szCs w:val="26"/>
        </w:rPr>
        <w:t>ь</w:t>
      </w:r>
      <w:r w:rsidRPr="003926E3">
        <w:rPr>
          <w:rFonts w:ascii="Times New Roman" w:hAnsi="Times New Roman"/>
          <w:sz w:val="26"/>
          <w:szCs w:val="26"/>
        </w:rPr>
        <w:t>), при</w:t>
      </w:r>
      <w:r w:rsidRPr="003926E3">
        <w:rPr>
          <w:rFonts w:ascii="Times New Roman" w:hAnsi="Times New Roman"/>
          <w:spacing w:val="11"/>
          <w:sz w:val="26"/>
          <w:szCs w:val="26"/>
        </w:rPr>
        <w:t xml:space="preserve"> </w:t>
      </w:r>
      <w:r w:rsidRPr="003926E3">
        <w:rPr>
          <w:rFonts w:ascii="Times New Roman" w:hAnsi="Times New Roman"/>
          <w:spacing w:val="-1"/>
          <w:sz w:val="26"/>
          <w:szCs w:val="26"/>
        </w:rPr>
        <w:t>э</w:t>
      </w:r>
      <w:r w:rsidRPr="003926E3">
        <w:rPr>
          <w:rFonts w:ascii="Times New Roman" w:hAnsi="Times New Roman"/>
          <w:sz w:val="26"/>
          <w:szCs w:val="26"/>
        </w:rPr>
        <w:t>т</w:t>
      </w:r>
      <w:r w:rsidRPr="003926E3">
        <w:rPr>
          <w:rFonts w:ascii="Times New Roman" w:hAnsi="Times New Roman"/>
          <w:spacing w:val="2"/>
          <w:sz w:val="26"/>
          <w:szCs w:val="26"/>
        </w:rPr>
        <w:t>о</w:t>
      </w:r>
      <w:r w:rsidRPr="003926E3">
        <w:rPr>
          <w:rFonts w:ascii="Times New Roman" w:hAnsi="Times New Roman"/>
          <w:sz w:val="26"/>
          <w:szCs w:val="26"/>
        </w:rPr>
        <w:t>м от</w:t>
      </w:r>
      <w:r w:rsidRPr="003926E3">
        <w:rPr>
          <w:rFonts w:ascii="Times New Roman" w:hAnsi="Times New Roman"/>
          <w:spacing w:val="4"/>
          <w:sz w:val="26"/>
          <w:szCs w:val="26"/>
        </w:rPr>
        <w:t>с</w:t>
      </w:r>
      <w:r w:rsidRPr="003926E3">
        <w:rPr>
          <w:rFonts w:ascii="Times New Roman" w:hAnsi="Times New Roman"/>
          <w:spacing w:val="-5"/>
          <w:sz w:val="26"/>
          <w:szCs w:val="26"/>
        </w:rPr>
        <w:t>у</w:t>
      </w:r>
      <w:r w:rsidRPr="003926E3">
        <w:rPr>
          <w:rFonts w:ascii="Times New Roman" w:hAnsi="Times New Roman"/>
          <w:sz w:val="26"/>
          <w:szCs w:val="26"/>
        </w:rPr>
        <w:t>т</w:t>
      </w:r>
      <w:r w:rsidRPr="003926E3">
        <w:rPr>
          <w:rFonts w:ascii="Times New Roman" w:hAnsi="Times New Roman"/>
          <w:spacing w:val="2"/>
          <w:sz w:val="26"/>
          <w:szCs w:val="26"/>
        </w:rPr>
        <w:t>с</w:t>
      </w:r>
      <w:r w:rsidRPr="003926E3">
        <w:rPr>
          <w:rFonts w:ascii="Times New Roman" w:hAnsi="Times New Roman"/>
          <w:sz w:val="26"/>
          <w:szCs w:val="26"/>
        </w:rPr>
        <w:t>т</w:t>
      </w:r>
      <w:r w:rsidRPr="003926E3">
        <w:rPr>
          <w:rFonts w:ascii="Times New Roman" w:hAnsi="Times New Roman"/>
          <w:spacing w:val="4"/>
          <w:sz w:val="26"/>
          <w:szCs w:val="26"/>
        </w:rPr>
        <w:t>в</w:t>
      </w:r>
      <w:r w:rsidRPr="003926E3">
        <w:rPr>
          <w:rFonts w:ascii="Times New Roman" w:hAnsi="Times New Roman"/>
          <w:spacing w:val="-5"/>
          <w:sz w:val="26"/>
          <w:szCs w:val="26"/>
        </w:rPr>
        <w:t>у</w:t>
      </w:r>
      <w:r w:rsidRPr="003926E3">
        <w:rPr>
          <w:rFonts w:ascii="Times New Roman" w:hAnsi="Times New Roman"/>
          <w:sz w:val="26"/>
          <w:szCs w:val="26"/>
        </w:rPr>
        <w:t>ют</w:t>
      </w:r>
      <w:r w:rsidRPr="003926E3">
        <w:rPr>
          <w:rFonts w:ascii="Times New Roman" w:hAnsi="Times New Roman"/>
          <w:spacing w:val="-14"/>
          <w:sz w:val="26"/>
          <w:szCs w:val="26"/>
        </w:rPr>
        <w:t xml:space="preserve"> </w:t>
      </w:r>
      <w:r w:rsidRPr="003926E3">
        <w:rPr>
          <w:rFonts w:ascii="Times New Roman" w:hAnsi="Times New Roman"/>
          <w:spacing w:val="2"/>
          <w:sz w:val="26"/>
          <w:szCs w:val="26"/>
        </w:rPr>
        <w:t>о</w:t>
      </w:r>
      <w:r w:rsidRPr="003926E3">
        <w:rPr>
          <w:rFonts w:ascii="Times New Roman" w:hAnsi="Times New Roman"/>
          <w:sz w:val="26"/>
          <w:szCs w:val="26"/>
        </w:rPr>
        <w:t>бстоят</w:t>
      </w:r>
      <w:r w:rsidRPr="003926E3">
        <w:rPr>
          <w:rFonts w:ascii="Times New Roman" w:hAnsi="Times New Roman"/>
          <w:spacing w:val="2"/>
          <w:sz w:val="26"/>
          <w:szCs w:val="26"/>
        </w:rPr>
        <w:t>е</w:t>
      </w:r>
      <w:r w:rsidRPr="003926E3">
        <w:rPr>
          <w:rFonts w:ascii="Times New Roman" w:hAnsi="Times New Roman"/>
          <w:sz w:val="26"/>
          <w:szCs w:val="26"/>
        </w:rPr>
        <w:t>льства,</w:t>
      </w:r>
      <w:r w:rsidRPr="003926E3">
        <w:rPr>
          <w:rFonts w:ascii="Times New Roman" w:hAnsi="Times New Roman"/>
          <w:spacing w:val="-14"/>
          <w:sz w:val="26"/>
          <w:szCs w:val="26"/>
        </w:rPr>
        <w:t xml:space="preserve"> </w:t>
      </w:r>
      <w:r w:rsidRPr="003926E3">
        <w:rPr>
          <w:rFonts w:ascii="Times New Roman" w:hAnsi="Times New Roman"/>
          <w:spacing w:val="-5"/>
          <w:sz w:val="26"/>
          <w:szCs w:val="26"/>
        </w:rPr>
        <w:t>у</w:t>
      </w:r>
      <w:r w:rsidRPr="003926E3">
        <w:rPr>
          <w:rFonts w:ascii="Times New Roman" w:hAnsi="Times New Roman"/>
          <w:spacing w:val="1"/>
          <w:sz w:val="26"/>
          <w:szCs w:val="26"/>
        </w:rPr>
        <w:t>к</w:t>
      </w:r>
      <w:r w:rsidRPr="003926E3">
        <w:rPr>
          <w:rFonts w:ascii="Times New Roman" w:hAnsi="Times New Roman"/>
          <w:sz w:val="26"/>
          <w:szCs w:val="26"/>
        </w:rPr>
        <w:t>а</w:t>
      </w:r>
      <w:r w:rsidRPr="003926E3">
        <w:rPr>
          <w:rFonts w:ascii="Times New Roman" w:hAnsi="Times New Roman"/>
          <w:spacing w:val="1"/>
          <w:sz w:val="26"/>
          <w:szCs w:val="26"/>
        </w:rPr>
        <w:t>з</w:t>
      </w:r>
      <w:r w:rsidRPr="003926E3">
        <w:rPr>
          <w:rFonts w:ascii="Times New Roman" w:hAnsi="Times New Roman"/>
          <w:sz w:val="26"/>
          <w:szCs w:val="26"/>
        </w:rPr>
        <w:t>ан</w:t>
      </w:r>
      <w:r w:rsidRPr="003926E3">
        <w:rPr>
          <w:rFonts w:ascii="Times New Roman" w:hAnsi="Times New Roman"/>
          <w:spacing w:val="1"/>
          <w:sz w:val="26"/>
          <w:szCs w:val="26"/>
        </w:rPr>
        <w:t>ны</w:t>
      </w:r>
      <w:r w:rsidRPr="003926E3">
        <w:rPr>
          <w:rFonts w:ascii="Times New Roman" w:hAnsi="Times New Roman"/>
          <w:sz w:val="26"/>
          <w:szCs w:val="26"/>
        </w:rPr>
        <w:t>е</w:t>
      </w:r>
      <w:r w:rsidRPr="003926E3">
        <w:rPr>
          <w:rFonts w:ascii="Times New Roman" w:hAnsi="Times New Roman"/>
          <w:spacing w:val="-12"/>
          <w:sz w:val="26"/>
          <w:szCs w:val="26"/>
        </w:rPr>
        <w:t xml:space="preserve"> </w:t>
      </w:r>
      <w:r w:rsidRPr="003926E3">
        <w:rPr>
          <w:rFonts w:ascii="Times New Roman" w:hAnsi="Times New Roman"/>
          <w:sz w:val="26"/>
          <w:szCs w:val="26"/>
        </w:rPr>
        <w:t>в</w:t>
      </w:r>
      <w:r w:rsidRPr="003926E3">
        <w:rPr>
          <w:rFonts w:ascii="Times New Roman" w:hAnsi="Times New Roman"/>
          <w:spacing w:val="-1"/>
          <w:sz w:val="26"/>
          <w:szCs w:val="26"/>
        </w:rPr>
        <w:t xml:space="preserve"> </w:t>
      </w:r>
      <w:r w:rsidRPr="003926E3">
        <w:rPr>
          <w:rFonts w:ascii="Times New Roman" w:hAnsi="Times New Roman"/>
          <w:spacing w:val="3"/>
          <w:sz w:val="26"/>
          <w:szCs w:val="26"/>
        </w:rPr>
        <w:t>п</w:t>
      </w:r>
      <w:r w:rsidRPr="003926E3">
        <w:rPr>
          <w:rFonts w:ascii="Times New Roman" w:hAnsi="Times New Roman"/>
          <w:sz w:val="26"/>
          <w:szCs w:val="26"/>
        </w:rPr>
        <w:t>ред</w:t>
      </w:r>
      <w:r w:rsidRPr="003926E3">
        <w:rPr>
          <w:rFonts w:ascii="Times New Roman" w:hAnsi="Times New Roman"/>
          <w:spacing w:val="1"/>
          <w:sz w:val="26"/>
          <w:szCs w:val="26"/>
        </w:rPr>
        <w:t>ы</w:t>
      </w:r>
      <w:r w:rsidRPr="003926E3">
        <w:rPr>
          <w:rFonts w:ascii="Times New Roman" w:hAnsi="Times New Roman"/>
          <w:spacing w:val="2"/>
          <w:sz w:val="26"/>
          <w:szCs w:val="26"/>
        </w:rPr>
        <w:t>д</w:t>
      </w:r>
      <w:r w:rsidRPr="003926E3">
        <w:rPr>
          <w:rFonts w:ascii="Times New Roman" w:hAnsi="Times New Roman"/>
          <w:spacing w:val="-5"/>
          <w:sz w:val="26"/>
          <w:szCs w:val="26"/>
        </w:rPr>
        <w:t>у</w:t>
      </w:r>
      <w:r w:rsidRPr="003926E3">
        <w:rPr>
          <w:rFonts w:ascii="Times New Roman" w:hAnsi="Times New Roman"/>
          <w:spacing w:val="2"/>
          <w:sz w:val="26"/>
          <w:szCs w:val="26"/>
        </w:rPr>
        <w:t>ще</w:t>
      </w:r>
      <w:r w:rsidRPr="003926E3">
        <w:rPr>
          <w:rFonts w:ascii="Times New Roman" w:hAnsi="Times New Roman"/>
          <w:sz w:val="26"/>
          <w:szCs w:val="26"/>
        </w:rPr>
        <w:t>м</w:t>
      </w:r>
      <w:r w:rsidRPr="003926E3">
        <w:rPr>
          <w:rFonts w:ascii="Times New Roman" w:hAnsi="Times New Roman"/>
          <w:spacing w:val="-15"/>
          <w:sz w:val="26"/>
          <w:szCs w:val="26"/>
        </w:rPr>
        <w:t xml:space="preserve"> </w:t>
      </w:r>
      <w:r w:rsidRPr="003926E3">
        <w:rPr>
          <w:rFonts w:ascii="Times New Roman" w:hAnsi="Times New Roman"/>
          <w:spacing w:val="5"/>
          <w:sz w:val="26"/>
          <w:szCs w:val="26"/>
        </w:rPr>
        <w:t>п</w:t>
      </w:r>
      <w:r w:rsidRPr="003926E3">
        <w:rPr>
          <w:rFonts w:ascii="Times New Roman" w:hAnsi="Times New Roman"/>
          <w:spacing w:val="-5"/>
          <w:sz w:val="26"/>
          <w:szCs w:val="26"/>
        </w:rPr>
        <w:t>у</w:t>
      </w:r>
      <w:r w:rsidRPr="003926E3">
        <w:rPr>
          <w:rFonts w:ascii="Times New Roman" w:hAnsi="Times New Roman"/>
          <w:sz w:val="26"/>
          <w:szCs w:val="26"/>
        </w:rPr>
        <w:t>н</w:t>
      </w:r>
      <w:r w:rsidRPr="003926E3">
        <w:rPr>
          <w:rFonts w:ascii="Times New Roman" w:hAnsi="Times New Roman"/>
          <w:spacing w:val="2"/>
          <w:sz w:val="26"/>
          <w:szCs w:val="26"/>
        </w:rPr>
        <w:t>к</w:t>
      </w:r>
      <w:r w:rsidRPr="003926E3">
        <w:rPr>
          <w:rFonts w:ascii="Times New Roman" w:hAnsi="Times New Roman"/>
          <w:sz w:val="26"/>
          <w:szCs w:val="26"/>
        </w:rPr>
        <w:t>те.</w:t>
      </w:r>
    </w:p>
    <w:p w14:paraId="2C8BBFA4" w14:textId="77777777" w:rsidR="003926E3" w:rsidRPr="003926E3" w:rsidRDefault="003926E3" w:rsidP="00A774BD">
      <w:pPr>
        <w:widowControl w:val="0"/>
        <w:tabs>
          <w:tab w:val="left" w:pos="1800"/>
        </w:tabs>
        <w:autoSpaceDE w:val="0"/>
        <w:autoSpaceDN w:val="0"/>
        <w:adjustRightInd w:val="0"/>
        <w:spacing w:after="0" w:line="300" w:lineRule="auto"/>
        <w:ind w:right="-427" w:firstLine="851"/>
        <w:jc w:val="both"/>
        <w:rPr>
          <w:rFonts w:ascii="Times New Roman" w:hAnsi="Times New Roman" w:cs="Times New Roman"/>
          <w:sz w:val="26"/>
          <w:szCs w:val="26"/>
        </w:rPr>
      </w:pPr>
      <w:r w:rsidRPr="003926E3">
        <w:rPr>
          <w:rFonts w:ascii="Times New Roman" w:hAnsi="Times New Roman" w:cs="Times New Roman"/>
          <w:b/>
          <w:bCs/>
          <w:spacing w:val="-1"/>
          <w:sz w:val="26"/>
          <w:szCs w:val="26"/>
        </w:rPr>
        <w:lastRenderedPageBreak/>
        <w:t>Б</w:t>
      </w:r>
      <w:r w:rsidRPr="003926E3">
        <w:rPr>
          <w:rFonts w:ascii="Times New Roman" w:hAnsi="Times New Roman" w:cs="Times New Roman"/>
          <w:b/>
          <w:bCs/>
          <w:spacing w:val="1"/>
          <w:sz w:val="26"/>
          <w:szCs w:val="26"/>
        </w:rPr>
        <w:t>ю</w:t>
      </w:r>
      <w:r w:rsidRPr="003926E3">
        <w:rPr>
          <w:rFonts w:ascii="Times New Roman" w:hAnsi="Times New Roman" w:cs="Times New Roman"/>
          <w:b/>
          <w:bCs/>
          <w:spacing w:val="3"/>
          <w:sz w:val="26"/>
          <w:szCs w:val="26"/>
        </w:rPr>
        <w:t>д</w:t>
      </w:r>
      <w:r w:rsidRPr="003926E3">
        <w:rPr>
          <w:rFonts w:ascii="Times New Roman" w:hAnsi="Times New Roman" w:cs="Times New Roman"/>
          <w:b/>
          <w:bCs/>
          <w:spacing w:val="-3"/>
          <w:sz w:val="26"/>
          <w:szCs w:val="26"/>
        </w:rPr>
        <w:t>ж</w:t>
      </w:r>
      <w:r w:rsidRPr="003926E3">
        <w:rPr>
          <w:rFonts w:ascii="Times New Roman" w:hAnsi="Times New Roman" w:cs="Times New Roman"/>
          <w:b/>
          <w:bCs/>
          <w:sz w:val="26"/>
          <w:szCs w:val="26"/>
        </w:rPr>
        <w:t>е</w:t>
      </w:r>
      <w:r w:rsidRPr="003926E3">
        <w:rPr>
          <w:rFonts w:ascii="Times New Roman" w:hAnsi="Times New Roman" w:cs="Times New Roman"/>
          <w:b/>
          <w:bCs/>
          <w:spacing w:val="2"/>
          <w:sz w:val="26"/>
          <w:szCs w:val="26"/>
        </w:rPr>
        <w:t>т</w:t>
      </w:r>
      <w:r w:rsidRPr="003926E3">
        <w:rPr>
          <w:rFonts w:ascii="Times New Roman" w:hAnsi="Times New Roman" w:cs="Times New Roman"/>
          <w:b/>
          <w:bCs/>
          <w:sz w:val="26"/>
          <w:szCs w:val="26"/>
        </w:rPr>
        <w:t>ное</w:t>
      </w:r>
      <w:r w:rsidRPr="003926E3">
        <w:rPr>
          <w:rFonts w:ascii="Times New Roman" w:hAnsi="Times New Roman" w:cs="Times New Roman"/>
          <w:b/>
          <w:bCs/>
          <w:spacing w:val="-11"/>
          <w:sz w:val="26"/>
          <w:szCs w:val="26"/>
        </w:rPr>
        <w:t xml:space="preserve"> </w:t>
      </w:r>
      <w:r w:rsidRPr="003926E3">
        <w:rPr>
          <w:rFonts w:ascii="Times New Roman" w:hAnsi="Times New Roman" w:cs="Times New Roman"/>
          <w:b/>
          <w:bCs/>
          <w:spacing w:val="-2"/>
          <w:sz w:val="26"/>
          <w:szCs w:val="26"/>
        </w:rPr>
        <w:t>ф</w:t>
      </w:r>
      <w:r w:rsidRPr="003926E3">
        <w:rPr>
          <w:rFonts w:ascii="Times New Roman" w:hAnsi="Times New Roman" w:cs="Times New Roman"/>
          <w:b/>
          <w:bCs/>
          <w:spacing w:val="2"/>
          <w:sz w:val="26"/>
          <w:szCs w:val="26"/>
        </w:rPr>
        <w:t>и</w:t>
      </w:r>
      <w:r w:rsidRPr="003926E3">
        <w:rPr>
          <w:rFonts w:ascii="Times New Roman" w:hAnsi="Times New Roman" w:cs="Times New Roman"/>
          <w:b/>
          <w:bCs/>
          <w:sz w:val="26"/>
          <w:szCs w:val="26"/>
        </w:rPr>
        <w:t>на</w:t>
      </w:r>
      <w:r w:rsidRPr="003926E3">
        <w:rPr>
          <w:rFonts w:ascii="Times New Roman" w:hAnsi="Times New Roman" w:cs="Times New Roman"/>
          <w:b/>
          <w:bCs/>
          <w:spacing w:val="-1"/>
          <w:sz w:val="26"/>
          <w:szCs w:val="26"/>
        </w:rPr>
        <w:t>н</w:t>
      </w:r>
      <w:r w:rsidRPr="003926E3">
        <w:rPr>
          <w:rFonts w:ascii="Times New Roman" w:hAnsi="Times New Roman" w:cs="Times New Roman"/>
          <w:b/>
          <w:bCs/>
          <w:spacing w:val="2"/>
          <w:sz w:val="26"/>
          <w:szCs w:val="26"/>
        </w:rPr>
        <w:t>си</w:t>
      </w:r>
      <w:r w:rsidRPr="003926E3">
        <w:rPr>
          <w:rFonts w:ascii="Times New Roman" w:hAnsi="Times New Roman" w:cs="Times New Roman"/>
          <w:b/>
          <w:bCs/>
          <w:sz w:val="26"/>
          <w:szCs w:val="26"/>
        </w:rPr>
        <w:t>ро</w:t>
      </w:r>
      <w:r w:rsidRPr="003926E3">
        <w:rPr>
          <w:rFonts w:ascii="Times New Roman" w:hAnsi="Times New Roman" w:cs="Times New Roman"/>
          <w:b/>
          <w:bCs/>
          <w:spacing w:val="-1"/>
          <w:sz w:val="26"/>
          <w:szCs w:val="26"/>
        </w:rPr>
        <w:t>в</w:t>
      </w:r>
      <w:r w:rsidRPr="003926E3">
        <w:rPr>
          <w:rFonts w:ascii="Times New Roman" w:hAnsi="Times New Roman" w:cs="Times New Roman"/>
          <w:b/>
          <w:bCs/>
          <w:spacing w:val="2"/>
          <w:sz w:val="26"/>
          <w:szCs w:val="26"/>
        </w:rPr>
        <w:t>а</w:t>
      </w:r>
      <w:r w:rsidRPr="003926E3">
        <w:rPr>
          <w:rFonts w:ascii="Times New Roman" w:hAnsi="Times New Roman" w:cs="Times New Roman"/>
          <w:b/>
          <w:bCs/>
          <w:sz w:val="26"/>
          <w:szCs w:val="26"/>
        </w:rPr>
        <w:t>н</w:t>
      </w:r>
      <w:r w:rsidRPr="003926E3">
        <w:rPr>
          <w:rFonts w:ascii="Times New Roman" w:hAnsi="Times New Roman" w:cs="Times New Roman"/>
          <w:b/>
          <w:bCs/>
          <w:spacing w:val="-1"/>
          <w:sz w:val="26"/>
          <w:szCs w:val="26"/>
        </w:rPr>
        <w:t>и</w:t>
      </w:r>
      <w:r w:rsidRPr="003926E3">
        <w:rPr>
          <w:rFonts w:ascii="Times New Roman" w:hAnsi="Times New Roman" w:cs="Times New Roman"/>
          <w:b/>
          <w:bCs/>
          <w:sz w:val="26"/>
          <w:szCs w:val="26"/>
        </w:rPr>
        <w:t>е</w:t>
      </w:r>
    </w:p>
    <w:p w14:paraId="0843BFF0" w14:textId="77777777" w:rsidR="003926E3" w:rsidRPr="003926E3" w:rsidRDefault="003926E3" w:rsidP="00A774BD">
      <w:pPr>
        <w:pStyle w:val="afffffffffb"/>
        <w:spacing w:line="300" w:lineRule="auto"/>
        <w:ind w:right="-427" w:firstLine="851"/>
        <w:rPr>
          <w:rFonts w:ascii="Times New Roman" w:hAnsi="Times New Roman" w:cs="Times New Roman"/>
          <w:sz w:val="26"/>
          <w:szCs w:val="26"/>
        </w:rPr>
      </w:pPr>
      <w:r w:rsidRPr="003926E3">
        <w:rPr>
          <w:rFonts w:ascii="Times New Roman" w:hAnsi="Times New Roman" w:cs="Times New Roman"/>
          <w:sz w:val="26"/>
          <w:szCs w:val="26"/>
        </w:rPr>
        <w:t>Единственным источником финансирования</w:t>
      </w:r>
      <w:r w:rsidRPr="003926E3">
        <w:rPr>
          <w:rFonts w:ascii="Times New Roman" w:hAnsi="Times New Roman" w:cs="Times New Roman"/>
          <w:b/>
          <w:sz w:val="26"/>
          <w:szCs w:val="26"/>
        </w:rPr>
        <w:t xml:space="preserve"> </w:t>
      </w:r>
      <w:r w:rsidRPr="003926E3">
        <w:rPr>
          <w:rFonts w:ascii="Times New Roman" w:hAnsi="Times New Roman" w:cs="Times New Roman"/>
          <w:sz w:val="26"/>
          <w:szCs w:val="26"/>
        </w:rPr>
        <w:t>мероприятий по реконструкции (модернизации) котельных и тепловых сетей предполагаются средства, поступившие за счет платы Концедента.</w:t>
      </w:r>
    </w:p>
    <w:p w14:paraId="2A2706FF" w14:textId="77777777" w:rsidR="003926E3" w:rsidRPr="003926E3" w:rsidRDefault="003926E3" w:rsidP="00A774BD">
      <w:pPr>
        <w:pStyle w:val="afffffffffb"/>
        <w:spacing w:line="300" w:lineRule="auto"/>
        <w:ind w:right="-427" w:firstLine="851"/>
        <w:rPr>
          <w:rFonts w:ascii="Times New Roman" w:hAnsi="Times New Roman" w:cs="Times New Roman"/>
          <w:sz w:val="26"/>
          <w:szCs w:val="26"/>
        </w:rPr>
      </w:pPr>
      <w:r w:rsidRPr="003926E3">
        <w:rPr>
          <w:rFonts w:ascii="Times New Roman" w:hAnsi="Times New Roman" w:cs="Times New Roman"/>
          <w:sz w:val="26"/>
          <w:szCs w:val="26"/>
        </w:rPr>
        <w:t>Концессионная плата расходуется на софинансирование мероприятий по реконструкции (модернизации) котельных и тепловых сетей в согласованном с региональным тарифным органом объеме.</w:t>
      </w:r>
    </w:p>
    <w:p w14:paraId="36442FF1" w14:textId="285DA956" w:rsidR="003926E3" w:rsidRPr="003926E3" w:rsidRDefault="003926E3" w:rsidP="00A774BD">
      <w:pPr>
        <w:pStyle w:val="afffffffffb"/>
        <w:spacing w:line="300" w:lineRule="auto"/>
        <w:ind w:right="-427" w:firstLine="851"/>
        <w:rPr>
          <w:rFonts w:ascii="Times New Roman" w:hAnsi="Times New Roman" w:cs="Times New Roman"/>
          <w:sz w:val="26"/>
          <w:szCs w:val="26"/>
        </w:rPr>
      </w:pPr>
      <w:r w:rsidRPr="003926E3">
        <w:rPr>
          <w:rFonts w:ascii="Times New Roman" w:hAnsi="Times New Roman" w:cs="Times New Roman"/>
          <w:sz w:val="26"/>
          <w:szCs w:val="26"/>
        </w:rPr>
        <w:t xml:space="preserve">Кроме того, в рамках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принятой постановлением Правительства Ленинградской области от 14.11.2013 </w:t>
      </w:r>
      <w:r w:rsidR="00BA2F40">
        <w:rPr>
          <w:rFonts w:ascii="Times New Roman" w:hAnsi="Times New Roman" w:cs="Times New Roman"/>
          <w:sz w:val="26"/>
          <w:szCs w:val="26"/>
        </w:rPr>
        <w:t>№</w:t>
      </w:r>
      <w:r w:rsidRPr="003926E3">
        <w:rPr>
          <w:rFonts w:ascii="Times New Roman" w:hAnsi="Times New Roman" w:cs="Times New Roman"/>
          <w:sz w:val="26"/>
          <w:szCs w:val="26"/>
        </w:rPr>
        <w:t xml:space="preserve"> 400, в рамках подпрограммы Энергетика Ленинградской области на 2014 – 2029 годы предусматривается выплата субсидии бюджетам муниципальных образований Ленинградской области на финансирование инвестиционных программ частных инвесторов (Концессионеров), которые на основе договора (соглашения) с органами местного самоуправления муниципальных образований Ленинградской области вкладывают средства в реконструкцию и техническое перевооружение объектов теплоснабжения. </w:t>
      </w:r>
    </w:p>
    <w:p w14:paraId="70EFF914" w14:textId="77777777" w:rsidR="003926E3" w:rsidRPr="003926E3" w:rsidRDefault="003926E3" w:rsidP="00A774BD">
      <w:pPr>
        <w:pStyle w:val="afffffffffb"/>
        <w:spacing w:line="300" w:lineRule="auto"/>
        <w:ind w:right="-427" w:firstLine="851"/>
        <w:rPr>
          <w:rFonts w:ascii="Times New Roman" w:hAnsi="Times New Roman" w:cs="Times New Roman"/>
          <w:sz w:val="26"/>
          <w:szCs w:val="26"/>
        </w:rPr>
      </w:pPr>
      <w:r w:rsidRPr="003926E3">
        <w:rPr>
          <w:rFonts w:ascii="Times New Roman" w:hAnsi="Times New Roman" w:cs="Times New Roman"/>
          <w:sz w:val="26"/>
          <w:szCs w:val="26"/>
        </w:rPr>
        <w:t>Указанное субсидирование осуществляется в рамках Платы Концедента.</w:t>
      </w:r>
    </w:p>
    <w:p w14:paraId="41336DE0" w14:textId="77777777" w:rsidR="003926E3" w:rsidRPr="003926E3" w:rsidRDefault="003926E3" w:rsidP="00A774BD">
      <w:pPr>
        <w:pStyle w:val="afffffffffb"/>
        <w:spacing w:line="300" w:lineRule="auto"/>
        <w:ind w:right="-427" w:firstLine="851"/>
        <w:rPr>
          <w:rFonts w:ascii="Times New Roman" w:hAnsi="Times New Roman" w:cs="Times New Roman"/>
          <w:sz w:val="26"/>
          <w:szCs w:val="26"/>
        </w:rPr>
      </w:pPr>
      <w:r w:rsidRPr="003926E3">
        <w:rPr>
          <w:rFonts w:ascii="Times New Roman" w:hAnsi="Times New Roman" w:cs="Times New Roman"/>
          <w:sz w:val="26"/>
          <w:szCs w:val="26"/>
        </w:rPr>
        <w:t>Плата Концедента вводится и осуществляется за счет средств дополнительного субсидирования на соответствующий период вследствие административных рекомендаций вести операционную и инвестиционную деятельность в пределах существующего утвержденного экономически обоснованного тарифа и не увеличивать экономически обоснованный тариф с темпом, превышающим принятые ежегодные отраслевые предельные индексы роста.</w:t>
      </w:r>
    </w:p>
    <w:p w14:paraId="6D0AFCB8" w14:textId="2E964D0D" w:rsidR="003926E3" w:rsidRDefault="003926E3" w:rsidP="00A774BD">
      <w:pPr>
        <w:spacing w:after="0" w:line="300" w:lineRule="auto"/>
        <w:ind w:right="-427" w:firstLine="851"/>
        <w:contextualSpacing/>
        <w:jc w:val="both"/>
        <w:rPr>
          <w:rFonts w:ascii="Times New Roman" w:eastAsia="Calibri" w:hAnsi="Times New Roman" w:cs="Times New Roman"/>
          <w:sz w:val="26"/>
          <w:szCs w:val="26"/>
        </w:rPr>
      </w:pPr>
      <w:r w:rsidRPr="003926E3">
        <w:rPr>
          <w:rFonts w:ascii="Times New Roman" w:hAnsi="Times New Roman" w:cs="Times New Roman"/>
          <w:sz w:val="26"/>
          <w:szCs w:val="26"/>
        </w:rPr>
        <w:t>Предложения по источникам инвестиций финансовых потребностей для осуществления мероприятий по строительству и реконструкции тепловых сетей и сооружений на них сформированы с учетом требований действующего законодательства (</w:t>
      </w:r>
      <w:r w:rsidR="00BA2F40">
        <w:rPr>
          <w:rFonts w:ascii="Times New Roman" w:hAnsi="Times New Roman" w:cs="Times New Roman"/>
          <w:sz w:val="26"/>
          <w:szCs w:val="26"/>
        </w:rPr>
        <w:t>№</w:t>
      </w:r>
      <w:r w:rsidRPr="003926E3">
        <w:rPr>
          <w:rFonts w:ascii="Times New Roman" w:hAnsi="Times New Roman" w:cs="Times New Roman"/>
          <w:sz w:val="26"/>
          <w:szCs w:val="26"/>
        </w:rPr>
        <w:t xml:space="preserve"> 190</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ФЗ</w:t>
      </w:r>
      <w:r w:rsidRPr="003926E3">
        <w:rPr>
          <w:rFonts w:ascii="Times New Roman" w:hAnsi="Times New Roman" w:cs="Times New Roman"/>
          <w:spacing w:val="-5"/>
          <w:sz w:val="26"/>
          <w:szCs w:val="26"/>
        </w:rPr>
        <w:t xml:space="preserve"> </w:t>
      </w:r>
      <w:r w:rsidRPr="003926E3">
        <w:rPr>
          <w:rFonts w:ascii="Times New Roman" w:hAnsi="Times New Roman" w:cs="Times New Roman"/>
          <w:spacing w:val="-2"/>
          <w:sz w:val="26"/>
          <w:szCs w:val="26"/>
        </w:rPr>
        <w:t>«</w:t>
      </w:r>
      <w:r w:rsidRPr="003926E3">
        <w:rPr>
          <w:rFonts w:ascii="Times New Roman" w:hAnsi="Times New Roman" w:cs="Times New Roman"/>
          <w:sz w:val="26"/>
          <w:szCs w:val="26"/>
        </w:rPr>
        <w:t>О</w:t>
      </w:r>
      <w:r w:rsidRPr="003926E3">
        <w:rPr>
          <w:rFonts w:ascii="Times New Roman" w:hAnsi="Times New Roman" w:cs="Times New Roman"/>
          <w:spacing w:val="-1"/>
          <w:sz w:val="26"/>
          <w:szCs w:val="26"/>
        </w:rPr>
        <w:t xml:space="preserve"> </w:t>
      </w:r>
      <w:r w:rsidRPr="003926E3">
        <w:rPr>
          <w:rFonts w:ascii="Times New Roman" w:hAnsi="Times New Roman" w:cs="Times New Roman"/>
          <w:sz w:val="26"/>
          <w:szCs w:val="26"/>
        </w:rPr>
        <w:t>теп</w:t>
      </w:r>
      <w:r w:rsidRPr="003926E3">
        <w:rPr>
          <w:rFonts w:ascii="Times New Roman" w:hAnsi="Times New Roman" w:cs="Times New Roman"/>
          <w:spacing w:val="3"/>
          <w:sz w:val="26"/>
          <w:szCs w:val="26"/>
        </w:rPr>
        <w:t>л</w:t>
      </w:r>
      <w:r w:rsidRPr="003926E3">
        <w:rPr>
          <w:rFonts w:ascii="Times New Roman" w:hAnsi="Times New Roman" w:cs="Times New Roman"/>
          <w:sz w:val="26"/>
          <w:szCs w:val="26"/>
        </w:rPr>
        <w:t>осна</w:t>
      </w:r>
      <w:r w:rsidRPr="003926E3">
        <w:rPr>
          <w:rFonts w:ascii="Times New Roman" w:hAnsi="Times New Roman" w:cs="Times New Roman"/>
          <w:spacing w:val="1"/>
          <w:sz w:val="26"/>
          <w:szCs w:val="26"/>
        </w:rPr>
        <w:t>бж</w:t>
      </w:r>
      <w:r w:rsidRPr="003926E3">
        <w:rPr>
          <w:rFonts w:ascii="Times New Roman" w:hAnsi="Times New Roman" w:cs="Times New Roman"/>
          <w:sz w:val="26"/>
          <w:szCs w:val="26"/>
        </w:rPr>
        <w:t>ен</w:t>
      </w:r>
      <w:r w:rsidRPr="003926E3">
        <w:rPr>
          <w:rFonts w:ascii="Times New Roman" w:hAnsi="Times New Roman" w:cs="Times New Roman"/>
          <w:spacing w:val="1"/>
          <w:sz w:val="26"/>
          <w:szCs w:val="26"/>
        </w:rPr>
        <w:t>и</w:t>
      </w:r>
      <w:r w:rsidRPr="003926E3">
        <w:rPr>
          <w:rFonts w:ascii="Times New Roman" w:hAnsi="Times New Roman" w:cs="Times New Roman"/>
          <w:spacing w:val="3"/>
          <w:sz w:val="26"/>
          <w:szCs w:val="26"/>
        </w:rPr>
        <w:t>и</w:t>
      </w:r>
      <w:r w:rsidRPr="003926E3">
        <w:rPr>
          <w:rFonts w:ascii="Times New Roman" w:hAnsi="Times New Roman" w:cs="Times New Roman"/>
          <w:spacing w:val="-2"/>
          <w:sz w:val="26"/>
          <w:szCs w:val="26"/>
        </w:rPr>
        <w:t xml:space="preserve">» </w:t>
      </w:r>
      <w:r w:rsidRPr="003926E3">
        <w:rPr>
          <w:rFonts w:ascii="Times New Roman" w:eastAsia="Calibri" w:hAnsi="Times New Roman" w:cs="Times New Roman"/>
          <w:sz w:val="26"/>
          <w:szCs w:val="26"/>
        </w:rPr>
        <w:t>от 27.07.2010 г.;</w:t>
      </w:r>
      <w:r w:rsidRPr="003926E3">
        <w:rPr>
          <w:rFonts w:ascii="Times New Roman" w:hAnsi="Times New Roman" w:cs="Times New Roman"/>
          <w:sz w:val="26"/>
          <w:szCs w:val="26"/>
        </w:rPr>
        <w:t xml:space="preserve"> </w:t>
      </w:r>
      <w:r w:rsidRPr="003926E3">
        <w:rPr>
          <w:rFonts w:ascii="Times New Roman" w:eastAsia="Calibri" w:hAnsi="Times New Roman" w:cs="Times New Roman"/>
          <w:sz w:val="26"/>
          <w:szCs w:val="26"/>
        </w:rPr>
        <w:t>постановления Правительства РФ от 22.10.2012 г. № 1075 «О ценообразовании в сфере теплоснабжения»;</w:t>
      </w:r>
      <w:r w:rsidRPr="003926E3">
        <w:rPr>
          <w:rFonts w:ascii="Times New Roman" w:hAnsi="Times New Roman" w:cs="Times New Roman"/>
          <w:sz w:val="26"/>
          <w:szCs w:val="26"/>
        </w:rPr>
        <w:t xml:space="preserve"> </w:t>
      </w:r>
      <w:r w:rsidRPr="003926E3">
        <w:rPr>
          <w:rFonts w:ascii="Times New Roman" w:eastAsia="Calibri" w:hAnsi="Times New Roman" w:cs="Times New Roman"/>
          <w:sz w:val="26"/>
          <w:szCs w:val="26"/>
        </w:rPr>
        <w:t>приказа ФСТ России от 13.06.2013 г. № 760-э «Об утверждении Методических указаний по расчету регулируемых цен (тарифов) в сфере теплоснабжения»).</w:t>
      </w:r>
    </w:p>
    <w:p w14:paraId="563AB423" w14:textId="443C6359" w:rsidR="003926E3" w:rsidRPr="003926E3" w:rsidRDefault="003926E3" w:rsidP="00A774BD">
      <w:pPr>
        <w:widowControl w:val="0"/>
        <w:tabs>
          <w:tab w:val="left" w:leader="dot" w:pos="540"/>
        </w:tabs>
        <w:spacing w:after="0" w:line="300" w:lineRule="auto"/>
        <w:ind w:right="-427" w:firstLine="851"/>
        <w:contextualSpacing/>
        <w:jc w:val="both"/>
        <w:rPr>
          <w:rFonts w:ascii="Times New Roman" w:hAnsi="Times New Roman" w:cs="Times New Roman"/>
          <w:sz w:val="26"/>
          <w:szCs w:val="26"/>
        </w:rPr>
      </w:pPr>
      <w:r w:rsidRPr="003926E3">
        <w:rPr>
          <w:rFonts w:ascii="Times New Roman" w:hAnsi="Times New Roman" w:cs="Times New Roman"/>
          <w:sz w:val="26"/>
          <w:szCs w:val="26"/>
        </w:rPr>
        <w:t>В мероприятиях на период до 2031 года предполагаются следующие виды финансирования:</w:t>
      </w:r>
      <w:r w:rsidR="00A774BD">
        <w:rPr>
          <w:rFonts w:ascii="Times New Roman" w:hAnsi="Times New Roman" w:cs="Times New Roman"/>
          <w:sz w:val="26"/>
          <w:szCs w:val="26"/>
        </w:rPr>
        <w:t xml:space="preserve"> </w:t>
      </w:r>
      <w:r w:rsidRPr="003926E3">
        <w:rPr>
          <w:rFonts w:ascii="Times New Roman" w:hAnsi="Times New Roman" w:cs="Times New Roman"/>
          <w:sz w:val="26"/>
          <w:szCs w:val="26"/>
        </w:rPr>
        <w:t>государственные средства в рамках заключения концессионного соглашения (плата Концедента)</w:t>
      </w:r>
      <w:r w:rsidR="00A774BD">
        <w:rPr>
          <w:rFonts w:ascii="Times New Roman" w:hAnsi="Times New Roman" w:cs="Times New Roman"/>
          <w:sz w:val="26"/>
          <w:szCs w:val="26"/>
        </w:rPr>
        <w:t xml:space="preserve"> и </w:t>
      </w:r>
      <w:r w:rsidRPr="003926E3">
        <w:rPr>
          <w:rFonts w:ascii="Times New Roman" w:hAnsi="Times New Roman" w:cs="Times New Roman"/>
          <w:sz w:val="26"/>
          <w:szCs w:val="26"/>
        </w:rPr>
        <w:t xml:space="preserve"> нормативная прибыл</w:t>
      </w:r>
      <w:r>
        <w:rPr>
          <w:rFonts w:ascii="Times New Roman" w:hAnsi="Times New Roman" w:cs="Times New Roman"/>
          <w:sz w:val="26"/>
          <w:szCs w:val="26"/>
        </w:rPr>
        <w:t>ь.</w:t>
      </w:r>
    </w:p>
    <w:p w14:paraId="7AAFBDAE" w14:textId="77777777" w:rsidR="003926E3" w:rsidRPr="003926E3" w:rsidRDefault="003926E3" w:rsidP="00A774BD">
      <w:pPr>
        <w:spacing w:after="0" w:line="300" w:lineRule="auto"/>
        <w:ind w:right="-427" w:firstLine="851"/>
        <w:jc w:val="both"/>
        <w:rPr>
          <w:rFonts w:ascii="Times New Roman" w:hAnsi="Times New Roman" w:cs="Times New Roman"/>
          <w:color w:val="000000" w:themeColor="text1"/>
          <w:sz w:val="26"/>
          <w:szCs w:val="26"/>
        </w:rPr>
      </w:pPr>
      <w:r w:rsidRPr="003926E3">
        <w:rPr>
          <w:rFonts w:ascii="Times New Roman" w:hAnsi="Times New Roman" w:cs="Times New Roman"/>
          <w:color w:val="000000" w:themeColor="text1"/>
          <w:sz w:val="26"/>
          <w:szCs w:val="26"/>
        </w:rPr>
        <w:t>В таблице 12.4 указаны затраты по каждому из мероприятий с указанием источника финансирования.</w:t>
      </w:r>
    </w:p>
    <w:p w14:paraId="02AB65F0" w14:textId="024777AD" w:rsidR="00DC0E41" w:rsidRDefault="00DC0E41"/>
    <w:p w14:paraId="04725E4A" w14:textId="77777777" w:rsidR="00DC0E41" w:rsidRDefault="00DC0E41" w:rsidP="007164EA">
      <w:pPr>
        <w:spacing w:after="0" w:line="336" w:lineRule="auto"/>
        <w:ind w:firstLine="567"/>
        <w:sectPr w:rsidR="00DC0E41" w:rsidSect="00B81071">
          <w:pgSz w:w="11906" w:h="16838"/>
          <w:pgMar w:top="1134" w:right="851" w:bottom="1134" w:left="1701" w:header="709" w:footer="709" w:gutter="0"/>
          <w:cols w:space="708"/>
          <w:docGrid w:linePitch="360"/>
        </w:sectPr>
      </w:pPr>
    </w:p>
    <w:p w14:paraId="3297F5E8" w14:textId="7B3E8E34" w:rsidR="006D3DA2" w:rsidRDefault="006D3DA2" w:rsidP="003557AF">
      <w:pPr>
        <w:spacing w:after="0" w:line="240" w:lineRule="auto"/>
        <w:jc w:val="both"/>
        <w:rPr>
          <w:rFonts w:ascii="Times New Roman" w:eastAsia="Times New Roman" w:hAnsi="Times New Roman" w:cs="Times New Roman"/>
          <w:b/>
          <w:bCs/>
          <w:sz w:val="24"/>
          <w:szCs w:val="24"/>
          <w:lang w:eastAsia="ru-RU"/>
        </w:rPr>
      </w:pPr>
      <w:r w:rsidRPr="001D1B2B">
        <w:rPr>
          <w:rFonts w:ascii="Times New Roman" w:eastAsia="Times New Roman" w:hAnsi="Times New Roman" w:cs="Times New Roman"/>
          <w:b/>
          <w:bCs/>
          <w:sz w:val="24"/>
          <w:szCs w:val="24"/>
          <w:lang w:eastAsia="ru-RU"/>
        </w:rPr>
        <w:lastRenderedPageBreak/>
        <w:t>Таблица 12.</w:t>
      </w:r>
      <w:r w:rsidR="001D1B2B" w:rsidRPr="001D1B2B">
        <w:rPr>
          <w:rFonts w:ascii="Times New Roman" w:eastAsia="Times New Roman" w:hAnsi="Times New Roman" w:cs="Times New Roman"/>
          <w:b/>
          <w:bCs/>
          <w:sz w:val="24"/>
          <w:szCs w:val="24"/>
          <w:lang w:eastAsia="ru-RU"/>
        </w:rPr>
        <w:t>4</w:t>
      </w:r>
      <w:r w:rsidRPr="001D1B2B">
        <w:rPr>
          <w:rFonts w:ascii="Times New Roman" w:eastAsia="Times New Roman" w:hAnsi="Times New Roman" w:cs="Times New Roman"/>
          <w:b/>
          <w:bCs/>
          <w:sz w:val="24"/>
          <w:szCs w:val="24"/>
          <w:lang w:eastAsia="ru-RU"/>
        </w:rPr>
        <w:t xml:space="preserve"> </w:t>
      </w:r>
      <w:r w:rsidR="001D1B2B">
        <w:rPr>
          <w:rFonts w:ascii="Times New Roman" w:eastAsia="Times New Roman" w:hAnsi="Times New Roman" w:cs="Times New Roman"/>
          <w:b/>
          <w:bCs/>
          <w:sz w:val="24"/>
          <w:szCs w:val="24"/>
          <w:lang w:eastAsia="ru-RU"/>
        </w:rPr>
        <w:t xml:space="preserve">– </w:t>
      </w:r>
      <w:r w:rsidRPr="001D1B2B">
        <w:rPr>
          <w:rFonts w:ascii="Times New Roman" w:eastAsia="Times New Roman" w:hAnsi="Times New Roman" w:cs="Times New Roman"/>
          <w:b/>
          <w:bCs/>
          <w:sz w:val="24"/>
          <w:szCs w:val="24"/>
          <w:lang w:eastAsia="ru-RU"/>
        </w:rPr>
        <w:t xml:space="preserve">Оценка величины необходимых капитальных вложений в строительство и реконструкцию </w:t>
      </w:r>
      <w:r w:rsidR="00060673" w:rsidRPr="001D1B2B">
        <w:rPr>
          <w:rFonts w:ascii="Times New Roman" w:eastAsia="Times New Roman" w:hAnsi="Times New Roman" w:cs="Times New Roman"/>
          <w:b/>
          <w:bCs/>
          <w:sz w:val="24"/>
          <w:szCs w:val="24"/>
          <w:lang w:eastAsia="ru-RU"/>
        </w:rPr>
        <w:t>тепло</w:t>
      </w:r>
      <w:r w:rsidRPr="001D1B2B">
        <w:rPr>
          <w:rFonts w:ascii="Times New Roman" w:eastAsia="Times New Roman" w:hAnsi="Times New Roman" w:cs="Times New Roman"/>
          <w:b/>
          <w:bCs/>
          <w:sz w:val="24"/>
          <w:szCs w:val="24"/>
          <w:lang w:eastAsia="ru-RU"/>
        </w:rPr>
        <w:t>источник</w:t>
      </w:r>
      <w:r w:rsidR="00060673" w:rsidRPr="001D1B2B">
        <w:rPr>
          <w:rFonts w:ascii="Times New Roman" w:eastAsia="Times New Roman" w:hAnsi="Times New Roman" w:cs="Times New Roman"/>
          <w:b/>
          <w:bCs/>
          <w:sz w:val="24"/>
          <w:szCs w:val="24"/>
          <w:lang w:eastAsia="ru-RU"/>
        </w:rPr>
        <w:t>а</w:t>
      </w:r>
      <w:r w:rsidRPr="001D1B2B">
        <w:rPr>
          <w:rFonts w:ascii="Times New Roman" w:eastAsia="Times New Roman" w:hAnsi="Times New Roman" w:cs="Times New Roman"/>
          <w:b/>
          <w:bCs/>
          <w:sz w:val="24"/>
          <w:szCs w:val="24"/>
          <w:lang w:eastAsia="ru-RU"/>
        </w:rPr>
        <w:t xml:space="preserve"> </w:t>
      </w:r>
      <w:r w:rsidR="003557AF" w:rsidRPr="001D1B2B">
        <w:rPr>
          <w:rFonts w:ascii="Times New Roman" w:eastAsia="Times New Roman" w:hAnsi="Times New Roman" w:cs="Times New Roman"/>
          <w:b/>
          <w:bCs/>
          <w:sz w:val="24"/>
          <w:szCs w:val="24"/>
          <w:lang w:eastAsia="ru-RU"/>
        </w:rPr>
        <w:t xml:space="preserve">и тепловых сетей </w:t>
      </w:r>
      <w:r w:rsidRPr="001D1B2B">
        <w:rPr>
          <w:rFonts w:ascii="Times New Roman" w:eastAsia="Times New Roman" w:hAnsi="Times New Roman" w:cs="Times New Roman"/>
          <w:b/>
          <w:bCs/>
          <w:sz w:val="24"/>
          <w:szCs w:val="24"/>
          <w:lang w:eastAsia="ru-RU"/>
        </w:rPr>
        <w:t>централизованной системы теплоснабжения</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0"/>
        <w:gridCol w:w="4648"/>
        <w:gridCol w:w="1798"/>
        <w:gridCol w:w="2067"/>
        <w:gridCol w:w="1840"/>
        <w:gridCol w:w="2032"/>
        <w:gridCol w:w="1519"/>
      </w:tblGrid>
      <w:tr w:rsidR="00BD3C53" w:rsidRPr="00BD3C53" w14:paraId="4F965699" w14:textId="332E124B" w:rsidTr="00FF533D">
        <w:trPr>
          <w:trHeight w:val="711"/>
        </w:trPr>
        <w:tc>
          <w:tcPr>
            <w:tcW w:w="980" w:type="dxa"/>
            <w:shd w:val="clear" w:color="auto" w:fill="FFFFFF" w:themeFill="background1"/>
            <w:noWrap/>
            <w:vAlign w:val="center"/>
            <w:hideMark/>
          </w:tcPr>
          <w:p w14:paraId="5BAD5E2A" w14:textId="10F2EA8A" w:rsidR="00BD3C53" w:rsidRPr="00BD3C53" w:rsidRDefault="00030703" w:rsidP="00BD3C5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25025357"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Наименование мероприятия</w:t>
            </w:r>
          </w:p>
        </w:tc>
        <w:tc>
          <w:tcPr>
            <w:tcW w:w="1798" w:type="dxa"/>
            <w:shd w:val="clear" w:color="auto" w:fill="FFFFFF" w:themeFill="background1"/>
            <w:vAlign w:val="center"/>
            <w:hideMark/>
          </w:tcPr>
          <w:p w14:paraId="65440187"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Источник финансирования</w:t>
            </w:r>
          </w:p>
        </w:tc>
        <w:tc>
          <w:tcPr>
            <w:tcW w:w="2067" w:type="dxa"/>
            <w:shd w:val="clear" w:color="auto" w:fill="FFFFFF" w:themeFill="background1"/>
            <w:vAlign w:val="center"/>
            <w:hideMark/>
          </w:tcPr>
          <w:p w14:paraId="7CFB7879" w14:textId="5F851F24"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в текущих ценах (по состоянию на 202</w:t>
            </w:r>
            <w:r w:rsidR="00FF533D">
              <w:rPr>
                <w:rFonts w:ascii="Times New Roman" w:eastAsia="Times New Roman" w:hAnsi="Times New Roman" w:cs="Times New Roman"/>
                <w:color w:val="000000"/>
                <w:sz w:val="20"/>
                <w:szCs w:val="20"/>
                <w:lang w:eastAsia="ru-RU"/>
              </w:rPr>
              <w:t>4</w:t>
            </w:r>
            <w:r w:rsidRPr="00BD3C53">
              <w:rPr>
                <w:rFonts w:ascii="Times New Roman" w:eastAsia="Times New Roman" w:hAnsi="Times New Roman" w:cs="Times New Roman"/>
                <w:color w:val="000000"/>
                <w:sz w:val="20"/>
                <w:szCs w:val="20"/>
                <w:lang w:eastAsia="ru-RU"/>
              </w:rPr>
              <w:t xml:space="preserve"> год) (без НДС), тыс. рублей </w:t>
            </w:r>
          </w:p>
        </w:tc>
        <w:tc>
          <w:tcPr>
            <w:tcW w:w="1840" w:type="dxa"/>
            <w:shd w:val="clear" w:color="auto" w:fill="FFFFFF" w:themeFill="background1"/>
            <w:vAlign w:val="center"/>
            <w:hideMark/>
          </w:tcPr>
          <w:p w14:paraId="5649B164" w14:textId="41EC91F4"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w:t>
            </w:r>
            <w:r w:rsidR="00FF533D">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тальных вложений (без НДС), тыс. рублей (на год внедрения мероприятия)</w:t>
            </w:r>
          </w:p>
        </w:tc>
        <w:tc>
          <w:tcPr>
            <w:tcW w:w="2032" w:type="dxa"/>
            <w:shd w:val="clear" w:color="auto" w:fill="FFFFFF" w:themeFill="background1"/>
            <w:vAlign w:val="center"/>
            <w:hideMark/>
          </w:tcPr>
          <w:p w14:paraId="642737D8"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(с НДС), тыс. рублей (на год внедрения мероприятия)</w:t>
            </w:r>
          </w:p>
        </w:tc>
        <w:tc>
          <w:tcPr>
            <w:tcW w:w="1519" w:type="dxa"/>
            <w:shd w:val="clear" w:color="auto" w:fill="FFFFFF" w:themeFill="background1"/>
            <w:vAlign w:val="center"/>
          </w:tcPr>
          <w:p w14:paraId="2AFCDB3F" w14:textId="77777777" w:rsidR="00FF533D" w:rsidRDefault="00FF533D" w:rsidP="00BD3C53">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 xml:space="preserve">Год </w:t>
            </w:r>
          </w:p>
          <w:p w14:paraId="09809699" w14:textId="35236C41" w:rsidR="00BD3C53" w:rsidRPr="00BD3C53" w:rsidRDefault="00FF533D" w:rsidP="00BD3C53">
            <w:pPr>
              <w:spacing w:after="0" w:line="240" w:lineRule="auto"/>
              <w:jc w:val="center"/>
              <w:rPr>
                <w:rFonts w:ascii="Times New Roman" w:eastAsia="Times New Roman" w:hAnsi="Times New Roman" w:cs="Times New Roman"/>
                <w:color w:val="000000"/>
                <w:sz w:val="20"/>
                <w:szCs w:val="20"/>
                <w:lang w:eastAsia="ru-RU"/>
              </w:rPr>
            </w:pPr>
            <w:r w:rsidRPr="001D1B2B">
              <w:rPr>
                <w:rFonts w:ascii="Times New Roman" w:eastAsia="Times New Roman" w:hAnsi="Times New Roman" w:cs="Times New Roman"/>
                <w:sz w:val="19"/>
                <w:szCs w:val="19"/>
                <w:lang w:eastAsia="ru-RU"/>
              </w:rPr>
              <w:t>реализации</w:t>
            </w:r>
          </w:p>
        </w:tc>
      </w:tr>
      <w:tr w:rsidR="00FF533D" w:rsidRPr="00BD3C53" w14:paraId="0F0D0934" w14:textId="02EFB4A6" w:rsidTr="00FF533D">
        <w:trPr>
          <w:trHeight w:val="320"/>
        </w:trPr>
        <w:tc>
          <w:tcPr>
            <w:tcW w:w="980" w:type="dxa"/>
            <w:shd w:val="clear" w:color="auto" w:fill="FFFFFF" w:themeFill="background1"/>
            <w:noWrap/>
            <w:vAlign w:val="center"/>
            <w:hideMark/>
          </w:tcPr>
          <w:p w14:paraId="77D13332" w14:textId="77777777" w:rsidR="00FF533D" w:rsidRPr="00BD3C53" w:rsidRDefault="00FF533D" w:rsidP="00BD3C53">
            <w:pPr>
              <w:spacing w:after="0" w:line="240" w:lineRule="auto"/>
              <w:jc w:val="center"/>
              <w:rPr>
                <w:rFonts w:ascii="Times New Roman" w:eastAsia="Times New Roman" w:hAnsi="Times New Roman" w:cs="Times New Roman"/>
                <w:color w:val="000000"/>
                <w:sz w:val="20"/>
                <w:szCs w:val="20"/>
                <w:lang w:eastAsia="ru-RU"/>
              </w:rPr>
            </w:pPr>
          </w:p>
        </w:tc>
        <w:tc>
          <w:tcPr>
            <w:tcW w:w="4648" w:type="dxa"/>
            <w:shd w:val="clear" w:color="auto" w:fill="FFFFFF" w:themeFill="background1"/>
            <w:vAlign w:val="center"/>
            <w:hideMark/>
          </w:tcPr>
          <w:p w14:paraId="2FA60AD6" w14:textId="77777777" w:rsidR="00FF533D" w:rsidRPr="00BD3C53" w:rsidRDefault="00FF533D" w:rsidP="00BD3C53">
            <w:pPr>
              <w:spacing w:after="0" w:line="240" w:lineRule="auto"/>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Мероприятия, в том числе за счет</w:t>
            </w:r>
          </w:p>
        </w:tc>
        <w:tc>
          <w:tcPr>
            <w:tcW w:w="1798" w:type="dxa"/>
            <w:shd w:val="clear" w:color="auto" w:fill="FFFFFF" w:themeFill="background1"/>
            <w:vAlign w:val="center"/>
            <w:hideMark/>
          </w:tcPr>
          <w:p w14:paraId="0FFA8F62" w14:textId="77777777" w:rsidR="00FF533D" w:rsidRPr="00BD3C53" w:rsidRDefault="00FF533D" w:rsidP="00BD3C53">
            <w:pPr>
              <w:spacing w:after="0" w:line="240" w:lineRule="auto"/>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 </w:t>
            </w:r>
          </w:p>
        </w:tc>
        <w:tc>
          <w:tcPr>
            <w:tcW w:w="2067" w:type="dxa"/>
            <w:shd w:val="clear" w:color="auto" w:fill="FFFFFF" w:themeFill="background1"/>
            <w:noWrap/>
            <w:vAlign w:val="center"/>
            <w:hideMark/>
          </w:tcPr>
          <w:p w14:paraId="1A5B5BB3"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198 189,68</w:t>
            </w:r>
          </w:p>
        </w:tc>
        <w:tc>
          <w:tcPr>
            <w:tcW w:w="1840" w:type="dxa"/>
            <w:shd w:val="clear" w:color="auto" w:fill="FFFFFF" w:themeFill="background1"/>
            <w:noWrap/>
            <w:vAlign w:val="center"/>
            <w:hideMark/>
          </w:tcPr>
          <w:p w14:paraId="3DD9A53D"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218 010,45</w:t>
            </w:r>
          </w:p>
        </w:tc>
        <w:tc>
          <w:tcPr>
            <w:tcW w:w="2032" w:type="dxa"/>
            <w:shd w:val="clear" w:color="auto" w:fill="FFFFFF" w:themeFill="background1"/>
            <w:noWrap/>
            <w:vAlign w:val="center"/>
            <w:hideMark/>
          </w:tcPr>
          <w:p w14:paraId="61A4EC60"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252 603,92</w:t>
            </w:r>
          </w:p>
        </w:tc>
        <w:tc>
          <w:tcPr>
            <w:tcW w:w="1519" w:type="dxa"/>
            <w:vMerge w:val="restart"/>
            <w:shd w:val="clear" w:color="auto" w:fill="FFFFFF" w:themeFill="background1"/>
            <w:vAlign w:val="center"/>
          </w:tcPr>
          <w:p w14:paraId="40F1E400" w14:textId="46799DBE" w:rsidR="00FF533D" w:rsidRPr="00BD3C53" w:rsidRDefault="00FF533D" w:rsidP="00FF533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2025 – 2027</w:t>
            </w:r>
          </w:p>
        </w:tc>
      </w:tr>
      <w:tr w:rsidR="00FF533D" w:rsidRPr="00BD3C53" w14:paraId="3740B69F" w14:textId="1AC4A77A" w:rsidTr="00FF533D">
        <w:trPr>
          <w:trHeight w:val="268"/>
        </w:trPr>
        <w:tc>
          <w:tcPr>
            <w:tcW w:w="980" w:type="dxa"/>
            <w:shd w:val="clear" w:color="auto" w:fill="FFFFFF" w:themeFill="background1"/>
            <w:noWrap/>
            <w:vAlign w:val="center"/>
            <w:hideMark/>
          </w:tcPr>
          <w:p w14:paraId="0226B9B4"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p>
        </w:tc>
        <w:tc>
          <w:tcPr>
            <w:tcW w:w="4648" w:type="dxa"/>
            <w:shd w:val="clear" w:color="auto" w:fill="FFFFFF" w:themeFill="background1"/>
            <w:vAlign w:val="center"/>
            <w:hideMark/>
          </w:tcPr>
          <w:p w14:paraId="22AEEF81" w14:textId="77777777" w:rsidR="00FF533D" w:rsidRPr="00BD3C53" w:rsidRDefault="00FF533D" w:rsidP="00BD3C53">
            <w:pPr>
              <w:spacing w:after="0" w:line="240" w:lineRule="auto"/>
              <w:rPr>
                <w:rFonts w:ascii="Times New Roman" w:eastAsia="Times New Roman" w:hAnsi="Times New Roman" w:cs="Times New Roman"/>
                <w:b/>
                <w:bCs/>
                <w:i/>
                <w:iCs/>
                <w:sz w:val="20"/>
                <w:szCs w:val="20"/>
                <w:lang w:eastAsia="ru-RU"/>
              </w:rPr>
            </w:pPr>
            <w:r w:rsidRPr="00BD3C53">
              <w:rPr>
                <w:rFonts w:ascii="Times New Roman" w:eastAsia="Times New Roman" w:hAnsi="Times New Roman" w:cs="Times New Roman"/>
                <w:b/>
                <w:bCs/>
                <w:i/>
                <w:iCs/>
                <w:sz w:val="20"/>
                <w:szCs w:val="20"/>
                <w:lang w:eastAsia="ru-RU"/>
              </w:rPr>
              <w:t>Платы Концедента</w:t>
            </w:r>
          </w:p>
        </w:tc>
        <w:tc>
          <w:tcPr>
            <w:tcW w:w="1798" w:type="dxa"/>
            <w:shd w:val="clear" w:color="auto" w:fill="FFFFFF" w:themeFill="background1"/>
            <w:vAlign w:val="center"/>
            <w:hideMark/>
          </w:tcPr>
          <w:p w14:paraId="2C26FBC9"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themeColor="text1"/>
                <w:sz w:val="20"/>
                <w:szCs w:val="20"/>
                <w:lang w:eastAsia="ru-RU"/>
              </w:rPr>
            </w:pPr>
            <w:r w:rsidRPr="00BD3C53">
              <w:rPr>
                <w:rFonts w:ascii="Times New Roman" w:eastAsia="Times New Roman" w:hAnsi="Times New Roman" w:cs="Times New Roman"/>
                <w:b/>
                <w:bCs/>
                <w:i/>
                <w:iCs/>
                <w:color w:val="000000" w:themeColor="text1"/>
                <w:sz w:val="20"/>
                <w:szCs w:val="20"/>
                <w:lang w:eastAsia="ru-RU"/>
              </w:rPr>
              <w:t>97,1%</w:t>
            </w:r>
          </w:p>
        </w:tc>
        <w:tc>
          <w:tcPr>
            <w:tcW w:w="2067" w:type="dxa"/>
            <w:shd w:val="clear" w:color="auto" w:fill="FFFFFF" w:themeFill="background1"/>
            <w:noWrap/>
            <w:vAlign w:val="center"/>
            <w:hideMark/>
          </w:tcPr>
          <w:p w14:paraId="6E962948"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192 742,07</w:t>
            </w:r>
          </w:p>
        </w:tc>
        <w:tc>
          <w:tcPr>
            <w:tcW w:w="1840" w:type="dxa"/>
            <w:shd w:val="clear" w:color="auto" w:fill="FFFFFF" w:themeFill="background1"/>
            <w:noWrap/>
            <w:vAlign w:val="center"/>
            <w:hideMark/>
          </w:tcPr>
          <w:p w14:paraId="11BA9224"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211 869,42</w:t>
            </w:r>
          </w:p>
        </w:tc>
        <w:tc>
          <w:tcPr>
            <w:tcW w:w="2032" w:type="dxa"/>
            <w:shd w:val="clear" w:color="auto" w:fill="FFFFFF" w:themeFill="background1"/>
            <w:noWrap/>
            <w:vAlign w:val="center"/>
            <w:hideMark/>
          </w:tcPr>
          <w:p w14:paraId="3D85209B"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245 234,69</w:t>
            </w:r>
          </w:p>
        </w:tc>
        <w:tc>
          <w:tcPr>
            <w:tcW w:w="1519" w:type="dxa"/>
            <w:vMerge/>
            <w:shd w:val="clear" w:color="auto" w:fill="FFFFFF" w:themeFill="background1"/>
            <w:vAlign w:val="center"/>
          </w:tcPr>
          <w:p w14:paraId="0559A4C7" w14:textId="7DF53011"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p>
        </w:tc>
      </w:tr>
      <w:tr w:rsidR="00FF533D" w:rsidRPr="00BD3C53" w14:paraId="2FDBF923" w14:textId="5B131546" w:rsidTr="00FF533D">
        <w:trPr>
          <w:trHeight w:val="70"/>
        </w:trPr>
        <w:tc>
          <w:tcPr>
            <w:tcW w:w="980" w:type="dxa"/>
            <w:shd w:val="clear" w:color="auto" w:fill="FFFFFF" w:themeFill="background1"/>
            <w:noWrap/>
            <w:vAlign w:val="center"/>
            <w:hideMark/>
          </w:tcPr>
          <w:p w14:paraId="48AAC335"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p>
        </w:tc>
        <w:tc>
          <w:tcPr>
            <w:tcW w:w="4648" w:type="dxa"/>
            <w:shd w:val="clear" w:color="auto" w:fill="FFFFFF" w:themeFill="background1"/>
            <w:vAlign w:val="center"/>
            <w:hideMark/>
          </w:tcPr>
          <w:p w14:paraId="5A0FB31A" w14:textId="77777777" w:rsidR="00FF533D" w:rsidRPr="00BD3C53" w:rsidRDefault="00FF533D" w:rsidP="00BD3C53">
            <w:pPr>
              <w:spacing w:after="0" w:line="240" w:lineRule="auto"/>
              <w:rPr>
                <w:rFonts w:ascii="Times New Roman" w:eastAsia="Times New Roman" w:hAnsi="Times New Roman" w:cs="Times New Roman"/>
                <w:b/>
                <w:bCs/>
                <w:i/>
                <w:iCs/>
                <w:sz w:val="20"/>
                <w:szCs w:val="20"/>
                <w:lang w:eastAsia="ru-RU"/>
              </w:rPr>
            </w:pPr>
            <w:r w:rsidRPr="00BD3C53">
              <w:rPr>
                <w:rFonts w:ascii="Times New Roman" w:eastAsia="Times New Roman" w:hAnsi="Times New Roman" w:cs="Times New Roman"/>
                <w:b/>
                <w:bCs/>
                <w:i/>
                <w:iCs/>
                <w:sz w:val="20"/>
                <w:szCs w:val="20"/>
                <w:lang w:eastAsia="ru-RU"/>
              </w:rPr>
              <w:t>Нормативной прибыли</w:t>
            </w:r>
          </w:p>
        </w:tc>
        <w:tc>
          <w:tcPr>
            <w:tcW w:w="1798" w:type="dxa"/>
            <w:shd w:val="clear" w:color="auto" w:fill="FFFFFF" w:themeFill="background1"/>
            <w:vAlign w:val="center"/>
            <w:hideMark/>
          </w:tcPr>
          <w:p w14:paraId="2756C709"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themeColor="text1"/>
                <w:sz w:val="20"/>
                <w:szCs w:val="20"/>
                <w:lang w:eastAsia="ru-RU"/>
              </w:rPr>
            </w:pPr>
            <w:r w:rsidRPr="00BD3C53">
              <w:rPr>
                <w:rFonts w:ascii="Times New Roman" w:eastAsia="Times New Roman" w:hAnsi="Times New Roman" w:cs="Times New Roman"/>
                <w:b/>
                <w:bCs/>
                <w:i/>
                <w:iCs/>
                <w:color w:val="000000" w:themeColor="text1"/>
                <w:sz w:val="20"/>
                <w:szCs w:val="20"/>
                <w:lang w:eastAsia="ru-RU"/>
              </w:rPr>
              <w:t>2,9%</w:t>
            </w:r>
          </w:p>
        </w:tc>
        <w:tc>
          <w:tcPr>
            <w:tcW w:w="2067" w:type="dxa"/>
            <w:shd w:val="clear" w:color="auto" w:fill="FFFFFF" w:themeFill="background1"/>
            <w:noWrap/>
            <w:vAlign w:val="center"/>
            <w:hideMark/>
          </w:tcPr>
          <w:p w14:paraId="471E6EE6"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5 447,61</w:t>
            </w:r>
          </w:p>
        </w:tc>
        <w:tc>
          <w:tcPr>
            <w:tcW w:w="1840" w:type="dxa"/>
            <w:shd w:val="clear" w:color="auto" w:fill="FFFFFF" w:themeFill="background1"/>
            <w:noWrap/>
            <w:vAlign w:val="center"/>
            <w:hideMark/>
          </w:tcPr>
          <w:p w14:paraId="75914418"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6 141,02</w:t>
            </w:r>
          </w:p>
        </w:tc>
        <w:tc>
          <w:tcPr>
            <w:tcW w:w="2032" w:type="dxa"/>
            <w:shd w:val="clear" w:color="auto" w:fill="FFFFFF" w:themeFill="background1"/>
            <w:noWrap/>
            <w:vAlign w:val="center"/>
            <w:hideMark/>
          </w:tcPr>
          <w:p w14:paraId="60EE450D" w14:textId="7777777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r w:rsidRPr="00BD3C53">
              <w:rPr>
                <w:rFonts w:ascii="Times New Roman" w:eastAsia="Times New Roman" w:hAnsi="Times New Roman" w:cs="Times New Roman"/>
                <w:b/>
                <w:bCs/>
                <w:i/>
                <w:iCs/>
                <w:color w:val="000000"/>
                <w:sz w:val="20"/>
                <w:szCs w:val="20"/>
                <w:lang w:eastAsia="ru-RU"/>
              </w:rPr>
              <w:t>7 369,23</w:t>
            </w:r>
          </w:p>
        </w:tc>
        <w:tc>
          <w:tcPr>
            <w:tcW w:w="1519" w:type="dxa"/>
            <w:vMerge/>
            <w:shd w:val="clear" w:color="auto" w:fill="FFFFFF" w:themeFill="background1"/>
            <w:vAlign w:val="center"/>
          </w:tcPr>
          <w:p w14:paraId="0623F400" w14:textId="4FA45CD7" w:rsidR="00FF533D" w:rsidRPr="00BD3C53" w:rsidRDefault="00FF533D" w:rsidP="00BD3C53">
            <w:pPr>
              <w:spacing w:after="0" w:line="240" w:lineRule="auto"/>
              <w:jc w:val="center"/>
              <w:rPr>
                <w:rFonts w:ascii="Times New Roman" w:eastAsia="Times New Roman" w:hAnsi="Times New Roman" w:cs="Times New Roman"/>
                <w:b/>
                <w:bCs/>
                <w:i/>
                <w:iCs/>
                <w:color w:val="000000"/>
                <w:sz w:val="20"/>
                <w:szCs w:val="20"/>
                <w:lang w:eastAsia="ru-RU"/>
              </w:rPr>
            </w:pPr>
          </w:p>
        </w:tc>
      </w:tr>
      <w:tr w:rsidR="00FF533D" w:rsidRPr="00BD3C53" w14:paraId="5EE15DEB" w14:textId="2C54681D" w:rsidTr="00FF533D">
        <w:trPr>
          <w:trHeight w:val="435"/>
        </w:trPr>
        <w:tc>
          <w:tcPr>
            <w:tcW w:w="980" w:type="dxa"/>
            <w:vMerge w:val="restart"/>
            <w:shd w:val="clear" w:color="auto" w:fill="FFFFFF" w:themeFill="background1"/>
            <w:noWrap/>
            <w:vAlign w:val="center"/>
            <w:hideMark/>
          </w:tcPr>
          <w:p w14:paraId="24F17F65"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I.</w:t>
            </w:r>
          </w:p>
        </w:tc>
        <w:tc>
          <w:tcPr>
            <w:tcW w:w="4648" w:type="dxa"/>
            <w:vMerge w:val="restart"/>
            <w:shd w:val="clear" w:color="auto" w:fill="FFFFFF" w:themeFill="background1"/>
            <w:vAlign w:val="center"/>
            <w:hideMark/>
          </w:tcPr>
          <w:p w14:paraId="5FB10AB3"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СТРОИТЕЛЬСТВО</w:t>
            </w:r>
          </w:p>
        </w:tc>
        <w:tc>
          <w:tcPr>
            <w:tcW w:w="1798" w:type="dxa"/>
            <w:shd w:val="clear" w:color="auto" w:fill="FFFFFF" w:themeFill="background1"/>
            <w:vAlign w:val="center"/>
            <w:hideMark/>
          </w:tcPr>
          <w:p w14:paraId="25F45A08"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2A2EB90D"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138 122,38</w:t>
            </w:r>
          </w:p>
        </w:tc>
        <w:tc>
          <w:tcPr>
            <w:tcW w:w="1840" w:type="dxa"/>
            <w:shd w:val="clear" w:color="auto" w:fill="FFFFFF" w:themeFill="background1"/>
            <w:vAlign w:val="center"/>
            <w:hideMark/>
          </w:tcPr>
          <w:p w14:paraId="5D7E00E3"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152 132,06</w:t>
            </w:r>
          </w:p>
        </w:tc>
        <w:tc>
          <w:tcPr>
            <w:tcW w:w="2032" w:type="dxa"/>
            <w:shd w:val="clear" w:color="auto" w:fill="FFFFFF" w:themeFill="background1"/>
            <w:vAlign w:val="center"/>
            <w:hideMark/>
          </w:tcPr>
          <w:p w14:paraId="45F4E426"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176 089,86</w:t>
            </w:r>
          </w:p>
        </w:tc>
        <w:tc>
          <w:tcPr>
            <w:tcW w:w="1519" w:type="dxa"/>
            <w:vMerge w:val="restart"/>
            <w:shd w:val="clear" w:color="auto" w:fill="FFFFFF" w:themeFill="background1"/>
            <w:vAlign w:val="center"/>
          </w:tcPr>
          <w:p w14:paraId="3D2AD848" w14:textId="3645BFDD" w:rsidR="00FF533D" w:rsidRPr="00FF533D" w:rsidRDefault="00FF533D" w:rsidP="00FF533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2026 – 2027</w:t>
            </w:r>
          </w:p>
        </w:tc>
      </w:tr>
      <w:tr w:rsidR="00FF533D" w:rsidRPr="00BD3C53" w14:paraId="300867B6" w14:textId="2FB82164" w:rsidTr="00FF533D">
        <w:trPr>
          <w:trHeight w:val="70"/>
        </w:trPr>
        <w:tc>
          <w:tcPr>
            <w:tcW w:w="980" w:type="dxa"/>
            <w:vMerge/>
            <w:shd w:val="clear" w:color="auto" w:fill="FFFFFF" w:themeFill="background1"/>
            <w:vAlign w:val="center"/>
            <w:hideMark/>
          </w:tcPr>
          <w:p w14:paraId="06DCF197"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652CF2F0"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0870CD2A"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6A7B6DEA" w14:textId="1841B83F"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840" w:type="dxa"/>
            <w:shd w:val="clear" w:color="auto" w:fill="FFFFFF" w:themeFill="background1"/>
            <w:vAlign w:val="center"/>
            <w:hideMark/>
          </w:tcPr>
          <w:p w14:paraId="1C34A9EA" w14:textId="17DD6032"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vAlign w:val="center"/>
            <w:hideMark/>
          </w:tcPr>
          <w:p w14:paraId="2B672BCF" w14:textId="3FB07863"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shd w:val="clear" w:color="auto" w:fill="FFFFFF" w:themeFill="background1"/>
            <w:vAlign w:val="center"/>
          </w:tcPr>
          <w:p w14:paraId="45E5CDFF" w14:textId="4D6A149E"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p>
        </w:tc>
      </w:tr>
      <w:tr w:rsidR="00FF533D" w:rsidRPr="00BD3C53" w14:paraId="168EB909" w14:textId="1C1C9338" w:rsidTr="00FF533D">
        <w:trPr>
          <w:trHeight w:val="405"/>
        </w:trPr>
        <w:tc>
          <w:tcPr>
            <w:tcW w:w="980" w:type="dxa"/>
            <w:vMerge w:val="restart"/>
            <w:shd w:val="clear" w:color="auto" w:fill="FFFFFF" w:themeFill="background1"/>
            <w:noWrap/>
            <w:vAlign w:val="center"/>
            <w:hideMark/>
          </w:tcPr>
          <w:p w14:paraId="4D7F7DD8"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1.</w:t>
            </w:r>
          </w:p>
        </w:tc>
        <w:tc>
          <w:tcPr>
            <w:tcW w:w="4648" w:type="dxa"/>
            <w:vMerge w:val="restart"/>
            <w:shd w:val="clear" w:color="auto" w:fill="FFFFFF" w:themeFill="background1"/>
            <w:vAlign w:val="center"/>
            <w:hideMark/>
          </w:tcPr>
          <w:p w14:paraId="2F0BA14F"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Строительство нового источника тепловой энергии</w:t>
            </w:r>
          </w:p>
        </w:tc>
        <w:tc>
          <w:tcPr>
            <w:tcW w:w="1798" w:type="dxa"/>
            <w:shd w:val="clear" w:color="auto" w:fill="FFFFFF" w:themeFill="background1"/>
            <w:vAlign w:val="center"/>
            <w:hideMark/>
          </w:tcPr>
          <w:p w14:paraId="6C38255E"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40FE86E7"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62 862,68</w:t>
            </w:r>
          </w:p>
        </w:tc>
        <w:tc>
          <w:tcPr>
            <w:tcW w:w="1840" w:type="dxa"/>
            <w:shd w:val="clear" w:color="auto" w:fill="FFFFFF" w:themeFill="background1"/>
            <w:vAlign w:val="center"/>
            <w:hideMark/>
          </w:tcPr>
          <w:p w14:paraId="7F8A1A37"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71 473,18</w:t>
            </w:r>
          </w:p>
        </w:tc>
        <w:tc>
          <w:tcPr>
            <w:tcW w:w="2032" w:type="dxa"/>
            <w:shd w:val="clear" w:color="auto" w:fill="FFFFFF" w:themeFill="background1"/>
            <w:vAlign w:val="center"/>
            <w:hideMark/>
          </w:tcPr>
          <w:p w14:paraId="701CA910"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85 767,82</w:t>
            </w:r>
          </w:p>
        </w:tc>
        <w:tc>
          <w:tcPr>
            <w:tcW w:w="1519" w:type="dxa"/>
            <w:vMerge w:val="restart"/>
            <w:shd w:val="clear" w:color="auto" w:fill="FFFFFF" w:themeFill="background1"/>
            <w:vAlign w:val="center"/>
          </w:tcPr>
          <w:p w14:paraId="0F488E2F" w14:textId="4C4B1555" w:rsidR="00FF533D" w:rsidRPr="00BD3C53" w:rsidRDefault="00FF533D" w:rsidP="00FF533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2026 – 2027</w:t>
            </w:r>
          </w:p>
        </w:tc>
      </w:tr>
      <w:tr w:rsidR="00FF533D" w:rsidRPr="00BD3C53" w14:paraId="13F16216" w14:textId="6D835572" w:rsidTr="00FF533D">
        <w:trPr>
          <w:trHeight w:val="70"/>
        </w:trPr>
        <w:tc>
          <w:tcPr>
            <w:tcW w:w="980" w:type="dxa"/>
            <w:vMerge/>
            <w:shd w:val="clear" w:color="auto" w:fill="FFFFFF" w:themeFill="background1"/>
            <w:vAlign w:val="center"/>
            <w:hideMark/>
          </w:tcPr>
          <w:p w14:paraId="7C5D493C"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21CF8121"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30998C0E"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noWrap/>
            <w:vAlign w:val="center"/>
            <w:hideMark/>
          </w:tcPr>
          <w:p w14:paraId="0D9ED05A" w14:textId="45C5D116"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840" w:type="dxa"/>
            <w:shd w:val="clear" w:color="auto" w:fill="FFFFFF" w:themeFill="background1"/>
            <w:noWrap/>
            <w:vAlign w:val="center"/>
            <w:hideMark/>
          </w:tcPr>
          <w:p w14:paraId="20ABC951" w14:textId="1B0625F2"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noWrap/>
            <w:vAlign w:val="center"/>
            <w:hideMark/>
          </w:tcPr>
          <w:p w14:paraId="7956D9E0" w14:textId="1F8235AC"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shd w:val="clear" w:color="auto" w:fill="FFFFFF" w:themeFill="background1"/>
            <w:vAlign w:val="center"/>
          </w:tcPr>
          <w:p w14:paraId="6271F557" w14:textId="6988AA3A"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p>
        </w:tc>
      </w:tr>
      <w:tr w:rsidR="00BD3C53" w:rsidRPr="00BD3C53" w14:paraId="5CD05C42" w14:textId="48DDFF6B" w:rsidTr="00FF533D">
        <w:trPr>
          <w:trHeight w:val="585"/>
        </w:trPr>
        <w:tc>
          <w:tcPr>
            <w:tcW w:w="980" w:type="dxa"/>
            <w:shd w:val="clear" w:color="auto" w:fill="FFFFFF" w:themeFill="background1"/>
            <w:noWrap/>
            <w:vAlign w:val="center"/>
            <w:hideMark/>
          </w:tcPr>
          <w:p w14:paraId="2E4C9546"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1.1</w:t>
            </w:r>
          </w:p>
        </w:tc>
        <w:tc>
          <w:tcPr>
            <w:tcW w:w="4648" w:type="dxa"/>
            <w:shd w:val="clear" w:color="auto" w:fill="FFFFFF" w:themeFill="background1"/>
            <w:vAlign w:val="center"/>
            <w:hideMark/>
          </w:tcPr>
          <w:p w14:paraId="4B076982" w14:textId="633B2258"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Строительство газовой блочно-модульной уста</w:t>
            </w:r>
            <w:r w:rsidR="00FF533D">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 xml:space="preserve">новленной мощностью 1,98 МВт котельной </w:t>
            </w:r>
            <w:r w:rsidR="00FF533D">
              <w:rPr>
                <w:rFonts w:ascii="Times New Roman" w:eastAsia="Times New Roman" w:hAnsi="Times New Roman" w:cs="Times New Roman"/>
                <w:color w:val="000000"/>
                <w:sz w:val="20"/>
                <w:szCs w:val="20"/>
                <w:lang w:eastAsia="ru-RU"/>
              </w:rPr>
              <w:br/>
            </w:r>
            <w:r w:rsidRPr="00BD3C53">
              <w:rPr>
                <w:rFonts w:ascii="Times New Roman" w:eastAsia="Times New Roman" w:hAnsi="Times New Roman" w:cs="Times New Roman"/>
                <w:color w:val="000000"/>
                <w:sz w:val="20"/>
                <w:szCs w:val="20"/>
                <w:lang w:eastAsia="ru-RU"/>
              </w:rPr>
              <w:t>пос. Севастьяново</w:t>
            </w:r>
          </w:p>
        </w:tc>
        <w:tc>
          <w:tcPr>
            <w:tcW w:w="1798" w:type="dxa"/>
            <w:shd w:val="clear" w:color="auto" w:fill="FFFFFF" w:themeFill="background1"/>
            <w:vAlign w:val="center"/>
            <w:hideMark/>
          </w:tcPr>
          <w:p w14:paraId="76677A36"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Плата Концедента</w:t>
            </w:r>
          </w:p>
        </w:tc>
        <w:tc>
          <w:tcPr>
            <w:tcW w:w="2067" w:type="dxa"/>
            <w:shd w:val="clear" w:color="auto" w:fill="FFFFFF" w:themeFill="background1"/>
            <w:noWrap/>
            <w:vAlign w:val="center"/>
            <w:hideMark/>
          </w:tcPr>
          <w:p w14:paraId="7AC86F96"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62 862,68</w:t>
            </w:r>
          </w:p>
        </w:tc>
        <w:tc>
          <w:tcPr>
            <w:tcW w:w="1840" w:type="dxa"/>
            <w:shd w:val="clear" w:color="auto" w:fill="FFFFFF" w:themeFill="background1"/>
            <w:noWrap/>
            <w:vAlign w:val="center"/>
            <w:hideMark/>
          </w:tcPr>
          <w:p w14:paraId="766DC500"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71 473,18</w:t>
            </w:r>
          </w:p>
        </w:tc>
        <w:tc>
          <w:tcPr>
            <w:tcW w:w="2032" w:type="dxa"/>
            <w:shd w:val="clear" w:color="auto" w:fill="FFFFFF" w:themeFill="background1"/>
            <w:noWrap/>
            <w:vAlign w:val="center"/>
            <w:hideMark/>
          </w:tcPr>
          <w:p w14:paraId="6C2B8669"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85 767,82</w:t>
            </w:r>
          </w:p>
        </w:tc>
        <w:tc>
          <w:tcPr>
            <w:tcW w:w="1519" w:type="dxa"/>
            <w:shd w:val="clear" w:color="auto" w:fill="FFFFFF" w:themeFill="background1"/>
            <w:vAlign w:val="center"/>
          </w:tcPr>
          <w:p w14:paraId="079C8C88" w14:textId="46F0E4EB" w:rsidR="00FF533D" w:rsidRPr="00BD3C53" w:rsidRDefault="00FF533D" w:rsidP="00FF533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2026 – 2027</w:t>
            </w:r>
          </w:p>
        </w:tc>
      </w:tr>
      <w:tr w:rsidR="00FF533D" w:rsidRPr="00BD3C53" w14:paraId="10EC2052" w14:textId="1BC7FD06" w:rsidTr="00FF533D">
        <w:trPr>
          <w:trHeight w:val="450"/>
        </w:trPr>
        <w:tc>
          <w:tcPr>
            <w:tcW w:w="980" w:type="dxa"/>
            <w:vMerge w:val="restart"/>
            <w:shd w:val="clear" w:color="auto" w:fill="FFFFFF" w:themeFill="background1"/>
            <w:noWrap/>
            <w:vAlign w:val="center"/>
            <w:hideMark/>
          </w:tcPr>
          <w:p w14:paraId="40704264"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w:t>
            </w:r>
          </w:p>
        </w:tc>
        <w:tc>
          <w:tcPr>
            <w:tcW w:w="4648" w:type="dxa"/>
            <w:vMerge w:val="restart"/>
            <w:shd w:val="clear" w:color="auto" w:fill="FFFFFF" w:themeFill="background1"/>
            <w:vAlign w:val="center"/>
            <w:hideMark/>
          </w:tcPr>
          <w:p w14:paraId="2DAFDE2E"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Строительство участков тепловых сетей для подключения вновь построенного источника тепловой энергии</w:t>
            </w:r>
          </w:p>
        </w:tc>
        <w:tc>
          <w:tcPr>
            <w:tcW w:w="1798" w:type="dxa"/>
            <w:shd w:val="clear" w:color="auto" w:fill="FFFFFF" w:themeFill="background1"/>
            <w:vAlign w:val="center"/>
            <w:hideMark/>
          </w:tcPr>
          <w:p w14:paraId="4EEB5B1C"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36131731"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42 916,67</w:t>
            </w:r>
          </w:p>
        </w:tc>
        <w:tc>
          <w:tcPr>
            <w:tcW w:w="1840" w:type="dxa"/>
            <w:shd w:val="clear" w:color="auto" w:fill="FFFFFF" w:themeFill="background1"/>
            <w:vAlign w:val="center"/>
            <w:hideMark/>
          </w:tcPr>
          <w:p w14:paraId="156D7A5C"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48 315,84</w:t>
            </w:r>
          </w:p>
        </w:tc>
        <w:tc>
          <w:tcPr>
            <w:tcW w:w="2032" w:type="dxa"/>
            <w:shd w:val="clear" w:color="auto" w:fill="FFFFFF" w:themeFill="background1"/>
            <w:vAlign w:val="center"/>
            <w:hideMark/>
          </w:tcPr>
          <w:p w14:paraId="23FBE0CF" w14:textId="77777777"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57 979,01</w:t>
            </w:r>
          </w:p>
        </w:tc>
        <w:tc>
          <w:tcPr>
            <w:tcW w:w="1519" w:type="dxa"/>
            <w:vMerge w:val="restart"/>
            <w:shd w:val="clear" w:color="auto" w:fill="FFFFFF" w:themeFill="background1"/>
            <w:vAlign w:val="center"/>
          </w:tcPr>
          <w:p w14:paraId="62428AD2" w14:textId="050FA088" w:rsidR="00FF533D"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color w:val="000000"/>
                <w:sz w:val="20"/>
                <w:szCs w:val="20"/>
                <w:lang w:eastAsia="ru-RU"/>
              </w:rPr>
              <w:t>2026 – 2027</w:t>
            </w:r>
          </w:p>
        </w:tc>
      </w:tr>
      <w:tr w:rsidR="00FF533D" w:rsidRPr="00BD3C53" w14:paraId="0CAA7CD5" w14:textId="2DD48A9C" w:rsidTr="00FF533D">
        <w:trPr>
          <w:trHeight w:val="495"/>
        </w:trPr>
        <w:tc>
          <w:tcPr>
            <w:tcW w:w="980" w:type="dxa"/>
            <w:vMerge/>
            <w:shd w:val="clear" w:color="auto" w:fill="FFFFFF" w:themeFill="background1"/>
            <w:vAlign w:val="center"/>
            <w:hideMark/>
          </w:tcPr>
          <w:p w14:paraId="4DA0A954"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278CD68E" w14:textId="77777777" w:rsidR="00FF533D" w:rsidRPr="00BD3C53" w:rsidRDefault="00FF533D"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610FD3A9" w14:textId="77777777" w:rsidR="00FF533D" w:rsidRPr="00BD3C53" w:rsidRDefault="00FF533D"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3737DE93" w14:textId="2C0D5923" w:rsidR="00FF533D"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840" w:type="dxa"/>
            <w:shd w:val="clear" w:color="auto" w:fill="FFFFFF" w:themeFill="background1"/>
            <w:vAlign w:val="center"/>
            <w:hideMark/>
          </w:tcPr>
          <w:p w14:paraId="7562819E" w14:textId="736CEC31" w:rsidR="00FF533D"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vAlign w:val="center"/>
            <w:hideMark/>
          </w:tcPr>
          <w:p w14:paraId="5F1390E5" w14:textId="15E8F49D" w:rsidR="00FF533D"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shd w:val="clear" w:color="auto" w:fill="FFFFFF" w:themeFill="background1"/>
            <w:vAlign w:val="center"/>
          </w:tcPr>
          <w:p w14:paraId="4DD640DD" w14:textId="3F51E958" w:rsidR="00FF533D" w:rsidRPr="00BD3C53" w:rsidRDefault="00FF533D" w:rsidP="00BD3C53">
            <w:pPr>
              <w:spacing w:after="0" w:line="240" w:lineRule="auto"/>
              <w:jc w:val="center"/>
              <w:rPr>
                <w:rFonts w:ascii="Times New Roman" w:eastAsia="Times New Roman" w:hAnsi="Times New Roman" w:cs="Times New Roman"/>
                <w:b/>
                <w:bCs/>
                <w:sz w:val="20"/>
                <w:szCs w:val="20"/>
                <w:lang w:eastAsia="ru-RU"/>
              </w:rPr>
            </w:pPr>
          </w:p>
        </w:tc>
      </w:tr>
      <w:tr w:rsidR="00BD3C53" w:rsidRPr="00BD3C53" w14:paraId="555BF337" w14:textId="2F832EFC" w:rsidTr="00FF533D">
        <w:trPr>
          <w:trHeight w:val="70"/>
        </w:trPr>
        <w:tc>
          <w:tcPr>
            <w:tcW w:w="980" w:type="dxa"/>
            <w:shd w:val="clear" w:color="auto" w:fill="FFFFFF" w:themeFill="background1"/>
            <w:noWrap/>
            <w:vAlign w:val="center"/>
            <w:hideMark/>
          </w:tcPr>
          <w:p w14:paraId="0383B07A"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2.1</w:t>
            </w:r>
          </w:p>
        </w:tc>
        <w:tc>
          <w:tcPr>
            <w:tcW w:w="4648" w:type="dxa"/>
            <w:shd w:val="clear" w:color="auto" w:fill="FFFFFF" w:themeFill="background1"/>
            <w:vAlign w:val="center"/>
            <w:hideMark/>
          </w:tcPr>
          <w:p w14:paraId="6E15FB87" w14:textId="0F7233B6"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Строительство нового участка тепловой сети (СО) "Котельная пос. Севастьяново (проектируемая) - проектируемая ТК-1.1 (П)" с  подземной беска</w:t>
            </w:r>
            <w:r w:rsidR="00FF533D">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нальной прокладкой ГПИ трубопровода (Изопроф</w:t>
            </w:r>
            <w:r w:rsidR="00FF533D">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лекс-115А 160/225) Dн 144 мм L = 130 м  (в двухтр. исчислении), строительство новой тепловой каме</w:t>
            </w:r>
            <w:r w:rsidR="00FF533D">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ры ТК-1.1(П) с запорной и дренажной арматурой, демонтаж участка тепловой сети "Котельная су</w:t>
            </w:r>
            <w:r w:rsidR="00FF533D">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ществующая - УЗ-1" надземной прокладки Dн 219 мм L = 795 м  (в двухтр. исчислении), демонтаж участка тепловой сети "УЗ-1-ТК-1 (сущ.)" подзем</w:t>
            </w:r>
            <w:r w:rsidR="00030703">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ной канальной прокладки Dн 219 мм L = 86 м  (в двухтр. исчислении)</w:t>
            </w:r>
          </w:p>
        </w:tc>
        <w:tc>
          <w:tcPr>
            <w:tcW w:w="1798" w:type="dxa"/>
            <w:shd w:val="clear" w:color="auto" w:fill="FFFFFF" w:themeFill="background1"/>
            <w:vAlign w:val="center"/>
            <w:hideMark/>
          </w:tcPr>
          <w:p w14:paraId="5C5F679F"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Плата Концедента</w:t>
            </w:r>
          </w:p>
        </w:tc>
        <w:tc>
          <w:tcPr>
            <w:tcW w:w="2067" w:type="dxa"/>
            <w:shd w:val="clear" w:color="auto" w:fill="FFFFFF" w:themeFill="background1"/>
            <w:noWrap/>
            <w:vAlign w:val="center"/>
            <w:hideMark/>
          </w:tcPr>
          <w:p w14:paraId="53172916"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42 916,67</w:t>
            </w:r>
          </w:p>
        </w:tc>
        <w:tc>
          <w:tcPr>
            <w:tcW w:w="1840" w:type="dxa"/>
            <w:shd w:val="clear" w:color="auto" w:fill="FFFFFF" w:themeFill="background1"/>
            <w:noWrap/>
            <w:vAlign w:val="center"/>
            <w:hideMark/>
          </w:tcPr>
          <w:p w14:paraId="3A90012B"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48 315,84</w:t>
            </w:r>
          </w:p>
        </w:tc>
        <w:tc>
          <w:tcPr>
            <w:tcW w:w="2032" w:type="dxa"/>
            <w:shd w:val="clear" w:color="auto" w:fill="FFFFFF" w:themeFill="background1"/>
            <w:noWrap/>
            <w:vAlign w:val="center"/>
            <w:hideMark/>
          </w:tcPr>
          <w:p w14:paraId="41898FBC"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57 979,01</w:t>
            </w:r>
          </w:p>
        </w:tc>
        <w:tc>
          <w:tcPr>
            <w:tcW w:w="1519" w:type="dxa"/>
            <w:shd w:val="clear" w:color="auto" w:fill="FFFFFF" w:themeFill="background1"/>
            <w:vAlign w:val="center"/>
          </w:tcPr>
          <w:p w14:paraId="56AE4513" w14:textId="438E406C" w:rsidR="00BD3C53" w:rsidRPr="00BD3C53" w:rsidRDefault="00030703" w:rsidP="00BD3C5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2026 – 2027</w:t>
            </w:r>
          </w:p>
        </w:tc>
      </w:tr>
    </w:tbl>
    <w:p w14:paraId="1397FD46" w14:textId="5AF2CEFE" w:rsidR="00030703" w:rsidRDefault="00030703">
      <w:r>
        <w:br w:type="page"/>
      </w:r>
    </w:p>
    <w:p w14:paraId="2FFBD099" w14:textId="291DF210" w:rsidR="00030703" w:rsidRPr="00030703" w:rsidRDefault="00030703" w:rsidP="00030703">
      <w:pPr>
        <w:spacing w:after="0" w:line="240" w:lineRule="auto"/>
        <w:rPr>
          <w:rFonts w:ascii="Times New Roman" w:hAnsi="Times New Roman" w:cs="Times New Roman"/>
          <w:b/>
          <w:bCs/>
          <w:sz w:val="24"/>
          <w:szCs w:val="24"/>
        </w:rPr>
      </w:pPr>
      <w:r w:rsidRPr="00030703">
        <w:rPr>
          <w:rFonts w:ascii="Times New Roman" w:hAnsi="Times New Roman" w:cs="Times New Roman"/>
          <w:b/>
          <w:bCs/>
          <w:sz w:val="24"/>
          <w:szCs w:val="24"/>
        </w:rPr>
        <w:lastRenderedPageBreak/>
        <w:t>Продолжение таблицы 12.4</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0"/>
        <w:gridCol w:w="4648"/>
        <w:gridCol w:w="1798"/>
        <w:gridCol w:w="2067"/>
        <w:gridCol w:w="1840"/>
        <w:gridCol w:w="2032"/>
        <w:gridCol w:w="1519"/>
      </w:tblGrid>
      <w:tr w:rsidR="00030703" w:rsidRPr="00BD3C53" w14:paraId="06AB3E4D" w14:textId="77777777" w:rsidTr="00E94758">
        <w:trPr>
          <w:trHeight w:val="711"/>
        </w:trPr>
        <w:tc>
          <w:tcPr>
            <w:tcW w:w="980" w:type="dxa"/>
            <w:shd w:val="clear" w:color="auto" w:fill="FFFFFF" w:themeFill="background1"/>
            <w:noWrap/>
            <w:vAlign w:val="center"/>
            <w:hideMark/>
          </w:tcPr>
          <w:p w14:paraId="5826A57D" w14:textId="77777777" w:rsidR="00030703" w:rsidRPr="00BD3C53" w:rsidRDefault="00030703" w:rsidP="00E9475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5DA787E5"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Наименование мероприятия</w:t>
            </w:r>
          </w:p>
        </w:tc>
        <w:tc>
          <w:tcPr>
            <w:tcW w:w="1798" w:type="dxa"/>
            <w:shd w:val="clear" w:color="auto" w:fill="FFFFFF" w:themeFill="background1"/>
            <w:vAlign w:val="center"/>
            <w:hideMark/>
          </w:tcPr>
          <w:p w14:paraId="7F155413"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Источник финансирования</w:t>
            </w:r>
          </w:p>
        </w:tc>
        <w:tc>
          <w:tcPr>
            <w:tcW w:w="2067" w:type="dxa"/>
            <w:shd w:val="clear" w:color="auto" w:fill="FFFFFF" w:themeFill="background1"/>
            <w:vAlign w:val="center"/>
            <w:hideMark/>
          </w:tcPr>
          <w:p w14:paraId="70474EB7"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в текущих ценах (по состоянию на 202</w:t>
            </w:r>
            <w:r>
              <w:rPr>
                <w:rFonts w:ascii="Times New Roman" w:eastAsia="Times New Roman" w:hAnsi="Times New Roman" w:cs="Times New Roman"/>
                <w:color w:val="000000"/>
                <w:sz w:val="20"/>
                <w:szCs w:val="20"/>
                <w:lang w:eastAsia="ru-RU"/>
              </w:rPr>
              <w:t>4</w:t>
            </w:r>
            <w:r w:rsidRPr="00BD3C53">
              <w:rPr>
                <w:rFonts w:ascii="Times New Roman" w:eastAsia="Times New Roman" w:hAnsi="Times New Roman" w:cs="Times New Roman"/>
                <w:color w:val="000000"/>
                <w:sz w:val="20"/>
                <w:szCs w:val="20"/>
                <w:lang w:eastAsia="ru-RU"/>
              </w:rPr>
              <w:t xml:space="preserve"> год) (без НДС), тыс. рублей </w:t>
            </w:r>
          </w:p>
        </w:tc>
        <w:tc>
          <w:tcPr>
            <w:tcW w:w="1840" w:type="dxa"/>
            <w:shd w:val="clear" w:color="auto" w:fill="FFFFFF" w:themeFill="background1"/>
            <w:vAlign w:val="center"/>
            <w:hideMark/>
          </w:tcPr>
          <w:p w14:paraId="7AA3BF62"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тальных вложений (без НДС), тыс. рублей (на год внедрения мероприятия)</w:t>
            </w:r>
          </w:p>
        </w:tc>
        <w:tc>
          <w:tcPr>
            <w:tcW w:w="2032" w:type="dxa"/>
            <w:shd w:val="clear" w:color="auto" w:fill="FFFFFF" w:themeFill="background1"/>
            <w:vAlign w:val="center"/>
            <w:hideMark/>
          </w:tcPr>
          <w:p w14:paraId="76F20B02"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(с НДС), тыс. рублей (на год внедрения мероприятия)</w:t>
            </w:r>
          </w:p>
        </w:tc>
        <w:tc>
          <w:tcPr>
            <w:tcW w:w="1519" w:type="dxa"/>
            <w:shd w:val="clear" w:color="auto" w:fill="FFFFFF" w:themeFill="background1"/>
            <w:vAlign w:val="center"/>
          </w:tcPr>
          <w:p w14:paraId="3E9D4808" w14:textId="77777777" w:rsidR="00030703" w:rsidRDefault="00030703" w:rsidP="00E94758">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 xml:space="preserve">Год </w:t>
            </w:r>
          </w:p>
          <w:p w14:paraId="32E141EF"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1D1B2B">
              <w:rPr>
                <w:rFonts w:ascii="Times New Roman" w:eastAsia="Times New Roman" w:hAnsi="Times New Roman" w:cs="Times New Roman"/>
                <w:sz w:val="19"/>
                <w:szCs w:val="19"/>
                <w:lang w:eastAsia="ru-RU"/>
              </w:rPr>
              <w:t>реализации</w:t>
            </w:r>
          </w:p>
        </w:tc>
      </w:tr>
      <w:tr w:rsidR="00BD3C53" w:rsidRPr="00BD3C53" w14:paraId="3F070D5A" w14:textId="769CC756" w:rsidTr="00FF533D">
        <w:trPr>
          <w:trHeight w:val="585"/>
        </w:trPr>
        <w:tc>
          <w:tcPr>
            <w:tcW w:w="980" w:type="dxa"/>
            <w:shd w:val="clear" w:color="auto" w:fill="FFFFFF" w:themeFill="background1"/>
            <w:noWrap/>
            <w:vAlign w:val="center"/>
            <w:hideMark/>
          </w:tcPr>
          <w:p w14:paraId="438E6F9B" w14:textId="78E3EC72" w:rsidR="00BD3C5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4A5C52FE" w14:textId="77777777" w:rsidR="00BD3C53" w:rsidRPr="00BD3C53" w:rsidRDefault="00BD3C5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Обслуживание заемных средств (перекредитование Платы Концедента на Строительство)</w:t>
            </w:r>
          </w:p>
        </w:tc>
        <w:tc>
          <w:tcPr>
            <w:tcW w:w="1798" w:type="dxa"/>
            <w:shd w:val="clear" w:color="auto" w:fill="FFFFFF" w:themeFill="background1"/>
            <w:vAlign w:val="center"/>
            <w:hideMark/>
          </w:tcPr>
          <w:p w14:paraId="52E8B144" w14:textId="77777777" w:rsidR="00BD3C53" w:rsidRPr="00BD3C53" w:rsidRDefault="00BD3C5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43E5531F" w14:textId="77777777" w:rsidR="00BD3C53" w:rsidRPr="00BD3C53" w:rsidRDefault="00BD3C5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32 343,04</w:t>
            </w:r>
          </w:p>
        </w:tc>
        <w:tc>
          <w:tcPr>
            <w:tcW w:w="1840" w:type="dxa"/>
            <w:shd w:val="clear" w:color="auto" w:fill="FFFFFF" w:themeFill="background1"/>
            <w:noWrap/>
            <w:vAlign w:val="center"/>
            <w:hideMark/>
          </w:tcPr>
          <w:p w14:paraId="4FB2A8CC" w14:textId="77777777" w:rsidR="00BD3C53" w:rsidRPr="00BD3C53" w:rsidRDefault="00BD3C5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32 343,04</w:t>
            </w:r>
          </w:p>
        </w:tc>
        <w:tc>
          <w:tcPr>
            <w:tcW w:w="2032" w:type="dxa"/>
            <w:shd w:val="clear" w:color="auto" w:fill="FFFFFF" w:themeFill="background1"/>
            <w:noWrap/>
            <w:vAlign w:val="center"/>
            <w:hideMark/>
          </w:tcPr>
          <w:p w14:paraId="14028077" w14:textId="77777777" w:rsidR="00BD3C53" w:rsidRPr="00BD3C53" w:rsidRDefault="00BD3C5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32 343,04</w:t>
            </w:r>
          </w:p>
        </w:tc>
        <w:tc>
          <w:tcPr>
            <w:tcW w:w="1519" w:type="dxa"/>
            <w:shd w:val="clear" w:color="auto" w:fill="FFFFFF" w:themeFill="background1"/>
            <w:vAlign w:val="center"/>
          </w:tcPr>
          <w:p w14:paraId="77981B7C" w14:textId="434A3FDB" w:rsidR="00BD3C53" w:rsidRPr="0003070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030703" w:rsidRPr="00BD3C53" w14:paraId="367FA07D" w14:textId="21635DF5" w:rsidTr="00FF533D">
        <w:trPr>
          <w:trHeight w:val="465"/>
        </w:trPr>
        <w:tc>
          <w:tcPr>
            <w:tcW w:w="980" w:type="dxa"/>
            <w:vMerge w:val="restart"/>
            <w:shd w:val="clear" w:color="auto" w:fill="FFFFFF" w:themeFill="background1"/>
            <w:noWrap/>
            <w:vAlign w:val="center"/>
            <w:hideMark/>
          </w:tcPr>
          <w:p w14:paraId="0C981169"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II.</w:t>
            </w:r>
          </w:p>
        </w:tc>
        <w:tc>
          <w:tcPr>
            <w:tcW w:w="4648" w:type="dxa"/>
            <w:vMerge w:val="restart"/>
            <w:shd w:val="clear" w:color="auto" w:fill="FFFFFF" w:themeFill="background1"/>
            <w:vAlign w:val="center"/>
            <w:hideMark/>
          </w:tcPr>
          <w:p w14:paraId="40E0A935"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РЕКОНСТРУКЦИЯ</w:t>
            </w:r>
          </w:p>
        </w:tc>
        <w:tc>
          <w:tcPr>
            <w:tcW w:w="1798" w:type="dxa"/>
            <w:shd w:val="clear" w:color="auto" w:fill="FFFFFF" w:themeFill="background1"/>
            <w:vAlign w:val="center"/>
            <w:hideMark/>
          </w:tcPr>
          <w:p w14:paraId="05C83BB6"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6DA76658"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51 941,38</w:t>
            </w:r>
          </w:p>
        </w:tc>
        <w:tc>
          <w:tcPr>
            <w:tcW w:w="1840" w:type="dxa"/>
            <w:shd w:val="clear" w:color="auto" w:fill="FFFFFF" w:themeFill="background1"/>
            <w:vAlign w:val="center"/>
            <w:hideMark/>
          </w:tcPr>
          <w:p w14:paraId="4A0E24C5"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56 952,65</w:t>
            </w:r>
          </w:p>
        </w:tc>
        <w:tc>
          <w:tcPr>
            <w:tcW w:w="2032" w:type="dxa"/>
            <w:shd w:val="clear" w:color="auto" w:fill="FFFFFF" w:themeFill="background1"/>
            <w:vAlign w:val="center"/>
            <w:hideMark/>
          </w:tcPr>
          <w:p w14:paraId="1BA57B80"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65 921,57</w:t>
            </w:r>
          </w:p>
        </w:tc>
        <w:tc>
          <w:tcPr>
            <w:tcW w:w="1519" w:type="dxa"/>
            <w:vMerge w:val="restart"/>
            <w:shd w:val="clear" w:color="auto" w:fill="FFFFFF" w:themeFill="background1"/>
            <w:vAlign w:val="center"/>
          </w:tcPr>
          <w:p w14:paraId="7C1847DB" w14:textId="52D943B3"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030703" w:rsidRPr="00BD3C53" w14:paraId="455DDEC7" w14:textId="4A89A42E" w:rsidTr="00FF533D">
        <w:trPr>
          <w:trHeight w:val="540"/>
        </w:trPr>
        <w:tc>
          <w:tcPr>
            <w:tcW w:w="980" w:type="dxa"/>
            <w:vMerge/>
            <w:shd w:val="clear" w:color="auto" w:fill="FFFFFF" w:themeFill="background1"/>
            <w:vAlign w:val="center"/>
            <w:hideMark/>
          </w:tcPr>
          <w:p w14:paraId="593C9DB8"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057B9289"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70B13A74"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5A1C662E"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4 997,61</w:t>
            </w:r>
          </w:p>
        </w:tc>
        <w:tc>
          <w:tcPr>
            <w:tcW w:w="1840" w:type="dxa"/>
            <w:shd w:val="clear" w:color="auto" w:fill="FFFFFF" w:themeFill="background1"/>
            <w:vAlign w:val="center"/>
            <w:hideMark/>
          </w:tcPr>
          <w:p w14:paraId="0E88DE3D"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5 628,50</w:t>
            </w:r>
          </w:p>
        </w:tc>
        <w:tc>
          <w:tcPr>
            <w:tcW w:w="2032" w:type="dxa"/>
            <w:shd w:val="clear" w:color="auto" w:fill="FFFFFF" w:themeFill="background1"/>
            <w:vAlign w:val="center"/>
            <w:hideMark/>
          </w:tcPr>
          <w:p w14:paraId="33C27060"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6 754,20</w:t>
            </w:r>
          </w:p>
        </w:tc>
        <w:tc>
          <w:tcPr>
            <w:tcW w:w="1519" w:type="dxa"/>
            <w:vMerge/>
            <w:shd w:val="clear" w:color="auto" w:fill="FFFFFF" w:themeFill="background1"/>
            <w:vAlign w:val="center"/>
          </w:tcPr>
          <w:p w14:paraId="1D6C49DC"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p>
        </w:tc>
      </w:tr>
      <w:tr w:rsidR="00030703" w:rsidRPr="00BD3C53" w14:paraId="27CD6DB9" w14:textId="5E5A4BE5" w:rsidTr="00FF533D">
        <w:trPr>
          <w:trHeight w:val="330"/>
        </w:trPr>
        <w:tc>
          <w:tcPr>
            <w:tcW w:w="980" w:type="dxa"/>
            <w:vMerge w:val="restart"/>
            <w:shd w:val="clear" w:color="auto" w:fill="FFFFFF" w:themeFill="background1"/>
            <w:noWrap/>
            <w:vAlign w:val="center"/>
            <w:hideMark/>
          </w:tcPr>
          <w:p w14:paraId="3D385235"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3.</w:t>
            </w:r>
          </w:p>
        </w:tc>
        <w:tc>
          <w:tcPr>
            <w:tcW w:w="4648" w:type="dxa"/>
            <w:vMerge w:val="restart"/>
            <w:shd w:val="clear" w:color="auto" w:fill="FFFFFF" w:themeFill="background1"/>
            <w:vAlign w:val="center"/>
            <w:hideMark/>
          </w:tcPr>
          <w:p w14:paraId="34B693E5" w14:textId="77777777" w:rsidR="00030703" w:rsidRPr="00BD3C53" w:rsidRDefault="00030703" w:rsidP="00BD3C53">
            <w:pPr>
              <w:spacing w:after="0" w:line="240" w:lineRule="auto"/>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Реконструкция участков тепловой сети с изменением технических характеристик</w:t>
            </w:r>
          </w:p>
        </w:tc>
        <w:tc>
          <w:tcPr>
            <w:tcW w:w="1798" w:type="dxa"/>
            <w:shd w:val="clear" w:color="auto" w:fill="FFFFFF" w:themeFill="background1"/>
            <w:vAlign w:val="center"/>
            <w:hideMark/>
          </w:tcPr>
          <w:p w14:paraId="5B548D75"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55C3B677"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39 833,33</w:t>
            </w:r>
          </w:p>
        </w:tc>
        <w:tc>
          <w:tcPr>
            <w:tcW w:w="1840" w:type="dxa"/>
            <w:shd w:val="clear" w:color="auto" w:fill="FFFFFF" w:themeFill="background1"/>
            <w:vAlign w:val="center"/>
            <w:hideMark/>
          </w:tcPr>
          <w:p w14:paraId="503BE1D3"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44 844,60</w:t>
            </w:r>
          </w:p>
        </w:tc>
        <w:tc>
          <w:tcPr>
            <w:tcW w:w="2032" w:type="dxa"/>
            <w:shd w:val="clear" w:color="auto" w:fill="FFFFFF" w:themeFill="background1"/>
            <w:vAlign w:val="center"/>
            <w:hideMark/>
          </w:tcPr>
          <w:p w14:paraId="24533964"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53 813,53</w:t>
            </w:r>
          </w:p>
        </w:tc>
        <w:tc>
          <w:tcPr>
            <w:tcW w:w="1519" w:type="dxa"/>
            <w:vMerge w:val="restart"/>
            <w:shd w:val="clear" w:color="auto" w:fill="FFFFFF" w:themeFill="background1"/>
            <w:vAlign w:val="center"/>
          </w:tcPr>
          <w:p w14:paraId="491E7B44" w14:textId="4DECDA49"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030703" w:rsidRPr="00BD3C53" w14:paraId="492E6627" w14:textId="316BA8D6" w:rsidTr="00FF533D">
        <w:trPr>
          <w:trHeight w:val="555"/>
        </w:trPr>
        <w:tc>
          <w:tcPr>
            <w:tcW w:w="980" w:type="dxa"/>
            <w:vMerge/>
            <w:shd w:val="clear" w:color="auto" w:fill="FFFFFF" w:themeFill="background1"/>
            <w:vAlign w:val="center"/>
            <w:hideMark/>
          </w:tcPr>
          <w:p w14:paraId="0EF7151F"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37F2019B" w14:textId="77777777" w:rsidR="00030703" w:rsidRPr="00BD3C53" w:rsidRDefault="00030703" w:rsidP="00BD3C53">
            <w:pPr>
              <w:spacing w:after="0" w:line="240" w:lineRule="auto"/>
              <w:rPr>
                <w:rFonts w:ascii="Times New Roman" w:eastAsia="Times New Roman" w:hAnsi="Times New Roman" w:cs="Times New Roman"/>
                <w:b/>
                <w:bCs/>
                <w:sz w:val="20"/>
                <w:szCs w:val="20"/>
                <w:lang w:eastAsia="ru-RU"/>
              </w:rPr>
            </w:pPr>
          </w:p>
        </w:tc>
        <w:tc>
          <w:tcPr>
            <w:tcW w:w="1798" w:type="dxa"/>
            <w:shd w:val="clear" w:color="auto" w:fill="FFFFFF" w:themeFill="background1"/>
            <w:vAlign w:val="center"/>
            <w:hideMark/>
          </w:tcPr>
          <w:p w14:paraId="5A346BC0"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281699CA"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4 833,33</w:t>
            </w:r>
          </w:p>
        </w:tc>
        <w:tc>
          <w:tcPr>
            <w:tcW w:w="1840" w:type="dxa"/>
            <w:shd w:val="clear" w:color="auto" w:fill="FFFFFF" w:themeFill="background1"/>
            <w:vAlign w:val="center"/>
            <w:hideMark/>
          </w:tcPr>
          <w:p w14:paraId="0616A996"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5 441,40</w:t>
            </w:r>
          </w:p>
        </w:tc>
        <w:tc>
          <w:tcPr>
            <w:tcW w:w="2032" w:type="dxa"/>
            <w:shd w:val="clear" w:color="auto" w:fill="FFFFFF" w:themeFill="background1"/>
            <w:vAlign w:val="center"/>
            <w:hideMark/>
          </w:tcPr>
          <w:p w14:paraId="2E7492BF"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6 529,67</w:t>
            </w:r>
          </w:p>
        </w:tc>
        <w:tc>
          <w:tcPr>
            <w:tcW w:w="1519" w:type="dxa"/>
            <w:vMerge/>
            <w:shd w:val="clear" w:color="auto" w:fill="FFFFFF" w:themeFill="background1"/>
            <w:vAlign w:val="center"/>
          </w:tcPr>
          <w:p w14:paraId="0A38D803"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p>
        </w:tc>
      </w:tr>
      <w:tr w:rsidR="00BD3C53" w:rsidRPr="00BD3C53" w14:paraId="46C70AD6" w14:textId="41C39C65" w:rsidTr="00FF533D">
        <w:trPr>
          <w:trHeight w:val="1155"/>
        </w:trPr>
        <w:tc>
          <w:tcPr>
            <w:tcW w:w="980" w:type="dxa"/>
            <w:shd w:val="clear" w:color="auto" w:fill="FFFFFF" w:themeFill="background1"/>
            <w:noWrap/>
            <w:vAlign w:val="center"/>
            <w:hideMark/>
          </w:tcPr>
          <w:p w14:paraId="1411CBEC"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3.1</w:t>
            </w:r>
          </w:p>
        </w:tc>
        <w:tc>
          <w:tcPr>
            <w:tcW w:w="4648" w:type="dxa"/>
            <w:shd w:val="clear" w:color="auto" w:fill="FFFFFF" w:themeFill="background1"/>
            <w:vAlign w:val="center"/>
            <w:hideMark/>
          </w:tcPr>
          <w:p w14:paraId="09C8E9D7" w14:textId="77777777"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Реконструкция с изменением диаметра участка сети "ТК-1-ТК-2" с подземной бесканальной прокладкой ГПИ трубопровода (Изопрофлекс-95А 90/125) Dн 84 мм L = 29 м (в двухтр. исчислении), демонтаж сущ. участка "ТК-1 - ТК-2" ППУ-трубопровода подземной бесканальной прокладки Dн 219 мм L = 29 м (в двухтр. исчислении) </w:t>
            </w:r>
          </w:p>
        </w:tc>
        <w:tc>
          <w:tcPr>
            <w:tcW w:w="1798" w:type="dxa"/>
            <w:shd w:val="clear" w:color="auto" w:fill="FFFFFF" w:themeFill="background1"/>
            <w:vAlign w:val="center"/>
            <w:hideMark/>
          </w:tcPr>
          <w:p w14:paraId="7BBF8D0E"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7E935BE0"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4 833,33</w:t>
            </w:r>
          </w:p>
        </w:tc>
        <w:tc>
          <w:tcPr>
            <w:tcW w:w="1840" w:type="dxa"/>
            <w:shd w:val="clear" w:color="auto" w:fill="FFFFFF" w:themeFill="background1"/>
            <w:noWrap/>
            <w:vAlign w:val="center"/>
            <w:hideMark/>
          </w:tcPr>
          <w:p w14:paraId="7638A213"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5 441,40</w:t>
            </w:r>
          </w:p>
        </w:tc>
        <w:tc>
          <w:tcPr>
            <w:tcW w:w="2032" w:type="dxa"/>
            <w:shd w:val="clear" w:color="auto" w:fill="FFFFFF" w:themeFill="background1"/>
            <w:noWrap/>
            <w:vAlign w:val="center"/>
            <w:hideMark/>
          </w:tcPr>
          <w:p w14:paraId="75AE9CEC"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6 529,67</w:t>
            </w:r>
          </w:p>
        </w:tc>
        <w:tc>
          <w:tcPr>
            <w:tcW w:w="1519" w:type="dxa"/>
            <w:shd w:val="clear" w:color="auto" w:fill="FFFFFF" w:themeFill="background1"/>
            <w:vAlign w:val="center"/>
          </w:tcPr>
          <w:p w14:paraId="0853961A" w14:textId="127EF757" w:rsidR="00BD3C53" w:rsidRPr="00BD3C53" w:rsidRDefault="00030703" w:rsidP="00BD3C53">
            <w:pPr>
              <w:spacing w:after="0" w:line="240" w:lineRule="auto"/>
              <w:jc w:val="center"/>
              <w:rPr>
                <w:rFonts w:ascii="Times New Roman" w:eastAsia="Times New Roman" w:hAnsi="Times New Roman" w:cs="Times New Roman"/>
                <w:color w:val="000000"/>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r w:rsidR="00BD3C53" w:rsidRPr="00BD3C53" w14:paraId="7C25E952" w14:textId="09B21AE5" w:rsidTr="00FF533D">
        <w:trPr>
          <w:trHeight w:val="1755"/>
        </w:trPr>
        <w:tc>
          <w:tcPr>
            <w:tcW w:w="980" w:type="dxa"/>
            <w:shd w:val="clear" w:color="auto" w:fill="FFFFFF" w:themeFill="background1"/>
            <w:noWrap/>
            <w:vAlign w:val="center"/>
            <w:hideMark/>
          </w:tcPr>
          <w:p w14:paraId="5CF78C62"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3.2</w:t>
            </w:r>
          </w:p>
        </w:tc>
        <w:tc>
          <w:tcPr>
            <w:tcW w:w="4648" w:type="dxa"/>
            <w:shd w:val="clear" w:color="auto" w:fill="FFFFFF" w:themeFill="background1"/>
            <w:vAlign w:val="center"/>
            <w:hideMark/>
          </w:tcPr>
          <w:p w14:paraId="1FD160DF" w14:textId="77777777"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Реконструкция с изменением диаметра участка сети "ТК-2 - ТК-1.1(П)" с подземной бесканальной прокладкой ГПИ-трубопровода  (Изопрофлекс-115А 160/225) Dн 144 мм L = 107 м (в двухтр. исчислении), участка сети "ТК-1.1(П)-ввод в здание школы" с подземной бесканальной прокладкой ГПИ трубопровода (Изопрофлекс-95А 90/125) Dн 84 мм L = 25 м (в двухтр. исчислении), демонтаж сущ. участка "ТК-2 - ввод в здание школы" ГПИ-трубопровода (110*10) подземной канальной прокладки Dн 110 мм L = 118 м (в двухтр. исчислении)</w:t>
            </w:r>
          </w:p>
        </w:tc>
        <w:tc>
          <w:tcPr>
            <w:tcW w:w="1798" w:type="dxa"/>
            <w:shd w:val="clear" w:color="auto" w:fill="FFFFFF" w:themeFill="background1"/>
            <w:vAlign w:val="center"/>
            <w:hideMark/>
          </w:tcPr>
          <w:p w14:paraId="3E7E199D"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Плата Концедента</w:t>
            </w:r>
          </w:p>
        </w:tc>
        <w:tc>
          <w:tcPr>
            <w:tcW w:w="2067" w:type="dxa"/>
            <w:shd w:val="clear" w:color="auto" w:fill="FFFFFF" w:themeFill="background1"/>
            <w:noWrap/>
            <w:vAlign w:val="center"/>
            <w:hideMark/>
          </w:tcPr>
          <w:p w14:paraId="06A96445"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39 833,33</w:t>
            </w:r>
          </w:p>
        </w:tc>
        <w:tc>
          <w:tcPr>
            <w:tcW w:w="1840" w:type="dxa"/>
            <w:shd w:val="clear" w:color="auto" w:fill="FFFFFF" w:themeFill="background1"/>
            <w:noWrap/>
            <w:vAlign w:val="center"/>
            <w:hideMark/>
          </w:tcPr>
          <w:p w14:paraId="2B786271"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44 844,60</w:t>
            </w:r>
          </w:p>
        </w:tc>
        <w:tc>
          <w:tcPr>
            <w:tcW w:w="2032" w:type="dxa"/>
            <w:shd w:val="clear" w:color="auto" w:fill="FFFFFF" w:themeFill="background1"/>
            <w:noWrap/>
            <w:vAlign w:val="center"/>
            <w:hideMark/>
          </w:tcPr>
          <w:p w14:paraId="44654571"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53 813,53</w:t>
            </w:r>
          </w:p>
        </w:tc>
        <w:tc>
          <w:tcPr>
            <w:tcW w:w="1519" w:type="dxa"/>
            <w:shd w:val="clear" w:color="auto" w:fill="FFFFFF" w:themeFill="background1"/>
            <w:vAlign w:val="center"/>
          </w:tcPr>
          <w:p w14:paraId="10BE868E" w14:textId="2BE38FC3" w:rsidR="00BD3C53" w:rsidRPr="00BD3C53" w:rsidRDefault="00030703" w:rsidP="00BD3C53">
            <w:pPr>
              <w:spacing w:after="0" w:line="240" w:lineRule="auto"/>
              <w:jc w:val="center"/>
              <w:rPr>
                <w:rFonts w:ascii="Times New Roman" w:eastAsia="Times New Roman" w:hAnsi="Times New Roman" w:cs="Times New Roman"/>
                <w:color w:val="000000"/>
                <w:sz w:val="20"/>
                <w:szCs w:val="20"/>
                <w:lang w:eastAsia="ru-RU"/>
              </w:rPr>
            </w:pPr>
            <w:r w:rsidRPr="00030703">
              <w:rPr>
                <w:rFonts w:ascii="Times New Roman" w:eastAsia="Times New Roman" w:hAnsi="Times New Roman" w:cs="Times New Roman"/>
                <w:color w:val="000000" w:themeColor="text1"/>
                <w:sz w:val="20"/>
                <w:szCs w:val="20"/>
                <w:lang w:eastAsia="ru-RU"/>
              </w:rPr>
              <w:t>2026 – 2027</w:t>
            </w:r>
          </w:p>
        </w:tc>
      </w:tr>
    </w:tbl>
    <w:p w14:paraId="5AAB0BCF" w14:textId="54C5757F" w:rsidR="00030703" w:rsidRDefault="00030703">
      <w:r>
        <w:br w:type="page"/>
      </w:r>
    </w:p>
    <w:p w14:paraId="6C4AF8DC" w14:textId="77777777" w:rsidR="00030703" w:rsidRPr="00030703" w:rsidRDefault="00030703" w:rsidP="00030703">
      <w:pPr>
        <w:spacing w:after="0" w:line="240" w:lineRule="auto"/>
        <w:rPr>
          <w:rFonts w:ascii="Times New Roman" w:hAnsi="Times New Roman" w:cs="Times New Roman"/>
          <w:b/>
          <w:bCs/>
          <w:sz w:val="24"/>
          <w:szCs w:val="24"/>
        </w:rPr>
      </w:pPr>
      <w:r w:rsidRPr="00030703">
        <w:rPr>
          <w:rFonts w:ascii="Times New Roman" w:hAnsi="Times New Roman" w:cs="Times New Roman"/>
          <w:b/>
          <w:bCs/>
          <w:sz w:val="24"/>
          <w:szCs w:val="24"/>
        </w:rPr>
        <w:lastRenderedPageBreak/>
        <w:t>Продолжение таблицы 12.4</w:t>
      </w:r>
    </w:p>
    <w:tbl>
      <w:tblP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80"/>
        <w:gridCol w:w="4648"/>
        <w:gridCol w:w="1798"/>
        <w:gridCol w:w="2067"/>
        <w:gridCol w:w="1840"/>
        <w:gridCol w:w="2032"/>
        <w:gridCol w:w="1519"/>
      </w:tblGrid>
      <w:tr w:rsidR="00030703" w:rsidRPr="00BD3C53" w14:paraId="73C6BEF9" w14:textId="77777777" w:rsidTr="00E94758">
        <w:trPr>
          <w:trHeight w:val="711"/>
        </w:trPr>
        <w:tc>
          <w:tcPr>
            <w:tcW w:w="980" w:type="dxa"/>
            <w:shd w:val="clear" w:color="auto" w:fill="FFFFFF" w:themeFill="background1"/>
            <w:noWrap/>
            <w:vAlign w:val="center"/>
            <w:hideMark/>
          </w:tcPr>
          <w:p w14:paraId="1339F7DA" w14:textId="77777777" w:rsidR="00030703" w:rsidRPr="00BD3C53" w:rsidRDefault="00030703" w:rsidP="00E9475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п/п</w:t>
            </w:r>
          </w:p>
        </w:tc>
        <w:tc>
          <w:tcPr>
            <w:tcW w:w="4648" w:type="dxa"/>
            <w:shd w:val="clear" w:color="auto" w:fill="FFFFFF" w:themeFill="background1"/>
            <w:vAlign w:val="center"/>
            <w:hideMark/>
          </w:tcPr>
          <w:p w14:paraId="31E61746"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Наименование мероприятия</w:t>
            </w:r>
          </w:p>
        </w:tc>
        <w:tc>
          <w:tcPr>
            <w:tcW w:w="1798" w:type="dxa"/>
            <w:shd w:val="clear" w:color="auto" w:fill="FFFFFF" w:themeFill="background1"/>
            <w:vAlign w:val="center"/>
            <w:hideMark/>
          </w:tcPr>
          <w:p w14:paraId="6317B14B"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Источник финансирования</w:t>
            </w:r>
          </w:p>
        </w:tc>
        <w:tc>
          <w:tcPr>
            <w:tcW w:w="2067" w:type="dxa"/>
            <w:shd w:val="clear" w:color="auto" w:fill="FFFFFF" w:themeFill="background1"/>
            <w:vAlign w:val="center"/>
            <w:hideMark/>
          </w:tcPr>
          <w:p w14:paraId="1EF9746C"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в текущих ценах (по состоянию на 202</w:t>
            </w:r>
            <w:r>
              <w:rPr>
                <w:rFonts w:ascii="Times New Roman" w:eastAsia="Times New Roman" w:hAnsi="Times New Roman" w:cs="Times New Roman"/>
                <w:color w:val="000000"/>
                <w:sz w:val="20"/>
                <w:szCs w:val="20"/>
                <w:lang w:eastAsia="ru-RU"/>
              </w:rPr>
              <w:t>4</w:t>
            </w:r>
            <w:r w:rsidRPr="00BD3C53">
              <w:rPr>
                <w:rFonts w:ascii="Times New Roman" w:eastAsia="Times New Roman" w:hAnsi="Times New Roman" w:cs="Times New Roman"/>
                <w:color w:val="000000"/>
                <w:sz w:val="20"/>
                <w:szCs w:val="20"/>
                <w:lang w:eastAsia="ru-RU"/>
              </w:rPr>
              <w:t xml:space="preserve"> год) (без НДС), тыс. рублей </w:t>
            </w:r>
          </w:p>
        </w:tc>
        <w:tc>
          <w:tcPr>
            <w:tcW w:w="1840" w:type="dxa"/>
            <w:shd w:val="clear" w:color="auto" w:fill="FFFFFF" w:themeFill="background1"/>
            <w:vAlign w:val="center"/>
            <w:hideMark/>
          </w:tcPr>
          <w:p w14:paraId="62F41578"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w:t>
            </w:r>
            <w:r>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тальных вложений (без НДС), тыс. рублей (на год внедрения мероприятия)</w:t>
            </w:r>
          </w:p>
        </w:tc>
        <w:tc>
          <w:tcPr>
            <w:tcW w:w="2032" w:type="dxa"/>
            <w:shd w:val="clear" w:color="auto" w:fill="FFFFFF" w:themeFill="background1"/>
            <w:vAlign w:val="center"/>
            <w:hideMark/>
          </w:tcPr>
          <w:p w14:paraId="48E88C50"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Объем капитальных вложений (с НДС), тыс. рублей (на год внедрения мероприятия)</w:t>
            </w:r>
          </w:p>
        </w:tc>
        <w:tc>
          <w:tcPr>
            <w:tcW w:w="1519" w:type="dxa"/>
            <w:shd w:val="clear" w:color="auto" w:fill="FFFFFF" w:themeFill="background1"/>
            <w:vAlign w:val="center"/>
          </w:tcPr>
          <w:p w14:paraId="1C5BAC3C" w14:textId="77777777" w:rsidR="00030703" w:rsidRDefault="00030703" w:rsidP="00E94758">
            <w:pPr>
              <w:spacing w:after="0" w:line="240" w:lineRule="auto"/>
              <w:jc w:val="center"/>
              <w:rPr>
                <w:rFonts w:ascii="Times New Roman" w:eastAsia="Times New Roman" w:hAnsi="Times New Roman" w:cs="Times New Roman"/>
                <w:sz w:val="19"/>
                <w:szCs w:val="19"/>
                <w:lang w:eastAsia="ru-RU"/>
              </w:rPr>
            </w:pPr>
            <w:r w:rsidRPr="001D1B2B">
              <w:rPr>
                <w:rFonts w:ascii="Times New Roman" w:eastAsia="Times New Roman" w:hAnsi="Times New Roman" w:cs="Times New Roman"/>
                <w:sz w:val="19"/>
                <w:szCs w:val="19"/>
                <w:lang w:eastAsia="ru-RU"/>
              </w:rPr>
              <w:t xml:space="preserve">Год </w:t>
            </w:r>
          </w:p>
          <w:p w14:paraId="03EB451B" w14:textId="77777777" w:rsidR="00030703" w:rsidRPr="00BD3C53" w:rsidRDefault="00030703" w:rsidP="00E94758">
            <w:pPr>
              <w:spacing w:after="0" w:line="240" w:lineRule="auto"/>
              <w:jc w:val="center"/>
              <w:rPr>
                <w:rFonts w:ascii="Times New Roman" w:eastAsia="Times New Roman" w:hAnsi="Times New Roman" w:cs="Times New Roman"/>
                <w:color w:val="000000"/>
                <w:sz w:val="20"/>
                <w:szCs w:val="20"/>
                <w:lang w:eastAsia="ru-RU"/>
              </w:rPr>
            </w:pPr>
            <w:r w:rsidRPr="001D1B2B">
              <w:rPr>
                <w:rFonts w:ascii="Times New Roman" w:eastAsia="Times New Roman" w:hAnsi="Times New Roman" w:cs="Times New Roman"/>
                <w:sz w:val="19"/>
                <w:szCs w:val="19"/>
                <w:lang w:eastAsia="ru-RU"/>
              </w:rPr>
              <w:t>реализации</w:t>
            </w:r>
          </w:p>
        </w:tc>
      </w:tr>
      <w:tr w:rsidR="00030703" w:rsidRPr="00BD3C53" w14:paraId="52568BB3" w14:textId="783CB45F" w:rsidTr="00FF533D">
        <w:trPr>
          <w:trHeight w:val="405"/>
        </w:trPr>
        <w:tc>
          <w:tcPr>
            <w:tcW w:w="980" w:type="dxa"/>
            <w:vMerge w:val="restart"/>
            <w:shd w:val="clear" w:color="auto" w:fill="FFFFFF" w:themeFill="background1"/>
            <w:noWrap/>
            <w:vAlign w:val="center"/>
            <w:hideMark/>
          </w:tcPr>
          <w:p w14:paraId="5574F6DC" w14:textId="540EE66F"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4.</w:t>
            </w:r>
          </w:p>
        </w:tc>
        <w:tc>
          <w:tcPr>
            <w:tcW w:w="4648" w:type="dxa"/>
            <w:vMerge w:val="restart"/>
            <w:shd w:val="clear" w:color="auto" w:fill="FFFFFF" w:themeFill="background1"/>
            <w:vAlign w:val="center"/>
            <w:hideMark/>
          </w:tcPr>
          <w:p w14:paraId="032F2A5F"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 xml:space="preserve">Установка балансировочных клапанов на обратных трубопроводах </w:t>
            </w:r>
          </w:p>
        </w:tc>
        <w:tc>
          <w:tcPr>
            <w:tcW w:w="1798" w:type="dxa"/>
            <w:shd w:val="clear" w:color="auto" w:fill="FFFFFF" w:themeFill="background1"/>
            <w:vAlign w:val="center"/>
            <w:hideMark/>
          </w:tcPr>
          <w:p w14:paraId="437926D3"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19D33BDB" w14:textId="56A16E85"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840" w:type="dxa"/>
            <w:shd w:val="clear" w:color="auto" w:fill="FFFFFF" w:themeFill="background1"/>
            <w:vAlign w:val="center"/>
            <w:hideMark/>
          </w:tcPr>
          <w:p w14:paraId="57AC0AD0" w14:textId="1C35CCF3"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2032" w:type="dxa"/>
            <w:shd w:val="clear" w:color="auto" w:fill="FFFFFF" w:themeFill="background1"/>
            <w:vAlign w:val="center"/>
            <w:hideMark/>
          </w:tcPr>
          <w:p w14:paraId="7E27A79F" w14:textId="5C4D2310"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0</w:t>
            </w:r>
          </w:p>
        </w:tc>
        <w:tc>
          <w:tcPr>
            <w:tcW w:w="1519" w:type="dxa"/>
            <w:vMerge w:val="restart"/>
            <w:shd w:val="clear" w:color="auto" w:fill="FFFFFF" w:themeFill="background1"/>
            <w:vAlign w:val="center"/>
          </w:tcPr>
          <w:p w14:paraId="4BE0A8F5" w14:textId="2255DB58"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2027</w:t>
            </w:r>
          </w:p>
        </w:tc>
      </w:tr>
      <w:tr w:rsidR="00030703" w:rsidRPr="00BD3C53" w14:paraId="2A3465C0" w14:textId="04BE9001" w:rsidTr="00FF533D">
        <w:trPr>
          <w:trHeight w:val="555"/>
        </w:trPr>
        <w:tc>
          <w:tcPr>
            <w:tcW w:w="980" w:type="dxa"/>
            <w:vMerge/>
            <w:shd w:val="clear" w:color="auto" w:fill="FFFFFF" w:themeFill="background1"/>
            <w:vAlign w:val="center"/>
            <w:hideMark/>
          </w:tcPr>
          <w:p w14:paraId="5D3A457E"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1F88C918"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5D975AC9"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1282AC49"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164,28</w:t>
            </w:r>
          </w:p>
        </w:tc>
        <w:tc>
          <w:tcPr>
            <w:tcW w:w="1840" w:type="dxa"/>
            <w:shd w:val="clear" w:color="auto" w:fill="FFFFFF" w:themeFill="background1"/>
            <w:vAlign w:val="center"/>
            <w:hideMark/>
          </w:tcPr>
          <w:p w14:paraId="3A182923"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187,10</w:t>
            </w:r>
          </w:p>
        </w:tc>
        <w:tc>
          <w:tcPr>
            <w:tcW w:w="2032" w:type="dxa"/>
            <w:shd w:val="clear" w:color="auto" w:fill="FFFFFF" w:themeFill="background1"/>
            <w:vAlign w:val="center"/>
            <w:hideMark/>
          </w:tcPr>
          <w:p w14:paraId="4BEEFB88"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224,52</w:t>
            </w:r>
          </w:p>
        </w:tc>
        <w:tc>
          <w:tcPr>
            <w:tcW w:w="1519" w:type="dxa"/>
            <w:vMerge/>
            <w:shd w:val="clear" w:color="auto" w:fill="FFFFFF" w:themeFill="background1"/>
            <w:vAlign w:val="center"/>
          </w:tcPr>
          <w:p w14:paraId="1DA73767"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p>
        </w:tc>
      </w:tr>
      <w:tr w:rsidR="00BD3C53" w:rsidRPr="00BD3C53" w14:paraId="1BDF8DEE" w14:textId="3305375F" w:rsidTr="00FF533D">
        <w:trPr>
          <w:trHeight w:val="552"/>
        </w:trPr>
        <w:tc>
          <w:tcPr>
            <w:tcW w:w="980" w:type="dxa"/>
            <w:shd w:val="clear" w:color="auto" w:fill="FFFFFF" w:themeFill="background1"/>
            <w:noWrap/>
            <w:vAlign w:val="center"/>
            <w:hideMark/>
          </w:tcPr>
          <w:p w14:paraId="37304C52"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4.1</w:t>
            </w:r>
          </w:p>
        </w:tc>
        <w:tc>
          <w:tcPr>
            <w:tcW w:w="4648" w:type="dxa"/>
            <w:shd w:val="clear" w:color="auto" w:fill="FFFFFF" w:themeFill="background1"/>
            <w:vAlign w:val="center"/>
            <w:hideMark/>
          </w:tcPr>
          <w:p w14:paraId="0954E552" w14:textId="77777777" w:rsidR="0003070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Установка балансировочного клапана </w:t>
            </w:r>
          </w:p>
          <w:p w14:paraId="05AB0A48" w14:textId="20836908" w:rsidR="0003070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Ballorex Dу 65 в ТК-1 (объект регулирования </w:t>
            </w:r>
            <w:r w:rsidR="00030703">
              <w:rPr>
                <w:rFonts w:ascii="Times New Roman" w:eastAsia="Times New Roman" w:hAnsi="Times New Roman" w:cs="Times New Roman"/>
                <w:color w:val="000000"/>
                <w:sz w:val="20"/>
                <w:szCs w:val="20"/>
                <w:lang w:eastAsia="ru-RU"/>
              </w:rPr>
              <w:t>–</w:t>
            </w:r>
            <w:r w:rsidRPr="00BD3C53">
              <w:rPr>
                <w:rFonts w:ascii="Times New Roman" w:eastAsia="Times New Roman" w:hAnsi="Times New Roman" w:cs="Times New Roman"/>
                <w:color w:val="000000"/>
                <w:sz w:val="20"/>
                <w:szCs w:val="20"/>
                <w:lang w:eastAsia="ru-RU"/>
              </w:rPr>
              <w:t xml:space="preserve"> </w:t>
            </w:r>
          </w:p>
          <w:p w14:paraId="52ECA9E6" w14:textId="18EE366F"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СО администрация, ДК)</w:t>
            </w:r>
          </w:p>
        </w:tc>
        <w:tc>
          <w:tcPr>
            <w:tcW w:w="1798" w:type="dxa"/>
            <w:shd w:val="clear" w:color="auto" w:fill="FFFFFF" w:themeFill="background1"/>
            <w:vAlign w:val="center"/>
            <w:hideMark/>
          </w:tcPr>
          <w:p w14:paraId="5C3EBAAA"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6D8BEAFD"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54,76</w:t>
            </w:r>
          </w:p>
        </w:tc>
        <w:tc>
          <w:tcPr>
            <w:tcW w:w="1840" w:type="dxa"/>
            <w:shd w:val="clear" w:color="auto" w:fill="FFFFFF" w:themeFill="background1"/>
            <w:noWrap/>
            <w:vAlign w:val="center"/>
            <w:hideMark/>
          </w:tcPr>
          <w:p w14:paraId="2BC2E6F2"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62,37</w:t>
            </w:r>
          </w:p>
        </w:tc>
        <w:tc>
          <w:tcPr>
            <w:tcW w:w="2032" w:type="dxa"/>
            <w:shd w:val="clear" w:color="auto" w:fill="FFFFFF" w:themeFill="background1"/>
            <w:noWrap/>
            <w:vAlign w:val="center"/>
            <w:hideMark/>
          </w:tcPr>
          <w:p w14:paraId="6F228F47"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74,84</w:t>
            </w:r>
          </w:p>
        </w:tc>
        <w:tc>
          <w:tcPr>
            <w:tcW w:w="1519" w:type="dxa"/>
            <w:shd w:val="clear" w:color="auto" w:fill="FFFFFF" w:themeFill="background1"/>
            <w:vAlign w:val="center"/>
          </w:tcPr>
          <w:p w14:paraId="6A29FFE4" w14:textId="61B1ABE6" w:rsidR="00BD3C53" w:rsidRPr="00BD3C53" w:rsidRDefault="00030703" w:rsidP="00BD3C5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r>
      <w:tr w:rsidR="00BD3C53" w:rsidRPr="00BD3C53" w14:paraId="752105EF" w14:textId="684AB97F" w:rsidTr="00FF533D">
        <w:trPr>
          <w:trHeight w:val="552"/>
        </w:trPr>
        <w:tc>
          <w:tcPr>
            <w:tcW w:w="980" w:type="dxa"/>
            <w:shd w:val="clear" w:color="auto" w:fill="FFFFFF" w:themeFill="background1"/>
            <w:noWrap/>
            <w:vAlign w:val="center"/>
            <w:hideMark/>
          </w:tcPr>
          <w:p w14:paraId="6A54B61B"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4.2</w:t>
            </w:r>
          </w:p>
        </w:tc>
        <w:tc>
          <w:tcPr>
            <w:tcW w:w="4648" w:type="dxa"/>
            <w:shd w:val="clear" w:color="auto" w:fill="FFFFFF" w:themeFill="background1"/>
            <w:vAlign w:val="center"/>
            <w:hideMark/>
          </w:tcPr>
          <w:p w14:paraId="659936C2" w14:textId="77777777" w:rsidR="0003070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 xml:space="preserve">Установка балансировочного клапана </w:t>
            </w:r>
          </w:p>
          <w:p w14:paraId="4EDB110F" w14:textId="6C61236E"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Ballorex Dу 65 в проектируемой ТК-1.1 (П) (объекты регулирования - ДС, школа)</w:t>
            </w:r>
          </w:p>
        </w:tc>
        <w:tc>
          <w:tcPr>
            <w:tcW w:w="1798" w:type="dxa"/>
            <w:shd w:val="clear" w:color="auto" w:fill="FFFFFF" w:themeFill="background1"/>
            <w:vAlign w:val="center"/>
            <w:hideMark/>
          </w:tcPr>
          <w:p w14:paraId="452A51D4"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039202A4"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54,76</w:t>
            </w:r>
          </w:p>
        </w:tc>
        <w:tc>
          <w:tcPr>
            <w:tcW w:w="1840" w:type="dxa"/>
            <w:shd w:val="clear" w:color="auto" w:fill="FFFFFF" w:themeFill="background1"/>
            <w:noWrap/>
            <w:vAlign w:val="center"/>
            <w:hideMark/>
          </w:tcPr>
          <w:p w14:paraId="137C1224"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62,37</w:t>
            </w:r>
          </w:p>
        </w:tc>
        <w:tc>
          <w:tcPr>
            <w:tcW w:w="2032" w:type="dxa"/>
            <w:shd w:val="clear" w:color="auto" w:fill="FFFFFF" w:themeFill="background1"/>
            <w:noWrap/>
            <w:vAlign w:val="center"/>
            <w:hideMark/>
          </w:tcPr>
          <w:p w14:paraId="19D0AA46"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74,84</w:t>
            </w:r>
          </w:p>
        </w:tc>
        <w:tc>
          <w:tcPr>
            <w:tcW w:w="1519" w:type="dxa"/>
            <w:shd w:val="clear" w:color="auto" w:fill="FFFFFF" w:themeFill="background1"/>
            <w:vAlign w:val="center"/>
          </w:tcPr>
          <w:p w14:paraId="15BB3E04" w14:textId="52A9E4DF" w:rsidR="00BD3C53" w:rsidRPr="00BD3C53" w:rsidRDefault="00030703" w:rsidP="00BD3C5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r>
      <w:tr w:rsidR="00BD3C53" w:rsidRPr="00BD3C53" w14:paraId="362744E8" w14:textId="4B46E31D" w:rsidTr="00FF533D">
        <w:trPr>
          <w:trHeight w:val="552"/>
        </w:trPr>
        <w:tc>
          <w:tcPr>
            <w:tcW w:w="980" w:type="dxa"/>
            <w:shd w:val="clear" w:color="auto" w:fill="FFFFFF" w:themeFill="background1"/>
            <w:noWrap/>
            <w:vAlign w:val="center"/>
            <w:hideMark/>
          </w:tcPr>
          <w:p w14:paraId="0EED9F1C"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4.3</w:t>
            </w:r>
          </w:p>
        </w:tc>
        <w:tc>
          <w:tcPr>
            <w:tcW w:w="4648" w:type="dxa"/>
            <w:shd w:val="clear" w:color="auto" w:fill="FFFFFF" w:themeFill="background1"/>
            <w:vAlign w:val="center"/>
            <w:hideMark/>
          </w:tcPr>
          <w:p w14:paraId="4CFD9D42" w14:textId="77777777"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Установка балансировочного клапана Ballorex Dу 65 в подвале жилого дома ул. Новая, 3 (на отводе от транзитной линии)(объект регулирования - жилой дом ул. Новая, 3)</w:t>
            </w:r>
          </w:p>
        </w:tc>
        <w:tc>
          <w:tcPr>
            <w:tcW w:w="1798" w:type="dxa"/>
            <w:shd w:val="clear" w:color="auto" w:fill="FFFFFF" w:themeFill="background1"/>
            <w:vAlign w:val="center"/>
            <w:hideMark/>
          </w:tcPr>
          <w:p w14:paraId="3886CDA3"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268BA5D5"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54,76</w:t>
            </w:r>
          </w:p>
        </w:tc>
        <w:tc>
          <w:tcPr>
            <w:tcW w:w="1840" w:type="dxa"/>
            <w:shd w:val="clear" w:color="auto" w:fill="FFFFFF" w:themeFill="background1"/>
            <w:noWrap/>
            <w:vAlign w:val="center"/>
            <w:hideMark/>
          </w:tcPr>
          <w:p w14:paraId="56659805"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62,37</w:t>
            </w:r>
          </w:p>
        </w:tc>
        <w:tc>
          <w:tcPr>
            <w:tcW w:w="2032" w:type="dxa"/>
            <w:shd w:val="clear" w:color="auto" w:fill="FFFFFF" w:themeFill="background1"/>
            <w:noWrap/>
            <w:vAlign w:val="center"/>
            <w:hideMark/>
          </w:tcPr>
          <w:p w14:paraId="1285E823"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74,84</w:t>
            </w:r>
          </w:p>
        </w:tc>
        <w:tc>
          <w:tcPr>
            <w:tcW w:w="1519" w:type="dxa"/>
            <w:shd w:val="clear" w:color="auto" w:fill="FFFFFF" w:themeFill="background1"/>
            <w:vAlign w:val="center"/>
          </w:tcPr>
          <w:p w14:paraId="7983AA32" w14:textId="61E2B7BA" w:rsidR="00BD3C53" w:rsidRPr="00BD3C53" w:rsidRDefault="00030703" w:rsidP="00BD3C5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2027</w:t>
            </w:r>
          </w:p>
        </w:tc>
      </w:tr>
      <w:tr w:rsidR="00BD3C53" w:rsidRPr="00BD3C53" w14:paraId="455EAA6E" w14:textId="4B253820" w:rsidTr="00030703">
        <w:trPr>
          <w:trHeight w:val="355"/>
        </w:trPr>
        <w:tc>
          <w:tcPr>
            <w:tcW w:w="980" w:type="dxa"/>
            <w:shd w:val="clear" w:color="auto" w:fill="FFFFFF" w:themeFill="background1"/>
            <w:noWrap/>
            <w:vAlign w:val="center"/>
            <w:hideMark/>
          </w:tcPr>
          <w:p w14:paraId="1B8B48FB" w14:textId="77777777" w:rsidR="00BD3C53" w:rsidRPr="00BD3C53" w:rsidRDefault="00BD3C5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 </w:t>
            </w:r>
          </w:p>
        </w:tc>
        <w:tc>
          <w:tcPr>
            <w:tcW w:w="4648" w:type="dxa"/>
            <w:shd w:val="clear" w:color="auto" w:fill="FFFFFF" w:themeFill="background1"/>
            <w:vAlign w:val="center"/>
            <w:hideMark/>
          </w:tcPr>
          <w:p w14:paraId="497B90B6" w14:textId="51AF4FE8" w:rsidR="00BD3C53" w:rsidRPr="00BD3C53" w:rsidRDefault="00BD3C5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Обслуживание заемных средств (перекредитова</w:t>
            </w:r>
            <w:r w:rsidR="00030703">
              <w:rPr>
                <w:rFonts w:ascii="Times New Roman" w:eastAsia="Times New Roman" w:hAnsi="Times New Roman" w:cs="Times New Roman"/>
                <w:b/>
                <w:bCs/>
                <w:color w:val="000000"/>
                <w:sz w:val="20"/>
                <w:szCs w:val="20"/>
                <w:lang w:eastAsia="ru-RU"/>
              </w:rPr>
              <w:t>-</w:t>
            </w:r>
            <w:r w:rsidRPr="00BD3C53">
              <w:rPr>
                <w:rFonts w:ascii="Times New Roman" w:eastAsia="Times New Roman" w:hAnsi="Times New Roman" w:cs="Times New Roman"/>
                <w:b/>
                <w:bCs/>
                <w:color w:val="000000"/>
                <w:sz w:val="20"/>
                <w:szCs w:val="20"/>
                <w:lang w:eastAsia="ru-RU"/>
              </w:rPr>
              <w:t>ние Платы Концедента на Реконструкцию)</w:t>
            </w:r>
          </w:p>
        </w:tc>
        <w:tc>
          <w:tcPr>
            <w:tcW w:w="1798" w:type="dxa"/>
            <w:shd w:val="clear" w:color="auto" w:fill="FFFFFF" w:themeFill="background1"/>
            <w:vAlign w:val="center"/>
            <w:hideMark/>
          </w:tcPr>
          <w:p w14:paraId="246B738E" w14:textId="77777777" w:rsidR="00BD3C53" w:rsidRPr="00BD3C53" w:rsidRDefault="00BD3C5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493CD578" w14:textId="77777777" w:rsidR="00BD3C53" w:rsidRPr="00BD3C53" w:rsidRDefault="00BD3C5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12 108,04</w:t>
            </w:r>
          </w:p>
        </w:tc>
        <w:tc>
          <w:tcPr>
            <w:tcW w:w="1840" w:type="dxa"/>
            <w:shd w:val="clear" w:color="auto" w:fill="FFFFFF" w:themeFill="background1"/>
            <w:noWrap/>
            <w:vAlign w:val="center"/>
            <w:hideMark/>
          </w:tcPr>
          <w:p w14:paraId="3DD62FFD" w14:textId="77777777" w:rsidR="00BD3C53" w:rsidRPr="00BD3C53" w:rsidRDefault="00BD3C5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12 108,04</w:t>
            </w:r>
          </w:p>
        </w:tc>
        <w:tc>
          <w:tcPr>
            <w:tcW w:w="2032" w:type="dxa"/>
            <w:shd w:val="clear" w:color="auto" w:fill="FFFFFF" w:themeFill="background1"/>
            <w:noWrap/>
            <w:vAlign w:val="center"/>
            <w:hideMark/>
          </w:tcPr>
          <w:p w14:paraId="5CFBDD1E" w14:textId="77777777" w:rsidR="00BD3C53" w:rsidRPr="00BD3C53" w:rsidRDefault="00BD3C5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12 108,04</w:t>
            </w:r>
          </w:p>
        </w:tc>
        <w:tc>
          <w:tcPr>
            <w:tcW w:w="1519" w:type="dxa"/>
            <w:shd w:val="clear" w:color="auto" w:fill="FFFFFF" w:themeFill="background1"/>
            <w:vAlign w:val="center"/>
          </w:tcPr>
          <w:p w14:paraId="6DE6F61E" w14:textId="74FF2C19" w:rsidR="00030703" w:rsidRPr="00030703" w:rsidRDefault="00030703" w:rsidP="000307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2026 – 2027</w:t>
            </w:r>
          </w:p>
        </w:tc>
      </w:tr>
      <w:tr w:rsidR="00030703" w:rsidRPr="00BD3C53" w14:paraId="65371FFD" w14:textId="507CDC93" w:rsidTr="00030703">
        <w:trPr>
          <w:trHeight w:val="70"/>
        </w:trPr>
        <w:tc>
          <w:tcPr>
            <w:tcW w:w="980" w:type="dxa"/>
            <w:vMerge w:val="restart"/>
            <w:shd w:val="clear" w:color="auto" w:fill="FFFFFF" w:themeFill="background1"/>
            <w:noWrap/>
            <w:vAlign w:val="center"/>
            <w:hideMark/>
          </w:tcPr>
          <w:p w14:paraId="5BBD1254"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III.</w:t>
            </w:r>
          </w:p>
        </w:tc>
        <w:tc>
          <w:tcPr>
            <w:tcW w:w="4648" w:type="dxa"/>
            <w:vMerge w:val="restart"/>
            <w:shd w:val="clear" w:color="auto" w:fill="FFFFFF" w:themeFill="background1"/>
            <w:vAlign w:val="center"/>
            <w:hideMark/>
          </w:tcPr>
          <w:p w14:paraId="7F750E95"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ЭКСПЛУАТАЦИЯ, В ТОМ ЧИСЛЕ ТЕХНИЧЕСКОЕ ОБСЛУЖИВАНИЕ</w:t>
            </w:r>
          </w:p>
        </w:tc>
        <w:tc>
          <w:tcPr>
            <w:tcW w:w="1798" w:type="dxa"/>
            <w:shd w:val="clear" w:color="auto" w:fill="FFFFFF" w:themeFill="background1"/>
            <w:vAlign w:val="center"/>
            <w:hideMark/>
          </w:tcPr>
          <w:p w14:paraId="48BD63D0"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24AAFBCE"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2 678,32</w:t>
            </w:r>
          </w:p>
        </w:tc>
        <w:tc>
          <w:tcPr>
            <w:tcW w:w="1840" w:type="dxa"/>
            <w:shd w:val="clear" w:color="auto" w:fill="FFFFFF" w:themeFill="background1"/>
            <w:vAlign w:val="center"/>
            <w:hideMark/>
          </w:tcPr>
          <w:p w14:paraId="4E8ACE20"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2 784,72</w:t>
            </w:r>
          </w:p>
        </w:tc>
        <w:tc>
          <w:tcPr>
            <w:tcW w:w="2032" w:type="dxa"/>
            <w:shd w:val="clear" w:color="auto" w:fill="FFFFFF" w:themeFill="background1"/>
            <w:vAlign w:val="center"/>
            <w:hideMark/>
          </w:tcPr>
          <w:p w14:paraId="3E12759F" w14:textId="77777777" w:rsidR="00030703" w:rsidRPr="00BD3C5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3 223,26</w:t>
            </w:r>
          </w:p>
        </w:tc>
        <w:tc>
          <w:tcPr>
            <w:tcW w:w="1519" w:type="dxa"/>
            <w:vMerge w:val="restart"/>
            <w:shd w:val="clear" w:color="auto" w:fill="FFFFFF" w:themeFill="background1"/>
            <w:vAlign w:val="center"/>
          </w:tcPr>
          <w:p w14:paraId="6126E105" w14:textId="3258767E" w:rsidR="00030703" w:rsidRPr="00030703" w:rsidRDefault="00030703" w:rsidP="0003070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2025 – 2027</w:t>
            </w:r>
          </w:p>
        </w:tc>
      </w:tr>
      <w:tr w:rsidR="00030703" w:rsidRPr="00BD3C53" w14:paraId="78EAADE7" w14:textId="2B93730E" w:rsidTr="00030703">
        <w:trPr>
          <w:trHeight w:val="70"/>
        </w:trPr>
        <w:tc>
          <w:tcPr>
            <w:tcW w:w="980" w:type="dxa"/>
            <w:vMerge/>
            <w:shd w:val="clear" w:color="auto" w:fill="FFFFFF" w:themeFill="background1"/>
            <w:vAlign w:val="center"/>
            <w:hideMark/>
          </w:tcPr>
          <w:p w14:paraId="0ED314D7"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52D32D1C"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0A765D12"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vAlign w:val="center"/>
            <w:hideMark/>
          </w:tcPr>
          <w:p w14:paraId="79DD4378"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450,00</w:t>
            </w:r>
          </w:p>
        </w:tc>
        <w:tc>
          <w:tcPr>
            <w:tcW w:w="1840" w:type="dxa"/>
            <w:shd w:val="clear" w:color="auto" w:fill="FFFFFF" w:themeFill="background1"/>
            <w:vAlign w:val="center"/>
            <w:hideMark/>
          </w:tcPr>
          <w:p w14:paraId="38723AD2" w14:textId="77777777" w:rsidR="00030703" w:rsidRPr="00BD3C53" w:rsidRDefault="0003070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512,53</w:t>
            </w:r>
          </w:p>
        </w:tc>
        <w:tc>
          <w:tcPr>
            <w:tcW w:w="2032" w:type="dxa"/>
            <w:shd w:val="clear" w:color="auto" w:fill="FFFFFF" w:themeFill="background1"/>
            <w:vAlign w:val="center"/>
            <w:hideMark/>
          </w:tcPr>
          <w:p w14:paraId="1147573E" w14:textId="77777777" w:rsidR="00030703" w:rsidRPr="00BD3C5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615,03</w:t>
            </w:r>
          </w:p>
        </w:tc>
        <w:tc>
          <w:tcPr>
            <w:tcW w:w="1519" w:type="dxa"/>
            <w:vMerge/>
            <w:shd w:val="clear" w:color="auto" w:fill="FFFFFF" w:themeFill="background1"/>
            <w:vAlign w:val="center"/>
          </w:tcPr>
          <w:p w14:paraId="52B1ABB0" w14:textId="77777777" w:rsidR="00030703" w:rsidRPr="0003070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p>
        </w:tc>
      </w:tr>
      <w:tr w:rsidR="00030703" w:rsidRPr="00BD3C53" w14:paraId="40E189DD" w14:textId="05146358" w:rsidTr="00FF533D">
        <w:trPr>
          <w:trHeight w:val="345"/>
        </w:trPr>
        <w:tc>
          <w:tcPr>
            <w:tcW w:w="980" w:type="dxa"/>
            <w:vMerge w:val="restart"/>
            <w:shd w:val="clear" w:color="auto" w:fill="FFFFFF" w:themeFill="background1"/>
            <w:noWrap/>
            <w:vAlign w:val="center"/>
            <w:hideMark/>
          </w:tcPr>
          <w:p w14:paraId="5E1E6297"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5.</w:t>
            </w:r>
          </w:p>
        </w:tc>
        <w:tc>
          <w:tcPr>
            <w:tcW w:w="4648" w:type="dxa"/>
            <w:vMerge w:val="restart"/>
            <w:shd w:val="clear" w:color="auto" w:fill="FFFFFF" w:themeFill="background1"/>
            <w:vAlign w:val="center"/>
            <w:hideMark/>
          </w:tcPr>
          <w:p w14:paraId="4EB91571"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Наладка система отопления Севастьяновского сельского поселения</w:t>
            </w:r>
          </w:p>
        </w:tc>
        <w:tc>
          <w:tcPr>
            <w:tcW w:w="1798" w:type="dxa"/>
            <w:shd w:val="clear" w:color="auto" w:fill="FFFFFF" w:themeFill="background1"/>
            <w:vAlign w:val="center"/>
            <w:hideMark/>
          </w:tcPr>
          <w:p w14:paraId="2D78810B"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vAlign w:val="center"/>
            <w:hideMark/>
          </w:tcPr>
          <w:p w14:paraId="02FB598B" w14:textId="3B5948DA"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1840" w:type="dxa"/>
            <w:shd w:val="clear" w:color="auto" w:fill="FFFFFF" w:themeFill="background1"/>
            <w:vAlign w:val="center"/>
            <w:hideMark/>
          </w:tcPr>
          <w:p w14:paraId="7FA6D51A" w14:textId="74276B83"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2032" w:type="dxa"/>
            <w:shd w:val="clear" w:color="auto" w:fill="FFFFFF" w:themeFill="background1"/>
            <w:vAlign w:val="center"/>
            <w:hideMark/>
          </w:tcPr>
          <w:p w14:paraId="3E4A3BB6" w14:textId="6F0EC6CD" w:rsidR="00030703" w:rsidRPr="00BD3C5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w:t>
            </w:r>
          </w:p>
        </w:tc>
        <w:tc>
          <w:tcPr>
            <w:tcW w:w="1519" w:type="dxa"/>
            <w:vMerge w:val="restart"/>
            <w:shd w:val="clear" w:color="auto" w:fill="FFFFFF" w:themeFill="background1"/>
            <w:vAlign w:val="center"/>
          </w:tcPr>
          <w:p w14:paraId="7A33E9BA" w14:textId="5B87A3D3" w:rsidR="00030703" w:rsidRPr="0003070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2027</w:t>
            </w:r>
          </w:p>
        </w:tc>
      </w:tr>
      <w:tr w:rsidR="00030703" w:rsidRPr="00BD3C53" w14:paraId="0EE493BC" w14:textId="349A7EB4" w:rsidTr="00030703">
        <w:trPr>
          <w:trHeight w:val="70"/>
        </w:trPr>
        <w:tc>
          <w:tcPr>
            <w:tcW w:w="980" w:type="dxa"/>
            <w:vMerge/>
            <w:shd w:val="clear" w:color="auto" w:fill="FFFFFF" w:themeFill="background1"/>
            <w:vAlign w:val="center"/>
            <w:hideMark/>
          </w:tcPr>
          <w:p w14:paraId="2772A779"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748F8BAB"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41EE2099"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noWrap/>
            <w:vAlign w:val="center"/>
            <w:hideMark/>
          </w:tcPr>
          <w:p w14:paraId="676562A0"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450,00</w:t>
            </w:r>
          </w:p>
        </w:tc>
        <w:tc>
          <w:tcPr>
            <w:tcW w:w="1840" w:type="dxa"/>
            <w:shd w:val="clear" w:color="auto" w:fill="FFFFFF" w:themeFill="background1"/>
            <w:noWrap/>
            <w:vAlign w:val="center"/>
            <w:hideMark/>
          </w:tcPr>
          <w:p w14:paraId="3785742F"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512,53</w:t>
            </w:r>
          </w:p>
        </w:tc>
        <w:tc>
          <w:tcPr>
            <w:tcW w:w="2032" w:type="dxa"/>
            <w:shd w:val="clear" w:color="auto" w:fill="FFFFFF" w:themeFill="background1"/>
            <w:noWrap/>
            <w:vAlign w:val="center"/>
            <w:hideMark/>
          </w:tcPr>
          <w:p w14:paraId="15C703AC" w14:textId="77777777" w:rsidR="00030703" w:rsidRPr="00BD3C5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615,03</w:t>
            </w:r>
          </w:p>
        </w:tc>
        <w:tc>
          <w:tcPr>
            <w:tcW w:w="1519" w:type="dxa"/>
            <w:vMerge/>
            <w:shd w:val="clear" w:color="auto" w:fill="FFFFFF" w:themeFill="background1"/>
            <w:vAlign w:val="center"/>
          </w:tcPr>
          <w:p w14:paraId="25FB9C3B" w14:textId="77777777" w:rsidR="00030703" w:rsidRPr="0003070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p>
        </w:tc>
      </w:tr>
      <w:tr w:rsidR="00BD3C53" w:rsidRPr="00BD3C53" w14:paraId="62F1A87A" w14:textId="40A538EF" w:rsidTr="00FF533D">
        <w:trPr>
          <w:trHeight w:val="345"/>
        </w:trPr>
        <w:tc>
          <w:tcPr>
            <w:tcW w:w="980" w:type="dxa"/>
            <w:shd w:val="clear" w:color="auto" w:fill="FFFFFF" w:themeFill="background1"/>
            <w:noWrap/>
            <w:vAlign w:val="center"/>
            <w:hideMark/>
          </w:tcPr>
          <w:p w14:paraId="72045A40"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5.1</w:t>
            </w:r>
          </w:p>
        </w:tc>
        <w:tc>
          <w:tcPr>
            <w:tcW w:w="4648" w:type="dxa"/>
            <w:shd w:val="clear" w:color="auto" w:fill="FFFFFF" w:themeFill="background1"/>
            <w:vAlign w:val="center"/>
            <w:hideMark/>
          </w:tcPr>
          <w:p w14:paraId="2C0749FA" w14:textId="5E54E86F" w:rsidR="00BD3C53" w:rsidRPr="00BD3C53" w:rsidRDefault="00BD3C53" w:rsidP="00BD3C53">
            <w:pPr>
              <w:spacing w:after="0" w:line="240" w:lineRule="auto"/>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Наладка системы отопления (с установкой шайб в жилых домах ул.</w:t>
            </w:r>
            <w:r w:rsidR="00FF533D">
              <w:rPr>
                <w:rFonts w:ascii="Times New Roman" w:eastAsia="Times New Roman" w:hAnsi="Times New Roman" w:cs="Times New Roman"/>
                <w:color w:val="000000"/>
                <w:sz w:val="20"/>
                <w:szCs w:val="20"/>
                <w:lang w:eastAsia="ru-RU"/>
              </w:rPr>
              <w:t xml:space="preserve"> </w:t>
            </w:r>
            <w:r w:rsidRPr="00BD3C53">
              <w:rPr>
                <w:rFonts w:ascii="Times New Roman" w:eastAsia="Times New Roman" w:hAnsi="Times New Roman" w:cs="Times New Roman"/>
                <w:color w:val="000000"/>
                <w:sz w:val="20"/>
                <w:szCs w:val="20"/>
                <w:lang w:eastAsia="ru-RU"/>
              </w:rPr>
              <w:t>Новая, 1; ул. Новая, 2)</w:t>
            </w:r>
          </w:p>
        </w:tc>
        <w:tc>
          <w:tcPr>
            <w:tcW w:w="1798" w:type="dxa"/>
            <w:shd w:val="clear" w:color="auto" w:fill="FFFFFF" w:themeFill="background1"/>
            <w:vAlign w:val="center"/>
            <w:hideMark/>
          </w:tcPr>
          <w:p w14:paraId="2EADD80F"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Нормативная прибыль</w:t>
            </w:r>
          </w:p>
        </w:tc>
        <w:tc>
          <w:tcPr>
            <w:tcW w:w="2067" w:type="dxa"/>
            <w:shd w:val="clear" w:color="auto" w:fill="FFFFFF" w:themeFill="background1"/>
            <w:noWrap/>
            <w:vAlign w:val="center"/>
            <w:hideMark/>
          </w:tcPr>
          <w:p w14:paraId="5E4681ED"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450,00</w:t>
            </w:r>
          </w:p>
        </w:tc>
        <w:tc>
          <w:tcPr>
            <w:tcW w:w="1840" w:type="dxa"/>
            <w:shd w:val="clear" w:color="auto" w:fill="FFFFFF" w:themeFill="background1"/>
            <w:noWrap/>
            <w:vAlign w:val="center"/>
            <w:hideMark/>
          </w:tcPr>
          <w:p w14:paraId="51F35011" w14:textId="77777777" w:rsidR="00BD3C53" w:rsidRPr="00BD3C53" w:rsidRDefault="00BD3C53" w:rsidP="00BD3C53">
            <w:pPr>
              <w:spacing w:after="0" w:line="240" w:lineRule="auto"/>
              <w:jc w:val="center"/>
              <w:rPr>
                <w:rFonts w:ascii="Times New Roman" w:eastAsia="Times New Roman" w:hAnsi="Times New Roman" w:cs="Times New Roman"/>
                <w:color w:val="000000"/>
                <w:sz w:val="20"/>
                <w:szCs w:val="20"/>
                <w:lang w:eastAsia="ru-RU"/>
              </w:rPr>
            </w:pPr>
            <w:r w:rsidRPr="00BD3C53">
              <w:rPr>
                <w:rFonts w:ascii="Times New Roman" w:eastAsia="Times New Roman" w:hAnsi="Times New Roman" w:cs="Times New Roman"/>
                <w:color w:val="000000"/>
                <w:sz w:val="20"/>
                <w:szCs w:val="20"/>
                <w:lang w:eastAsia="ru-RU"/>
              </w:rPr>
              <w:t>512,53</w:t>
            </w:r>
          </w:p>
        </w:tc>
        <w:tc>
          <w:tcPr>
            <w:tcW w:w="2032" w:type="dxa"/>
            <w:shd w:val="clear" w:color="auto" w:fill="FFFFFF" w:themeFill="background1"/>
            <w:noWrap/>
            <w:vAlign w:val="center"/>
            <w:hideMark/>
          </w:tcPr>
          <w:p w14:paraId="7E537663" w14:textId="77777777" w:rsidR="00BD3C53" w:rsidRPr="00BD3C53" w:rsidRDefault="00BD3C53" w:rsidP="00BD3C53">
            <w:pPr>
              <w:spacing w:after="0" w:line="240" w:lineRule="auto"/>
              <w:jc w:val="center"/>
              <w:rPr>
                <w:rFonts w:ascii="Times New Roman" w:eastAsia="Times New Roman" w:hAnsi="Times New Roman" w:cs="Times New Roman"/>
                <w:color w:val="000000" w:themeColor="text1"/>
                <w:sz w:val="20"/>
                <w:szCs w:val="20"/>
                <w:lang w:eastAsia="ru-RU"/>
              </w:rPr>
            </w:pPr>
            <w:r w:rsidRPr="00BD3C53">
              <w:rPr>
                <w:rFonts w:ascii="Times New Roman" w:eastAsia="Times New Roman" w:hAnsi="Times New Roman" w:cs="Times New Roman"/>
                <w:color w:val="000000" w:themeColor="text1"/>
                <w:sz w:val="20"/>
                <w:szCs w:val="20"/>
                <w:lang w:eastAsia="ru-RU"/>
              </w:rPr>
              <w:t>615,03</w:t>
            </w:r>
          </w:p>
        </w:tc>
        <w:tc>
          <w:tcPr>
            <w:tcW w:w="1519" w:type="dxa"/>
            <w:shd w:val="clear" w:color="auto" w:fill="FFFFFF" w:themeFill="background1"/>
            <w:vAlign w:val="center"/>
          </w:tcPr>
          <w:p w14:paraId="1D85F6D4" w14:textId="0654616F" w:rsidR="00BD3C53" w:rsidRPr="00030703" w:rsidRDefault="00030703" w:rsidP="00BD3C53">
            <w:pPr>
              <w:spacing w:after="0" w:line="240" w:lineRule="auto"/>
              <w:jc w:val="center"/>
              <w:rPr>
                <w:rFonts w:ascii="Times New Roman" w:eastAsia="Times New Roman" w:hAnsi="Times New Roman" w:cs="Times New Roman"/>
                <w:color w:val="000000" w:themeColor="text1"/>
                <w:sz w:val="20"/>
                <w:szCs w:val="20"/>
                <w:lang w:eastAsia="ru-RU"/>
              </w:rPr>
            </w:pPr>
            <w:r>
              <w:rPr>
                <w:rFonts w:ascii="Times New Roman" w:eastAsia="Times New Roman" w:hAnsi="Times New Roman" w:cs="Times New Roman"/>
                <w:color w:val="000000" w:themeColor="text1"/>
                <w:sz w:val="20"/>
                <w:szCs w:val="20"/>
                <w:lang w:eastAsia="ru-RU"/>
              </w:rPr>
              <w:t>2027</w:t>
            </w:r>
          </w:p>
        </w:tc>
      </w:tr>
      <w:tr w:rsidR="00030703" w:rsidRPr="00BD3C53" w14:paraId="51A648D2" w14:textId="375AD9DD" w:rsidTr="00030703">
        <w:trPr>
          <w:trHeight w:val="70"/>
        </w:trPr>
        <w:tc>
          <w:tcPr>
            <w:tcW w:w="980" w:type="dxa"/>
            <w:vMerge w:val="restart"/>
            <w:shd w:val="clear" w:color="auto" w:fill="FFFFFF" w:themeFill="background1"/>
            <w:noWrap/>
            <w:vAlign w:val="center"/>
            <w:hideMark/>
          </w:tcPr>
          <w:p w14:paraId="6BD93B8A"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6.</w:t>
            </w:r>
          </w:p>
        </w:tc>
        <w:tc>
          <w:tcPr>
            <w:tcW w:w="4648" w:type="dxa"/>
            <w:vMerge w:val="restart"/>
            <w:shd w:val="clear" w:color="auto" w:fill="FFFFFF" w:themeFill="background1"/>
            <w:vAlign w:val="center"/>
            <w:hideMark/>
          </w:tcPr>
          <w:p w14:paraId="07CE1A91"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Техническое обследование тепловых сетей Севастьяновского сельского поселения</w:t>
            </w:r>
          </w:p>
        </w:tc>
        <w:tc>
          <w:tcPr>
            <w:tcW w:w="1798" w:type="dxa"/>
            <w:shd w:val="clear" w:color="auto" w:fill="FFFFFF" w:themeFill="background1"/>
            <w:vAlign w:val="center"/>
            <w:hideMark/>
          </w:tcPr>
          <w:p w14:paraId="08DDE2DA"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4354852F"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2 086,29</w:t>
            </w:r>
          </w:p>
        </w:tc>
        <w:tc>
          <w:tcPr>
            <w:tcW w:w="1840" w:type="dxa"/>
            <w:shd w:val="clear" w:color="auto" w:fill="FFFFFF" w:themeFill="background1"/>
            <w:noWrap/>
            <w:vAlign w:val="center"/>
            <w:hideMark/>
          </w:tcPr>
          <w:p w14:paraId="1C863A90"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2 192,69</w:t>
            </w:r>
          </w:p>
        </w:tc>
        <w:tc>
          <w:tcPr>
            <w:tcW w:w="2032" w:type="dxa"/>
            <w:shd w:val="clear" w:color="auto" w:fill="FFFFFF" w:themeFill="background1"/>
            <w:noWrap/>
            <w:vAlign w:val="center"/>
            <w:hideMark/>
          </w:tcPr>
          <w:p w14:paraId="64815BA9" w14:textId="77777777" w:rsidR="00030703" w:rsidRPr="00BD3C5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2 631,23</w:t>
            </w:r>
          </w:p>
        </w:tc>
        <w:tc>
          <w:tcPr>
            <w:tcW w:w="1519" w:type="dxa"/>
            <w:vMerge w:val="restart"/>
            <w:shd w:val="clear" w:color="auto" w:fill="FFFFFF" w:themeFill="background1"/>
            <w:vAlign w:val="center"/>
          </w:tcPr>
          <w:p w14:paraId="3364CBA0" w14:textId="56C2794F" w:rsidR="00030703" w:rsidRPr="0003070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2025</w:t>
            </w:r>
          </w:p>
        </w:tc>
      </w:tr>
      <w:tr w:rsidR="00030703" w:rsidRPr="00BD3C53" w14:paraId="5C13F4C7" w14:textId="3CE498E2" w:rsidTr="00FF533D">
        <w:trPr>
          <w:trHeight w:val="495"/>
        </w:trPr>
        <w:tc>
          <w:tcPr>
            <w:tcW w:w="980" w:type="dxa"/>
            <w:vMerge/>
            <w:shd w:val="clear" w:color="auto" w:fill="FFFFFF" w:themeFill="background1"/>
            <w:vAlign w:val="center"/>
            <w:hideMark/>
          </w:tcPr>
          <w:p w14:paraId="734485BD"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4648" w:type="dxa"/>
            <w:vMerge/>
            <w:shd w:val="clear" w:color="auto" w:fill="FFFFFF" w:themeFill="background1"/>
            <w:vAlign w:val="center"/>
            <w:hideMark/>
          </w:tcPr>
          <w:p w14:paraId="26CBA19E" w14:textId="77777777" w:rsidR="00030703" w:rsidRPr="00BD3C53" w:rsidRDefault="00030703" w:rsidP="00BD3C53">
            <w:pPr>
              <w:spacing w:after="0" w:line="240" w:lineRule="auto"/>
              <w:rPr>
                <w:rFonts w:ascii="Times New Roman" w:eastAsia="Times New Roman" w:hAnsi="Times New Roman" w:cs="Times New Roman"/>
                <w:b/>
                <w:bCs/>
                <w:color w:val="000000"/>
                <w:sz w:val="20"/>
                <w:szCs w:val="20"/>
                <w:lang w:eastAsia="ru-RU"/>
              </w:rPr>
            </w:pPr>
          </w:p>
        </w:tc>
        <w:tc>
          <w:tcPr>
            <w:tcW w:w="1798" w:type="dxa"/>
            <w:shd w:val="clear" w:color="auto" w:fill="FFFFFF" w:themeFill="background1"/>
            <w:vAlign w:val="center"/>
            <w:hideMark/>
          </w:tcPr>
          <w:p w14:paraId="6D03EAE9" w14:textId="77777777"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Нормативная прибыль</w:t>
            </w:r>
          </w:p>
        </w:tc>
        <w:tc>
          <w:tcPr>
            <w:tcW w:w="2067" w:type="dxa"/>
            <w:shd w:val="clear" w:color="auto" w:fill="FFFFFF" w:themeFill="background1"/>
            <w:noWrap/>
            <w:vAlign w:val="center"/>
            <w:hideMark/>
          </w:tcPr>
          <w:p w14:paraId="4A57D58B" w14:textId="1372CC11"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1840" w:type="dxa"/>
            <w:shd w:val="clear" w:color="auto" w:fill="FFFFFF" w:themeFill="background1"/>
            <w:noWrap/>
            <w:vAlign w:val="center"/>
            <w:hideMark/>
          </w:tcPr>
          <w:p w14:paraId="26A81ABA" w14:textId="6EA511DF" w:rsidR="00030703" w:rsidRPr="00BD3C53" w:rsidRDefault="00030703" w:rsidP="00BD3C53">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0</w:t>
            </w:r>
          </w:p>
        </w:tc>
        <w:tc>
          <w:tcPr>
            <w:tcW w:w="2032" w:type="dxa"/>
            <w:shd w:val="clear" w:color="auto" w:fill="FFFFFF" w:themeFill="background1"/>
            <w:noWrap/>
            <w:vAlign w:val="center"/>
            <w:hideMark/>
          </w:tcPr>
          <w:p w14:paraId="1A161442" w14:textId="46217F99" w:rsidR="00030703" w:rsidRPr="00BD3C5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0</w:t>
            </w:r>
          </w:p>
        </w:tc>
        <w:tc>
          <w:tcPr>
            <w:tcW w:w="1519" w:type="dxa"/>
            <w:vMerge/>
            <w:shd w:val="clear" w:color="auto" w:fill="FFFFFF" w:themeFill="background1"/>
            <w:vAlign w:val="center"/>
          </w:tcPr>
          <w:p w14:paraId="28C9F530" w14:textId="77777777" w:rsidR="00030703" w:rsidRPr="0003070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p>
        </w:tc>
      </w:tr>
      <w:tr w:rsidR="00BD3C53" w:rsidRPr="00BD3C53" w14:paraId="70FC49ED" w14:textId="66CFF92B" w:rsidTr="00030703">
        <w:trPr>
          <w:trHeight w:val="70"/>
        </w:trPr>
        <w:tc>
          <w:tcPr>
            <w:tcW w:w="980" w:type="dxa"/>
            <w:shd w:val="clear" w:color="auto" w:fill="FFFFFF" w:themeFill="background1"/>
            <w:noWrap/>
            <w:vAlign w:val="center"/>
            <w:hideMark/>
          </w:tcPr>
          <w:p w14:paraId="04A2571B" w14:textId="77777777" w:rsidR="00BD3C53" w:rsidRPr="00BD3C53" w:rsidRDefault="00BD3C5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 </w:t>
            </w:r>
          </w:p>
        </w:tc>
        <w:tc>
          <w:tcPr>
            <w:tcW w:w="4648" w:type="dxa"/>
            <w:shd w:val="clear" w:color="auto" w:fill="FFFFFF" w:themeFill="background1"/>
            <w:vAlign w:val="center"/>
            <w:hideMark/>
          </w:tcPr>
          <w:p w14:paraId="62F44DFF" w14:textId="2958E08A" w:rsidR="00BD3C53" w:rsidRPr="00BD3C53" w:rsidRDefault="00BD3C53" w:rsidP="00BD3C53">
            <w:pPr>
              <w:spacing w:after="0" w:line="240" w:lineRule="auto"/>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Обслуживание заемных средств (перекредито</w:t>
            </w:r>
            <w:r w:rsidR="00030703">
              <w:rPr>
                <w:rFonts w:ascii="Times New Roman" w:eastAsia="Times New Roman" w:hAnsi="Times New Roman" w:cs="Times New Roman"/>
                <w:b/>
                <w:bCs/>
                <w:color w:val="000000"/>
                <w:sz w:val="20"/>
                <w:szCs w:val="20"/>
                <w:lang w:eastAsia="ru-RU"/>
              </w:rPr>
              <w:t>-</w:t>
            </w:r>
            <w:r w:rsidRPr="00BD3C53">
              <w:rPr>
                <w:rFonts w:ascii="Times New Roman" w:eastAsia="Times New Roman" w:hAnsi="Times New Roman" w:cs="Times New Roman"/>
                <w:b/>
                <w:bCs/>
                <w:color w:val="000000"/>
                <w:sz w:val="20"/>
                <w:szCs w:val="20"/>
                <w:lang w:eastAsia="ru-RU"/>
              </w:rPr>
              <w:t>вание Платы Концедента на Эксплуатацию)</w:t>
            </w:r>
          </w:p>
        </w:tc>
        <w:tc>
          <w:tcPr>
            <w:tcW w:w="1798" w:type="dxa"/>
            <w:shd w:val="clear" w:color="auto" w:fill="FFFFFF" w:themeFill="background1"/>
            <w:vAlign w:val="center"/>
            <w:hideMark/>
          </w:tcPr>
          <w:p w14:paraId="51610966" w14:textId="77777777" w:rsidR="00BD3C53" w:rsidRPr="00BD3C53" w:rsidRDefault="00BD3C53" w:rsidP="00BD3C53">
            <w:pPr>
              <w:spacing w:after="0" w:line="240" w:lineRule="auto"/>
              <w:jc w:val="center"/>
              <w:rPr>
                <w:rFonts w:ascii="Times New Roman" w:eastAsia="Times New Roman" w:hAnsi="Times New Roman" w:cs="Times New Roman"/>
                <w:b/>
                <w:bCs/>
                <w:color w:val="000000"/>
                <w:sz w:val="20"/>
                <w:szCs w:val="20"/>
                <w:lang w:eastAsia="ru-RU"/>
              </w:rPr>
            </w:pPr>
            <w:r w:rsidRPr="00BD3C53">
              <w:rPr>
                <w:rFonts w:ascii="Times New Roman" w:eastAsia="Times New Roman" w:hAnsi="Times New Roman" w:cs="Times New Roman"/>
                <w:b/>
                <w:bCs/>
                <w:color w:val="000000"/>
                <w:sz w:val="20"/>
                <w:szCs w:val="20"/>
                <w:lang w:eastAsia="ru-RU"/>
              </w:rPr>
              <w:t>Плата Концедента</w:t>
            </w:r>
          </w:p>
        </w:tc>
        <w:tc>
          <w:tcPr>
            <w:tcW w:w="2067" w:type="dxa"/>
            <w:shd w:val="clear" w:color="auto" w:fill="FFFFFF" w:themeFill="background1"/>
            <w:noWrap/>
            <w:vAlign w:val="center"/>
            <w:hideMark/>
          </w:tcPr>
          <w:p w14:paraId="12B27F20" w14:textId="77777777" w:rsidR="00BD3C53" w:rsidRPr="00BD3C53" w:rsidRDefault="00BD3C5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592,03</w:t>
            </w:r>
          </w:p>
        </w:tc>
        <w:tc>
          <w:tcPr>
            <w:tcW w:w="1840" w:type="dxa"/>
            <w:shd w:val="clear" w:color="auto" w:fill="FFFFFF" w:themeFill="background1"/>
            <w:noWrap/>
            <w:vAlign w:val="center"/>
            <w:hideMark/>
          </w:tcPr>
          <w:p w14:paraId="64C3A5C5" w14:textId="77777777" w:rsidR="00BD3C53" w:rsidRPr="00BD3C53" w:rsidRDefault="00BD3C53" w:rsidP="00BD3C53">
            <w:pPr>
              <w:spacing w:after="0" w:line="240" w:lineRule="auto"/>
              <w:jc w:val="center"/>
              <w:rPr>
                <w:rFonts w:ascii="Times New Roman" w:eastAsia="Times New Roman" w:hAnsi="Times New Roman" w:cs="Times New Roman"/>
                <w:b/>
                <w:bCs/>
                <w:sz w:val="20"/>
                <w:szCs w:val="20"/>
                <w:lang w:eastAsia="ru-RU"/>
              </w:rPr>
            </w:pPr>
            <w:r w:rsidRPr="00BD3C53">
              <w:rPr>
                <w:rFonts w:ascii="Times New Roman" w:eastAsia="Times New Roman" w:hAnsi="Times New Roman" w:cs="Times New Roman"/>
                <w:b/>
                <w:bCs/>
                <w:sz w:val="20"/>
                <w:szCs w:val="20"/>
                <w:lang w:eastAsia="ru-RU"/>
              </w:rPr>
              <w:t>592,03</w:t>
            </w:r>
          </w:p>
        </w:tc>
        <w:tc>
          <w:tcPr>
            <w:tcW w:w="2032" w:type="dxa"/>
            <w:shd w:val="clear" w:color="auto" w:fill="FFFFFF" w:themeFill="background1"/>
            <w:noWrap/>
            <w:vAlign w:val="center"/>
            <w:hideMark/>
          </w:tcPr>
          <w:p w14:paraId="40BB6AC8" w14:textId="77777777" w:rsidR="00BD3C53" w:rsidRPr="00BD3C53" w:rsidRDefault="00BD3C5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sidRPr="00BD3C53">
              <w:rPr>
                <w:rFonts w:ascii="Times New Roman" w:eastAsia="Times New Roman" w:hAnsi="Times New Roman" w:cs="Times New Roman"/>
                <w:b/>
                <w:bCs/>
                <w:color w:val="000000" w:themeColor="text1"/>
                <w:sz w:val="20"/>
                <w:szCs w:val="20"/>
                <w:lang w:eastAsia="ru-RU"/>
              </w:rPr>
              <w:t>592,03</w:t>
            </w:r>
          </w:p>
        </w:tc>
        <w:tc>
          <w:tcPr>
            <w:tcW w:w="1519" w:type="dxa"/>
            <w:shd w:val="clear" w:color="auto" w:fill="FFFFFF" w:themeFill="background1"/>
            <w:vAlign w:val="center"/>
          </w:tcPr>
          <w:p w14:paraId="5396D271" w14:textId="51C07EF1" w:rsidR="00BD3C53" w:rsidRPr="00030703" w:rsidRDefault="00030703" w:rsidP="00BD3C53">
            <w:pPr>
              <w:spacing w:after="0" w:line="240" w:lineRule="auto"/>
              <w:jc w:val="center"/>
              <w:rPr>
                <w:rFonts w:ascii="Times New Roman" w:eastAsia="Times New Roman" w:hAnsi="Times New Roman" w:cs="Times New Roman"/>
                <w:b/>
                <w:bCs/>
                <w:color w:val="000000" w:themeColor="text1"/>
                <w:sz w:val="20"/>
                <w:szCs w:val="20"/>
                <w:lang w:eastAsia="ru-RU"/>
              </w:rPr>
            </w:pPr>
            <w:r>
              <w:rPr>
                <w:rFonts w:ascii="Times New Roman" w:eastAsia="Times New Roman" w:hAnsi="Times New Roman" w:cs="Times New Roman"/>
                <w:b/>
                <w:bCs/>
                <w:color w:val="000000" w:themeColor="text1"/>
                <w:sz w:val="20"/>
                <w:szCs w:val="20"/>
                <w:lang w:eastAsia="ru-RU"/>
              </w:rPr>
              <w:t>2025</w:t>
            </w:r>
          </w:p>
        </w:tc>
      </w:tr>
    </w:tbl>
    <w:p w14:paraId="6EAF1E65" w14:textId="77777777" w:rsidR="006D399B" w:rsidRDefault="006D399B" w:rsidP="00AE02FB">
      <w:pPr>
        <w:spacing w:after="0" w:line="336" w:lineRule="auto"/>
        <w:ind w:firstLine="567"/>
      </w:pPr>
    </w:p>
    <w:p w14:paraId="671F0E08" w14:textId="77777777" w:rsidR="00DC0E41" w:rsidRDefault="00DC0E41">
      <w:pPr>
        <w:sectPr w:rsidR="00DC0E41" w:rsidSect="00FF533D">
          <w:pgSz w:w="16838" w:h="11906" w:orient="landscape"/>
          <w:pgMar w:top="1134" w:right="1134" w:bottom="851" w:left="1134" w:header="709" w:footer="709" w:gutter="0"/>
          <w:cols w:space="708"/>
          <w:docGrid w:linePitch="360"/>
        </w:sectPr>
      </w:pPr>
    </w:p>
    <w:p w14:paraId="1054354E" w14:textId="77777777" w:rsidR="006D3DA2" w:rsidRPr="00A650D3" w:rsidRDefault="006D3DA2" w:rsidP="006D3DA2">
      <w:pPr>
        <w:widowControl w:val="0"/>
        <w:spacing w:after="0" w:line="240" w:lineRule="auto"/>
        <w:ind w:firstLine="851"/>
        <w:jc w:val="both"/>
        <w:outlineLvl w:val="2"/>
        <w:rPr>
          <w:rFonts w:ascii="Times New Roman" w:eastAsia="Times New Roman" w:hAnsi="Times New Roman" w:cs="Times New Roman"/>
          <w:b/>
          <w:iCs/>
          <w:color w:val="000000" w:themeColor="text1"/>
          <w:sz w:val="24"/>
          <w:szCs w:val="24"/>
        </w:rPr>
      </w:pPr>
      <w:bookmarkStart w:id="428" w:name="_Toc196566746"/>
      <w:r w:rsidRPr="003557AF">
        <w:rPr>
          <w:rFonts w:ascii="Times New Roman" w:eastAsia="Times New Roman" w:hAnsi="Times New Roman" w:cs="Times New Roman"/>
          <w:b/>
          <w:iCs/>
          <w:color w:val="000000" w:themeColor="text1"/>
          <w:sz w:val="26"/>
          <w:szCs w:val="26"/>
        </w:rPr>
        <w:lastRenderedPageBreak/>
        <w:t xml:space="preserve">12.3. </w:t>
      </w:r>
      <w:r w:rsidR="00DC7D73" w:rsidRPr="003557AF">
        <w:rPr>
          <w:rFonts w:ascii="Times New Roman" w:eastAsia="Times New Roman" w:hAnsi="Times New Roman" w:cs="Times New Roman"/>
          <w:b/>
          <w:iCs/>
          <w:color w:val="000000" w:themeColor="text1"/>
          <w:sz w:val="26"/>
          <w:szCs w:val="26"/>
        </w:rPr>
        <w:t>Расчеты экономической эффективности инвестиций</w:t>
      </w:r>
      <w:bookmarkEnd w:id="428"/>
    </w:p>
    <w:p w14:paraId="4C6E3FF1" w14:textId="77777777" w:rsidR="001F3DE6" w:rsidRDefault="001F3DE6" w:rsidP="007B24C5">
      <w:pPr>
        <w:shd w:val="clear" w:color="auto" w:fill="FFFFFF"/>
        <w:suppressAutoHyphens/>
        <w:spacing w:after="0" w:line="306" w:lineRule="auto"/>
        <w:ind w:right="-144" w:firstLine="851"/>
        <w:jc w:val="both"/>
        <w:rPr>
          <w:rFonts w:ascii="Times New Roman" w:eastAsia="Times New Roman" w:hAnsi="Times New Roman" w:cs="Times New Roman"/>
          <w:color w:val="000000" w:themeColor="text1"/>
          <w:sz w:val="26"/>
          <w:szCs w:val="26"/>
          <w:lang w:eastAsia="ru-RU"/>
        </w:rPr>
      </w:pPr>
      <w:bookmarkStart w:id="429" w:name="_Hlk15651815"/>
    </w:p>
    <w:p w14:paraId="1839B5F3" w14:textId="01E9FE54" w:rsidR="009F1BAB" w:rsidRPr="00B73A2A" w:rsidRDefault="009F1BAB" w:rsidP="0083034C">
      <w:pPr>
        <w:shd w:val="clear" w:color="auto" w:fill="FFFFFF"/>
        <w:suppressAutoHyphens/>
        <w:spacing w:after="0" w:line="306" w:lineRule="auto"/>
        <w:ind w:right="-144" w:firstLine="851"/>
        <w:jc w:val="both"/>
        <w:rPr>
          <w:rFonts w:ascii="Times New Roman" w:hAnsi="Times New Roman" w:cs="Times New Roman"/>
          <w:sz w:val="26"/>
          <w:szCs w:val="26"/>
        </w:rPr>
      </w:pPr>
      <w:r w:rsidRPr="00B73A2A">
        <w:rPr>
          <w:rFonts w:ascii="Times New Roman" w:eastAsia="Times New Roman" w:hAnsi="Times New Roman" w:cs="Times New Roman"/>
          <w:color w:val="000000" w:themeColor="text1"/>
          <w:sz w:val="26"/>
          <w:szCs w:val="26"/>
          <w:lang w:eastAsia="ru-RU"/>
        </w:rPr>
        <w:t>В соответствии с актуализированной Программой развития газоснабжения и газификации Ленинградской области на 2021 – 2025 гг., Региональной программой газификации жилищно-коммунального хозяйства, промышленных и иных организаций Ленинградской области на 2022 – 2031 гг. (в редакции Постановления Правительства Ленинградской области № 438 от 27.06.2022 г.) планируется газификация Севастьяновского сельского поселения.</w:t>
      </w:r>
      <w:r w:rsidRPr="00B73A2A">
        <w:rPr>
          <w:rFonts w:ascii="Times New Roman" w:eastAsia="Times New Roman" w:hAnsi="Times New Roman" w:cs="Times New Roman"/>
          <w:color w:val="000000" w:themeColor="text1"/>
          <w:sz w:val="26"/>
          <w:szCs w:val="26"/>
          <w:lang w:eastAsia="ru-RU" w:bidi="ru-RU"/>
        </w:rPr>
        <w:t xml:space="preserve"> </w:t>
      </w:r>
      <w:r w:rsidRPr="00B73A2A">
        <w:rPr>
          <w:rFonts w:ascii="Times New Roman" w:eastAsia="Times New Roman" w:hAnsi="Times New Roman" w:cs="Times New Roman"/>
          <w:color w:val="000000" w:themeColor="text1"/>
          <w:sz w:val="26"/>
          <w:szCs w:val="26"/>
          <w:lang w:eastAsia="ru-RU"/>
        </w:rPr>
        <w:t xml:space="preserve">Письмом АО «Газпром газораспределение Ленинградская область» в адрес ООО «Энерго-Ресурс»,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 xml:space="preserve">вх. № 60/16997 от 29.12.2022 г. сообщается, что по объектам «Газопровод межпоселковый от г. Приозерск к д. Бурнево, пос. Кузнечное с отводом на </w:t>
      </w:r>
      <w:r>
        <w:rPr>
          <w:rFonts w:ascii="Times New Roman" w:eastAsia="Times New Roman" w:hAnsi="Times New Roman" w:cs="Times New Roman"/>
          <w:color w:val="000000" w:themeColor="text1"/>
          <w:sz w:val="26"/>
          <w:szCs w:val="26"/>
          <w:lang w:eastAsia="ru-RU"/>
        </w:rPr>
        <w:br/>
      </w:r>
      <w:r w:rsidRPr="00B73A2A">
        <w:rPr>
          <w:rFonts w:ascii="Times New Roman" w:eastAsia="Times New Roman" w:hAnsi="Times New Roman" w:cs="Times New Roman"/>
          <w:color w:val="000000" w:themeColor="text1"/>
          <w:sz w:val="26"/>
          <w:szCs w:val="26"/>
          <w:lang w:eastAsia="ru-RU"/>
        </w:rPr>
        <w:t>п</w:t>
      </w:r>
      <w:r w:rsidR="00BB275E">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Сторожевое Приозерского района Ленинградской области» и «Межпоселковый газопровод п</w:t>
      </w:r>
      <w:r w:rsidR="00BB275E">
        <w:rPr>
          <w:rFonts w:ascii="Times New Roman" w:eastAsia="Times New Roman" w:hAnsi="Times New Roman" w:cs="Times New Roman"/>
          <w:color w:val="000000" w:themeColor="text1"/>
          <w:sz w:val="26"/>
          <w:szCs w:val="26"/>
          <w:lang w:eastAsia="ru-RU"/>
        </w:rPr>
        <w:t>ос</w:t>
      </w:r>
      <w:r w:rsidRPr="00B73A2A">
        <w:rPr>
          <w:rFonts w:ascii="Times New Roman" w:eastAsia="Times New Roman" w:hAnsi="Times New Roman" w:cs="Times New Roman"/>
          <w:color w:val="000000" w:themeColor="text1"/>
          <w:sz w:val="26"/>
          <w:szCs w:val="26"/>
          <w:lang w:eastAsia="ru-RU"/>
        </w:rPr>
        <w:t>. Кузнечное – пос. Богатыри – пос. Севастьяново Приозерского района (этап 3)» завершение строительства планируется в 2025 году, что создаст техническую возможность подключения новой газовой БМК пос. Севастьяново.</w:t>
      </w:r>
      <w:r w:rsidRPr="00B73A2A">
        <w:rPr>
          <w:rFonts w:ascii="Times New Roman" w:hAnsi="Times New Roman" w:cs="Times New Roman"/>
          <w:sz w:val="26"/>
          <w:szCs w:val="26"/>
        </w:rPr>
        <w:t xml:space="preserve"> </w:t>
      </w:r>
    </w:p>
    <w:p w14:paraId="1A5A4CD7" w14:textId="13BCE122" w:rsidR="009D038D" w:rsidRPr="009F1BAB" w:rsidRDefault="009D038D" w:rsidP="0083034C">
      <w:pPr>
        <w:spacing w:after="0" w:line="306" w:lineRule="auto"/>
        <w:ind w:right="-144" w:firstLine="851"/>
        <w:jc w:val="both"/>
        <w:rPr>
          <w:rFonts w:ascii="Times New Roman" w:eastAsia="Times New Roman" w:hAnsi="Times New Roman" w:cs="Times New Roman"/>
          <w:sz w:val="26"/>
          <w:szCs w:val="26"/>
        </w:rPr>
      </w:pPr>
      <w:r w:rsidRPr="009F1BAB">
        <w:rPr>
          <w:rFonts w:ascii="Times New Roman" w:eastAsia="Times New Roman" w:hAnsi="Times New Roman" w:cs="Times New Roman"/>
          <w:color w:val="000000" w:themeColor="text1"/>
          <w:sz w:val="26"/>
          <w:szCs w:val="26"/>
        </w:rPr>
        <w:t>Учитывая предстоящую газификацию, целесообразным вариантом развития системы централизованного теплоснабжения пос. Севастьяново является строительство новой газовой блочно-модульной котельной (БМК)</w:t>
      </w:r>
      <w:r w:rsidR="0034527D" w:rsidRPr="009F1BAB">
        <w:rPr>
          <w:rFonts w:ascii="Times New Roman" w:eastAsia="Times New Roman" w:hAnsi="Times New Roman" w:cs="Times New Roman"/>
          <w:color w:val="000000" w:themeColor="text1"/>
          <w:sz w:val="26"/>
          <w:szCs w:val="26"/>
        </w:rPr>
        <w:t xml:space="preserve"> в 2026 </w:t>
      </w:r>
      <w:r w:rsidR="009F1BAB" w:rsidRPr="009F1BAB">
        <w:rPr>
          <w:rFonts w:ascii="Times New Roman" w:eastAsia="Times New Roman" w:hAnsi="Times New Roman" w:cs="Times New Roman"/>
          <w:color w:val="000000" w:themeColor="text1"/>
          <w:sz w:val="26"/>
          <w:szCs w:val="26"/>
        </w:rPr>
        <w:t>– 2027 г</w:t>
      </w:r>
      <w:r w:rsidR="0034527D" w:rsidRPr="009F1BAB">
        <w:rPr>
          <w:rFonts w:ascii="Times New Roman" w:eastAsia="Times New Roman" w:hAnsi="Times New Roman" w:cs="Times New Roman"/>
          <w:color w:val="000000" w:themeColor="text1"/>
          <w:sz w:val="26"/>
          <w:szCs w:val="26"/>
        </w:rPr>
        <w:t>г.</w:t>
      </w:r>
    </w:p>
    <w:p w14:paraId="1EFE04F7" w14:textId="18739D49" w:rsidR="003926E3" w:rsidRDefault="003926E3" w:rsidP="0083034C">
      <w:pPr>
        <w:shd w:val="clear" w:color="auto" w:fill="FFFFFF"/>
        <w:suppressAutoHyphens/>
        <w:spacing w:after="0" w:line="306" w:lineRule="auto"/>
        <w:ind w:right="-144" w:firstLine="851"/>
        <w:jc w:val="both"/>
        <w:rPr>
          <w:rFonts w:ascii="Times New Roman" w:hAnsi="Times New Roman" w:cs="Times New Roman"/>
          <w:color w:val="000000"/>
          <w:sz w:val="26"/>
          <w:szCs w:val="26"/>
        </w:rPr>
      </w:pPr>
      <w:r w:rsidRPr="003926E3">
        <w:rPr>
          <w:rFonts w:ascii="Times New Roman" w:hAnsi="Times New Roman" w:cs="Times New Roman"/>
          <w:sz w:val="26"/>
          <w:szCs w:val="26"/>
        </w:rPr>
        <w:t xml:space="preserve">В главе 5 «Мастер-план развития системы теплоснабжения поселения» </w:t>
      </w:r>
      <w:r w:rsidRPr="003926E3">
        <w:rPr>
          <w:rFonts w:ascii="Times New Roman" w:hAnsi="Times New Roman" w:cs="Times New Roman"/>
          <w:color w:val="000000"/>
          <w:sz w:val="26"/>
          <w:szCs w:val="26"/>
        </w:rPr>
        <w:t>в таблице 5.1 приведены мероприятия, рекомендуемые для внедрения на период до 2031 г. (срок действия Генерального плана поселения).</w:t>
      </w:r>
    </w:p>
    <w:p w14:paraId="4CBC1FF4" w14:textId="77777777" w:rsidR="001F3DE6" w:rsidRPr="00FA3A17" w:rsidRDefault="001F3DE6" w:rsidP="0083034C">
      <w:pPr>
        <w:spacing w:after="0" w:line="300" w:lineRule="auto"/>
        <w:ind w:right="-144" w:firstLine="567"/>
        <w:jc w:val="both"/>
        <w:rPr>
          <w:rFonts w:ascii="Times New Roman" w:eastAsia="Times New Roman" w:hAnsi="Times New Roman" w:cs="Times New Roman"/>
          <w:sz w:val="26"/>
          <w:szCs w:val="26"/>
          <w:lang w:eastAsia="ru-RU"/>
        </w:rPr>
      </w:pPr>
      <w:bookmarkStart w:id="430" w:name="_Hlk180535312"/>
      <w:r w:rsidRPr="00FA3A17">
        <w:rPr>
          <w:rFonts w:ascii="Times New Roman" w:eastAsia="Times New Roman" w:hAnsi="Times New Roman" w:cs="Times New Roman"/>
          <w:sz w:val="26"/>
          <w:szCs w:val="26"/>
          <w:lang w:eastAsia="ru-RU"/>
        </w:rPr>
        <w:t>По принятым мероприятиям ожидается следующий экономический эффект:</w:t>
      </w:r>
    </w:p>
    <w:p w14:paraId="711D60EF" w14:textId="77777777" w:rsidR="0016252D" w:rsidRPr="0016252D" w:rsidRDefault="001F3DE6" w:rsidP="0083034C">
      <w:pPr>
        <w:tabs>
          <w:tab w:val="left" w:pos="7896"/>
        </w:tabs>
        <w:spacing w:after="0" w:line="300" w:lineRule="auto"/>
        <w:ind w:right="-144" w:firstLine="567"/>
        <w:jc w:val="both"/>
        <w:rPr>
          <w:rFonts w:ascii="Times New Roman" w:eastAsia="Times New Roman" w:hAnsi="Times New Roman" w:cs="Times New Roman"/>
          <w:sz w:val="26"/>
          <w:szCs w:val="26"/>
          <w:lang w:eastAsia="ru-RU"/>
        </w:rPr>
      </w:pPr>
      <w:r w:rsidRPr="0016252D">
        <w:rPr>
          <w:rFonts w:ascii="Times New Roman" w:eastAsia="Times New Roman" w:hAnsi="Times New Roman" w:cs="Times New Roman"/>
          <w:sz w:val="26"/>
          <w:szCs w:val="26"/>
          <w:lang w:eastAsia="ru-RU"/>
        </w:rPr>
        <w:t xml:space="preserve">– снижение расхода условного топлива (установка новой газовой БМК) –                      </w:t>
      </w:r>
      <w:r w:rsidR="0016252D" w:rsidRPr="0016252D">
        <w:rPr>
          <w:rFonts w:ascii="Times New Roman" w:eastAsia="Times New Roman" w:hAnsi="Times New Roman" w:cs="Times New Roman"/>
          <w:sz w:val="26"/>
          <w:szCs w:val="26"/>
          <w:lang w:eastAsia="ru-RU"/>
        </w:rPr>
        <w:t>452,83 т у. т.;</w:t>
      </w:r>
    </w:p>
    <w:p w14:paraId="16C7A974" w14:textId="77777777" w:rsidR="001F3DE6" w:rsidRDefault="001F3DE6" w:rsidP="0083034C">
      <w:pPr>
        <w:spacing w:after="0" w:line="336" w:lineRule="auto"/>
        <w:ind w:right="-144" w:firstLine="567"/>
        <w:jc w:val="both"/>
        <w:rPr>
          <w:rFonts w:ascii="Times New Roman" w:eastAsia="Times New Roman" w:hAnsi="Times New Roman" w:cs="Times New Roman"/>
          <w:sz w:val="26"/>
          <w:szCs w:val="26"/>
          <w:lang w:eastAsia="ru-RU"/>
        </w:rPr>
      </w:pPr>
      <w:r w:rsidRPr="0016252D">
        <w:rPr>
          <w:rFonts w:ascii="Times New Roman" w:eastAsia="Times New Roman" w:hAnsi="Times New Roman" w:cs="Times New Roman"/>
          <w:sz w:val="26"/>
          <w:szCs w:val="26"/>
          <w:lang w:eastAsia="ru-RU"/>
        </w:rPr>
        <w:t>– снижение потерь за счет реализации мероприятий</w:t>
      </w:r>
      <w:r w:rsidRPr="00244526">
        <w:rPr>
          <w:rFonts w:ascii="Times New Roman" w:eastAsia="Times New Roman" w:hAnsi="Times New Roman" w:cs="Times New Roman"/>
          <w:sz w:val="26"/>
          <w:szCs w:val="26"/>
          <w:lang w:eastAsia="ru-RU"/>
        </w:rPr>
        <w:t xml:space="preserve"> по тепловым сетям                                  – 329,81 Гкал/год.</w:t>
      </w:r>
    </w:p>
    <w:p w14:paraId="12112D76" w14:textId="6B74BC03" w:rsidR="003926E3" w:rsidRPr="003926E3" w:rsidRDefault="003926E3" w:rsidP="0083034C">
      <w:pPr>
        <w:shd w:val="clear" w:color="auto" w:fill="FFFFFF"/>
        <w:suppressAutoHyphens/>
        <w:spacing w:after="0" w:line="306" w:lineRule="auto"/>
        <w:ind w:right="-144" w:firstLine="851"/>
        <w:jc w:val="both"/>
        <w:rPr>
          <w:rFonts w:ascii="Times New Roman" w:hAnsi="Times New Roman" w:cs="Times New Roman"/>
          <w:color w:val="000000"/>
          <w:sz w:val="26"/>
          <w:szCs w:val="26"/>
        </w:rPr>
      </w:pPr>
      <w:r w:rsidRPr="003926E3">
        <w:rPr>
          <w:rFonts w:ascii="Times New Roman" w:hAnsi="Times New Roman" w:cs="Times New Roman"/>
          <w:color w:val="000000"/>
          <w:sz w:val="26"/>
          <w:szCs w:val="26"/>
        </w:rPr>
        <w:t>Перечень рекомендуемых на период до 2031 года мероприятий с указанием источников финансирования приведен в таблице 12.</w:t>
      </w:r>
      <w:r w:rsidR="0083034C">
        <w:rPr>
          <w:rFonts w:ascii="Times New Roman" w:hAnsi="Times New Roman" w:cs="Times New Roman"/>
          <w:color w:val="000000"/>
          <w:sz w:val="26"/>
          <w:szCs w:val="26"/>
        </w:rPr>
        <w:t>4</w:t>
      </w:r>
      <w:r w:rsidRPr="003926E3">
        <w:rPr>
          <w:rFonts w:ascii="Times New Roman" w:hAnsi="Times New Roman" w:cs="Times New Roman"/>
          <w:color w:val="000000"/>
          <w:sz w:val="26"/>
          <w:szCs w:val="26"/>
        </w:rPr>
        <w:t xml:space="preserve"> п. 12.</w:t>
      </w:r>
      <w:r w:rsidR="0083034C">
        <w:rPr>
          <w:rFonts w:ascii="Times New Roman" w:hAnsi="Times New Roman" w:cs="Times New Roman"/>
          <w:color w:val="000000"/>
          <w:sz w:val="26"/>
          <w:szCs w:val="26"/>
        </w:rPr>
        <w:t>2</w:t>
      </w:r>
      <w:r w:rsidRPr="003926E3">
        <w:rPr>
          <w:rFonts w:ascii="Times New Roman" w:hAnsi="Times New Roman" w:cs="Times New Roman"/>
          <w:color w:val="000000"/>
          <w:sz w:val="26"/>
          <w:szCs w:val="26"/>
        </w:rPr>
        <w:t>.</w:t>
      </w:r>
    </w:p>
    <w:bookmarkEnd w:id="430"/>
    <w:p w14:paraId="02DF55BE" w14:textId="77777777" w:rsidR="00FB4B4D" w:rsidRPr="001F3DE6" w:rsidRDefault="00FB4B4D" w:rsidP="002354F0">
      <w:pPr>
        <w:spacing w:after="0" w:line="336" w:lineRule="auto"/>
        <w:ind w:firstLine="567"/>
        <w:jc w:val="both"/>
        <w:rPr>
          <w:rFonts w:ascii="Times New Roman" w:eastAsia="Times New Roman" w:hAnsi="Times New Roman" w:cs="Times New Roman"/>
          <w:color w:val="000000" w:themeColor="text1"/>
          <w:sz w:val="24"/>
          <w:szCs w:val="24"/>
          <w:lang w:eastAsia="ru-RU"/>
        </w:rPr>
      </w:pPr>
    </w:p>
    <w:p w14:paraId="2D7B2C63" w14:textId="24120ED1" w:rsidR="001A07A5" w:rsidRPr="003557AF" w:rsidRDefault="001A07A5" w:rsidP="007B24C5">
      <w:pPr>
        <w:widowControl w:val="0"/>
        <w:spacing w:after="0" w:line="234" w:lineRule="auto"/>
        <w:ind w:firstLine="851"/>
        <w:jc w:val="both"/>
        <w:outlineLvl w:val="2"/>
        <w:rPr>
          <w:rFonts w:ascii="Times New Roman" w:eastAsia="Times New Roman" w:hAnsi="Times New Roman" w:cs="Times New Roman"/>
          <w:b/>
          <w:iCs/>
          <w:color w:val="000000" w:themeColor="text1"/>
          <w:sz w:val="26"/>
          <w:szCs w:val="26"/>
        </w:rPr>
      </w:pPr>
      <w:bookmarkStart w:id="431" w:name="_Toc196566747"/>
      <w:bookmarkEnd w:id="429"/>
      <w:r w:rsidRPr="003557AF">
        <w:rPr>
          <w:rFonts w:ascii="Times New Roman" w:eastAsia="Times New Roman" w:hAnsi="Times New Roman" w:cs="Times New Roman"/>
          <w:b/>
          <w:iCs/>
          <w:color w:val="000000" w:themeColor="text1"/>
          <w:sz w:val="26"/>
          <w:szCs w:val="26"/>
        </w:rPr>
        <w:t>1</w:t>
      </w:r>
      <w:r w:rsidR="00290411" w:rsidRPr="003557AF">
        <w:rPr>
          <w:rFonts w:ascii="Times New Roman" w:eastAsia="Times New Roman" w:hAnsi="Times New Roman" w:cs="Times New Roman"/>
          <w:b/>
          <w:iCs/>
          <w:color w:val="000000" w:themeColor="text1"/>
          <w:sz w:val="26"/>
          <w:szCs w:val="26"/>
        </w:rPr>
        <w:t>2</w:t>
      </w:r>
      <w:r w:rsidRPr="003557AF">
        <w:rPr>
          <w:rFonts w:ascii="Times New Roman" w:eastAsia="Times New Roman" w:hAnsi="Times New Roman" w:cs="Times New Roman"/>
          <w:b/>
          <w:iCs/>
          <w:color w:val="000000" w:themeColor="text1"/>
          <w:sz w:val="26"/>
          <w:szCs w:val="26"/>
        </w:rPr>
        <w:t>.</w:t>
      </w:r>
      <w:r w:rsidR="006D3DA2" w:rsidRPr="003557AF">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 xml:space="preserve">. Расчеты ценовых (тарифных) последствий для потребителей при реализации </w:t>
      </w:r>
      <w:r w:rsidR="002638FE" w:rsidRPr="003557AF">
        <w:rPr>
          <w:rFonts w:ascii="Times New Roman" w:eastAsia="Times New Roman" w:hAnsi="Times New Roman" w:cs="Times New Roman"/>
          <w:b/>
          <w:iCs/>
          <w:color w:val="000000" w:themeColor="text1"/>
          <w:sz w:val="26"/>
          <w:szCs w:val="26"/>
        </w:rPr>
        <w:t xml:space="preserve">программ </w:t>
      </w:r>
      <w:r w:rsidRPr="003557AF">
        <w:rPr>
          <w:rFonts w:ascii="Times New Roman" w:eastAsia="Times New Roman" w:hAnsi="Times New Roman" w:cs="Times New Roman"/>
          <w:b/>
          <w:iCs/>
          <w:color w:val="000000" w:themeColor="text1"/>
          <w:sz w:val="26"/>
          <w:szCs w:val="26"/>
        </w:rPr>
        <w:t xml:space="preserve">строительства, </w:t>
      </w:r>
      <w:r w:rsidR="002638FE" w:rsidRPr="003557AF">
        <w:rPr>
          <w:rFonts w:ascii="Times New Roman" w:eastAsia="Times New Roman" w:hAnsi="Times New Roman" w:cs="Times New Roman"/>
          <w:b/>
          <w:iCs/>
          <w:color w:val="000000" w:themeColor="text1"/>
          <w:sz w:val="26"/>
          <w:szCs w:val="26"/>
        </w:rPr>
        <w:t>реконструкции, технического перевооружения и (или) модернизации систем теплоснабжения</w:t>
      </w:r>
      <w:bookmarkEnd w:id="431"/>
    </w:p>
    <w:p w14:paraId="6962A5CF" w14:textId="77777777" w:rsidR="00F14B80" w:rsidRPr="007B1114" w:rsidRDefault="00F14B80" w:rsidP="00060673">
      <w:pPr>
        <w:spacing w:after="0" w:line="240" w:lineRule="auto"/>
        <w:ind w:firstLine="567"/>
        <w:rPr>
          <w:sz w:val="20"/>
          <w:szCs w:val="20"/>
        </w:rPr>
      </w:pPr>
    </w:p>
    <w:p w14:paraId="21773464" w14:textId="3C97E781" w:rsidR="003926E3" w:rsidRDefault="003926E3" w:rsidP="003926E3">
      <w:pPr>
        <w:tabs>
          <w:tab w:val="left" w:pos="993"/>
        </w:tabs>
        <w:autoSpaceDE w:val="0"/>
        <w:autoSpaceDN w:val="0"/>
        <w:adjustRightInd w:val="0"/>
        <w:spacing w:line="300" w:lineRule="auto"/>
        <w:ind w:right="-285" w:firstLine="851"/>
        <w:jc w:val="both"/>
        <w:rPr>
          <w:rFonts w:ascii="Times New Roman" w:hAnsi="Times New Roman" w:cs="Times New Roman"/>
          <w:color w:val="000000" w:themeColor="text1"/>
          <w:sz w:val="26"/>
          <w:szCs w:val="26"/>
        </w:rPr>
      </w:pPr>
      <w:r w:rsidRPr="003926E3">
        <w:rPr>
          <w:rFonts w:ascii="Times New Roman" w:hAnsi="Times New Roman" w:cs="Times New Roman"/>
          <w:color w:val="000000" w:themeColor="text1"/>
          <w:sz w:val="26"/>
          <w:szCs w:val="26"/>
        </w:rPr>
        <w:t>Расчеты ценовых (тарифных) последствий для потребителей при реализации программ строительства, реконструкции систем теплоснабжения представлены в Главе 14 обосновывающих материалов настоящей Схемы теплоснабжения.</w:t>
      </w:r>
    </w:p>
    <w:p w14:paraId="2A99095F" w14:textId="179F0FEA" w:rsidR="001F3DE6" w:rsidRDefault="001F3DE6" w:rsidP="003926E3">
      <w:pPr>
        <w:tabs>
          <w:tab w:val="left" w:pos="993"/>
        </w:tabs>
        <w:autoSpaceDE w:val="0"/>
        <w:autoSpaceDN w:val="0"/>
        <w:adjustRightInd w:val="0"/>
        <w:spacing w:line="300" w:lineRule="auto"/>
        <w:ind w:right="-285" w:firstLine="851"/>
        <w:jc w:val="both"/>
        <w:rPr>
          <w:rFonts w:ascii="Times New Roman" w:hAnsi="Times New Roman" w:cs="Times New Roman"/>
          <w:color w:val="000000" w:themeColor="text1"/>
          <w:sz w:val="26"/>
          <w:szCs w:val="26"/>
        </w:rPr>
      </w:pPr>
    </w:p>
    <w:p w14:paraId="4C325036" w14:textId="77777777" w:rsidR="001F3DE6" w:rsidRPr="003926E3" w:rsidRDefault="001F3DE6" w:rsidP="003926E3">
      <w:pPr>
        <w:tabs>
          <w:tab w:val="left" w:pos="993"/>
        </w:tabs>
        <w:autoSpaceDE w:val="0"/>
        <w:autoSpaceDN w:val="0"/>
        <w:adjustRightInd w:val="0"/>
        <w:spacing w:line="300" w:lineRule="auto"/>
        <w:ind w:right="-285" w:firstLine="851"/>
        <w:jc w:val="both"/>
        <w:rPr>
          <w:rFonts w:ascii="Times New Roman" w:hAnsi="Times New Roman" w:cs="Times New Roman"/>
          <w:color w:val="000000" w:themeColor="text1"/>
          <w:sz w:val="26"/>
          <w:szCs w:val="26"/>
        </w:rPr>
      </w:pPr>
    </w:p>
    <w:p w14:paraId="42CED78B" w14:textId="4C15E5EA" w:rsidR="007B1114" w:rsidRPr="002354F0" w:rsidRDefault="007B1114" w:rsidP="007B1114">
      <w:pPr>
        <w:widowControl w:val="0"/>
        <w:spacing w:after="0" w:line="235" w:lineRule="auto"/>
        <w:ind w:firstLine="851"/>
        <w:jc w:val="both"/>
        <w:outlineLvl w:val="2"/>
        <w:rPr>
          <w:rFonts w:ascii="Times New Roman" w:eastAsia="Times New Roman" w:hAnsi="Times New Roman" w:cs="Times New Roman"/>
          <w:b/>
          <w:iCs/>
          <w:color w:val="000000" w:themeColor="text1"/>
          <w:sz w:val="26"/>
          <w:szCs w:val="26"/>
        </w:rPr>
      </w:pPr>
      <w:bookmarkStart w:id="432" w:name="_Toc196566748"/>
      <w:r w:rsidRPr="002354F0">
        <w:rPr>
          <w:rFonts w:ascii="Times New Roman" w:eastAsia="Times New Roman" w:hAnsi="Times New Roman" w:cs="Times New Roman"/>
          <w:b/>
          <w:iCs/>
          <w:color w:val="000000" w:themeColor="text1"/>
          <w:sz w:val="26"/>
          <w:szCs w:val="26"/>
        </w:rPr>
        <w:lastRenderedPageBreak/>
        <w:t xml:space="preserve">12.5. </w:t>
      </w:r>
      <w:r w:rsidRPr="002354F0">
        <w:rPr>
          <w:rFonts w:ascii="Times New Roman" w:hAnsi="Times New Roman" w:cs="Times New Roman"/>
          <w:b/>
          <w:bCs/>
          <w:sz w:val="26"/>
          <w:szCs w:val="26"/>
          <w:lang w:val="x-none"/>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432"/>
    </w:p>
    <w:p w14:paraId="627C1EB3" w14:textId="77777777" w:rsidR="001F3DE6" w:rsidRDefault="001F3DE6" w:rsidP="00A774BD">
      <w:pPr>
        <w:shd w:val="clear" w:color="auto" w:fill="FFFFFF"/>
        <w:suppressAutoHyphens/>
        <w:spacing w:after="0" w:line="306" w:lineRule="auto"/>
        <w:ind w:right="-2" w:firstLine="851"/>
        <w:jc w:val="both"/>
        <w:rPr>
          <w:rFonts w:ascii="Times New Roman" w:eastAsia="Times New Roman" w:hAnsi="Times New Roman" w:cs="Times New Roman"/>
          <w:color w:val="000000" w:themeColor="text1"/>
          <w:sz w:val="26"/>
          <w:szCs w:val="26"/>
          <w:lang w:eastAsia="ru-RU"/>
        </w:rPr>
      </w:pPr>
    </w:p>
    <w:p w14:paraId="71ABE47A" w14:textId="098DFCE8" w:rsidR="003926E3" w:rsidRDefault="00A774BD" w:rsidP="00A774BD">
      <w:pPr>
        <w:shd w:val="clear" w:color="auto" w:fill="FFFFFF"/>
        <w:suppressAutoHyphens/>
        <w:spacing w:after="0" w:line="306" w:lineRule="auto"/>
        <w:ind w:right="-285" w:firstLine="851"/>
        <w:jc w:val="both"/>
        <w:rPr>
          <w:rFonts w:ascii="Times New Roman" w:hAnsi="Times New Roman" w:cs="Times New Roman"/>
          <w:sz w:val="26"/>
          <w:szCs w:val="26"/>
        </w:rPr>
      </w:pPr>
      <w:r>
        <w:rPr>
          <w:rFonts w:ascii="Times New Roman" w:eastAsia="Times New Roman" w:hAnsi="Times New Roman" w:cs="Times New Roman"/>
          <w:color w:val="000000" w:themeColor="text1"/>
          <w:sz w:val="26"/>
          <w:szCs w:val="26"/>
          <w:lang w:eastAsia="ru-RU"/>
        </w:rPr>
        <w:t>В Мастер-плане (Глава 5 ОМ) р</w:t>
      </w:r>
      <w:r w:rsidR="00146B80">
        <w:rPr>
          <w:rFonts w:ascii="Times New Roman" w:eastAsia="Times New Roman" w:hAnsi="Times New Roman" w:cs="Times New Roman"/>
          <w:color w:val="000000" w:themeColor="text1"/>
          <w:sz w:val="26"/>
          <w:szCs w:val="26"/>
          <w:lang w:eastAsia="ru-RU"/>
        </w:rPr>
        <w:t>ассмотрен</w:t>
      </w:r>
      <w:r>
        <w:rPr>
          <w:rFonts w:ascii="Times New Roman" w:eastAsia="Times New Roman" w:hAnsi="Times New Roman" w:cs="Times New Roman"/>
          <w:color w:val="000000" w:themeColor="text1"/>
          <w:sz w:val="26"/>
          <w:szCs w:val="26"/>
          <w:lang w:eastAsia="ru-RU"/>
        </w:rPr>
        <w:t>о</w:t>
      </w:r>
      <w:r w:rsidR="00146B80">
        <w:rPr>
          <w:rFonts w:ascii="Times New Roman" w:eastAsia="Times New Roman" w:hAnsi="Times New Roman" w:cs="Times New Roman"/>
          <w:color w:val="000000" w:themeColor="text1"/>
          <w:sz w:val="26"/>
          <w:szCs w:val="26"/>
          <w:lang w:eastAsia="ru-RU"/>
        </w:rPr>
        <w:t xml:space="preserve"> 2 сценария</w:t>
      </w:r>
      <w:r w:rsidR="003926E3" w:rsidRPr="007B24C5">
        <w:rPr>
          <w:rFonts w:ascii="Times New Roman" w:hAnsi="Times New Roman" w:cs="Times New Roman"/>
          <w:color w:val="000000"/>
          <w:sz w:val="26"/>
          <w:szCs w:val="26"/>
        </w:rPr>
        <w:t xml:space="preserve"> </w:t>
      </w:r>
      <w:r w:rsidR="00146B80">
        <w:rPr>
          <w:rFonts w:ascii="Times New Roman" w:hAnsi="Times New Roman" w:cs="Times New Roman"/>
          <w:color w:val="000000"/>
          <w:sz w:val="26"/>
          <w:szCs w:val="26"/>
        </w:rPr>
        <w:t xml:space="preserve">с </w:t>
      </w:r>
      <w:r w:rsidR="003926E3" w:rsidRPr="007B24C5">
        <w:rPr>
          <w:rFonts w:ascii="Times New Roman" w:hAnsi="Times New Roman" w:cs="Times New Roman"/>
          <w:color w:val="000000"/>
          <w:sz w:val="26"/>
          <w:szCs w:val="26"/>
        </w:rPr>
        <w:t>перечн</w:t>
      </w:r>
      <w:r w:rsidR="00146B80">
        <w:rPr>
          <w:rFonts w:ascii="Times New Roman" w:hAnsi="Times New Roman" w:cs="Times New Roman"/>
          <w:color w:val="000000"/>
          <w:sz w:val="26"/>
          <w:szCs w:val="26"/>
        </w:rPr>
        <w:t>ем</w:t>
      </w:r>
      <w:r w:rsidR="003926E3" w:rsidRPr="007B24C5">
        <w:rPr>
          <w:rFonts w:ascii="Times New Roman" w:hAnsi="Times New Roman" w:cs="Times New Roman"/>
          <w:color w:val="000000"/>
          <w:sz w:val="26"/>
          <w:szCs w:val="26"/>
        </w:rPr>
        <w:t xml:space="preserve"> мероприятий по строительству и реконструкции источников тепловой энергии и тепловых сетей на перспективу до 2031 г. </w:t>
      </w:r>
      <w:r w:rsidR="003926E3" w:rsidRPr="007B24C5">
        <w:rPr>
          <w:rFonts w:ascii="Times New Roman" w:hAnsi="Times New Roman" w:cs="Times New Roman"/>
          <w:sz w:val="26"/>
          <w:szCs w:val="26"/>
        </w:rPr>
        <w:t>(срок действия генерального плана поселения).</w:t>
      </w:r>
    </w:p>
    <w:p w14:paraId="2CD67BDD" w14:textId="77777777" w:rsidR="00AB16C5" w:rsidRPr="007B24C5" w:rsidRDefault="00146B80" w:rsidP="00A774BD">
      <w:pPr>
        <w:shd w:val="clear" w:color="auto" w:fill="FFFFFF"/>
        <w:suppressAutoHyphens/>
        <w:spacing w:after="0" w:line="306" w:lineRule="auto"/>
        <w:ind w:right="-285" w:firstLine="709"/>
        <w:jc w:val="both"/>
        <w:rPr>
          <w:rFonts w:ascii="Times New Roman" w:hAnsi="Times New Roman" w:cs="Times New Roman"/>
          <w:color w:val="000000"/>
          <w:sz w:val="26"/>
          <w:szCs w:val="26"/>
        </w:rPr>
      </w:pPr>
      <w:r w:rsidRPr="00146B80">
        <w:rPr>
          <w:rFonts w:ascii="Times New Roman" w:eastAsia="Times New Roman" w:hAnsi="Times New Roman" w:cs="Times New Roman"/>
          <w:color w:val="000000" w:themeColor="text1"/>
          <w:sz w:val="26"/>
          <w:szCs w:val="26"/>
        </w:rPr>
        <w:t>Учитывая предстоящую газификацию, целесообразным</w:t>
      </w:r>
      <w:r>
        <w:rPr>
          <w:rFonts w:ascii="Times New Roman" w:eastAsia="Times New Roman" w:hAnsi="Times New Roman" w:cs="Times New Roman"/>
          <w:color w:val="000000" w:themeColor="text1"/>
          <w:sz w:val="26"/>
          <w:szCs w:val="26"/>
        </w:rPr>
        <w:t xml:space="preserve"> является сценарий № 1, предполагающий строительство новой газовой блочно-модульной котельной и мероприятий по строительству новых и реконструкции существующих тепловых сетей, реализации мероприятий по установке балансировочных клапанов и наладке системы отопления поселения, проведения технического обследования системы теплоснабжения поселения.</w:t>
      </w:r>
      <w:r w:rsidR="00AB16C5">
        <w:rPr>
          <w:rFonts w:ascii="Times New Roman" w:eastAsia="Times New Roman" w:hAnsi="Times New Roman" w:cs="Times New Roman"/>
          <w:color w:val="000000" w:themeColor="text1"/>
          <w:sz w:val="26"/>
          <w:szCs w:val="26"/>
        </w:rPr>
        <w:t xml:space="preserve"> </w:t>
      </w:r>
      <w:r w:rsidR="00AB16C5" w:rsidRPr="007B24C5">
        <w:rPr>
          <w:rFonts w:ascii="Times New Roman" w:hAnsi="Times New Roman" w:cs="Times New Roman"/>
          <w:sz w:val="26"/>
          <w:szCs w:val="26"/>
        </w:rPr>
        <w:t xml:space="preserve">В главе 5 «Мастер-план развития системы теплоснабжения поселения» </w:t>
      </w:r>
      <w:r w:rsidR="00AB16C5" w:rsidRPr="007B24C5">
        <w:rPr>
          <w:rFonts w:ascii="Times New Roman" w:hAnsi="Times New Roman" w:cs="Times New Roman"/>
          <w:color w:val="000000"/>
          <w:sz w:val="26"/>
          <w:szCs w:val="26"/>
        </w:rPr>
        <w:t>в таблице 5.1 приведены мероприятия, рекомендуемые для внедрения на период до 2031 г.</w:t>
      </w:r>
      <w:r w:rsidR="00AB16C5">
        <w:rPr>
          <w:rFonts w:ascii="Times New Roman" w:hAnsi="Times New Roman" w:cs="Times New Roman"/>
          <w:color w:val="000000"/>
          <w:sz w:val="26"/>
          <w:szCs w:val="26"/>
        </w:rPr>
        <w:t xml:space="preserve"> (рекомендуемый сценарий развития системы теплоснабжения поселения).</w:t>
      </w:r>
    </w:p>
    <w:p w14:paraId="1BAA7E46" w14:textId="77777777" w:rsidR="00146B80" w:rsidRPr="002A52F5" w:rsidRDefault="00146B80" w:rsidP="00A774BD">
      <w:pPr>
        <w:widowControl w:val="0"/>
        <w:tabs>
          <w:tab w:val="left" w:pos="1517"/>
          <w:tab w:val="left" w:pos="1518"/>
        </w:tabs>
        <w:autoSpaceDE w:val="0"/>
        <w:autoSpaceDN w:val="0"/>
        <w:adjustRightInd w:val="0"/>
        <w:spacing w:after="0" w:line="306" w:lineRule="auto"/>
        <w:ind w:right="-285" w:firstLine="709"/>
        <w:contextualSpacing/>
        <w:jc w:val="both"/>
        <w:textAlignment w:val="baseline"/>
        <w:rPr>
          <w:rFonts w:ascii="Times New Roman" w:eastAsia="Times New Roman" w:hAnsi="Times New Roman" w:cs="Times New Roman"/>
          <w:noProof/>
          <w:sz w:val="26"/>
          <w:szCs w:val="26"/>
          <w:lang w:eastAsia="ru-RU"/>
        </w:rPr>
      </w:pPr>
      <w:r w:rsidRPr="002A52F5">
        <w:rPr>
          <w:rFonts w:ascii="Times New Roman" w:eastAsia="Times New Roman" w:hAnsi="Times New Roman" w:cs="Times New Roman"/>
          <w:noProof/>
          <w:sz w:val="26"/>
          <w:szCs w:val="26"/>
          <w:lang w:eastAsia="ru-RU"/>
        </w:rPr>
        <w:t xml:space="preserve">Первый </w:t>
      </w:r>
      <w:r>
        <w:rPr>
          <w:rFonts w:ascii="Times New Roman" w:eastAsia="Times New Roman" w:hAnsi="Times New Roman" w:cs="Times New Roman"/>
          <w:noProof/>
          <w:sz w:val="26"/>
          <w:szCs w:val="26"/>
          <w:lang w:eastAsia="ru-RU"/>
        </w:rPr>
        <w:t>сценарий</w:t>
      </w:r>
      <w:r w:rsidRPr="002A52F5">
        <w:rPr>
          <w:rFonts w:ascii="Times New Roman" w:eastAsia="Times New Roman" w:hAnsi="Times New Roman" w:cs="Times New Roman"/>
          <w:noProof/>
          <w:sz w:val="26"/>
          <w:szCs w:val="26"/>
          <w:lang w:eastAsia="ru-RU"/>
        </w:rPr>
        <w:t xml:space="preserve"> включает в себя следующие мероприятия:</w:t>
      </w:r>
    </w:p>
    <w:p w14:paraId="76BAF7BA" w14:textId="77777777" w:rsidR="00146B80" w:rsidRPr="00B73A2A" w:rsidRDefault="00146B80" w:rsidP="00A774BD">
      <w:pPr>
        <w:widowControl w:val="0"/>
        <w:autoSpaceDE w:val="0"/>
        <w:autoSpaceDN w:val="0"/>
        <w:spacing w:after="0" w:line="306" w:lineRule="auto"/>
        <w:ind w:right="-285"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xml:space="preserve">– строительство новой газовой блочно-модульной котельной мощностью </w:t>
      </w:r>
      <w:r w:rsidRPr="002A52F5">
        <w:rPr>
          <w:rFonts w:ascii="Times New Roman" w:eastAsia="Times New Roman" w:hAnsi="Times New Roman" w:cs="Times New Roman"/>
          <w:sz w:val="26"/>
          <w:szCs w:val="26"/>
          <w:lang w:eastAsia="ru-RU"/>
        </w:rPr>
        <w:br/>
      </w:r>
      <w:r w:rsidRPr="00B73A2A">
        <w:rPr>
          <w:rFonts w:ascii="Times New Roman" w:eastAsia="Times New Roman" w:hAnsi="Times New Roman" w:cs="Times New Roman"/>
          <w:sz w:val="26"/>
          <w:szCs w:val="26"/>
          <w:lang w:eastAsia="ru-RU"/>
        </w:rPr>
        <w:t>1,98 МВт;</w:t>
      </w:r>
    </w:p>
    <w:p w14:paraId="7DBE9287" w14:textId="77777777" w:rsidR="00146B80" w:rsidRPr="00B73A2A" w:rsidRDefault="00146B80" w:rsidP="00A774BD">
      <w:pPr>
        <w:widowControl w:val="0"/>
        <w:autoSpaceDE w:val="0"/>
        <w:autoSpaceDN w:val="0"/>
        <w:spacing w:after="0" w:line="306" w:lineRule="auto"/>
        <w:ind w:right="-285"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p>
    <w:p w14:paraId="13083DE8" w14:textId="77777777" w:rsidR="00146B80" w:rsidRPr="00B73A2A" w:rsidRDefault="00146B80" w:rsidP="00A774BD">
      <w:pPr>
        <w:widowControl w:val="0"/>
        <w:autoSpaceDE w:val="0"/>
        <w:autoSpaceDN w:val="0"/>
        <w:spacing w:after="0" w:line="306" w:lineRule="auto"/>
        <w:ind w:right="-285"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замена участков тепловых сетей СО с изменением диаметров;</w:t>
      </w:r>
    </w:p>
    <w:p w14:paraId="3E3BA04F" w14:textId="77777777" w:rsidR="00146B80" w:rsidRPr="00B73A2A" w:rsidRDefault="00146B80" w:rsidP="00A774BD">
      <w:pPr>
        <w:widowControl w:val="0"/>
        <w:autoSpaceDE w:val="0"/>
        <w:autoSpaceDN w:val="0"/>
        <w:spacing w:after="0" w:line="306" w:lineRule="auto"/>
        <w:ind w:right="-285"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установка балансировочных клапанов на трубопроводах СО потребителей;</w:t>
      </w:r>
    </w:p>
    <w:p w14:paraId="1081C4ED" w14:textId="77777777" w:rsidR="00146B80" w:rsidRDefault="00146B80" w:rsidP="00A774BD">
      <w:pPr>
        <w:widowControl w:val="0"/>
        <w:autoSpaceDE w:val="0"/>
        <w:autoSpaceDN w:val="0"/>
        <w:spacing w:after="0" w:line="306" w:lineRule="auto"/>
        <w:ind w:right="-285"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 наладка системы отопления</w:t>
      </w:r>
      <w:r>
        <w:rPr>
          <w:rFonts w:ascii="Times New Roman" w:eastAsia="Times New Roman" w:hAnsi="Times New Roman" w:cs="Times New Roman"/>
          <w:sz w:val="26"/>
          <w:szCs w:val="26"/>
          <w:lang w:eastAsia="ru-RU"/>
        </w:rPr>
        <w:t>;</w:t>
      </w:r>
    </w:p>
    <w:p w14:paraId="5D6C83D9" w14:textId="06E4F53F" w:rsidR="00146B80" w:rsidRDefault="00146B80" w:rsidP="00A774BD">
      <w:pPr>
        <w:widowControl w:val="0"/>
        <w:autoSpaceDE w:val="0"/>
        <w:autoSpaceDN w:val="0"/>
        <w:spacing w:after="0" w:line="306" w:lineRule="auto"/>
        <w:ind w:right="-285" w:firstLine="709"/>
        <w:jc w:val="both"/>
        <w:rPr>
          <w:rFonts w:ascii="Times New Roman" w:eastAsia="Times New Roman" w:hAnsi="Times New Roman" w:cs="Times New Roman"/>
          <w:sz w:val="26"/>
          <w:szCs w:val="26"/>
          <w:lang w:eastAsia="ru-RU"/>
        </w:rPr>
      </w:pPr>
      <w:r w:rsidRPr="00B73A2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проведение технического обследования системы теплоснабжения поселения.</w:t>
      </w:r>
    </w:p>
    <w:p w14:paraId="493B398D" w14:textId="77777777" w:rsidR="00AB16C5" w:rsidRDefault="00AB16C5" w:rsidP="00A774BD">
      <w:pPr>
        <w:spacing w:after="0" w:line="306" w:lineRule="auto"/>
        <w:ind w:right="-285" w:firstLine="709"/>
        <w:jc w:val="both"/>
        <w:rPr>
          <w:rFonts w:ascii="Times New Roman" w:hAnsi="Times New Roman" w:cs="Times New Roman"/>
          <w:bCs/>
          <w:color w:val="000000" w:themeColor="text1"/>
          <w:sz w:val="26"/>
          <w:szCs w:val="26"/>
        </w:rPr>
      </w:pPr>
      <w:r w:rsidRPr="007B24C5">
        <w:rPr>
          <w:rFonts w:ascii="Times New Roman" w:hAnsi="Times New Roman" w:cs="Times New Roman"/>
          <w:bCs/>
          <w:color w:val="000000" w:themeColor="text1"/>
          <w:sz w:val="26"/>
          <w:szCs w:val="26"/>
        </w:rPr>
        <w:t xml:space="preserve">Технико-коммерческие предложения производителей и поставщиков оборудования и услуг приведены в Приложениях 2 – </w:t>
      </w:r>
      <w:r>
        <w:rPr>
          <w:rFonts w:ascii="Times New Roman" w:hAnsi="Times New Roman" w:cs="Times New Roman"/>
          <w:bCs/>
          <w:color w:val="000000" w:themeColor="text1"/>
          <w:sz w:val="26"/>
          <w:szCs w:val="26"/>
        </w:rPr>
        <w:t>4</w:t>
      </w:r>
      <w:r w:rsidRPr="007B24C5">
        <w:rPr>
          <w:rFonts w:ascii="Times New Roman" w:hAnsi="Times New Roman" w:cs="Times New Roman"/>
          <w:bCs/>
          <w:color w:val="000000" w:themeColor="text1"/>
          <w:sz w:val="26"/>
          <w:szCs w:val="26"/>
        </w:rPr>
        <w:t>:</w:t>
      </w:r>
    </w:p>
    <w:p w14:paraId="001BAA39" w14:textId="7CE21CDD" w:rsidR="00AB16C5" w:rsidRDefault="00AB16C5" w:rsidP="00A774BD">
      <w:pPr>
        <w:spacing w:after="0" w:line="306" w:lineRule="auto"/>
        <w:ind w:right="-285" w:firstLine="709"/>
        <w:jc w:val="both"/>
        <w:rPr>
          <w:rFonts w:ascii="Times New Roman" w:hAnsi="Times New Roman" w:cs="Times New Roman"/>
          <w:bCs/>
          <w:color w:val="000000" w:themeColor="text1"/>
          <w:sz w:val="26"/>
          <w:szCs w:val="26"/>
        </w:rPr>
      </w:pPr>
      <w:r w:rsidRPr="007B24C5">
        <w:rPr>
          <w:rFonts w:ascii="Times New Roman" w:hAnsi="Times New Roman" w:cs="Times New Roman"/>
          <w:bCs/>
          <w:color w:val="000000" w:themeColor="text1"/>
          <w:sz w:val="26"/>
          <w:szCs w:val="26"/>
        </w:rPr>
        <w:t xml:space="preserve"> - технико-коммерческое предложение </w:t>
      </w:r>
      <w:r w:rsidRPr="007B24C5">
        <w:rPr>
          <w:rFonts w:ascii="Times New Roman" w:hAnsi="Times New Roman" w:cs="Times New Roman"/>
          <w:sz w:val="26"/>
          <w:szCs w:val="26"/>
        </w:rPr>
        <w:t xml:space="preserve">№ 73-1 от 20.05.2024 </w:t>
      </w:r>
      <w:r w:rsidRPr="007B24C5">
        <w:rPr>
          <w:rFonts w:ascii="Times New Roman" w:hAnsi="Times New Roman" w:cs="Times New Roman"/>
          <w:bCs/>
          <w:color w:val="000000" w:themeColor="text1"/>
          <w:sz w:val="26"/>
          <w:szCs w:val="26"/>
        </w:rPr>
        <w:t>ООО «Северная компания» (Приложение 2);</w:t>
      </w:r>
    </w:p>
    <w:p w14:paraId="405DF192" w14:textId="77777777" w:rsidR="00AB16C5" w:rsidRDefault="00AB16C5" w:rsidP="00A774BD">
      <w:pPr>
        <w:spacing w:after="0" w:line="306" w:lineRule="auto"/>
        <w:ind w:right="-285" w:firstLine="709"/>
        <w:jc w:val="both"/>
        <w:rPr>
          <w:rFonts w:ascii="Times New Roman" w:hAnsi="Times New Roman" w:cs="Times New Roman"/>
          <w:sz w:val="26"/>
          <w:szCs w:val="26"/>
        </w:rPr>
      </w:pPr>
      <w:r w:rsidRPr="007B24C5">
        <w:rPr>
          <w:rFonts w:ascii="Times New Roman" w:hAnsi="Times New Roman" w:cs="Times New Roman"/>
          <w:sz w:val="26"/>
          <w:szCs w:val="26"/>
        </w:rPr>
        <w:t xml:space="preserve"> - коммерческое предложение ООО «НПФ «Интегра» исх. № 1568 от </w:t>
      </w:r>
      <w:r w:rsidRPr="007B24C5">
        <w:rPr>
          <w:rFonts w:ascii="Times New Roman" w:hAnsi="Times New Roman" w:cs="Times New Roman"/>
          <w:sz w:val="26"/>
          <w:szCs w:val="26"/>
        </w:rPr>
        <w:br/>
        <w:t>08.11.2023 г. (стоимость проиндексирована по состоянию на 2024 год) (Приложение 3);</w:t>
      </w:r>
    </w:p>
    <w:p w14:paraId="6F0955F7" w14:textId="77777777" w:rsidR="00AB16C5" w:rsidRDefault="00AB16C5" w:rsidP="00A774BD">
      <w:pPr>
        <w:spacing w:after="0" w:line="306" w:lineRule="auto"/>
        <w:ind w:right="-285" w:firstLine="709"/>
        <w:jc w:val="both"/>
        <w:rPr>
          <w:rFonts w:ascii="Times New Roman" w:hAnsi="Times New Roman" w:cs="Times New Roman"/>
          <w:sz w:val="26"/>
          <w:szCs w:val="26"/>
        </w:rPr>
      </w:pPr>
      <w:r>
        <w:rPr>
          <w:rFonts w:ascii="Times New Roman" w:hAnsi="Times New Roman" w:cs="Times New Roman"/>
          <w:sz w:val="26"/>
          <w:szCs w:val="26"/>
        </w:rPr>
        <w:t xml:space="preserve"> - коммерческое предложение </w:t>
      </w:r>
      <w:r w:rsidRPr="002A52F5">
        <w:rPr>
          <w:rFonts w:ascii="Times New Roman" w:hAnsi="Times New Roman" w:cs="Times New Roman"/>
          <w:sz w:val="26"/>
          <w:szCs w:val="26"/>
        </w:rPr>
        <w:t>ООО «Дивайс Инжиниринг»</w:t>
      </w:r>
      <w:r>
        <w:rPr>
          <w:rFonts w:ascii="Times New Roman" w:hAnsi="Times New Roman" w:cs="Times New Roman"/>
          <w:sz w:val="26"/>
          <w:szCs w:val="26"/>
        </w:rPr>
        <w:t xml:space="preserve"> по наладке системы отопления (Приложение 4).</w:t>
      </w:r>
    </w:p>
    <w:p w14:paraId="4D9150E7" w14:textId="0E7F97CD" w:rsidR="00C826AD" w:rsidRDefault="00C826AD" w:rsidP="00A774BD">
      <w:pPr>
        <w:spacing w:after="0" w:line="306" w:lineRule="auto"/>
        <w:ind w:right="-285" w:firstLine="709"/>
        <w:jc w:val="both"/>
        <w:rPr>
          <w:rFonts w:ascii="Times New Roman" w:eastAsia="Times New Roman" w:hAnsi="Times New Roman" w:cs="Times New Roman"/>
          <w:b/>
          <w:color w:val="000000" w:themeColor="text1"/>
          <w:sz w:val="26"/>
          <w:szCs w:val="26"/>
        </w:rPr>
      </w:pPr>
      <w:r w:rsidRPr="00C826AD">
        <w:rPr>
          <w:rFonts w:ascii="Times New Roman" w:eastAsia="Times New Roman" w:hAnsi="Times New Roman" w:cs="Times New Roman"/>
          <w:b/>
          <w:color w:val="000000" w:themeColor="text1"/>
          <w:sz w:val="26"/>
          <w:szCs w:val="26"/>
        </w:rPr>
        <w:lastRenderedPageBreak/>
        <w:t>В стоимости строительства нового источника тепловой энергии – новой газовой БМК пос. Севастьяново учтены стоимости технического присоединения к сетям электроснабжения, газоснабжения и водоснабжения.</w:t>
      </w:r>
    </w:p>
    <w:p w14:paraId="270B0E2D" w14:textId="7333CC3F" w:rsidR="00146B80" w:rsidRDefault="00146B80" w:rsidP="00A774BD">
      <w:pPr>
        <w:spacing w:after="0" w:line="306" w:lineRule="auto"/>
        <w:ind w:right="-285" w:firstLine="709"/>
        <w:jc w:val="both"/>
        <w:rPr>
          <w:rFonts w:ascii="Times New Roman" w:eastAsia="Times New Roman" w:hAnsi="Times New Roman" w:cs="Times New Roman"/>
          <w:b/>
          <w:color w:val="000000" w:themeColor="text1"/>
          <w:sz w:val="26"/>
          <w:szCs w:val="26"/>
        </w:rPr>
      </w:pPr>
      <w:r w:rsidRPr="00A774BD">
        <w:rPr>
          <w:rFonts w:ascii="Times New Roman" w:eastAsia="Times New Roman" w:hAnsi="Times New Roman" w:cs="Times New Roman"/>
          <w:b/>
          <w:color w:val="000000" w:themeColor="text1"/>
          <w:sz w:val="26"/>
          <w:szCs w:val="26"/>
        </w:rPr>
        <w:t xml:space="preserve">Общие затраты </w:t>
      </w:r>
      <w:r w:rsidR="009E66D9">
        <w:rPr>
          <w:rFonts w:ascii="Times New Roman" w:eastAsia="Times New Roman" w:hAnsi="Times New Roman" w:cs="Times New Roman"/>
          <w:b/>
          <w:color w:val="000000" w:themeColor="text1"/>
          <w:sz w:val="26"/>
          <w:szCs w:val="26"/>
        </w:rPr>
        <w:t xml:space="preserve">на реализацию мероприятий </w:t>
      </w:r>
      <w:r w:rsidRPr="00A774BD">
        <w:rPr>
          <w:rFonts w:ascii="Times New Roman" w:eastAsia="Times New Roman" w:hAnsi="Times New Roman" w:cs="Times New Roman"/>
          <w:b/>
          <w:color w:val="000000" w:themeColor="text1"/>
          <w:sz w:val="26"/>
          <w:szCs w:val="26"/>
        </w:rPr>
        <w:t xml:space="preserve">по </w:t>
      </w:r>
      <w:r w:rsidR="00A774BD" w:rsidRPr="00A774BD">
        <w:rPr>
          <w:rFonts w:ascii="Times New Roman" w:eastAsia="Times New Roman" w:hAnsi="Times New Roman" w:cs="Times New Roman"/>
          <w:b/>
          <w:color w:val="000000" w:themeColor="text1"/>
          <w:sz w:val="26"/>
          <w:szCs w:val="26"/>
        </w:rPr>
        <w:t>приоритетному сценарию (</w:t>
      </w:r>
      <w:r w:rsidRPr="00A774BD">
        <w:rPr>
          <w:rFonts w:ascii="Times New Roman" w:eastAsia="Times New Roman" w:hAnsi="Times New Roman" w:cs="Times New Roman"/>
          <w:b/>
          <w:color w:val="000000" w:themeColor="text1"/>
          <w:sz w:val="26"/>
          <w:szCs w:val="26"/>
        </w:rPr>
        <w:t>сценари</w:t>
      </w:r>
      <w:r w:rsidR="00A774BD" w:rsidRPr="00A774BD">
        <w:rPr>
          <w:rFonts w:ascii="Times New Roman" w:eastAsia="Times New Roman" w:hAnsi="Times New Roman" w:cs="Times New Roman"/>
          <w:b/>
          <w:color w:val="000000" w:themeColor="text1"/>
          <w:sz w:val="26"/>
          <w:szCs w:val="26"/>
        </w:rPr>
        <w:t>й</w:t>
      </w:r>
      <w:r w:rsidRPr="00A774BD">
        <w:rPr>
          <w:rFonts w:ascii="Times New Roman" w:eastAsia="Times New Roman" w:hAnsi="Times New Roman" w:cs="Times New Roman"/>
          <w:b/>
          <w:color w:val="000000" w:themeColor="text1"/>
          <w:sz w:val="26"/>
          <w:szCs w:val="26"/>
        </w:rPr>
        <w:t xml:space="preserve"> № 1</w:t>
      </w:r>
      <w:r w:rsidR="00A774BD" w:rsidRPr="00A774BD">
        <w:rPr>
          <w:rFonts w:ascii="Times New Roman" w:eastAsia="Times New Roman" w:hAnsi="Times New Roman" w:cs="Times New Roman"/>
          <w:b/>
          <w:color w:val="000000" w:themeColor="text1"/>
          <w:sz w:val="26"/>
          <w:szCs w:val="26"/>
        </w:rPr>
        <w:t>)</w:t>
      </w:r>
      <w:r w:rsidRPr="00A774BD">
        <w:rPr>
          <w:rFonts w:ascii="Times New Roman" w:eastAsia="Times New Roman" w:hAnsi="Times New Roman" w:cs="Times New Roman"/>
          <w:b/>
          <w:color w:val="000000" w:themeColor="text1"/>
          <w:sz w:val="26"/>
          <w:szCs w:val="26"/>
        </w:rPr>
        <w:t xml:space="preserve"> составят </w:t>
      </w:r>
      <w:r w:rsidR="009F4AF1">
        <w:rPr>
          <w:rFonts w:ascii="Times New Roman" w:eastAsia="Times New Roman" w:hAnsi="Times New Roman" w:cs="Times New Roman"/>
          <w:b/>
          <w:color w:val="000000" w:themeColor="text1"/>
          <w:sz w:val="26"/>
          <w:szCs w:val="26"/>
        </w:rPr>
        <w:t>153146,575</w:t>
      </w:r>
      <w:r w:rsidRPr="00A774BD">
        <w:rPr>
          <w:rFonts w:ascii="Times New Roman" w:eastAsia="Times New Roman" w:hAnsi="Times New Roman" w:cs="Times New Roman"/>
          <w:b/>
          <w:color w:val="000000" w:themeColor="text1"/>
          <w:sz w:val="26"/>
          <w:szCs w:val="26"/>
        </w:rPr>
        <w:t xml:space="preserve"> тыс. руб. (</w:t>
      </w:r>
      <w:r w:rsidR="00AB16C5" w:rsidRPr="00A774BD">
        <w:rPr>
          <w:rFonts w:ascii="Times New Roman" w:eastAsia="Times New Roman" w:hAnsi="Times New Roman" w:cs="Times New Roman"/>
          <w:b/>
          <w:color w:val="000000" w:themeColor="text1"/>
          <w:sz w:val="26"/>
          <w:szCs w:val="26"/>
        </w:rPr>
        <w:t xml:space="preserve">без учета НДС, по состоянию на </w:t>
      </w:r>
      <w:r w:rsidR="009E66D9">
        <w:rPr>
          <w:rFonts w:ascii="Times New Roman" w:eastAsia="Times New Roman" w:hAnsi="Times New Roman" w:cs="Times New Roman"/>
          <w:b/>
          <w:color w:val="000000" w:themeColor="text1"/>
          <w:sz w:val="26"/>
          <w:szCs w:val="26"/>
        </w:rPr>
        <w:br/>
      </w:r>
      <w:r w:rsidR="00AB16C5" w:rsidRPr="00A774BD">
        <w:rPr>
          <w:rFonts w:ascii="Times New Roman" w:eastAsia="Times New Roman" w:hAnsi="Times New Roman" w:cs="Times New Roman"/>
          <w:b/>
          <w:color w:val="000000" w:themeColor="text1"/>
          <w:sz w:val="26"/>
          <w:szCs w:val="26"/>
        </w:rPr>
        <w:t xml:space="preserve">2024 год), </w:t>
      </w:r>
      <w:r w:rsidR="009F4AF1">
        <w:rPr>
          <w:rFonts w:ascii="Times New Roman" w:eastAsia="Times New Roman" w:hAnsi="Times New Roman" w:cs="Times New Roman"/>
          <w:b/>
          <w:color w:val="000000" w:themeColor="text1"/>
          <w:sz w:val="26"/>
          <w:szCs w:val="26"/>
        </w:rPr>
        <w:t>172967,342</w:t>
      </w:r>
      <w:r w:rsidR="00AB16C5" w:rsidRPr="00A774BD">
        <w:rPr>
          <w:rFonts w:ascii="Times New Roman" w:eastAsia="Times New Roman" w:hAnsi="Times New Roman" w:cs="Times New Roman"/>
          <w:b/>
          <w:color w:val="000000" w:themeColor="text1"/>
          <w:sz w:val="26"/>
          <w:szCs w:val="26"/>
        </w:rPr>
        <w:t xml:space="preserve"> тыс. руб. (на момент внедрения мероприятий, без учета НДС), </w:t>
      </w:r>
      <w:r w:rsidR="009F4AF1">
        <w:rPr>
          <w:rFonts w:ascii="Times New Roman" w:eastAsia="Times New Roman" w:hAnsi="Times New Roman" w:cs="Times New Roman"/>
          <w:b/>
          <w:color w:val="000000" w:themeColor="text1"/>
          <w:sz w:val="26"/>
          <w:szCs w:val="26"/>
        </w:rPr>
        <w:t>207560,810</w:t>
      </w:r>
      <w:r w:rsidR="00AB16C5" w:rsidRPr="00A774BD">
        <w:rPr>
          <w:rFonts w:ascii="Times New Roman" w:eastAsia="Times New Roman" w:hAnsi="Times New Roman" w:cs="Times New Roman"/>
          <w:b/>
          <w:color w:val="000000" w:themeColor="text1"/>
          <w:sz w:val="26"/>
          <w:szCs w:val="26"/>
        </w:rPr>
        <w:t xml:space="preserve"> тыс. рублей (на момент реализации мероприятий, с учетом НДС – 20 %).</w:t>
      </w:r>
    </w:p>
    <w:p w14:paraId="3B776955" w14:textId="2820CFAE" w:rsidR="00DD456A" w:rsidRDefault="009E66D9" w:rsidP="00A774BD">
      <w:pPr>
        <w:spacing w:after="0" w:line="306" w:lineRule="auto"/>
        <w:ind w:right="-285" w:firstLine="709"/>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Источники и механизмы финансирования мероприятий указаны в таблице 12.4</w:t>
      </w:r>
      <w:r w:rsidR="0083034C">
        <w:rPr>
          <w:rFonts w:ascii="Times New Roman" w:eastAsia="Times New Roman" w:hAnsi="Times New Roman" w:cs="Times New Roman"/>
          <w:b/>
          <w:color w:val="000000" w:themeColor="text1"/>
          <w:sz w:val="26"/>
          <w:szCs w:val="26"/>
        </w:rPr>
        <w:t xml:space="preserve"> настоящей Главы.</w:t>
      </w:r>
    </w:p>
    <w:p w14:paraId="25E29A2B" w14:textId="77777777" w:rsidR="009E66D9" w:rsidRDefault="000C569A" w:rsidP="00A774BD">
      <w:pPr>
        <w:tabs>
          <w:tab w:val="left" w:pos="993"/>
        </w:tabs>
        <w:autoSpaceDE w:val="0"/>
        <w:autoSpaceDN w:val="0"/>
        <w:adjustRightInd w:val="0"/>
        <w:spacing w:after="0" w:line="306" w:lineRule="auto"/>
        <w:ind w:right="-285" w:firstLine="709"/>
        <w:jc w:val="both"/>
        <w:rPr>
          <w:rFonts w:ascii="Times New Roman" w:eastAsia="Times New Roman" w:hAnsi="Times New Roman" w:cs="Times New Roman"/>
          <w:color w:val="000000" w:themeColor="text1"/>
          <w:sz w:val="26"/>
          <w:szCs w:val="26"/>
          <w:lang w:eastAsia="ru-RU"/>
        </w:rPr>
      </w:pPr>
      <w:r w:rsidRPr="009F1BAB">
        <w:rPr>
          <w:rFonts w:ascii="Times New Roman" w:eastAsia="Times New Roman" w:hAnsi="Times New Roman" w:cs="Times New Roman"/>
          <w:color w:val="000000" w:themeColor="text1"/>
          <w:sz w:val="26"/>
          <w:szCs w:val="26"/>
          <w:lang w:eastAsia="ru-RU"/>
        </w:rPr>
        <w:t>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представлены в Главе 14 обосновывающих материалов настоящей Схемы теплоснабжения.</w:t>
      </w:r>
    </w:p>
    <w:p w14:paraId="087FD9DC" w14:textId="4A9DE18C" w:rsidR="0090723D" w:rsidRPr="00375369" w:rsidRDefault="0090723D" w:rsidP="00A774BD">
      <w:pPr>
        <w:tabs>
          <w:tab w:val="left" w:pos="993"/>
        </w:tabs>
        <w:autoSpaceDE w:val="0"/>
        <w:autoSpaceDN w:val="0"/>
        <w:adjustRightInd w:val="0"/>
        <w:spacing w:after="0" w:line="306" w:lineRule="auto"/>
        <w:ind w:right="-285" w:firstLine="709"/>
        <w:jc w:val="both"/>
        <w:rPr>
          <w:rFonts w:ascii="Times New Roman" w:eastAsia="Times New Roman" w:hAnsi="Times New Roman" w:cs="Times New Roman"/>
          <w:color w:val="000000" w:themeColor="text1"/>
          <w:sz w:val="26"/>
          <w:szCs w:val="26"/>
          <w:lang w:eastAsia="ru-RU"/>
        </w:rPr>
      </w:pPr>
      <w:r>
        <w:br w:type="page"/>
      </w:r>
    </w:p>
    <w:p w14:paraId="2BD5705D" w14:textId="77777777" w:rsidR="00290411" w:rsidRPr="00E05A62" w:rsidRDefault="00290411" w:rsidP="002354F0">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433" w:name="_Toc196566749"/>
      <w:r w:rsidRPr="002354F0">
        <w:rPr>
          <w:rFonts w:ascii="Times New Roman" w:eastAsia="Times New Roman" w:hAnsi="Times New Roman" w:cs="Times New Roman"/>
          <w:b/>
          <w:color w:val="000000" w:themeColor="text1"/>
          <w:sz w:val="26"/>
          <w:szCs w:val="24"/>
        </w:rPr>
        <w:lastRenderedPageBreak/>
        <w:t>Глава 13. Индикаторы развития систем теплоснабжения поселения</w:t>
      </w:r>
      <w:bookmarkEnd w:id="433"/>
    </w:p>
    <w:p w14:paraId="36447667" w14:textId="15267436" w:rsidR="00290411" w:rsidRPr="002354F0" w:rsidRDefault="00290411">
      <w:pPr>
        <w:rPr>
          <w:sz w:val="16"/>
          <w:szCs w:val="16"/>
        </w:rPr>
      </w:pPr>
    </w:p>
    <w:p w14:paraId="62E51AF6" w14:textId="7CC94587" w:rsidR="007C46B8" w:rsidRPr="007C46B8" w:rsidRDefault="007C46B8" w:rsidP="00EF124E">
      <w:pPr>
        <w:widowControl w:val="0"/>
        <w:spacing w:after="0" w:line="235" w:lineRule="auto"/>
        <w:ind w:firstLine="851"/>
        <w:jc w:val="both"/>
        <w:outlineLvl w:val="2"/>
        <w:rPr>
          <w:rFonts w:ascii="Times New Roman" w:eastAsia="Times New Roman" w:hAnsi="Times New Roman" w:cs="Times New Roman"/>
          <w:b/>
          <w:iCs/>
          <w:color w:val="000000" w:themeColor="text1"/>
          <w:sz w:val="26"/>
          <w:szCs w:val="26"/>
        </w:rPr>
      </w:pPr>
      <w:bookmarkStart w:id="434" w:name="_Toc196566750"/>
      <w:r w:rsidRPr="002354F0">
        <w:rPr>
          <w:rFonts w:ascii="Times New Roman" w:eastAsia="Times New Roman" w:hAnsi="Times New Roman" w:cs="Times New Roman"/>
          <w:b/>
          <w:iCs/>
          <w:color w:val="000000" w:themeColor="text1"/>
          <w:sz w:val="26"/>
          <w:szCs w:val="26"/>
        </w:rPr>
        <w:t xml:space="preserve">13.1. </w:t>
      </w:r>
      <w:r w:rsidRPr="002354F0">
        <w:rPr>
          <w:rFonts w:ascii="Times New Roman" w:hAnsi="Times New Roman" w:cs="Times New Roman"/>
          <w:b/>
          <w:bCs/>
          <w:sz w:val="26"/>
          <w:szCs w:val="26"/>
        </w:rPr>
        <w:t>Результаты оценки существующих и перспективных значений индикаторов развития систем теплоснабжения</w:t>
      </w:r>
      <w:bookmarkEnd w:id="434"/>
    </w:p>
    <w:p w14:paraId="45750FC6" w14:textId="77777777" w:rsidR="0076555F" w:rsidRPr="002354F0" w:rsidRDefault="0076555F" w:rsidP="00EF124E">
      <w:pPr>
        <w:spacing w:after="0" w:line="336" w:lineRule="auto"/>
        <w:ind w:firstLine="567"/>
        <w:jc w:val="both"/>
        <w:rPr>
          <w:rFonts w:ascii="Times New Roman" w:eastAsia="Times New Roman" w:hAnsi="Times New Roman"/>
          <w:sz w:val="20"/>
          <w:szCs w:val="20"/>
          <w:lang w:eastAsia="ru-RU"/>
        </w:rPr>
      </w:pPr>
    </w:p>
    <w:p w14:paraId="36EB079B"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718F95A1"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а) количество прекращений подачи тепловой энергии, теплоносителя в результате технологических нарушений на тепловых сетях;</w:t>
      </w:r>
    </w:p>
    <w:p w14:paraId="2C6C36E7"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14:paraId="4E8307AB"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в) удельный расход условного топлива на единицу тепловой энергии, отпускаемой с коллекторов источников тепловой энергии;</w:t>
      </w:r>
    </w:p>
    <w:p w14:paraId="13CA1D77"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г) отношение величины технологических потерь тепловой энергии, теплоносителя к материальной характеристике тепловой сети;</w:t>
      </w:r>
    </w:p>
    <w:p w14:paraId="4BD918C0"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д) коэффициент использования установленной тепловой мощности;</w:t>
      </w:r>
    </w:p>
    <w:p w14:paraId="62975244"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е) удельная материальная характеристика тепловых сетей, приведенная к расчетной тепловой нагрузке;</w:t>
      </w:r>
    </w:p>
    <w:p w14:paraId="623BF6B5"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31746F32"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з) удельный расход условного топлива на отпуск электрической энергии;</w:t>
      </w:r>
    </w:p>
    <w:p w14:paraId="5ADAAB27"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1E4D6C8"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к) доля отпуска тепловой энергии, осуществляемого потребителям по приборам учета, в общем объеме отпущенной тепловой энергии;</w:t>
      </w:r>
    </w:p>
    <w:p w14:paraId="13106172"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л) средневзвешенный (по материальной характеристике) срок эксплуатации тепловых сетей (для каждой системы теплоснабжения);</w:t>
      </w:r>
    </w:p>
    <w:p w14:paraId="7676FB06" w14:textId="77777777" w:rsidR="0076555F" w:rsidRPr="0045255D"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w:t>
      </w:r>
      <w:r>
        <w:rPr>
          <w:rFonts w:ascii="Times New Roman" w:eastAsia="Times New Roman" w:hAnsi="Times New Roman"/>
          <w:sz w:val="26"/>
          <w:szCs w:val="26"/>
          <w:lang w:eastAsia="ru-RU"/>
        </w:rPr>
        <w:t xml:space="preserve"> для </w:t>
      </w:r>
      <w:r w:rsidRPr="0045255D">
        <w:rPr>
          <w:rFonts w:ascii="Times New Roman" w:eastAsia="Times New Roman" w:hAnsi="Times New Roman"/>
          <w:sz w:val="26"/>
          <w:szCs w:val="26"/>
          <w:lang w:eastAsia="ru-RU"/>
        </w:rPr>
        <w:t>поселения);</w:t>
      </w:r>
    </w:p>
    <w:p w14:paraId="4D890040"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r w:rsidRPr="0045255D">
        <w:rPr>
          <w:rFonts w:ascii="Times New Roman" w:eastAsia="Times New Roman" w:hAnsi="Times New Roman"/>
          <w:sz w:val="26"/>
          <w:szCs w:val="26"/>
          <w:lang w:eastAsia="ru-RU"/>
        </w:rPr>
        <w:lastRenderedPageBreak/>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1BDB86D2"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о) </w:t>
      </w:r>
      <w:r w:rsidRPr="009C41EF">
        <w:rPr>
          <w:rFonts w:ascii="Times New Roman" w:eastAsia="Times New Roman" w:hAnsi="Times New Roman"/>
          <w:sz w:val="26"/>
          <w:szCs w:val="26"/>
          <w:lang w:eastAsia="ru-RU"/>
        </w:rPr>
        <w:t>отсутствие зафиксированных фактов нарушения</w:t>
      </w:r>
      <w:r>
        <w:rPr>
          <w:rFonts w:ascii="Times New Roman" w:eastAsia="Times New Roman" w:hAnsi="Times New Roman"/>
          <w:sz w:val="26"/>
          <w:szCs w:val="26"/>
          <w:lang w:eastAsia="ru-RU"/>
        </w:rPr>
        <w:t xml:space="preserve"> </w:t>
      </w:r>
      <w:hyperlink r:id="rId100" w:anchor="block_2" w:history="1">
        <w:r w:rsidRPr="009C41EF">
          <w:rPr>
            <w:rFonts w:ascii="Times New Roman" w:eastAsia="Times New Roman" w:hAnsi="Times New Roman"/>
            <w:sz w:val="26"/>
            <w:szCs w:val="26"/>
            <w:lang w:eastAsia="ru-RU"/>
          </w:rPr>
          <w:t>антимонопольного 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(выданных предупреждений, предписаний), а также отсутствие применения санкций, предусмотренных</w:t>
      </w:r>
      <w:r>
        <w:rPr>
          <w:rFonts w:ascii="Times New Roman" w:eastAsia="Times New Roman" w:hAnsi="Times New Roman"/>
          <w:sz w:val="26"/>
          <w:szCs w:val="26"/>
          <w:lang w:eastAsia="ru-RU"/>
        </w:rPr>
        <w:t xml:space="preserve"> </w:t>
      </w:r>
      <w:hyperlink r:id="rId101" w:history="1">
        <w:r w:rsidRPr="009C41EF">
          <w:rPr>
            <w:rFonts w:ascii="Times New Roman" w:eastAsia="Times New Roman" w:hAnsi="Times New Roman"/>
            <w:sz w:val="26"/>
            <w:szCs w:val="26"/>
            <w:lang w:eastAsia="ru-RU"/>
          </w:rPr>
          <w:t>Кодексом</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об административных правонарушениях, за нарушение</w:t>
      </w:r>
      <w:r>
        <w:rPr>
          <w:rFonts w:ascii="Times New Roman" w:eastAsia="Times New Roman" w:hAnsi="Times New Roman"/>
          <w:sz w:val="26"/>
          <w:szCs w:val="26"/>
          <w:lang w:eastAsia="ru-RU"/>
        </w:rPr>
        <w:t xml:space="preserve"> </w:t>
      </w:r>
      <w:hyperlink r:id="rId102"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в сфере теплоснабжения, антимонопольного законодательства Российской Федерации,</w:t>
      </w:r>
      <w:r>
        <w:rPr>
          <w:rFonts w:ascii="Times New Roman" w:eastAsia="Times New Roman" w:hAnsi="Times New Roman"/>
          <w:sz w:val="26"/>
          <w:szCs w:val="26"/>
          <w:lang w:eastAsia="ru-RU"/>
        </w:rPr>
        <w:t xml:space="preserve"> </w:t>
      </w:r>
      <w:hyperlink r:id="rId103" w:history="1">
        <w:r w:rsidRPr="009C41EF">
          <w:rPr>
            <w:rFonts w:ascii="Times New Roman" w:eastAsia="Times New Roman" w:hAnsi="Times New Roman"/>
            <w:sz w:val="26"/>
            <w:szCs w:val="26"/>
            <w:lang w:eastAsia="ru-RU"/>
          </w:rPr>
          <w:t>законодательства</w:t>
        </w:r>
      </w:hyperlink>
      <w:r>
        <w:rPr>
          <w:rFonts w:ascii="Times New Roman" w:eastAsia="Times New Roman" w:hAnsi="Times New Roman"/>
          <w:sz w:val="26"/>
          <w:szCs w:val="26"/>
          <w:lang w:eastAsia="ru-RU"/>
        </w:rPr>
        <w:t xml:space="preserve"> </w:t>
      </w:r>
      <w:r w:rsidRPr="009C41EF">
        <w:rPr>
          <w:rFonts w:ascii="Times New Roman" w:eastAsia="Times New Roman" w:hAnsi="Times New Roman"/>
          <w:sz w:val="26"/>
          <w:szCs w:val="26"/>
          <w:lang w:eastAsia="ru-RU"/>
        </w:rPr>
        <w:t>Российской Федерации о естественных монополиях.</w:t>
      </w:r>
    </w:p>
    <w:p w14:paraId="4FCFEB86" w14:textId="77777777" w:rsidR="0076555F" w:rsidRDefault="0076555F" w:rsidP="00EF124E">
      <w:pPr>
        <w:spacing w:after="0" w:line="336" w:lineRule="auto"/>
        <w:ind w:firstLine="567"/>
        <w:jc w:val="both"/>
        <w:rPr>
          <w:rFonts w:ascii="Times New Roman" w:hAnsi="Times New Roman"/>
          <w:sz w:val="26"/>
          <w:szCs w:val="26"/>
        </w:rPr>
      </w:pPr>
      <w:r w:rsidRPr="004B3BFC">
        <w:rPr>
          <w:rFonts w:ascii="Times New Roman" w:hAnsi="Times New Roman"/>
          <w:sz w:val="26"/>
          <w:szCs w:val="26"/>
        </w:rPr>
        <w:t xml:space="preserve">Муниципальное образование </w:t>
      </w:r>
      <w:r>
        <w:rPr>
          <w:rFonts w:ascii="Times New Roman" w:hAnsi="Times New Roman"/>
          <w:sz w:val="26"/>
          <w:szCs w:val="26"/>
        </w:rPr>
        <w:t xml:space="preserve">Севастьяновское сельское поселение в соответствии с Федеральными законами: № 190-ФЗ «О теплоснабжении», № 279-ФЗ </w:t>
      </w:r>
      <w:hyperlink r:id="rId104" w:history="1">
        <w:r>
          <w:rPr>
            <w:rFonts w:ascii="Times New Roman" w:hAnsi="Times New Roman"/>
            <w:color w:val="000000" w:themeColor="text1"/>
            <w:sz w:val="26"/>
            <w:szCs w:val="26"/>
            <w:shd w:val="clear" w:color="auto" w:fill="FFFFFF"/>
          </w:rPr>
          <w:t>«</w:t>
        </w:r>
        <w:r w:rsidRPr="00B05E13">
          <w:rPr>
            <w:rFonts w:ascii="Times New Roman" w:hAnsi="Times New Roman"/>
            <w:color w:val="000000" w:themeColor="text1"/>
            <w:sz w:val="26"/>
            <w:szCs w:val="26"/>
            <w:shd w:val="clear" w:color="auto" w:fill="FFFFFF"/>
          </w:rPr>
          <w:t xml:space="preserve">О внесении изменений в Федеральный закон </w:t>
        </w:r>
        <w:r>
          <w:rPr>
            <w:rFonts w:ascii="Times New Roman" w:hAnsi="Times New Roman"/>
            <w:color w:val="000000" w:themeColor="text1"/>
            <w:sz w:val="26"/>
            <w:szCs w:val="26"/>
            <w:shd w:val="clear" w:color="auto" w:fill="FFFFFF"/>
          </w:rPr>
          <w:t>«</w:t>
        </w:r>
        <w:r w:rsidRPr="00B05E13">
          <w:rPr>
            <w:rFonts w:ascii="Times New Roman" w:hAnsi="Times New Roman"/>
            <w:color w:val="000000" w:themeColor="text1"/>
            <w:sz w:val="26"/>
            <w:szCs w:val="26"/>
            <w:shd w:val="clear" w:color="auto" w:fill="FFFFFF"/>
          </w:rPr>
          <w:t>О теплоснабжении</w:t>
        </w:r>
        <w:r>
          <w:rPr>
            <w:rFonts w:ascii="Times New Roman" w:hAnsi="Times New Roman"/>
            <w:color w:val="000000" w:themeColor="text1"/>
            <w:sz w:val="26"/>
            <w:szCs w:val="26"/>
            <w:shd w:val="clear" w:color="auto" w:fill="FFFFFF"/>
          </w:rPr>
          <w:t>»</w:t>
        </w:r>
        <w:r w:rsidRPr="00B05E13">
          <w:rPr>
            <w:rFonts w:ascii="Times New Roman" w:hAnsi="Times New Roman"/>
            <w:color w:val="000000" w:themeColor="text1"/>
            <w:sz w:val="26"/>
            <w:szCs w:val="26"/>
            <w:shd w:val="clear" w:color="auto" w:fill="FFFFFF"/>
          </w:rPr>
          <w:t xml:space="preserve"> и отдельные законодательные акты Российской Федерации по вопросам совершенствования системы отношений в сфере теплоснабжения</w:t>
        </w:r>
        <w:r>
          <w:rPr>
            <w:rFonts w:ascii="Times New Roman" w:hAnsi="Times New Roman"/>
            <w:color w:val="000000" w:themeColor="text1"/>
            <w:sz w:val="26"/>
            <w:szCs w:val="26"/>
            <w:shd w:val="clear" w:color="auto" w:fill="FFFFFF"/>
          </w:rPr>
          <w:t>»</w:t>
        </w:r>
      </w:hyperlink>
      <w:r w:rsidRPr="00B05E13">
        <w:rPr>
          <w:rFonts w:ascii="Times New Roman" w:hAnsi="Times New Roman"/>
          <w:color w:val="000000" w:themeColor="text1"/>
          <w:sz w:val="26"/>
          <w:szCs w:val="26"/>
        </w:rPr>
        <w:t xml:space="preserve"> </w:t>
      </w:r>
      <w:r w:rsidRPr="004B3BFC">
        <w:rPr>
          <w:rFonts w:ascii="Times New Roman" w:hAnsi="Times New Roman"/>
          <w:sz w:val="26"/>
          <w:szCs w:val="26"/>
        </w:rPr>
        <w:t>не отнесено к ценовой зоне теплоснабжения.</w:t>
      </w:r>
    </w:p>
    <w:p w14:paraId="768B4739"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bookmarkStart w:id="435" w:name="_Hlk95921679"/>
    </w:p>
    <w:p w14:paraId="583843DA"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36" w:name="_Toc169633754"/>
      <w:bookmarkStart w:id="437" w:name="_Toc196566751"/>
      <w:r w:rsidRPr="009C41EF">
        <w:rPr>
          <w:rFonts w:ascii="Times New Roman" w:hAnsi="Times New Roman"/>
          <w:b/>
          <w:bCs/>
          <w:sz w:val="26"/>
          <w:szCs w:val="26"/>
        </w:rPr>
        <w:t>13.1.1 Количество прекращений подачи тепловой энергии, теплоносителя в результате технологических нарушений на тепловых сетях</w:t>
      </w:r>
      <w:bookmarkEnd w:id="436"/>
      <w:bookmarkEnd w:id="437"/>
    </w:p>
    <w:p w14:paraId="018FDCA3" w14:textId="77777777" w:rsidR="0076555F" w:rsidRPr="00531475" w:rsidRDefault="0076555F" w:rsidP="00EF124E">
      <w:pPr>
        <w:spacing w:after="0"/>
        <w:ind w:firstLine="709"/>
        <w:jc w:val="both"/>
        <w:rPr>
          <w:rFonts w:ascii="Times New Roman" w:eastAsia="Times New Roman" w:hAnsi="Times New Roman"/>
          <w:sz w:val="16"/>
          <w:szCs w:val="16"/>
          <w:lang w:val="x-none" w:eastAsia="ru-RU"/>
        </w:rPr>
      </w:pPr>
    </w:p>
    <w:p w14:paraId="071015E9" w14:textId="77777777" w:rsidR="0076555F" w:rsidRPr="00531475" w:rsidRDefault="0076555F" w:rsidP="00EF124E">
      <w:pPr>
        <w:spacing w:after="0" w:line="336"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Данные о случаях прекращения подачи тепловой энергии, теплоносителя в результате технологических нарушений на тепловых сетях отсутствуют.</w:t>
      </w:r>
    </w:p>
    <w:p w14:paraId="0F254412" w14:textId="77777777" w:rsidR="0076555F" w:rsidRPr="00531475" w:rsidRDefault="0076555F" w:rsidP="00EF124E">
      <w:pPr>
        <w:spacing w:after="0"/>
        <w:ind w:firstLine="709"/>
        <w:jc w:val="both"/>
        <w:rPr>
          <w:rFonts w:ascii="Times New Roman" w:eastAsia="Times New Roman" w:hAnsi="Times New Roman"/>
          <w:sz w:val="16"/>
          <w:szCs w:val="16"/>
          <w:lang w:eastAsia="ru-RU"/>
        </w:rPr>
      </w:pPr>
    </w:p>
    <w:p w14:paraId="23B11CE7"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38" w:name="_Toc169633755"/>
      <w:bookmarkStart w:id="439" w:name="_Toc196566752"/>
      <w:r w:rsidRPr="009C41EF">
        <w:rPr>
          <w:rFonts w:ascii="Times New Roman" w:hAnsi="Times New Roman"/>
          <w:b/>
          <w:bCs/>
          <w:sz w:val="26"/>
          <w:szCs w:val="26"/>
        </w:rPr>
        <w:t>13.1.2 Количество прекращений подачи тепловой энергии, теплоносителя в результате технологических нарушений на источниках тепловой энергии</w:t>
      </w:r>
      <w:bookmarkEnd w:id="438"/>
      <w:bookmarkEnd w:id="439"/>
    </w:p>
    <w:p w14:paraId="5CAE8825" w14:textId="77777777" w:rsidR="0076555F" w:rsidRPr="00531475" w:rsidRDefault="0076555F" w:rsidP="00EF124E">
      <w:pPr>
        <w:spacing w:after="0"/>
        <w:ind w:firstLine="709"/>
        <w:jc w:val="both"/>
        <w:rPr>
          <w:rFonts w:ascii="Times New Roman" w:eastAsia="Times New Roman" w:hAnsi="Times New Roman"/>
          <w:sz w:val="16"/>
          <w:szCs w:val="16"/>
          <w:lang w:val="x-none" w:eastAsia="ru-RU"/>
        </w:rPr>
      </w:pPr>
    </w:p>
    <w:p w14:paraId="2EA9DACE" w14:textId="77777777" w:rsidR="0076555F" w:rsidRPr="00531475" w:rsidRDefault="0076555F" w:rsidP="00EF124E">
      <w:pPr>
        <w:spacing w:after="0" w:line="336"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Данные о случаях прекращения подачи тепловой энергии, теплоносителя в результате технологических нарушений на источниках тепловой энергии отсутствуют.</w:t>
      </w:r>
    </w:p>
    <w:p w14:paraId="453BED73" w14:textId="77777777" w:rsidR="0076555F" w:rsidRPr="00531475" w:rsidRDefault="0076555F" w:rsidP="00EF124E">
      <w:pPr>
        <w:spacing w:after="0" w:line="336" w:lineRule="auto"/>
        <w:ind w:firstLine="709"/>
        <w:jc w:val="both"/>
        <w:rPr>
          <w:rFonts w:ascii="Times New Roman" w:eastAsia="Times New Roman" w:hAnsi="Times New Roman"/>
          <w:sz w:val="16"/>
          <w:szCs w:val="16"/>
          <w:lang w:eastAsia="ru-RU"/>
        </w:rPr>
      </w:pPr>
    </w:p>
    <w:p w14:paraId="27111BBC"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0" w:name="_Toc169633756"/>
      <w:bookmarkStart w:id="441" w:name="_Toc196566753"/>
      <w:r w:rsidRPr="009C41EF">
        <w:rPr>
          <w:rFonts w:ascii="Times New Roman" w:hAnsi="Times New Roman"/>
          <w:b/>
          <w:bCs/>
          <w:sz w:val="26"/>
          <w:szCs w:val="26"/>
        </w:rPr>
        <w:t>13.1.3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40"/>
      <w:bookmarkEnd w:id="441"/>
    </w:p>
    <w:p w14:paraId="5661D5A9" w14:textId="77777777" w:rsidR="0076555F" w:rsidRPr="00531475" w:rsidRDefault="0076555F" w:rsidP="00EF124E">
      <w:pPr>
        <w:spacing w:after="0" w:line="336" w:lineRule="auto"/>
        <w:ind w:firstLine="709"/>
        <w:jc w:val="both"/>
        <w:rPr>
          <w:rFonts w:ascii="Times New Roman" w:eastAsia="Times New Roman" w:hAnsi="Times New Roman"/>
          <w:sz w:val="16"/>
          <w:szCs w:val="16"/>
          <w:lang w:eastAsia="ru-RU"/>
        </w:rPr>
      </w:pPr>
    </w:p>
    <w:p w14:paraId="5C9DEE8C" w14:textId="3522541E" w:rsidR="00943A19" w:rsidRDefault="0076555F" w:rsidP="00943A19">
      <w:pPr>
        <w:spacing w:after="0" w:line="330" w:lineRule="auto"/>
        <w:ind w:firstLine="709"/>
        <w:jc w:val="both"/>
        <w:rPr>
          <w:rFonts w:ascii="Times New Roman" w:hAnsi="Times New Roman" w:cs="Times New Roman"/>
          <w:kern w:val="28"/>
          <w:sz w:val="26"/>
          <w:szCs w:val="26"/>
        </w:rPr>
      </w:pPr>
      <w:r w:rsidRPr="00531475">
        <w:rPr>
          <w:rFonts w:ascii="Times New Roman" w:eastAsia="Times New Roman" w:hAnsi="Times New Roman"/>
          <w:sz w:val="26"/>
          <w:szCs w:val="26"/>
          <w:lang w:eastAsia="ru-RU"/>
        </w:rPr>
        <w:t xml:space="preserve">Удельный расход топлива на </w:t>
      </w:r>
      <w:r w:rsidR="005F3A7C">
        <w:rPr>
          <w:rFonts w:ascii="Times New Roman" w:eastAsia="Times New Roman" w:hAnsi="Times New Roman"/>
          <w:sz w:val="26"/>
          <w:szCs w:val="26"/>
          <w:lang w:eastAsia="ru-RU"/>
        </w:rPr>
        <w:t>отпуск</w:t>
      </w:r>
      <w:r w:rsidRPr="00531475">
        <w:rPr>
          <w:rFonts w:ascii="Times New Roman" w:eastAsia="Times New Roman" w:hAnsi="Times New Roman"/>
          <w:sz w:val="26"/>
          <w:szCs w:val="26"/>
          <w:lang w:eastAsia="ru-RU"/>
        </w:rPr>
        <w:t xml:space="preserve"> тепловой энергии </w:t>
      </w:r>
      <w:r w:rsidR="005F3A7C">
        <w:rPr>
          <w:rFonts w:ascii="Times New Roman" w:eastAsia="Times New Roman" w:hAnsi="Times New Roman"/>
          <w:sz w:val="26"/>
          <w:szCs w:val="26"/>
          <w:lang w:eastAsia="ru-RU"/>
        </w:rPr>
        <w:t xml:space="preserve">с коллекторов источника </w:t>
      </w:r>
      <w:r w:rsidRPr="00531475">
        <w:rPr>
          <w:rFonts w:ascii="Times New Roman" w:eastAsia="Times New Roman" w:hAnsi="Times New Roman"/>
          <w:sz w:val="26"/>
          <w:szCs w:val="26"/>
          <w:lang w:eastAsia="ru-RU"/>
        </w:rPr>
        <w:t xml:space="preserve">при установке новой газовой </w:t>
      </w:r>
      <w:r w:rsidRPr="00257CF5">
        <w:rPr>
          <w:rFonts w:ascii="Times New Roman" w:eastAsia="Times New Roman" w:hAnsi="Times New Roman"/>
          <w:sz w:val="26"/>
          <w:szCs w:val="26"/>
          <w:lang w:eastAsia="ru-RU"/>
        </w:rPr>
        <w:t>БМК – 159,26 кг у.</w:t>
      </w:r>
      <w:r w:rsidRPr="00531475">
        <w:rPr>
          <w:rFonts w:ascii="Times New Roman" w:eastAsia="Times New Roman" w:hAnsi="Times New Roman"/>
          <w:sz w:val="26"/>
          <w:szCs w:val="26"/>
          <w:lang w:eastAsia="ru-RU"/>
        </w:rPr>
        <w:t xml:space="preserve"> т./Гкал </w:t>
      </w:r>
      <w:r w:rsidR="00943A19" w:rsidRPr="004B6CAA">
        <w:rPr>
          <w:rFonts w:ascii="Times New Roman" w:eastAsia="Times New Roman" w:hAnsi="Times New Roman"/>
          <w:sz w:val="26"/>
          <w:szCs w:val="26"/>
          <w:lang w:eastAsia="ru-RU"/>
        </w:rPr>
        <w:t>(</w:t>
      </w:r>
      <w:r w:rsidR="00943A19" w:rsidRPr="004B6CAA">
        <w:rPr>
          <w:rFonts w:ascii="Times New Roman" w:eastAsia="Calibri" w:hAnsi="Times New Roman" w:cs="Times New Roman"/>
          <w:sz w:val="26"/>
          <w:szCs w:val="26"/>
        </w:rPr>
        <w:t xml:space="preserve">определен в </w:t>
      </w:r>
      <w:r w:rsidR="00943A19" w:rsidRPr="004B6CAA">
        <w:rPr>
          <w:rFonts w:ascii="Times New Roman" w:eastAsia="Calibri" w:hAnsi="Times New Roman" w:cs="Times New Roman"/>
          <w:sz w:val="26"/>
          <w:szCs w:val="26"/>
        </w:rPr>
        <w:lastRenderedPageBreak/>
        <w:t xml:space="preserve">соответствии с </w:t>
      </w:r>
      <w:r w:rsidR="00943A19" w:rsidRPr="004B6CAA">
        <w:rPr>
          <w:rFonts w:ascii="Times New Roman" w:hAnsi="Times New Roman" w:cs="Times New Roman"/>
          <w:kern w:val="28"/>
          <w:sz w:val="26"/>
          <w:szCs w:val="26"/>
        </w:rPr>
        <w:t>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w:t>
      </w:r>
      <w:r w:rsidR="00943A19">
        <w:rPr>
          <w:rFonts w:ascii="Times New Roman" w:hAnsi="Times New Roman" w:cs="Times New Roman"/>
          <w:kern w:val="28"/>
          <w:sz w:val="26"/>
          <w:szCs w:val="26"/>
        </w:rPr>
        <w:t>).</w:t>
      </w:r>
    </w:p>
    <w:p w14:paraId="1B09A197" w14:textId="0A904B1B" w:rsidR="0076555F" w:rsidRPr="00531475" w:rsidRDefault="0076555F" w:rsidP="00943A19">
      <w:pPr>
        <w:spacing w:after="0" w:line="336" w:lineRule="auto"/>
        <w:ind w:firstLine="709"/>
        <w:jc w:val="both"/>
        <w:rPr>
          <w:rFonts w:ascii="Times New Roman" w:eastAsia="Times New Roman" w:hAnsi="Times New Roman"/>
          <w:sz w:val="16"/>
          <w:szCs w:val="16"/>
          <w:lang w:eastAsia="ru-RU"/>
        </w:rPr>
      </w:pPr>
    </w:p>
    <w:p w14:paraId="5B88EEB4"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2" w:name="_Toc169633757"/>
      <w:bookmarkStart w:id="443" w:name="_Toc196566754"/>
      <w:bookmarkStart w:id="444" w:name="_Hlk95811500"/>
      <w:r w:rsidRPr="009C41EF">
        <w:rPr>
          <w:rFonts w:ascii="Times New Roman" w:hAnsi="Times New Roman"/>
          <w:b/>
          <w:bCs/>
          <w:sz w:val="26"/>
          <w:szCs w:val="26"/>
        </w:rPr>
        <w:t>13.1.4 Отношение величины технологических потерь тепловой энергии, теплоносителя к материальной характеристике тепловой сети</w:t>
      </w:r>
      <w:bookmarkEnd w:id="442"/>
      <w:bookmarkEnd w:id="443"/>
    </w:p>
    <w:bookmarkEnd w:id="444"/>
    <w:p w14:paraId="2F3A5FDC" w14:textId="77777777" w:rsidR="0076555F" w:rsidRPr="00531475" w:rsidRDefault="0076555F" w:rsidP="00EF124E">
      <w:pPr>
        <w:spacing w:after="0"/>
        <w:ind w:firstLine="709"/>
        <w:jc w:val="both"/>
        <w:rPr>
          <w:rFonts w:ascii="Times New Roman" w:eastAsia="Times New Roman" w:hAnsi="Times New Roman"/>
          <w:sz w:val="16"/>
          <w:szCs w:val="16"/>
          <w:lang w:eastAsia="ru-RU"/>
        </w:rPr>
      </w:pPr>
    </w:p>
    <w:p w14:paraId="6D7C470C" w14:textId="77777777" w:rsidR="0076555F" w:rsidRPr="002008A7" w:rsidRDefault="0076555F" w:rsidP="00EF124E">
      <w:pPr>
        <w:spacing w:after="0" w:line="336" w:lineRule="auto"/>
        <w:ind w:firstLine="709"/>
        <w:jc w:val="both"/>
        <w:rPr>
          <w:rFonts w:ascii="Times New Roman" w:eastAsia="Times New Roman" w:hAnsi="Times New Roman"/>
          <w:sz w:val="26"/>
          <w:szCs w:val="26"/>
          <w:lang w:eastAsia="ru-RU"/>
        </w:rPr>
      </w:pPr>
      <w:bookmarkStart w:id="445" w:name="_Hlk95815327"/>
      <w:r w:rsidRPr="0054369B">
        <w:rPr>
          <w:rFonts w:ascii="Times New Roman" w:eastAsia="Times New Roman" w:hAnsi="Times New Roman"/>
          <w:sz w:val="26"/>
          <w:szCs w:val="26"/>
          <w:lang w:eastAsia="ru-RU"/>
        </w:rPr>
        <w:t xml:space="preserve">Отношение величины технологических потерь тепловой энергии, теплоносителя к материальной характеристике тепловой сети </w:t>
      </w:r>
      <w:bookmarkEnd w:id="445"/>
      <w:r w:rsidRPr="0054369B">
        <w:rPr>
          <w:rFonts w:ascii="Times New Roman" w:eastAsia="Times New Roman" w:hAnsi="Times New Roman"/>
          <w:sz w:val="26"/>
          <w:szCs w:val="26"/>
          <w:lang w:eastAsia="ru-RU"/>
        </w:rPr>
        <w:t>представлено в таблице 13.1. Материальная характеристика тепловой сети на 2024 год равна 485,48 м</w:t>
      </w:r>
      <w:r w:rsidRPr="00BA2F40">
        <w:rPr>
          <w:rFonts w:ascii="Times New Roman" w:eastAsia="Times New Roman" w:hAnsi="Times New Roman"/>
          <w:sz w:val="26"/>
          <w:szCs w:val="26"/>
          <w:vertAlign w:val="superscript"/>
          <w:lang w:eastAsia="ru-RU"/>
        </w:rPr>
        <w:t>2</w:t>
      </w:r>
      <w:r w:rsidRPr="0054369B">
        <w:rPr>
          <w:rFonts w:ascii="Times New Roman" w:eastAsia="Times New Roman" w:hAnsi="Times New Roman"/>
          <w:sz w:val="26"/>
          <w:szCs w:val="26"/>
          <w:lang w:eastAsia="ru-RU"/>
        </w:rPr>
        <w:t>, материальная характеристика тепловой сети после подключения нового источника тепловой энергии в 2028 году</w:t>
      </w:r>
      <w:r>
        <w:rPr>
          <w:rFonts w:ascii="Times New Roman" w:eastAsia="Times New Roman" w:hAnsi="Times New Roman"/>
          <w:sz w:val="26"/>
          <w:szCs w:val="26"/>
          <w:lang w:eastAsia="ru-RU"/>
        </w:rPr>
        <w:t>, реализации всех предлагаемых мероприятий по строительству и реконструкции тепловых сетей</w:t>
      </w:r>
      <w:r w:rsidRPr="0054369B">
        <w:rPr>
          <w:rFonts w:ascii="Times New Roman" w:eastAsia="Times New Roman" w:hAnsi="Times New Roman"/>
          <w:sz w:val="26"/>
          <w:szCs w:val="26"/>
          <w:lang w:eastAsia="ru-RU"/>
        </w:rPr>
        <w:t xml:space="preserve"> в соответствии с п. 8.5 Главы 8 составит 137,38 м</w:t>
      </w:r>
      <w:r w:rsidRPr="009A0E2B">
        <w:rPr>
          <w:rFonts w:ascii="Times New Roman" w:eastAsia="Times New Roman" w:hAnsi="Times New Roman"/>
          <w:sz w:val="26"/>
          <w:szCs w:val="26"/>
          <w:vertAlign w:val="superscript"/>
          <w:lang w:eastAsia="ru-RU"/>
        </w:rPr>
        <w:t>2</w:t>
      </w:r>
      <w:r w:rsidRPr="0054369B">
        <w:rPr>
          <w:rFonts w:ascii="Times New Roman" w:eastAsia="Times New Roman" w:hAnsi="Times New Roman"/>
          <w:sz w:val="26"/>
          <w:szCs w:val="26"/>
          <w:lang w:eastAsia="ru-RU"/>
        </w:rPr>
        <w:t xml:space="preserve">. Технологические потери </w:t>
      </w:r>
      <w:r>
        <w:rPr>
          <w:rFonts w:ascii="Times New Roman" w:eastAsia="Times New Roman" w:hAnsi="Times New Roman"/>
          <w:sz w:val="26"/>
          <w:szCs w:val="26"/>
          <w:lang w:eastAsia="ru-RU"/>
        </w:rPr>
        <w:t xml:space="preserve">тепловой энергии и </w:t>
      </w:r>
      <w:r w:rsidRPr="0054369B">
        <w:rPr>
          <w:rFonts w:ascii="Times New Roman" w:eastAsia="Times New Roman" w:hAnsi="Times New Roman"/>
          <w:sz w:val="26"/>
          <w:szCs w:val="26"/>
          <w:lang w:eastAsia="ru-RU"/>
        </w:rPr>
        <w:t>теплоносителя в текущем периоде (расчет в соответствии с «Порядком определения нормативов технологических потерь при передаче тепловой энергии, теплоносителя»</w:t>
      </w:r>
      <w:r>
        <w:rPr>
          <w:rFonts w:ascii="Times New Roman" w:eastAsia="Times New Roman" w:hAnsi="Times New Roman"/>
          <w:sz w:val="26"/>
          <w:szCs w:val="26"/>
          <w:lang w:eastAsia="ru-RU"/>
        </w:rPr>
        <w:t>, утв. Приказом Министерства энергетики РФ от 30.12.2008 г. № 325</w:t>
      </w:r>
      <w:r w:rsidRPr="0054369B">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приведены в пунктах 1.3.13, 1.3.14 Главы 1. </w:t>
      </w:r>
      <w:r w:rsidRPr="0054369B">
        <w:rPr>
          <w:rFonts w:ascii="Times New Roman" w:eastAsia="Times New Roman" w:hAnsi="Times New Roman"/>
          <w:sz w:val="26"/>
          <w:szCs w:val="26"/>
          <w:lang w:eastAsia="ru-RU"/>
        </w:rPr>
        <w:t xml:space="preserve">Технологические потери </w:t>
      </w:r>
      <w:r>
        <w:rPr>
          <w:rFonts w:ascii="Times New Roman" w:eastAsia="Times New Roman" w:hAnsi="Times New Roman"/>
          <w:sz w:val="26"/>
          <w:szCs w:val="26"/>
          <w:lang w:eastAsia="ru-RU"/>
        </w:rPr>
        <w:t xml:space="preserve">тепловой энергии и </w:t>
      </w:r>
      <w:r w:rsidRPr="0054369B">
        <w:rPr>
          <w:rFonts w:ascii="Times New Roman" w:eastAsia="Times New Roman" w:hAnsi="Times New Roman"/>
          <w:sz w:val="26"/>
          <w:szCs w:val="26"/>
          <w:lang w:eastAsia="ru-RU"/>
        </w:rPr>
        <w:t xml:space="preserve">теплоносителя в </w:t>
      </w:r>
      <w:r>
        <w:rPr>
          <w:rFonts w:ascii="Times New Roman" w:eastAsia="Times New Roman" w:hAnsi="Times New Roman"/>
          <w:sz w:val="26"/>
          <w:szCs w:val="26"/>
          <w:lang w:eastAsia="ru-RU"/>
        </w:rPr>
        <w:t>перспективном</w:t>
      </w:r>
      <w:r w:rsidRPr="0054369B">
        <w:rPr>
          <w:rFonts w:ascii="Times New Roman" w:eastAsia="Times New Roman" w:hAnsi="Times New Roman"/>
          <w:sz w:val="26"/>
          <w:szCs w:val="26"/>
          <w:lang w:eastAsia="ru-RU"/>
        </w:rPr>
        <w:t xml:space="preserve"> периоде</w:t>
      </w:r>
      <w:r>
        <w:rPr>
          <w:rFonts w:ascii="Times New Roman" w:eastAsia="Times New Roman" w:hAnsi="Times New Roman"/>
          <w:sz w:val="26"/>
          <w:szCs w:val="26"/>
          <w:lang w:eastAsia="ru-RU"/>
        </w:rPr>
        <w:t>, после реализации всех предлагаемых мероприятий по строительству и реконструкции тепловых сетей</w:t>
      </w:r>
      <w:r w:rsidRPr="0054369B">
        <w:rPr>
          <w:rFonts w:ascii="Times New Roman" w:eastAsia="Times New Roman" w:hAnsi="Times New Roman"/>
          <w:sz w:val="26"/>
          <w:szCs w:val="26"/>
          <w:lang w:eastAsia="ru-RU"/>
        </w:rPr>
        <w:t xml:space="preserve"> (расчет в соответствии с «Порядком определения нормативов технологических потерь при передаче тепловой энергии, теплоносителя»</w:t>
      </w:r>
      <w:r>
        <w:rPr>
          <w:rFonts w:ascii="Times New Roman" w:eastAsia="Times New Roman" w:hAnsi="Times New Roman"/>
          <w:sz w:val="26"/>
          <w:szCs w:val="26"/>
          <w:lang w:eastAsia="ru-RU"/>
        </w:rPr>
        <w:t>, утв. Приказом Министерства энергетики РФ от 30.12.2008 г. № 325</w:t>
      </w:r>
      <w:r w:rsidRPr="0054369B">
        <w:rPr>
          <w:rFonts w:ascii="Times New Roman" w:eastAsia="Times New Roman" w:hAnsi="Times New Roman"/>
          <w:sz w:val="26"/>
          <w:szCs w:val="26"/>
          <w:lang w:eastAsia="ru-RU"/>
        </w:rPr>
        <w:t>)</w:t>
      </w:r>
      <w:r>
        <w:rPr>
          <w:rFonts w:ascii="Times New Roman" w:eastAsia="Times New Roman" w:hAnsi="Times New Roman"/>
          <w:sz w:val="26"/>
          <w:szCs w:val="26"/>
          <w:lang w:eastAsia="ru-RU"/>
        </w:rPr>
        <w:t xml:space="preserve"> составят: суммарно потери тепловой энергии через тепловую изоляцию трубопроводов и потери тепловой энергии обусловленные потерями и затратами теплоносителя – 155,84 Гкал/год, потери и затраты теплоносителя – 191,43 м</w:t>
      </w:r>
      <w:r w:rsidRPr="002008A7">
        <w:rPr>
          <w:rFonts w:ascii="Times New Roman" w:eastAsia="Times New Roman" w:hAnsi="Times New Roman"/>
          <w:sz w:val="26"/>
          <w:szCs w:val="26"/>
          <w:vertAlign w:val="superscript"/>
          <w:lang w:eastAsia="ru-RU"/>
        </w:rPr>
        <w:t>3</w:t>
      </w:r>
      <w:r>
        <w:rPr>
          <w:rFonts w:ascii="Times New Roman" w:eastAsia="Times New Roman" w:hAnsi="Times New Roman"/>
          <w:sz w:val="26"/>
          <w:szCs w:val="26"/>
          <w:lang w:eastAsia="ru-RU"/>
        </w:rPr>
        <w:t>/год.</w:t>
      </w:r>
    </w:p>
    <w:p w14:paraId="53BE862D" w14:textId="77777777" w:rsidR="0076555F" w:rsidRPr="00531475" w:rsidRDefault="0076555F" w:rsidP="00EF124E">
      <w:pPr>
        <w:spacing w:after="0"/>
        <w:jc w:val="both"/>
        <w:rPr>
          <w:rFonts w:ascii="Times New Roman" w:eastAsia="Times New Roman" w:hAnsi="Times New Roman"/>
          <w:b/>
          <w:bCs/>
          <w:lang w:eastAsia="ru-RU"/>
        </w:rPr>
      </w:pPr>
      <w:r w:rsidRPr="00531475">
        <w:rPr>
          <w:rFonts w:ascii="Times New Roman" w:eastAsia="Times New Roman" w:hAnsi="Times New Roman"/>
          <w:b/>
          <w:bCs/>
          <w:lang w:eastAsia="ru-RU"/>
        </w:rPr>
        <w:t>Таблица 13.1 Отношение величины технологических потерь тепловой энергии, теплоносителя к материальной характеристике тепловой сети</w:t>
      </w:r>
    </w:p>
    <w:tbl>
      <w:tblPr>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55"/>
        <w:gridCol w:w="2001"/>
        <w:gridCol w:w="1936"/>
        <w:gridCol w:w="1951"/>
        <w:gridCol w:w="1921"/>
      </w:tblGrid>
      <w:tr w:rsidR="0076555F" w:rsidRPr="00531475" w14:paraId="69721DDB" w14:textId="77777777" w:rsidTr="0042711D">
        <w:trPr>
          <w:trHeight w:val="63"/>
          <w:tblHeader/>
        </w:trPr>
        <w:tc>
          <w:tcPr>
            <w:tcW w:w="874" w:type="pct"/>
            <w:vMerge w:val="restart"/>
            <w:shd w:val="clear" w:color="auto" w:fill="FFFFFF" w:themeFill="background1"/>
            <w:tcMar>
              <w:left w:w="28" w:type="dxa"/>
              <w:right w:w="28" w:type="dxa"/>
            </w:tcMar>
            <w:vAlign w:val="center"/>
          </w:tcPr>
          <w:p w14:paraId="4F2E5F10"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Наименование котельной</w:t>
            </w:r>
          </w:p>
        </w:tc>
        <w:tc>
          <w:tcPr>
            <w:tcW w:w="2080" w:type="pct"/>
            <w:gridSpan w:val="2"/>
            <w:shd w:val="clear" w:color="auto" w:fill="FFFFFF" w:themeFill="background1"/>
            <w:tcMar>
              <w:left w:w="28" w:type="dxa"/>
              <w:right w:w="28" w:type="dxa"/>
            </w:tcMar>
            <w:vAlign w:val="center"/>
          </w:tcPr>
          <w:p w14:paraId="4101C62C"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202</w:t>
            </w:r>
            <w:r>
              <w:rPr>
                <w:rFonts w:ascii="Times New Roman" w:eastAsia="Times New Roman" w:hAnsi="Times New Roman"/>
                <w:b/>
                <w:color w:val="000000"/>
                <w:sz w:val="21"/>
                <w:szCs w:val="21"/>
                <w:lang w:eastAsia="ru-RU"/>
              </w:rPr>
              <w:t>4</w:t>
            </w:r>
            <w:r w:rsidRPr="00531475">
              <w:rPr>
                <w:rFonts w:ascii="Times New Roman" w:eastAsia="Times New Roman" w:hAnsi="Times New Roman"/>
                <w:b/>
                <w:color w:val="000000"/>
                <w:sz w:val="21"/>
                <w:szCs w:val="21"/>
                <w:lang w:eastAsia="ru-RU"/>
              </w:rPr>
              <w:t xml:space="preserve"> г.</w:t>
            </w:r>
          </w:p>
        </w:tc>
        <w:tc>
          <w:tcPr>
            <w:tcW w:w="2046" w:type="pct"/>
            <w:gridSpan w:val="2"/>
            <w:shd w:val="clear" w:color="auto" w:fill="FFFFFF" w:themeFill="background1"/>
            <w:vAlign w:val="center"/>
          </w:tcPr>
          <w:p w14:paraId="7C1C6C42"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 xml:space="preserve">2028 - </w:t>
            </w:r>
            <w:r w:rsidRPr="00531475">
              <w:rPr>
                <w:rFonts w:ascii="Times New Roman" w:eastAsia="Times New Roman" w:hAnsi="Times New Roman"/>
                <w:b/>
                <w:color w:val="000000"/>
                <w:sz w:val="21"/>
                <w:szCs w:val="21"/>
                <w:lang w:eastAsia="ru-RU"/>
              </w:rPr>
              <w:t>2031 г.</w:t>
            </w:r>
          </w:p>
        </w:tc>
      </w:tr>
      <w:tr w:rsidR="0076555F" w:rsidRPr="00531475" w14:paraId="18C6B1D8" w14:textId="77777777" w:rsidTr="0042711D">
        <w:trPr>
          <w:trHeight w:val="20"/>
          <w:tblHeader/>
        </w:trPr>
        <w:tc>
          <w:tcPr>
            <w:tcW w:w="874" w:type="pct"/>
            <w:vMerge/>
            <w:shd w:val="clear" w:color="auto" w:fill="FFFFFF" w:themeFill="background1"/>
            <w:tcMar>
              <w:left w:w="28" w:type="dxa"/>
              <w:right w:w="28" w:type="dxa"/>
            </w:tcMar>
            <w:vAlign w:val="center"/>
            <w:hideMark/>
          </w:tcPr>
          <w:p w14:paraId="59F03A64"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p>
        </w:tc>
        <w:tc>
          <w:tcPr>
            <w:tcW w:w="1057" w:type="pct"/>
            <w:shd w:val="clear" w:color="auto" w:fill="FFFFFF" w:themeFill="background1"/>
            <w:tcMar>
              <w:left w:w="28" w:type="dxa"/>
              <w:right w:w="28" w:type="dxa"/>
            </w:tcMar>
            <w:vAlign w:val="center"/>
            <w:hideMark/>
          </w:tcPr>
          <w:p w14:paraId="6FFCF461"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23" w:type="pct"/>
            <w:shd w:val="clear" w:color="auto" w:fill="FFFFFF" w:themeFill="background1"/>
            <w:vAlign w:val="center"/>
          </w:tcPr>
          <w:p w14:paraId="56381636"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c>
          <w:tcPr>
            <w:tcW w:w="1031" w:type="pct"/>
            <w:shd w:val="clear" w:color="auto" w:fill="FFFFFF" w:themeFill="background1"/>
            <w:vAlign w:val="center"/>
          </w:tcPr>
          <w:p w14:paraId="40B901E4"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Отношение величины технологических потерь тепловой энергии</w:t>
            </w:r>
            <w:r>
              <w:rPr>
                <w:rFonts w:ascii="Times New Roman" w:eastAsia="Times New Roman" w:hAnsi="Times New Roman"/>
                <w:b/>
                <w:color w:val="000000"/>
                <w:sz w:val="21"/>
                <w:szCs w:val="21"/>
                <w:lang w:eastAsia="ru-RU"/>
              </w:rPr>
              <w:t xml:space="preserve"> </w:t>
            </w:r>
            <w:r w:rsidRPr="00531475">
              <w:rPr>
                <w:rFonts w:ascii="Times New Roman" w:eastAsia="Times New Roman" w:hAnsi="Times New Roman"/>
                <w:b/>
                <w:color w:val="000000"/>
                <w:sz w:val="21"/>
                <w:szCs w:val="21"/>
                <w:lang w:eastAsia="ru-RU"/>
              </w:rPr>
              <w:t>к материальной характеристике тепловой сети, Гкал/м</w:t>
            </w:r>
            <w:r w:rsidRPr="00531475">
              <w:rPr>
                <w:rFonts w:ascii="Times New Roman" w:eastAsia="Times New Roman" w:hAnsi="Times New Roman"/>
                <w:b/>
                <w:color w:val="000000"/>
                <w:sz w:val="21"/>
                <w:szCs w:val="21"/>
                <w:vertAlign w:val="superscript"/>
                <w:lang w:eastAsia="ru-RU"/>
              </w:rPr>
              <w:t>2</w:t>
            </w:r>
          </w:p>
        </w:tc>
        <w:tc>
          <w:tcPr>
            <w:tcW w:w="1015" w:type="pct"/>
            <w:shd w:val="clear" w:color="auto" w:fill="FFFFFF" w:themeFill="background1"/>
            <w:vAlign w:val="center"/>
          </w:tcPr>
          <w:p w14:paraId="148A4D5D"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 xml:space="preserve">Отношение величины технологических потерь тепло-носителя к материальной характеристике тепловой сети, </w:t>
            </w:r>
            <w:r>
              <w:rPr>
                <w:rFonts w:ascii="Times New Roman" w:eastAsia="Times New Roman" w:hAnsi="Times New Roman"/>
                <w:b/>
                <w:color w:val="000000"/>
                <w:sz w:val="21"/>
                <w:szCs w:val="21"/>
                <w:lang w:eastAsia="ru-RU"/>
              </w:rPr>
              <w:t>м</w:t>
            </w:r>
            <w:r w:rsidRPr="002C0683">
              <w:rPr>
                <w:rFonts w:ascii="Times New Roman" w:eastAsia="Times New Roman" w:hAnsi="Times New Roman"/>
                <w:b/>
                <w:color w:val="000000"/>
                <w:sz w:val="21"/>
                <w:szCs w:val="21"/>
                <w:vertAlign w:val="superscript"/>
                <w:lang w:eastAsia="ru-RU"/>
              </w:rPr>
              <w:t>3</w:t>
            </w:r>
            <w:r w:rsidRPr="00531475">
              <w:rPr>
                <w:rFonts w:ascii="Times New Roman" w:eastAsia="Times New Roman" w:hAnsi="Times New Roman"/>
                <w:b/>
                <w:color w:val="000000"/>
                <w:sz w:val="21"/>
                <w:szCs w:val="21"/>
                <w:lang w:eastAsia="ru-RU"/>
              </w:rPr>
              <w:t>/м</w:t>
            </w:r>
            <w:r w:rsidRPr="00531475">
              <w:rPr>
                <w:rFonts w:ascii="Times New Roman" w:eastAsia="Times New Roman" w:hAnsi="Times New Roman"/>
                <w:b/>
                <w:color w:val="000000"/>
                <w:sz w:val="21"/>
                <w:szCs w:val="21"/>
                <w:vertAlign w:val="superscript"/>
                <w:lang w:eastAsia="ru-RU"/>
              </w:rPr>
              <w:t>2</w:t>
            </w:r>
          </w:p>
        </w:tc>
      </w:tr>
      <w:tr w:rsidR="0076555F" w:rsidRPr="00531475" w14:paraId="0055E747" w14:textId="77777777" w:rsidTr="0042711D">
        <w:trPr>
          <w:trHeight w:val="771"/>
        </w:trPr>
        <w:tc>
          <w:tcPr>
            <w:tcW w:w="874" w:type="pct"/>
            <w:shd w:val="clear" w:color="auto" w:fill="FFFFFF" w:themeFill="background1"/>
            <w:tcMar>
              <w:left w:w="28" w:type="dxa"/>
              <w:right w:w="28" w:type="dxa"/>
            </w:tcMar>
            <w:vAlign w:val="center"/>
            <w:hideMark/>
          </w:tcPr>
          <w:p w14:paraId="19A162C5" w14:textId="77777777" w:rsidR="0076555F" w:rsidRPr="00531475" w:rsidRDefault="0076555F" w:rsidP="00EF124E">
            <w:pPr>
              <w:spacing w:after="0"/>
              <w:jc w:val="both"/>
              <w:rPr>
                <w:rFonts w:ascii="Times New Roman" w:eastAsia="Times New Roman" w:hAnsi="Times New Roman"/>
                <w:color w:val="000000"/>
                <w:lang w:eastAsia="ru-RU"/>
              </w:rPr>
            </w:pPr>
            <w:r w:rsidRPr="00531475">
              <w:rPr>
                <w:rFonts w:ascii="Times New Roman" w:eastAsia="Times New Roman" w:hAnsi="Times New Roman"/>
                <w:color w:val="000000"/>
                <w:lang w:eastAsia="ru-RU"/>
              </w:rPr>
              <w:t>Существующая котельная пос. Севастьяново</w:t>
            </w:r>
          </w:p>
        </w:tc>
        <w:tc>
          <w:tcPr>
            <w:tcW w:w="1057" w:type="pct"/>
            <w:shd w:val="clear" w:color="auto" w:fill="FFFFFF" w:themeFill="background1"/>
            <w:tcMar>
              <w:left w:w="28" w:type="dxa"/>
              <w:right w:w="28" w:type="dxa"/>
            </w:tcMar>
            <w:vAlign w:val="center"/>
          </w:tcPr>
          <w:p w14:paraId="5F56D4FD"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001</w:t>
            </w:r>
          </w:p>
        </w:tc>
        <w:tc>
          <w:tcPr>
            <w:tcW w:w="1023" w:type="pct"/>
            <w:shd w:val="clear" w:color="auto" w:fill="FFFFFF" w:themeFill="background1"/>
            <w:vAlign w:val="center"/>
          </w:tcPr>
          <w:p w14:paraId="2135DB4F" w14:textId="77777777" w:rsidR="0076555F" w:rsidRPr="00531475" w:rsidRDefault="0076555F" w:rsidP="00EF124E">
            <w:pPr>
              <w:spacing w:after="0"/>
              <w:jc w:val="center"/>
              <w:rPr>
                <w:rFonts w:ascii="Times New Roman" w:eastAsia="Times New Roman" w:hAnsi="Times New Roman"/>
                <w:lang w:eastAsia="ru-RU"/>
              </w:rPr>
            </w:pPr>
            <w:r>
              <w:rPr>
                <w:rFonts w:ascii="Times New Roman" w:eastAsia="Times New Roman" w:hAnsi="Times New Roman"/>
                <w:lang w:eastAsia="ru-RU"/>
              </w:rPr>
              <w:t>2,194</w:t>
            </w:r>
          </w:p>
        </w:tc>
        <w:tc>
          <w:tcPr>
            <w:tcW w:w="1031" w:type="pct"/>
            <w:shd w:val="clear" w:color="auto" w:fill="FFFFFF" w:themeFill="background1"/>
            <w:vAlign w:val="center"/>
          </w:tcPr>
          <w:p w14:paraId="2A2B20AB"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15" w:type="pct"/>
            <w:shd w:val="clear" w:color="auto" w:fill="FFFFFF" w:themeFill="background1"/>
            <w:vAlign w:val="center"/>
          </w:tcPr>
          <w:p w14:paraId="53911816"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r>
      <w:tr w:rsidR="0076555F" w:rsidRPr="00531475" w14:paraId="73213688" w14:textId="77777777" w:rsidTr="0042711D">
        <w:trPr>
          <w:trHeight w:val="519"/>
        </w:trPr>
        <w:tc>
          <w:tcPr>
            <w:tcW w:w="874" w:type="pct"/>
            <w:shd w:val="clear" w:color="auto" w:fill="FFFFFF" w:themeFill="background1"/>
            <w:tcMar>
              <w:left w:w="28" w:type="dxa"/>
              <w:right w:w="28" w:type="dxa"/>
            </w:tcMar>
            <w:vAlign w:val="center"/>
          </w:tcPr>
          <w:p w14:paraId="7A9635C1" w14:textId="77777777" w:rsidR="0076555F" w:rsidRPr="00531475" w:rsidRDefault="0076555F" w:rsidP="00EF124E">
            <w:pPr>
              <w:spacing w:after="0"/>
              <w:jc w:val="both"/>
              <w:rPr>
                <w:rFonts w:ascii="Times New Roman" w:eastAsia="Times New Roman" w:hAnsi="Times New Roman"/>
                <w:color w:val="000000"/>
                <w:lang w:eastAsia="ru-RU"/>
              </w:rPr>
            </w:pPr>
            <w:r w:rsidRPr="00531475">
              <w:rPr>
                <w:rFonts w:ascii="Times New Roman" w:eastAsia="Times New Roman" w:hAnsi="Times New Roman"/>
                <w:color w:val="000000"/>
                <w:lang w:eastAsia="ru-RU"/>
              </w:rPr>
              <w:lastRenderedPageBreak/>
              <w:t>Новая газовая БМК</w:t>
            </w:r>
          </w:p>
        </w:tc>
        <w:tc>
          <w:tcPr>
            <w:tcW w:w="1057" w:type="pct"/>
            <w:shd w:val="clear" w:color="auto" w:fill="FFFFFF" w:themeFill="background1"/>
            <w:tcMar>
              <w:left w:w="28" w:type="dxa"/>
              <w:right w:w="28" w:type="dxa"/>
            </w:tcMar>
            <w:vAlign w:val="center"/>
          </w:tcPr>
          <w:p w14:paraId="6F991856"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23" w:type="pct"/>
            <w:shd w:val="clear" w:color="auto" w:fill="FFFFFF" w:themeFill="background1"/>
            <w:vAlign w:val="center"/>
          </w:tcPr>
          <w:p w14:paraId="5F4780C5"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31" w:type="pct"/>
            <w:shd w:val="clear" w:color="auto" w:fill="FFFFFF" w:themeFill="background1"/>
            <w:vAlign w:val="center"/>
          </w:tcPr>
          <w:p w14:paraId="5523E433"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134</w:t>
            </w:r>
          </w:p>
        </w:tc>
        <w:tc>
          <w:tcPr>
            <w:tcW w:w="1015" w:type="pct"/>
            <w:shd w:val="clear" w:color="auto" w:fill="FFFFFF" w:themeFill="background1"/>
            <w:vAlign w:val="center"/>
          </w:tcPr>
          <w:p w14:paraId="5CF6622D"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1,</w:t>
            </w:r>
            <w:r>
              <w:rPr>
                <w:rFonts w:ascii="Times New Roman" w:eastAsia="Times New Roman" w:hAnsi="Times New Roman"/>
                <w:lang w:eastAsia="ru-RU"/>
              </w:rPr>
              <w:t>393</w:t>
            </w:r>
          </w:p>
        </w:tc>
      </w:tr>
    </w:tbl>
    <w:p w14:paraId="196C9FA8" w14:textId="77777777" w:rsidR="00EF124E" w:rsidRDefault="00EF124E" w:rsidP="00EF124E">
      <w:pPr>
        <w:spacing w:after="0" w:line="336" w:lineRule="auto"/>
        <w:ind w:firstLine="567"/>
        <w:jc w:val="both"/>
        <w:rPr>
          <w:rFonts w:ascii="Times New Roman" w:hAnsi="Times New Roman"/>
          <w:b/>
          <w:bCs/>
          <w:sz w:val="26"/>
          <w:szCs w:val="26"/>
        </w:rPr>
      </w:pPr>
      <w:bookmarkStart w:id="446" w:name="_Toc169633758"/>
    </w:p>
    <w:p w14:paraId="5C35E59B" w14:textId="289C90D2"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7" w:name="_Toc196566755"/>
      <w:r w:rsidRPr="009C41EF">
        <w:rPr>
          <w:rFonts w:ascii="Times New Roman" w:hAnsi="Times New Roman"/>
          <w:b/>
          <w:bCs/>
          <w:sz w:val="26"/>
          <w:szCs w:val="26"/>
        </w:rPr>
        <w:t>13.1.5 Коэффициент использования установленной тепловой мощности</w:t>
      </w:r>
      <w:bookmarkEnd w:id="446"/>
      <w:bookmarkEnd w:id="447"/>
    </w:p>
    <w:p w14:paraId="1AB66239" w14:textId="77777777" w:rsidR="0076555F" w:rsidRPr="00531475" w:rsidRDefault="0076555F" w:rsidP="00EF124E">
      <w:pPr>
        <w:spacing w:after="0"/>
        <w:ind w:firstLine="567"/>
        <w:jc w:val="both"/>
        <w:rPr>
          <w:rFonts w:ascii="Times New Roman" w:eastAsia="Times New Roman" w:hAnsi="Times New Roman"/>
          <w:sz w:val="20"/>
          <w:szCs w:val="20"/>
          <w:lang w:val="x-none" w:eastAsia="ru-RU"/>
        </w:rPr>
      </w:pPr>
    </w:p>
    <w:p w14:paraId="61E2E24C" w14:textId="77777777" w:rsidR="0076555F" w:rsidRDefault="0076555F" w:rsidP="00EF124E">
      <w:pPr>
        <w:spacing w:after="0" w:line="336" w:lineRule="auto"/>
        <w:ind w:firstLine="567"/>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Перспективный сценарий развития системы теплоснабжения Севастьяновского сельского поселения </w:t>
      </w:r>
      <w:r w:rsidRPr="00FC5108">
        <w:rPr>
          <w:rFonts w:ascii="Times New Roman" w:eastAsia="Times New Roman" w:hAnsi="Times New Roman"/>
          <w:sz w:val="26"/>
          <w:szCs w:val="26"/>
          <w:lang w:eastAsia="ru-RU"/>
        </w:rPr>
        <w:t>включает в себя строительство новой газовой блочно-модульной котельной мощностью 1,98 МВт</w:t>
      </w:r>
      <w:r>
        <w:rPr>
          <w:rFonts w:ascii="Times New Roman" w:eastAsia="Times New Roman" w:hAnsi="Times New Roman"/>
          <w:sz w:val="26"/>
          <w:szCs w:val="26"/>
          <w:lang w:eastAsia="ru-RU"/>
        </w:rPr>
        <w:t>.</w:t>
      </w:r>
    </w:p>
    <w:p w14:paraId="58106349" w14:textId="77777777" w:rsidR="0076555F" w:rsidRPr="00531475" w:rsidRDefault="0076555F" w:rsidP="00EF124E">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Коэффициент использования установленной тепловой мощности представлен в таблице 13.2.</w:t>
      </w:r>
    </w:p>
    <w:p w14:paraId="07BDD405" w14:textId="77777777" w:rsidR="0076555F" w:rsidRPr="00EF124E" w:rsidRDefault="0076555F" w:rsidP="00EF124E">
      <w:pPr>
        <w:spacing w:after="0"/>
        <w:jc w:val="both"/>
        <w:rPr>
          <w:rFonts w:ascii="Times New Roman" w:eastAsia="Times New Roman" w:hAnsi="Times New Roman"/>
          <w:b/>
          <w:bCs/>
          <w:sz w:val="24"/>
          <w:szCs w:val="24"/>
          <w:lang w:eastAsia="ru-RU"/>
        </w:rPr>
      </w:pPr>
      <w:r w:rsidRPr="00EF124E">
        <w:rPr>
          <w:rFonts w:ascii="Times New Roman" w:eastAsia="Times New Roman" w:hAnsi="Times New Roman"/>
          <w:b/>
          <w:bCs/>
          <w:sz w:val="24"/>
          <w:szCs w:val="24"/>
          <w:lang w:eastAsia="ru-RU"/>
        </w:rPr>
        <w:t xml:space="preserve">Таблица 13.2 Коэффициент использования установленной мощности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70"/>
        <w:gridCol w:w="1642"/>
        <w:gridCol w:w="1952"/>
        <w:gridCol w:w="2017"/>
        <w:gridCol w:w="1702"/>
      </w:tblGrid>
      <w:tr w:rsidR="0076555F" w:rsidRPr="00531475" w14:paraId="36FCA9B0" w14:textId="77777777" w:rsidTr="00EF124E">
        <w:trPr>
          <w:trHeight w:val="20"/>
          <w:tblHeader/>
        </w:trPr>
        <w:tc>
          <w:tcPr>
            <w:tcW w:w="1103" w:type="pct"/>
            <w:vMerge w:val="restart"/>
            <w:shd w:val="clear" w:color="auto" w:fill="FFFFFF" w:themeFill="background1"/>
            <w:tcMar>
              <w:left w:w="28" w:type="dxa"/>
              <w:right w:w="28" w:type="dxa"/>
            </w:tcMar>
            <w:vAlign w:val="center"/>
          </w:tcPr>
          <w:p w14:paraId="187B77E5"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Наименование котельной</w:t>
            </w:r>
          </w:p>
        </w:tc>
        <w:tc>
          <w:tcPr>
            <w:tcW w:w="1915" w:type="pct"/>
            <w:gridSpan w:val="2"/>
            <w:shd w:val="clear" w:color="auto" w:fill="FFFFFF" w:themeFill="background1"/>
            <w:tcMar>
              <w:left w:w="28" w:type="dxa"/>
              <w:right w:w="28" w:type="dxa"/>
            </w:tcMar>
            <w:vAlign w:val="center"/>
          </w:tcPr>
          <w:p w14:paraId="53B348E2"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color w:val="000000"/>
                <w:sz w:val="21"/>
                <w:szCs w:val="21"/>
                <w:lang w:eastAsia="ru-RU"/>
              </w:rPr>
              <w:t>202</w:t>
            </w:r>
            <w:r>
              <w:rPr>
                <w:rFonts w:ascii="Times New Roman" w:eastAsia="Times New Roman" w:hAnsi="Times New Roman"/>
                <w:b/>
                <w:color w:val="000000"/>
                <w:sz w:val="21"/>
                <w:szCs w:val="21"/>
                <w:lang w:eastAsia="ru-RU"/>
              </w:rPr>
              <w:t>4</w:t>
            </w:r>
            <w:r w:rsidRPr="00531475">
              <w:rPr>
                <w:rFonts w:ascii="Times New Roman" w:eastAsia="Times New Roman" w:hAnsi="Times New Roman"/>
                <w:b/>
                <w:color w:val="000000"/>
                <w:sz w:val="21"/>
                <w:szCs w:val="21"/>
                <w:lang w:eastAsia="ru-RU"/>
              </w:rPr>
              <w:t xml:space="preserve"> г.</w:t>
            </w:r>
          </w:p>
        </w:tc>
        <w:tc>
          <w:tcPr>
            <w:tcW w:w="1982" w:type="pct"/>
            <w:gridSpan w:val="2"/>
            <w:shd w:val="clear" w:color="auto" w:fill="FFFFFF" w:themeFill="background1"/>
          </w:tcPr>
          <w:p w14:paraId="1FFFE4E3"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Pr>
                <w:rFonts w:ascii="Times New Roman" w:eastAsia="Times New Roman" w:hAnsi="Times New Roman"/>
                <w:b/>
                <w:color w:val="000000"/>
                <w:sz w:val="21"/>
                <w:szCs w:val="21"/>
                <w:lang w:eastAsia="ru-RU"/>
              </w:rPr>
              <w:t>20</w:t>
            </w:r>
            <w:r w:rsidRPr="00531475">
              <w:rPr>
                <w:rFonts w:ascii="Times New Roman" w:eastAsia="Times New Roman" w:hAnsi="Times New Roman"/>
                <w:b/>
                <w:color w:val="000000"/>
                <w:sz w:val="21"/>
                <w:szCs w:val="21"/>
                <w:lang w:eastAsia="ru-RU"/>
              </w:rPr>
              <w:t>2</w:t>
            </w:r>
            <w:r>
              <w:rPr>
                <w:rFonts w:ascii="Times New Roman" w:eastAsia="Times New Roman" w:hAnsi="Times New Roman"/>
                <w:b/>
                <w:color w:val="000000"/>
                <w:sz w:val="21"/>
                <w:szCs w:val="21"/>
                <w:lang w:eastAsia="ru-RU"/>
              </w:rPr>
              <w:t>8 - 2</w:t>
            </w:r>
            <w:r w:rsidRPr="00531475">
              <w:rPr>
                <w:rFonts w:ascii="Times New Roman" w:eastAsia="Times New Roman" w:hAnsi="Times New Roman"/>
                <w:b/>
                <w:color w:val="000000"/>
                <w:sz w:val="21"/>
                <w:szCs w:val="21"/>
                <w:lang w:eastAsia="ru-RU"/>
              </w:rPr>
              <w:t>031 г.</w:t>
            </w:r>
          </w:p>
        </w:tc>
      </w:tr>
      <w:tr w:rsidR="0076555F" w:rsidRPr="00531475" w14:paraId="5B93802C" w14:textId="77777777" w:rsidTr="00EF124E">
        <w:trPr>
          <w:trHeight w:val="20"/>
          <w:tblHeader/>
        </w:trPr>
        <w:tc>
          <w:tcPr>
            <w:tcW w:w="1103" w:type="pct"/>
            <w:vMerge/>
            <w:shd w:val="clear" w:color="auto" w:fill="FFFFFF" w:themeFill="background1"/>
            <w:tcMar>
              <w:left w:w="28" w:type="dxa"/>
              <w:right w:w="28" w:type="dxa"/>
            </w:tcMar>
            <w:vAlign w:val="center"/>
            <w:hideMark/>
          </w:tcPr>
          <w:p w14:paraId="16069AE2"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p>
        </w:tc>
        <w:tc>
          <w:tcPr>
            <w:tcW w:w="875" w:type="pct"/>
            <w:shd w:val="clear" w:color="auto" w:fill="FFFFFF" w:themeFill="background1"/>
            <w:tcMar>
              <w:left w:w="28" w:type="dxa"/>
              <w:right w:w="28" w:type="dxa"/>
            </w:tcMar>
            <w:vAlign w:val="center"/>
            <w:hideMark/>
          </w:tcPr>
          <w:p w14:paraId="167090B1"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Число часов использования установленной мощности, ч</w:t>
            </w:r>
          </w:p>
        </w:tc>
        <w:tc>
          <w:tcPr>
            <w:tcW w:w="1040" w:type="pct"/>
            <w:shd w:val="clear" w:color="auto" w:fill="FFFFFF" w:themeFill="background1"/>
            <w:vAlign w:val="center"/>
          </w:tcPr>
          <w:p w14:paraId="776B9FCD"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Коэффициент использования установленной мощности</w:t>
            </w:r>
          </w:p>
        </w:tc>
        <w:tc>
          <w:tcPr>
            <w:tcW w:w="1075" w:type="pct"/>
            <w:shd w:val="clear" w:color="auto" w:fill="FFFFFF" w:themeFill="background1"/>
            <w:vAlign w:val="center"/>
          </w:tcPr>
          <w:p w14:paraId="76DE82F1"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Число часов использования установленной мощности, ч</w:t>
            </w:r>
          </w:p>
        </w:tc>
        <w:tc>
          <w:tcPr>
            <w:tcW w:w="906" w:type="pct"/>
            <w:shd w:val="clear" w:color="auto" w:fill="FFFFFF" w:themeFill="background1"/>
            <w:vAlign w:val="center"/>
          </w:tcPr>
          <w:p w14:paraId="515240F9" w14:textId="77777777" w:rsidR="0076555F" w:rsidRPr="00531475" w:rsidRDefault="0076555F" w:rsidP="00EF124E">
            <w:pPr>
              <w:spacing w:after="0"/>
              <w:jc w:val="center"/>
              <w:rPr>
                <w:rFonts w:ascii="Times New Roman" w:eastAsia="Times New Roman" w:hAnsi="Times New Roman"/>
                <w:b/>
                <w:color w:val="000000"/>
                <w:sz w:val="21"/>
                <w:szCs w:val="21"/>
                <w:lang w:eastAsia="ru-RU"/>
              </w:rPr>
            </w:pPr>
            <w:r w:rsidRPr="00531475">
              <w:rPr>
                <w:rFonts w:ascii="Times New Roman" w:eastAsia="Times New Roman" w:hAnsi="Times New Roman"/>
                <w:b/>
                <w:sz w:val="21"/>
                <w:szCs w:val="21"/>
                <w:lang w:eastAsia="ru-RU"/>
              </w:rPr>
              <w:t>Коэффициент использования установленной мощности</w:t>
            </w:r>
          </w:p>
        </w:tc>
      </w:tr>
      <w:tr w:rsidR="0076555F" w:rsidRPr="00531475" w14:paraId="10BD56C6" w14:textId="77777777" w:rsidTr="00EF124E">
        <w:trPr>
          <w:trHeight w:val="20"/>
        </w:trPr>
        <w:tc>
          <w:tcPr>
            <w:tcW w:w="1103" w:type="pct"/>
            <w:shd w:val="clear" w:color="auto" w:fill="FFFFFF" w:themeFill="background1"/>
            <w:tcMar>
              <w:left w:w="28" w:type="dxa"/>
              <w:right w:w="28" w:type="dxa"/>
            </w:tcMar>
            <w:vAlign w:val="center"/>
          </w:tcPr>
          <w:p w14:paraId="44A91185" w14:textId="77777777" w:rsidR="0076555F" w:rsidRPr="00531475" w:rsidRDefault="0076555F" w:rsidP="00EF124E">
            <w:pPr>
              <w:spacing w:after="0"/>
              <w:rPr>
                <w:rFonts w:ascii="Times New Roman" w:eastAsia="Times New Roman" w:hAnsi="Times New Roman"/>
                <w:color w:val="000000"/>
                <w:lang w:eastAsia="ru-RU"/>
              </w:rPr>
            </w:pPr>
            <w:r w:rsidRPr="00531475">
              <w:rPr>
                <w:rFonts w:ascii="Times New Roman" w:eastAsia="Times New Roman" w:hAnsi="Times New Roman"/>
                <w:color w:val="000000"/>
                <w:lang w:eastAsia="ru-RU"/>
              </w:rPr>
              <w:t>Существующая котельная пос. Севастьяново</w:t>
            </w:r>
          </w:p>
        </w:tc>
        <w:tc>
          <w:tcPr>
            <w:tcW w:w="875" w:type="pct"/>
            <w:shd w:val="clear" w:color="auto" w:fill="FFFFFF" w:themeFill="background1"/>
            <w:tcMar>
              <w:left w:w="28" w:type="dxa"/>
              <w:right w:w="28" w:type="dxa"/>
            </w:tcMar>
            <w:vAlign w:val="center"/>
          </w:tcPr>
          <w:p w14:paraId="2511E69F" w14:textId="77777777" w:rsidR="0076555F" w:rsidRPr="00531475" w:rsidRDefault="0076555F" w:rsidP="00EF124E">
            <w:pPr>
              <w:spacing w:after="0"/>
              <w:jc w:val="center"/>
              <w:rPr>
                <w:rFonts w:ascii="Times New Roman" w:eastAsia="Times New Roman" w:hAnsi="Times New Roman"/>
                <w:lang w:eastAsia="ru-RU"/>
              </w:rPr>
            </w:pPr>
            <w:r>
              <w:rPr>
                <w:rFonts w:ascii="Times New Roman" w:eastAsia="Times New Roman" w:hAnsi="Times New Roman"/>
                <w:lang w:eastAsia="ru-RU"/>
              </w:rPr>
              <w:t>623</w:t>
            </w:r>
          </w:p>
        </w:tc>
        <w:tc>
          <w:tcPr>
            <w:tcW w:w="1040" w:type="pct"/>
            <w:shd w:val="clear" w:color="auto" w:fill="FFFFFF" w:themeFill="background1"/>
            <w:vAlign w:val="center"/>
          </w:tcPr>
          <w:p w14:paraId="3AC92A4B"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0,11</w:t>
            </w:r>
            <w:r>
              <w:rPr>
                <w:rFonts w:ascii="Times New Roman" w:eastAsia="Times New Roman" w:hAnsi="Times New Roman"/>
                <w:lang w:eastAsia="ru-RU"/>
              </w:rPr>
              <w:t>7</w:t>
            </w:r>
          </w:p>
        </w:tc>
        <w:tc>
          <w:tcPr>
            <w:tcW w:w="1075" w:type="pct"/>
            <w:shd w:val="clear" w:color="auto" w:fill="FFFFFF" w:themeFill="background1"/>
            <w:vAlign w:val="center"/>
          </w:tcPr>
          <w:p w14:paraId="5268527E"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906" w:type="pct"/>
            <w:shd w:val="clear" w:color="auto" w:fill="FFFFFF" w:themeFill="background1"/>
            <w:vAlign w:val="center"/>
          </w:tcPr>
          <w:p w14:paraId="07317E0C"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r>
      <w:tr w:rsidR="0076555F" w:rsidRPr="00531475" w14:paraId="0F8C5D0F" w14:textId="77777777" w:rsidTr="00EF124E">
        <w:trPr>
          <w:trHeight w:val="20"/>
        </w:trPr>
        <w:tc>
          <w:tcPr>
            <w:tcW w:w="1103" w:type="pct"/>
            <w:shd w:val="clear" w:color="auto" w:fill="FFFFFF" w:themeFill="background1"/>
            <w:tcMar>
              <w:left w:w="28" w:type="dxa"/>
              <w:right w:w="28" w:type="dxa"/>
            </w:tcMar>
            <w:vAlign w:val="center"/>
          </w:tcPr>
          <w:p w14:paraId="4AB69730" w14:textId="77777777" w:rsidR="0076555F" w:rsidRPr="00531475" w:rsidRDefault="0076555F" w:rsidP="00EF124E">
            <w:pPr>
              <w:spacing w:after="0"/>
              <w:rPr>
                <w:rFonts w:ascii="Times New Roman" w:eastAsia="Times New Roman" w:hAnsi="Times New Roman"/>
                <w:color w:val="000000"/>
                <w:lang w:eastAsia="ru-RU"/>
              </w:rPr>
            </w:pPr>
            <w:r w:rsidRPr="00531475">
              <w:rPr>
                <w:rFonts w:ascii="Times New Roman" w:eastAsia="Times New Roman" w:hAnsi="Times New Roman"/>
                <w:color w:val="000000"/>
                <w:lang w:eastAsia="ru-RU"/>
              </w:rPr>
              <w:t>Новая газовая БМК</w:t>
            </w:r>
          </w:p>
        </w:tc>
        <w:tc>
          <w:tcPr>
            <w:tcW w:w="875" w:type="pct"/>
            <w:shd w:val="clear" w:color="auto" w:fill="FFFFFF" w:themeFill="background1"/>
            <w:tcMar>
              <w:left w:w="28" w:type="dxa"/>
              <w:right w:w="28" w:type="dxa"/>
            </w:tcMar>
            <w:vAlign w:val="center"/>
          </w:tcPr>
          <w:p w14:paraId="59D2DB30"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40" w:type="pct"/>
            <w:shd w:val="clear" w:color="auto" w:fill="FFFFFF" w:themeFill="background1"/>
            <w:vAlign w:val="center"/>
          </w:tcPr>
          <w:p w14:paraId="092F969C"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w:t>
            </w:r>
          </w:p>
        </w:tc>
        <w:tc>
          <w:tcPr>
            <w:tcW w:w="1075" w:type="pct"/>
            <w:shd w:val="clear" w:color="auto" w:fill="FFFFFF" w:themeFill="background1"/>
            <w:vAlign w:val="center"/>
          </w:tcPr>
          <w:p w14:paraId="01B18DCE" w14:textId="77777777" w:rsidR="0076555F" w:rsidRPr="00531475" w:rsidRDefault="0076555F" w:rsidP="00EF124E">
            <w:pPr>
              <w:spacing w:after="0"/>
              <w:jc w:val="center"/>
              <w:rPr>
                <w:rFonts w:ascii="Times New Roman" w:eastAsia="Times New Roman" w:hAnsi="Times New Roman"/>
                <w:lang w:eastAsia="ru-RU"/>
              </w:rPr>
            </w:pPr>
            <w:r>
              <w:rPr>
                <w:rFonts w:ascii="Times New Roman" w:eastAsia="Times New Roman" w:hAnsi="Times New Roman"/>
                <w:lang w:eastAsia="ru-RU"/>
              </w:rPr>
              <w:t>1766</w:t>
            </w:r>
          </w:p>
        </w:tc>
        <w:tc>
          <w:tcPr>
            <w:tcW w:w="906" w:type="pct"/>
            <w:shd w:val="clear" w:color="auto" w:fill="FFFFFF" w:themeFill="background1"/>
            <w:vAlign w:val="center"/>
          </w:tcPr>
          <w:p w14:paraId="1399D4FB" w14:textId="77777777" w:rsidR="0076555F" w:rsidRPr="00531475" w:rsidRDefault="0076555F" w:rsidP="00EF124E">
            <w:pPr>
              <w:spacing w:after="0"/>
              <w:jc w:val="center"/>
              <w:rPr>
                <w:rFonts w:ascii="Times New Roman" w:eastAsia="Times New Roman" w:hAnsi="Times New Roman"/>
                <w:lang w:eastAsia="ru-RU"/>
              </w:rPr>
            </w:pPr>
            <w:r w:rsidRPr="00531475">
              <w:rPr>
                <w:rFonts w:ascii="Times New Roman" w:eastAsia="Times New Roman" w:hAnsi="Times New Roman"/>
                <w:lang w:eastAsia="ru-RU"/>
              </w:rPr>
              <w:t>0,</w:t>
            </w:r>
            <w:r>
              <w:rPr>
                <w:rFonts w:ascii="Times New Roman" w:eastAsia="Times New Roman" w:hAnsi="Times New Roman"/>
                <w:lang w:eastAsia="ru-RU"/>
              </w:rPr>
              <w:t>333</w:t>
            </w:r>
          </w:p>
        </w:tc>
      </w:tr>
    </w:tbl>
    <w:p w14:paraId="16DAB196" w14:textId="77777777" w:rsidR="0076555F" w:rsidRDefault="0076555F" w:rsidP="00EF124E">
      <w:pPr>
        <w:spacing w:after="0" w:line="336" w:lineRule="auto"/>
        <w:ind w:firstLine="567"/>
        <w:jc w:val="both"/>
        <w:rPr>
          <w:rFonts w:ascii="Times New Roman" w:hAnsi="Times New Roman"/>
          <w:b/>
          <w:bCs/>
          <w:sz w:val="26"/>
          <w:szCs w:val="26"/>
        </w:rPr>
      </w:pPr>
    </w:p>
    <w:p w14:paraId="5EDB969D"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48" w:name="_Toc169633759"/>
      <w:bookmarkStart w:id="449" w:name="_Toc196566756"/>
      <w:r w:rsidRPr="009C41EF">
        <w:rPr>
          <w:rFonts w:ascii="Times New Roman" w:hAnsi="Times New Roman"/>
          <w:b/>
          <w:bCs/>
          <w:sz w:val="26"/>
          <w:szCs w:val="26"/>
        </w:rPr>
        <w:t>13.1.6 Удельная материальная характеристика тепловых сетей, приведенная к расчетной тепловой нагрузке</w:t>
      </w:r>
      <w:bookmarkEnd w:id="448"/>
      <w:bookmarkEnd w:id="449"/>
    </w:p>
    <w:p w14:paraId="292DFE0C" w14:textId="77777777" w:rsidR="0076555F" w:rsidRPr="00531475" w:rsidRDefault="0076555F" w:rsidP="00EF124E">
      <w:pPr>
        <w:spacing w:after="0" w:line="336" w:lineRule="auto"/>
        <w:ind w:firstLine="709"/>
        <w:jc w:val="both"/>
        <w:rPr>
          <w:rFonts w:ascii="Times New Roman" w:eastAsia="Times New Roman" w:hAnsi="Times New Roman"/>
          <w:sz w:val="26"/>
          <w:szCs w:val="26"/>
          <w:lang w:val="x-none" w:eastAsia="ru-RU"/>
        </w:rPr>
      </w:pPr>
    </w:p>
    <w:p w14:paraId="6477D33F" w14:textId="77777777" w:rsidR="0076555F" w:rsidRPr="00531475" w:rsidRDefault="0076555F" w:rsidP="00EF124E">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63EFFD43" w14:textId="7D4D3B72" w:rsidR="00EF124E" w:rsidRDefault="0076555F" w:rsidP="00EF124E">
      <w:pPr>
        <w:spacing w:after="0" w:line="336" w:lineRule="auto"/>
        <w:ind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Удельная материальная характеристика тепловых сетей, приведенная к расчетной тепловой нагрузке источника тепловой энергии, приведена в таблице 13.3.</w:t>
      </w:r>
      <w:r w:rsidR="00EF124E">
        <w:rPr>
          <w:rFonts w:ascii="Times New Roman" w:eastAsia="Times New Roman" w:hAnsi="Times New Roman"/>
          <w:sz w:val="26"/>
          <w:szCs w:val="26"/>
          <w:lang w:eastAsia="ru-RU"/>
        </w:rPr>
        <w:br w:type="page"/>
      </w:r>
    </w:p>
    <w:p w14:paraId="08D3EA54" w14:textId="77777777" w:rsidR="0076555F" w:rsidRPr="00EF124E" w:rsidRDefault="0076555F" w:rsidP="00EF124E">
      <w:pPr>
        <w:spacing w:after="0"/>
        <w:jc w:val="both"/>
        <w:rPr>
          <w:rFonts w:ascii="Times New Roman" w:eastAsia="Times New Roman" w:hAnsi="Times New Roman"/>
          <w:b/>
          <w:bCs/>
          <w:sz w:val="24"/>
          <w:szCs w:val="24"/>
          <w:lang w:eastAsia="ru-RU"/>
        </w:rPr>
      </w:pPr>
      <w:r w:rsidRPr="00EF124E">
        <w:rPr>
          <w:rFonts w:ascii="Times New Roman" w:eastAsia="Times New Roman" w:hAnsi="Times New Roman"/>
          <w:b/>
          <w:bCs/>
          <w:sz w:val="24"/>
          <w:szCs w:val="24"/>
          <w:lang w:eastAsia="ru-RU"/>
        </w:rPr>
        <w:lastRenderedPageBreak/>
        <w:t>Таблица 13.3 Удельная материальная характеристика тепловых сетей, приведенная к расчетной тепловой нагрузке источника тепловой энергии</w:t>
      </w:r>
    </w:p>
    <w:tbl>
      <w:tblPr>
        <w:tblStyle w:val="af9"/>
        <w:tblW w:w="5154" w:type="pct"/>
        <w:shd w:val="clear" w:color="auto" w:fill="FFFFFF" w:themeFill="background1"/>
        <w:tblLayout w:type="fixed"/>
        <w:tblLook w:val="04A0" w:firstRow="1" w:lastRow="0" w:firstColumn="1" w:lastColumn="0" w:noHBand="0" w:noVBand="1"/>
      </w:tblPr>
      <w:tblGrid>
        <w:gridCol w:w="2689"/>
        <w:gridCol w:w="1969"/>
        <w:gridCol w:w="1982"/>
        <w:gridCol w:w="2984"/>
        <w:gridCol w:w="8"/>
      </w:tblGrid>
      <w:tr w:rsidR="0076555F" w:rsidRPr="00531475" w14:paraId="3AC65B32" w14:textId="77777777" w:rsidTr="0042711D">
        <w:trPr>
          <w:gridAfter w:val="1"/>
          <w:wAfter w:w="4" w:type="pct"/>
          <w:tblHeader/>
        </w:trPr>
        <w:tc>
          <w:tcPr>
            <w:tcW w:w="1396" w:type="pct"/>
            <w:shd w:val="clear" w:color="auto" w:fill="FFFFFF" w:themeFill="background1"/>
            <w:vAlign w:val="center"/>
          </w:tcPr>
          <w:p w14:paraId="44D15D13"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Наименование источника теплоснабжения</w:t>
            </w:r>
          </w:p>
        </w:tc>
        <w:tc>
          <w:tcPr>
            <w:tcW w:w="1022" w:type="pct"/>
            <w:shd w:val="clear" w:color="auto" w:fill="FFFFFF" w:themeFill="background1"/>
            <w:vAlign w:val="center"/>
          </w:tcPr>
          <w:p w14:paraId="2EEC8376"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Материальная характеристика, м</w:t>
            </w:r>
            <w:r w:rsidRPr="00531475">
              <w:rPr>
                <w:rFonts w:ascii="Times New Roman" w:eastAsia="Times New Roman" w:hAnsi="Times New Roman"/>
                <w:b/>
                <w:bCs/>
                <w:sz w:val="22"/>
                <w:szCs w:val="22"/>
                <w:vertAlign w:val="superscript"/>
              </w:rPr>
              <w:t>2</w:t>
            </w:r>
          </w:p>
        </w:tc>
        <w:tc>
          <w:tcPr>
            <w:tcW w:w="1029" w:type="pct"/>
            <w:shd w:val="clear" w:color="auto" w:fill="FFFFFF" w:themeFill="background1"/>
            <w:vAlign w:val="center"/>
          </w:tcPr>
          <w:p w14:paraId="427C0C60"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Присоединенная нагрузка (с учетом потерь в тепловых сетях), Гкал/ч</w:t>
            </w:r>
          </w:p>
        </w:tc>
        <w:tc>
          <w:tcPr>
            <w:tcW w:w="1549" w:type="pct"/>
            <w:shd w:val="clear" w:color="auto" w:fill="FFFFFF" w:themeFill="background1"/>
            <w:vAlign w:val="center"/>
          </w:tcPr>
          <w:p w14:paraId="2BF395CB"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Удельная материальная характеристика тепловых сетей, м</w:t>
            </w:r>
            <w:r w:rsidRPr="00531475">
              <w:rPr>
                <w:rFonts w:ascii="Times New Roman" w:eastAsia="Times New Roman" w:hAnsi="Times New Roman"/>
                <w:b/>
                <w:bCs/>
                <w:sz w:val="22"/>
                <w:szCs w:val="22"/>
                <w:vertAlign w:val="superscript"/>
              </w:rPr>
              <w:t>2</w:t>
            </w:r>
            <w:r w:rsidRPr="00531475">
              <w:rPr>
                <w:rFonts w:ascii="Times New Roman" w:eastAsia="Times New Roman" w:hAnsi="Times New Roman"/>
                <w:b/>
                <w:bCs/>
                <w:sz w:val="22"/>
                <w:szCs w:val="22"/>
              </w:rPr>
              <w:t>/(Гкал/ч)</w:t>
            </w:r>
          </w:p>
        </w:tc>
      </w:tr>
      <w:tr w:rsidR="0076555F" w:rsidRPr="00531475" w14:paraId="7372F743" w14:textId="77777777" w:rsidTr="0042711D">
        <w:trPr>
          <w:trHeight w:val="164"/>
        </w:trPr>
        <w:tc>
          <w:tcPr>
            <w:tcW w:w="5000" w:type="pct"/>
            <w:gridSpan w:val="5"/>
            <w:shd w:val="clear" w:color="auto" w:fill="FFFFFF" w:themeFill="background1"/>
            <w:vAlign w:val="center"/>
          </w:tcPr>
          <w:p w14:paraId="66A56DD2" w14:textId="77777777" w:rsidR="0076555F" w:rsidRPr="00531475" w:rsidRDefault="0076555F" w:rsidP="00EF124E">
            <w:pPr>
              <w:ind w:left="-57" w:right="-57"/>
              <w:jc w:val="center"/>
              <w:rPr>
                <w:rFonts w:ascii="Times New Roman" w:eastAsia="Times New Roman" w:hAnsi="Times New Roman"/>
                <w:b/>
                <w:bCs/>
                <w:sz w:val="22"/>
                <w:szCs w:val="22"/>
              </w:rPr>
            </w:pPr>
            <w:r w:rsidRPr="00531475">
              <w:rPr>
                <w:rFonts w:ascii="Times New Roman" w:eastAsia="Times New Roman" w:hAnsi="Times New Roman"/>
                <w:b/>
                <w:bCs/>
                <w:sz w:val="22"/>
                <w:szCs w:val="22"/>
              </w:rPr>
              <w:t>202</w:t>
            </w:r>
            <w:r>
              <w:rPr>
                <w:rFonts w:ascii="Times New Roman" w:eastAsia="Times New Roman" w:hAnsi="Times New Roman"/>
                <w:b/>
                <w:bCs/>
                <w:sz w:val="22"/>
                <w:szCs w:val="22"/>
              </w:rPr>
              <w:t>4</w:t>
            </w:r>
            <w:r w:rsidRPr="00531475">
              <w:rPr>
                <w:rFonts w:ascii="Times New Roman" w:eastAsia="Times New Roman" w:hAnsi="Times New Roman"/>
                <w:b/>
                <w:bCs/>
                <w:sz w:val="22"/>
                <w:szCs w:val="22"/>
              </w:rPr>
              <w:t xml:space="preserve"> год</w:t>
            </w:r>
          </w:p>
        </w:tc>
      </w:tr>
      <w:tr w:rsidR="0076555F" w:rsidRPr="00531475" w14:paraId="25903567" w14:textId="77777777" w:rsidTr="0042711D">
        <w:trPr>
          <w:gridAfter w:val="1"/>
          <w:wAfter w:w="4" w:type="pct"/>
          <w:trHeight w:val="423"/>
        </w:trPr>
        <w:tc>
          <w:tcPr>
            <w:tcW w:w="1396" w:type="pct"/>
            <w:shd w:val="clear" w:color="auto" w:fill="FFFFFF" w:themeFill="background1"/>
            <w:vAlign w:val="center"/>
          </w:tcPr>
          <w:p w14:paraId="1C84CDB6" w14:textId="77777777" w:rsidR="0076555F" w:rsidRPr="00531475" w:rsidRDefault="0076555F" w:rsidP="00EF124E">
            <w:pPr>
              <w:ind w:left="-57" w:right="-57"/>
              <w:rPr>
                <w:rFonts w:ascii="Times New Roman" w:eastAsia="Times New Roman" w:hAnsi="Times New Roman"/>
                <w:sz w:val="22"/>
                <w:szCs w:val="22"/>
              </w:rPr>
            </w:pPr>
            <w:r w:rsidRPr="00531475">
              <w:rPr>
                <w:rFonts w:ascii="Times New Roman" w:eastAsia="Times New Roman" w:hAnsi="Times New Roman"/>
                <w:color w:val="000000"/>
                <w:sz w:val="22"/>
                <w:szCs w:val="22"/>
              </w:rPr>
              <w:t>Существующая котельная пос. Севастьяново</w:t>
            </w:r>
          </w:p>
        </w:tc>
        <w:tc>
          <w:tcPr>
            <w:tcW w:w="1022" w:type="pct"/>
            <w:shd w:val="clear" w:color="auto" w:fill="FFFFFF" w:themeFill="background1"/>
            <w:vAlign w:val="center"/>
          </w:tcPr>
          <w:p w14:paraId="2DD48913"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485,48</w:t>
            </w:r>
          </w:p>
        </w:tc>
        <w:tc>
          <w:tcPr>
            <w:tcW w:w="1029" w:type="pct"/>
            <w:shd w:val="clear" w:color="auto" w:fill="FFFFFF" w:themeFill="background1"/>
            <w:vAlign w:val="center"/>
          </w:tcPr>
          <w:p w14:paraId="4D9B5C18"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1,059</w:t>
            </w:r>
          </w:p>
        </w:tc>
        <w:tc>
          <w:tcPr>
            <w:tcW w:w="1549" w:type="pct"/>
            <w:shd w:val="clear" w:color="auto" w:fill="FFFFFF" w:themeFill="background1"/>
            <w:vAlign w:val="center"/>
          </w:tcPr>
          <w:p w14:paraId="5C28D56A"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485,43</w:t>
            </w:r>
          </w:p>
        </w:tc>
      </w:tr>
      <w:tr w:rsidR="0076555F" w:rsidRPr="00531475" w14:paraId="225813A8" w14:textId="77777777" w:rsidTr="0042711D">
        <w:trPr>
          <w:trHeight w:val="63"/>
        </w:trPr>
        <w:tc>
          <w:tcPr>
            <w:tcW w:w="5000" w:type="pct"/>
            <w:gridSpan w:val="5"/>
            <w:shd w:val="clear" w:color="auto" w:fill="FFFFFF" w:themeFill="background1"/>
            <w:vAlign w:val="center"/>
          </w:tcPr>
          <w:p w14:paraId="285D677E" w14:textId="77777777" w:rsidR="0076555F" w:rsidRPr="00531475" w:rsidRDefault="0076555F" w:rsidP="00EF124E">
            <w:pPr>
              <w:ind w:left="-57" w:right="-57"/>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2028 – </w:t>
            </w:r>
            <w:r w:rsidRPr="00531475">
              <w:rPr>
                <w:rFonts w:ascii="Times New Roman" w:eastAsia="Times New Roman" w:hAnsi="Times New Roman"/>
                <w:b/>
                <w:bCs/>
                <w:sz w:val="22"/>
                <w:szCs w:val="22"/>
              </w:rPr>
              <w:t>2031 год</w:t>
            </w:r>
          </w:p>
        </w:tc>
      </w:tr>
      <w:tr w:rsidR="0076555F" w:rsidRPr="00531475" w14:paraId="73F8E105" w14:textId="77777777" w:rsidTr="0042711D">
        <w:trPr>
          <w:gridAfter w:val="1"/>
          <w:wAfter w:w="4" w:type="pct"/>
          <w:trHeight w:val="351"/>
        </w:trPr>
        <w:tc>
          <w:tcPr>
            <w:tcW w:w="1396" w:type="pct"/>
            <w:shd w:val="clear" w:color="auto" w:fill="FFFFFF" w:themeFill="background1"/>
            <w:vAlign w:val="center"/>
          </w:tcPr>
          <w:p w14:paraId="27F6E76E" w14:textId="77777777" w:rsidR="0076555F" w:rsidRPr="00531475" w:rsidRDefault="0076555F" w:rsidP="00EF124E">
            <w:pPr>
              <w:ind w:left="-57" w:right="-57"/>
              <w:rPr>
                <w:rFonts w:ascii="Times New Roman" w:eastAsia="Times New Roman" w:hAnsi="Times New Roman"/>
                <w:sz w:val="22"/>
                <w:szCs w:val="22"/>
              </w:rPr>
            </w:pPr>
            <w:r w:rsidRPr="00531475">
              <w:rPr>
                <w:rFonts w:ascii="Times New Roman" w:eastAsia="Times New Roman" w:hAnsi="Times New Roman"/>
                <w:color w:val="000000"/>
                <w:sz w:val="22"/>
                <w:szCs w:val="22"/>
              </w:rPr>
              <w:t>Новая газовая БМК</w:t>
            </w:r>
          </w:p>
        </w:tc>
        <w:tc>
          <w:tcPr>
            <w:tcW w:w="1022" w:type="pct"/>
            <w:shd w:val="clear" w:color="auto" w:fill="FFFFFF" w:themeFill="background1"/>
            <w:vAlign w:val="center"/>
          </w:tcPr>
          <w:p w14:paraId="461920CE"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137,38</w:t>
            </w:r>
          </w:p>
        </w:tc>
        <w:tc>
          <w:tcPr>
            <w:tcW w:w="1029" w:type="pct"/>
            <w:shd w:val="clear" w:color="auto" w:fill="FFFFFF" w:themeFill="background1"/>
            <w:vAlign w:val="center"/>
          </w:tcPr>
          <w:p w14:paraId="4D0C615E"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1,059</w:t>
            </w:r>
          </w:p>
        </w:tc>
        <w:tc>
          <w:tcPr>
            <w:tcW w:w="1549" w:type="pct"/>
            <w:shd w:val="clear" w:color="auto" w:fill="FFFFFF" w:themeFill="background1"/>
            <w:vAlign w:val="center"/>
          </w:tcPr>
          <w:p w14:paraId="6F002784" w14:textId="77777777" w:rsidR="0076555F" w:rsidRPr="00531475" w:rsidRDefault="0076555F" w:rsidP="00EF124E">
            <w:pPr>
              <w:ind w:left="-57" w:right="-57"/>
              <w:jc w:val="center"/>
              <w:rPr>
                <w:rFonts w:ascii="Times New Roman" w:eastAsia="Times New Roman" w:hAnsi="Times New Roman"/>
                <w:sz w:val="22"/>
                <w:szCs w:val="22"/>
              </w:rPr>
            </w:pPr>
            <w:r>
              <w:rPr>
                <w:rFonts w:ascii="Times New Roman" w:eastAsia="Times New Roman" w:hAnsi="Times New Roman"/>
                <w:sz w:val="22"/>
                <w:szCs w:val="22"/>
              </w:rPr>
              <w:t>129,7</w:t>
            </w:r>
          </w:p>
        </w:tc>
      </w:tr>
    </w:tbl>
    <w:p w14:paraId="2DDD7694" w14:textId="77777777" w:rsidR="0076555F" w:rsidRPr="00531475" w:rsidRDefault="0076555F" w:rsidP="00EF124E">
      <w:pPr>
        <w:spacing w:after="0" w:line="336" w:lineRule="auto"/>
        <w:ind w:right="-144" w:firstLine="709"/>
        <w:jc w:val="both"/>
        <w:rPr>
          <w:rFonts w:ascii="Times New Roman" w:eastAsia="Times New Roman" w:hAnsi="Times New Roman"/>
          <w:sz w:val="26"/>
          <w:szCs w:val="26"/>
          <w:lang w:val="x-none" w:eastAsia="ru-RU"/>
        </w:rPr>
      </w:pPr>
    </w:p>
    <w:p w14:paraId="241AC5B0"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50" w:name="_Toc169633760"/>
      <w:bookmarkStart w:id="451" w:name="_Toc196566757"/>
      <w:r w:rsidRPr="009C41EF">
        <w:rPr>
          <w:rFonts w:ascii="Times New Roman" w:hAnsi="Times New Roman"/>
          <w:b/>
          <w:bCs/>
          <w:sz w:val="26"/>
          <w:szCs w:val="26"/>
        </w:rPr>
        <w:t>13.1.7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450"/>
      <w:bookmarkEnd w:id="451"/>
    </w:p>
    <w:p w14:paraId="321EB413" w14:textId="77777777" w:rsidR="0076555F" w:rsidRPr="00531475" w:rsidRDefault="0076555F" w:rsidP="00EF124E">
      <w:pPr>
        <w:spacing w:after="0"/>
        <w:ind w:right="-144" w:firstLine="709"/>
        <w:jc w:val="both"/>
        <w:rPr>
          <w:rFonts w:ascii="Times New Roman" w:eastAsia="Times New Roman" w:hAnsi="Times New Roman"/>
          <w:sz w:val="16"/>
          <w:szCs w:val="16"/>
          <w:lang w:val="x-none" w:eastAsia="ru-RU"/>
        </w:rPr>
      </w:pPr>
    </w:p>
    <w:p w14:paraId="5EEF0D26" w14:textId="77777777" w:rsidR="0076555F" w:rsidRPr="00531475" w:rsidRDefault="0076555F" w:rsidP="00EF124E">
      <w:pPr>
        <w:spacing w:after="0" w:line="312"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13D85941" w14:textId="77777777" w:rsidR="0076555F" w:rsidRPr="00531475" w:rsidRDefault="0076555F" w:rsidP="00EF124E">
      <w:pPr>
        <w:spacing w:after="0"/>
        <w:ind w:right="-144" w:firstLine="709"/>
        <w:jc w:val="both"/>
        <w:rPr>
          <w:rFonts w:ascii="Times New Roman" w:eastAsia="Times New Roman" w:hAnsi="Times New Roman"/>
          <w:sz w:val="16"/>
          <w:szCs w:val="16"/>
          <w:lang w:eastAsia="ru-RU"/>
        </w:rPr>
      </w:pPr>
    </w:p>
    <w:p w14:paraId="6DE4BC0C"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52" w:name="_Toc169633761"/>
      <w:bookmarkStart w:id="453" w:name="_Toc196566758"/>
      <w:r w:rsidRPr="009C41EF">
        <w:rPr>
          <w:rFonts w:ascii="Times New Roman" w:hAnsi="Times New Roman"/>
          <w:b/>
          <w:bCs/>
          <w:sz w:val="26"/>
          <w:szCs w:val="26"/>
        </w:rPr>
        <w:t>13.1.8 Удельный расход условного топлива на отпуск электрической энергии</w:t>
      </w:r>
      <w:bookmarkEnd w:id="452"/>
      <w:bookmarkEnd w:id="453"/>
    </w:p>
    <w:p w14:paraId="7B0F035B" w14:textId="77777777" w:rsidR="0076555F" w:rsidRPr="00531475" w:rsidRDefault="0076555F" w:rsidP="00EF124E">
      <w:pPr>
        <w:spacing w:after="0"/>
        <w:ind w:right="-144" w:firstLine="709"/>
        <w:jc w:val="both"/>
        <w:rPr>
          <w:rFonts w:ascii="Times New Roman" w:eastAsia="Times New Roman" w:hAnsi="Times New Roman"/>
          <w:sz w:val="16"/>
          <w:szCs w:val="16"/>
          <w:lang w:eastAsia="ru-RU"/>
        </w:rPr>
      </w:pPr>
    </w:p>
    <w:p w14:paraId="0A00A296" w14:textId="77777777" w:rsidR="0076555F" w:rsidRPr="00531475" w:rsidRDefault="0076555F" w:rsidP="00EF124E">
      <w:pPr>
        <w:spacing w:after="0" w:line="312"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556A16F4" w14:textId="77777777" w:rsidR="0076555F" w:rsidRPr="00531475" w:rsidRDefault="0076555F" w:rsidP="00EF124E">
      <w:pPr>
        <w:spacing w:after="0" w:line="324" w:lineRule="auto"/>
        <w:ind w:right="-144" w:firstLine="567"/>
        <w:jc w:val="both"/>
        <w:rPr>
          <w:rFonts w:ascii="Times New Roman" w:eastAsia="Times New Roman" w:hAnsi="Times New Roman"/>
          <w:sz w:val="16"/>
          <w:szCs w:val="16"/>
          <w:lang w:eastAsia="ru-RU"/>
        </w:rPr>
      </w:pPr>
    </w:p>
    <w:p w14:paraId="61FF6CE6"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54" w:name="_Toc169633762"/>
      <w:bookmarkStart w:id="455" w:name="_Toc196566759"/>
      <w:r w:rsidRPr="009C41EF">
        <w:rPr>
          <w:rFonts w:ascii="Times New Roman" w:hAnsi="Times New Roman"/>
          <w:b/>
          <w:bCs/>
          <w:sz w:val="26"/>
          <w:szCs w:val="26"/>
        </w:rPr>
        <w:t>13.1.9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54"/>
      <w:bookmarkEnd w:id="455"/>
    </w:p>
    <w:p w14:paraId="1F01A0BA" w14:textId="77777777" w:rsidR="0076555F" w:rsidRPr="00531475" w:rsidRDefault="0076555F" w:rsidP="00EF124E">
      <w:pPr>
        <w:spacing w:after="0" w:line="336" w:lineRule="auto"/>
        <w:ind w:right="-144" w:firstLine="709"/>
        <w:jc w:val="both"/>
        <w:rPr>
          <w:rFonts w:ascii="Times New Roman" w:eastAsia="Times New Roman" w:hAnsi="Times New Roman"/>
          <w:sz w:val="16"/>
          <w:szCs w:val="16"/>
          <w:lang w:val="x-none" w:eastAsia="ru-RU"/>
        </w:rPr>
      </w:pPr>
    </w:p>
    <w:p w14:paraId="1C7FCC00" w14:textId="77777777" w:rsidR="0076555F" w:rsidRPr="00531475" w:rsidRDefault="0076555F" w:rsidP="00EF124E">
      <w:pPr>
        <w:spacing w:after="0" w:line="312"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На территории поселения отсутствуют действующие источники тепловой энергии, функционирующие в режиме комбинированной выработки электрической и тепловой энергии.</w:t>
      </w:r>
    </w:p>
    <w:p w14:paraId="6DC1D9F7" w14:textId="77777777" w:rsidR="0076555F" w:rsidRPr="00531475" w:rsidRDefault="0076555F" w:rsidP="00EF124E">
      <w:pPr>
        <w:spacing w:after="0"/>
        <w:ind w:right="-144" w:firstLine="709"/>
        <w:jc w:val="both"/>
        <w:rPr>
          <w:rFonts w:ascii="Times New Roman" w:eastAsia="Times New Roman" w:hAnsi="Times New Roman"/>
          <w:sz w:val="16"/>
          <w:szCs w:val="16"/>
          <w:lang w:eastAsia="ru-RU"/>
        </w:rPr>
      </w:pPr>
    </w:p>
    <w:p w14:paraId="40D3BAE3"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56" w:name="_Toc169633763"/>
      <w:bookmarkStart w:id="457" w:name="_Toc196566760"/>
      <w:r w:rsidRPr="009C41EF">
        <w:rPr>
          <w:rFonts w:ascii="Times New Roman" w:hAnsi="Times New Roman"/>
          <w:b/>
          <w:bCs/>
          <w:sz w:val="26"/>
          <w:szCs w:val="26"/>
        </w:rPr>
        <w:t>13.1.10 Доля отпуска тепловой энергии, осуществляемого потребителям по приборам учета, в общем объеме отпущенной тепловой энергии</w:t>
      </w:r>
      <w:bookmarkEnd w:id="456"/>
      <w:bookmarkEnd w:id="457"/>
    </w:p>
    <w:p w14:paraId="15B56E82" w14:textId="77777777" w:rsidR="0076555F" w:rsidRPr="00531475" w:rsidRDefault="0076555F" w:rsidP="00EF124E">
      <w:pPr>
        <w:spacing w:after="0"/>
        <w:ind w:right="-144" w:firstLine="709"/>
        <w:jc w:val="both"/>
        <w:rPr>
          <w:rFonts w:ascii="Times New Roman" w:eastAsia="Times New Roman" w:hAnsi="Times New Roman"/>
          <w:sz w:val="16"/>
          <w:szCs w:val="16"/>
          <w:lang w:val="x-none" w:eastAsia="ru-RU"/>
        </w:rPr>
      </w:pPr>
    </w:p>
    <w:p w14:paraId="6C5D351C" w14:textId="77777777" w:rsidR="0076555F" w:rsidRPr="00531475" w:rsidRDefault="0076555F" w:rsidP="00EF124E">
      <w:pPr>
        <w:spacing w:after="0" w:line="324" w:lineRule="auto"/>
        <w:ind w:right="-142"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Доля отпуска тепловой энергии, осуществляемого потребителям по приборам учета, в общем объеме отпущенной тепловой энергии – 100 %.</w:t>
      </w:r>
    </w:p>
    <w:p w14:paraId="4ECB62BD" w14:textId="77777777" w:rsidR="0076555F" w:rsidRPr="00531475" w:rsidRDefault="0076555F" w:rsidP="00EF124E">
      <w:pPr>
        <w:spacing w:after="0" w:line="336" w:lineRule="auto"/>
        <w:ind w:right="-144" w:firstLine="567"/>
        <w:jc w:val="both"/>
        <w:rPr>
          <w:rFonts w:ascii="Times New Roman" w:eastAsia="Times New Roman" w:hAnsi="Times New Roman"/>
          <w:sz w:val="16"/>
          <w:szCs w:val="16"/>
          <w:lang w:eastAsia="ru-RU"/>
        </w:rPr>
      </w:pPr>
    </w:p>
    <w:p w14:paraId="6B97D854"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58" w:name="_Toc169633764"/>
      <w:bookmarkStart w:id="459" w:name="_Toc196566761"/>
      <w:r w:rsidRPr="009C41EF">
        <w:rPr>
          <w:rFonts w:ascii="Times New Roman" w:hAnsi="Times New Roman"/>
          <w:b/>
          <w:bCs/>
          <w:sz w:val="26"/>
          <w:szCs w:val="26"/>
        </w:rPr>
        <w:t>13.1.11 Средневзвешенный (по материальной характеристике) срок эксплуатации тепловых сетей (для каждой системы теплоснабжения)</w:t>
      </w:r>
      <w:bookmarkEnd w:id="458"/>
      <w:bookmarkEnd w:id="459"/>
    </w:p>
    <w:p w14:paraId="3B530F65" w14:textId="77777777" w:rsidR="0076555F" w:rsidRPr="00531475" w:rsidRDefault="0076555F" w:rsidP="00EF124E">
      <w:pPr>
        <w:spacing w:after="0"/>
        <w:ind w:right="-144" w:firstLine="709"/>
        <w:jc w:val="both"/>
        <w:rPr>
          <w:rFonts w:ascii="Times New Roman" w:eastAsia="Times New Roman" w:hAnsi="Times New Roman"/>
          <w:i/>
          <w:sz w:val="16"/>
          <w:szCs w:val="16"/>
          <w:lang w:eastAsia="ru-RU"/>
        </w:rPr>
      </w:pPr>
    </w:p>
    <w:p w14:paraId="7C825959" w14:textId="77777777" w:rsidR="0076555F" w:rsidRDefault="0076555F" w:rsidP="00EF124E">
      <w:pPr>
        <w:spacing w:after="0" w:line="336" w:lineRule="auto"/>
        <w:ind w:right="-144" w:firstLine="567"/>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Средневзвешенный (по материальной характеристике) срок эксплуатации тепловых сетей представлен в таблице 13.4.</w:t>
      </w:r>
    </w:p>
    <w:p w14:paraId="2FAAAC5C" w14:textId="77777777" w:rsidR="0076555F" w:rsidRPr="00EF124E" w:rsidRDefault="0076555F" w:rsidP="00EF124E">
      <w:pPr>
        <w:spacing w:after="0" w:line="228" w:lineRule="auto"/>
        <w:jc w:val="both"/>
        <w:rPr>
          <w:rFonts w:ascii="Times New Roman" w:eastAsia="Times New Roman" w:hAnsi="Times New Roman"/>
          <w:b/>
          <w:bCs/>
          <w:sz w:val="24"/>
          <w:szCs w:val="24"/>
          <w:lang w:eastAsia="ru-RU"/>
        </w:rPr>
      </w:pPr>
      <w:r w:rsidRPr="00EF124E">
        <w:rPr>
          <w:rFonts w:ascii="Times New Roman" w:eastAsia="Times New Roman" w:hAnsi="Times New Roman"/>
          <w:b/>
          <w:bCs/>
          <w:sz w:val="24"/>
          <w:szCs w:val="24"/>
          <w:lang w:eastAsia="ru-RU"/>
        </w:rPr>
        <w:lastRenderedPageBreak/>
        <w:t>Таблица 13.4 Средневзвешенный (по материальной характеристике) срок эксплуатации тепловых сетей</w:t>
      </w:r>
    </w:p>
    <w:tbl>
      <w:tblPr>
        <w:tblStyle w:val="af9"/>
        <w:tblW w:w="5080" w:type="pct"/>
        <w:jc w:val="center"/>
        <w:shd w:val="clear" w:color="auto" w:fill="FFFFFF" w:themeFill="background1"/>
        <w:tblLook w:val="04A0" w:firstRow="1" w:lastRow="0" w:firstColumn="1" w:lastColumn="0" w:noHBand="0" w:noVBand="1"/>
      </w:tblPr>
      <w:tblGrid>
        <w:gridCol w:w="3114"/>
        <w:gridCol w:w="3116"/>
        <w:gridCol w:w="3264"/>
      </w:tblGrid>
      <w:tr w:rsidR="0076555F" w:rsidRPr="007D4EAA" w14:paraId="12D05A03" w14:textId="77777777" w:rsidTr="0042711D">
        <w:trPr>
          <w:trHeight w:val="58"/>
          <w:tblHeader/>
          <w:jc w:val="center"/>
        </w:trPr>
        <w:tc>
          <w:tcPr>
            <w:tcW w:w="1640" w:type="pct"/>
            <w:vMerge w:val="restart"/>
            <w:shd w:val="clear" w:color="auto" w:fill="FFFFFF" w:themeFill="background1"/>
            <w:vAlign w:val="center"/>
          </w:tcPr>
          <w:p w14:paraId="41A3172B" w14:textId="77777777" w:rsidR="0076555F" w:rsidRPr="00B458E4" w:rsidRDefault="0076555F" w:rsidP="00EF124E">
            <w:pPr>
              <w:ind w:left="-57" w:right="-57" w:firstLine="57"/>
              <w:jc w:val="center"/>
              <w:rPr>
                <w:rFonts w:ascii="Times New Roman" w:eastAsia="Times New Roman" w:hAnsi="Times New Roman"/>
                <w:b/>
                <w:bCs/>
              </w:rPr>
            </w:pPr>
            <w:r w:rsidRPr="00B458E4">
              <w:rPr>
                <w:rFonts w:ascii="Times New Roman" w:eastAsia="Times New Roman" w:hAnsi="Times New Roman"/>
                <w:b/>
                <w:bCs/>
              </w:rPr>
              <w:t>Наименование источника теплоснабжения</w:t>
            </w:r>
          </w:p>
        </w:tc>
        <w:tc>
          <w:tcPr>
            <w:tcW w:w="1641" w:type="pct"/>
            <w:shd w:val="clear" w:color="auto" w:fill="FFFFFF" w:themeFill="background1"/>
            <w:vAlign w:val="center"/>
          </w:tcPr>
          <w:p w14:paraId="28BCACFB"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202</w:t>
            </w:r>
            <w:r>
              <w:rPr>
                <w:rFonts w:ascii="Times New Roman" w:eastAsia="Times New Roman" w:hAnsi="Times New Roman"/>
                <w:b/>
                <w:bCs/>
              </w:rPr>
              <w:t>4</w:t>
            </w:r>
          </w:p>
        </w:tc>
        <w:tc>
          <w:tcPr>
            <w:tcW w:w="1719" w:type="pct"/>
            <w:shd w:val="clear" w:color="auto" w:fill="FFFFFF" w:themeFill="background1"/>
            <w:vAlign w:val="center"/>
          </w:tcPr>
          <w:p w14:paraId="6944E349"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2031</w:t>
            </w:r>
          </w:p>
        </w:tc>
      </w:tr>
      <w:tr w:rsidR="0076555F" w:rsidRPr="007D4EAA" w14:paraId="29BB1D0C" w14:textId="77777777" w:rsidTr="0042711D">
        <w:trPr>
          <w:trHeight w:val="58"/>
          <w:tblHeader/>
          <w:jc w:val="center"/>
        </w:trPr>
        <w:tc>
          <w:tcPr>
            <w:tcW w:w="1640" w:type="pct"/>
            <w:vMerge/>
            <w:shd w:val="clear" w:color="auto" w:fill="FFFFFF" w:themeFill="background1"/>
            <w:vAlign w:val="center"/>
          </w:tcPr>
          <w:p w14:paraId="5E19ED8B" w14:textId="77777777" w:rsidR="0076555F" w:rsidRPr="00B458E4" w:rsidRDefault="0076555F" w:rsidP="00EF124E">
            <w:pPr>
              <w:ind w:left="-57" w:right="-57"/>
              <w:jc w:val="center"/>
              <w:rPr>
                <w:rFonts w:ascii="Times New Roman" w:eastAsia="Times New Roman" w:hAnsi="Times New Roman"/>
                <w:b/>
                <w:bCs/>
              </w:rPr>
            </w:pPr>
          </w:p>
        </w:tc>
        <w:tc>
          <w:tcPr>
            <w:tcW w:w="1641" w:type="pct"/>
            <w:shd w:val="clear" w:color="auto" w:fill="FFFFFF" w:themeFill="background1"/>
            <w:vAlign w:val="center"/>
          </w:tcPr>
          <w:p w14:paraId="23BAE023" w14:textId="77777777" w:rsidR="0076555F"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Средневзвешенный</w:t>
            </w:r>
            <w:r>
              <w:rPr>
                <w:rFonts w:ascii="Times New Roman" w:eastAsia="Times New Roman" w:hAnsi="Times New Roman"/>
                <w:b/>
                <w:bCs/>
              </w:rPr>
              <w:t xml:space="preserve"> </w:t>
            </w:r>
          </w:p>
          <w:p w14:paraId="5335751B"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c>
          <w:tcPr>
            <w:tcW w:w="1719" w:type="pct"/>
            <w:shd w:val="clear" w:color="auto" w:fill="FFFFFF" w:themeFill="background1"/>
          </w:tcPr>
          <w:p w14:paraId="44DA7735" w14:textId="77777777" w:rsidR="0076555F"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 xml:space="preserve">Средневзвешенный </w:t>
            </w:r>
          </w:p>
          <w:p w14:paraId="0C1C0366" w14:textId="77777777" w:rsidR="0076555F" w:rsidRPr="00B458E4" w:rsidRDefault="0076555F" w:rsidP="00EF124E">
            <w:pPr>
              <w:ind w:left="-57" w:right="-57"/>
              <w:jc w:val="center"/>
              <w:rPr>
                <w:rFonts w:ascii="Times New Roman" w:eastAsia="Times New Roman" w:hAnsi="Times New Roman"/>
                <w:b/>
                <w:bCs/>
              </w:rPr>
            </w:pPr>
            <w:r w:rsidRPr="00B458E4">
              <w:rPr>
                <w:rFonts w:ascii="Times New Roman" w:eastAsia="Times New Roman" w:hAnsi="Times New Roman"/>
                <w:b/>
                <w:bCs/>
              </w:rPr>
              <w:t>(по материальной характеристике) срок эксплуатации тепловых сетей</w:t>
            </w:r>
          </w:p>
        </w:tc>
      </w:tr>
      <w:tr w:rsidR="0076555F" w:rsidRPr="007D4EAA" w14:paraId="35B5D098" w14:textId="77777777" w:rsidTr="0042711D">
        <w:trPr>
          <w:trHeight w:val="281"/>
          <w:jc w:val="center"/>
        </w:trPr>
        <w:tc>
          <w:tcPr>
            <w:tcW w:w="1640" w:type="pct"/>
            <w:shd w:val="clear" w:color="auto" w:fill="FFFFFF" w:themeFill="background1"/>
            <w:vAlign w:val="center"/>
          </w:tcPr>
          <w:p w14:paraId="35E51921" w14:textId="77777777" w:rsidR="00943A19" w:rsidRDefault="0076555F" w:rsidP="00EF124E">
            <w:pPr>
              <w:ind w:left="-57" w:right="-57"/>
              <w:rPr>
                <w:rFonts w:ascii="Times New Roman" w:eastAsia="Times New Roman" w:hAnsi="Times New Roman"/>
              </w:rPr>
            </w:pPr>
            <w:r>
              <w:rPr>
                <w:rFonts w:ascii="Times New Roman" w:eastAsia="Times New Roman" w:hAnsi="Times New Roman"/>
              </w:rPr>
              <w:t xml:space="preserve">Существующая котельная </w:t>
            </w:r>
          </w:p>
          <w:p w14:paraId="0A5629A8" w14:textId="4863C0B7" w:rsidR="0076555F" w:rsidRDefault="0076555F" w:rsidP="00EF124E">
            <w:pPr>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shd w:val="clear" w:color="auto" w:fill="FFFFFF" w:themeFill="background1"/>
            <w:vAlign w:val="center"/>
          </w:tcPr>
          <w:p w14:paraId="2688D2C5"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8,2</w:t>
            </w:r>
          </w:p>
        </w:tc>
        <w:tc>
          <w:tcPr>
            <w:tcW w:w="1719" w:type="pct"/>
            <w:shd w:val="clear" w:color="auto" w:fill="FFFFFF" w:themeFill="background1"/>
            <w:vAlign w:val="center"/>
          </w:tcPr>
          <w:p w14:paraId="6A0AA701"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вывод из эксплуатации</w:t>
            </w:r>
          </w:p>
        </w:tc>
      </w:tr>
      <w:tr w:rsidR="0076555F" w:rsidRPr="007D4EAA" w14:paraId="30F20E76" w14:textId="77777777" w:rsidTr="0042711D">
        <w:trPr>
          <w:trHeight w:val="467"/>
          <w:jc w:val="center"/>
        </w:trPr>
        <w:tc>
          <w:tcPr>
            <w:tcW w:w="1640" w:type="pct"/>
            <w:shd w:val="clear" w:color="auto" w:fill="FFFFFF" w:themeFill="background1"/>
            <w:vAlign w:val="center"/>
          </w:tcPr>
          <w:p w14:paraId="1B101B08" w14:textId="77777777" w:rsidR="0076555F" w:rsidRDefault="0076555F" w:rsidP="00EF124E">
            <w:pPr>
              <w:ind w:left="-57" w:right="-57"/>
              <w:rPr>
                <w:rFonts w:ascii="Times New Roman" w:eastAsia="Times New Roman" w:hAnsi="Times New Roman"/>
                <w:color w:val="000000"/>
                <w:sz w:val="22"/>
                <w:szCs w:val="22"/>
              </w:rPr>
            </w:pPr>
            <w:r w:rsidRPr="00480BDD">
              <w:rPr>
                <w:rFonts w:ascii="Times New Roman" w:eastAsia="Times New Roman" w:hAnsi="Times New Roman"/>
                <w:color w:val="000000"/>
                <w:sz w:val="22"/>
                <w:szCs w:val="22"/>
              </w:rPr>
              <w:t>Новая газовая БМК</w:t>
            </w:r>
            <w:r>
              <w:rPr>
                <w:rFonts w:ascii="Times New Roman" w:eastAsia="Times New Roman" w:hAnsi="Times New Roman"/>
                <w:color w:val="000000"/>
                <w:sz w:val="22"/>
                <w:szCs w:val="22"/>
              </w:rPr>
              <w:t xml:space="preserve"> </w:t>
            </w:r>
          </w:p>
          <w:p w14:paraId="53E9C424" w14:textId="77777777" w:rsidR="0076555F" w:rsidRDefault="0076555F" w:rsidP="00EF124E">
            <w:pPr>
              <w:ind w:left="-57" w:right="-57"/>
              <w:rPr>
                <w:rFonts w:ascii="Times New Roman" w:eastAsia="Times New Roman" w:hAnsi="Times New Roman"/>
              </w:rPr>
            </w:pPr>
            <w:r>
              <w:rPr>
                <w:rFonts w:ascii="Times New Roman" w:eastAsia="Times New Roman" w:hAnsi="Times New Roman"/>
              </w:rPr>
              <w:t>пос. Севастьяново</w:t>
            </w:r>
          </w:p>
        </w:tc>
        <w:tc>
          <w:tcPr>
            <w:tcW w:w="1641" w:type="pct"/>
            <w:shd w:val="clear" w:color="auto" w:fill="FFFFFF" w:themeFill="background1"/>
            <w:vAlign w:val="center"/>
          </w:tcPr>
          <w:p w14:paraId="4A1688CC"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w:t>
            </w:r>
          </w:p>
        </w:tc>
        <w:tc>
          <w:tcPr>
            <w:tcW w:w="1719" w:type="pct"/>
            <w:shd w:val="clear" w:color="auto" w:fill="FFFFFF" w:themeFill="background1"/>
            <w:vAlign w:val="center"/>
          </w:tcPr>
          <w:p w14:paraId="5D8ACD47" w14:textId="77777777" w:rsidR="0076555F" w:rsidRPr="007D4EAA" w:rsidRDefault="0076555F" w:rsidP="00EF124E">
            <w:pPr>
              <w:ind w:left="-57" w:right="-57"/>
              <w:jc w:val="center"/>
              <w:rPr>
                <w:rFonts w:ascii="Times New Roman" w:eastAsia="Times New Roman" w:hAnsi="Times New Roman"/>
              </w:rPr>
            </w:pPr>
            <w:r>
              <w:rPr>
                <w:rFonts w:ascii="Times New Roman" w:eastAsia="Times New Roman" w:hAnsi="Times New Roman"/>
              </w:rPr>
              <w:t>9,6</w:t>
            </w:r>
          </w:p>
        </w:tc>
      </w:tr>
    </w:tbl>
    <w:p w14:paraId="51218D66" w14:textId="77777777" w:rsidR="0076555F" w:rsidRPr="00943A19" w:rsidRDefault="0076555F" w:rsidP="00EF124E">
      <w:pPr>
        <w:spacing w:after="0" w:line="336" w:lineRule="auto"/>
        <w:ind w:firstLine="709"/>
        <w:jc w:val="both"/>
        <w:rPr>
          <w:rFonts w:ascii="Times New Roman" w:eastAsia="Times New Roman" w:hAnsi="Times New Roman"/>
          <w:i/>
          <w:sz w:val="24"/>
          <w:szCs w:val="24"/>
          <w:lang w:eastAsia="ru-RU"/>
        </w:rPr>
      </w:pPr>
    </w:p>
    <w:p w14:paraId="0F3A554E"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60" w:name="_Toc169633765"/>
      <w:bookmarkStart w:id="461" w:name="_Toc196566762"/>
      <w:r w:rsidRPr="009C41EF">
        <w:rPr>
          <w:rFonts w:ascii="Times New Roman" w:hAnsi="Times New Roman"/>
          <w:b/>
          <w:bCs/>
          <w:sz w:val="26"/>
          <w:szCs w:val="26"/>
        </w:rPr>
        <w:t>13.1.12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460"/>
      <w:bookmarkEnd w:id="461"/>
    </w:p>
    <w:p w14:paraId="4BE73D3E" w14:textId="60ED2EEF" w:rsidR="0076555F" w:rsidRPr="00BD1066" w:rsidRDefault="0076555F" w:rsidP="00EF124E">
      <w:pPr>
        <w:spacing w:after="0" w:line="360" w:lineRule="auto"/>
        <w:ind w:firstLine="709"/>
        <w:jc w:val="both"/>
        <w:rPr>
          <w:rFonts w:ascii="Times New Roman" w:hAnsi="Times New Roman"/>
          <w:sz w:val="26"/>
          <w:szCs w:val="26"/>
        </w:rPr>
      </w:pPr>
      <w:r>
        <w:rPr>
          <w:rFonts w:ascii="Times New Roman" w:hAnsi="Times New Roman"/>
          <w:sz w:val="26"/>
          <w:szCs w:val="26"/>
        </w:rPr>
        <w:t>Приоритетный сценарий развития с</w:t>
      </w:r>
      <w:r w:rsidR="004B28C6">
        <w:rPr>
          <w:rFonts w:ascii="Times New Roman" w:hAnsi="Times New Roman"/>
          <w:sz w:val="26"/>
          <w:szCs w:val="26"/>
        </w:rPr>
        <w:t>истемы</w:t>
      </w:r>
      <w:r>
        <w:rPr>
          <w:rFonts w:ascii="Times New Roman" w:hAnsi="Times New Roman"/>
          <w:sz w:val="26"/>
          <w:szCs w:val="26"/>
        </w:rPr>
        <w:t xml:space="preserve"> теплоснабжения Севастьяновского сельского поселения</w:t>
      </w:r>
      <w:r w:rsidRPr="00BD1066">
        <w:rPr>
          <w:rFonts w:ascii="Times New Roman" w:hAnsi="Times New Roman"/>
          <w:sz w:val="26"/>
          <w:szCs w:val="26"/>
        </w:rPr>
        <w:t xml:space="preserve"> включает в себя мероприятия:</w:t>
      </w:r>
    </w:p>
    <w:p w14:paraId="01255E4D" w14:textId="77777777" w:rsidR="0076555F" w:rsidRPr="00BD1066" w:rsidRDefault="0076555F" w:rsidP="00EF124E">
      <w:pPr>
        <w:spacing w:after="0" w:line="360" w:lineRule="auto"/>
        <w:ind w:firstLine="567"/>
        <w:jc w:val="both"/>
        <w:rPr>
          <w:rFonts w:ascii="Times New Roman" w:hAnsi="Times New Roman"/>
          <w:sz w:val="26"/>
          <w:szCs w:val="26"/>
        </w:rPr>
      </w:pPr>
      <w:r w:rsidRPr="00BD1066">
        <w:rPr>
          <w:rFonts w:ascii="Times New Roman" w:hAnsi="Times New Roman"/>
          <w:sz w:val="26"/>
          <w:szCs w:val="26"/>
        </w:rPr>
        <w:t xml:space="preserve">– строительство новой газовой блочно-модульной котельной мощностью </w:t>
      </w:r>
      <w:r>
        <w:rPr>
          <w:rFonts w:ascii="Times New Roman" w:hAnsi="Times New Roman"/>
          <w:sz w:val="26"/>
          <w:szCs w:val="26"/>
        </w:rPr>
        <w:br/>
      </w:r>
      <w:r w:rsidRPr="00BD1066">
        <w:rPr>
          <w:rFonts w:ascii="Times New Roman" w:hAnsi="Times New Roman"/>
          <w:sz w:val="26"/>
          <w:szCs w:val="26"/>
        </w:rPr>
        <w:t>1,98 МВт</w:t>
      </w:r>
      <w:r>
        <w:rPr>
          <w:rFonts w:ascii="Times New Roman" w:hAnsi="Times New Roman"/>
          <w:sz w:val="26"/>
          <w:szCs w:val="26"/>
        </w:rPr>
        <w:t>, планируемый срок ввода в эксплуатацию – 2028 год</w:t>
      </w:r>
      <w:r w:rsidRPr="00BD1066">
        <w:rPr>
          <w:rFonts w:ascii="Times New Roman" w:hAnsi="Times New Roman"/>
          <w:sz w:val="26"/>
          <w:szCs w:val="26"/>
        </w:rPr>
        <w:t>;</w:t>
      </w:r>
    </w:p>
    <w:p w14:paraId="119F5D3C" w14:textId="77777777" w:rsidR="0076555F" w:rsidRDefault="0076555F" w:rsidP="00EF124E">
      <w:pPr>
        <w:spacing w:after="0" w:line="360" w:lineRule="auto"/>
        <w:ind w:firstLine="567"/>
        <w:jc w:val="both"/>
        <w:rPr>
          <w:rFonts w:ascii="Times New Roman" w:hAnsi="Times New Roman"/>
          <w:sz w:val="26"/>
          <w:szCs w:val="26"/>
        </w:rPr>
      </w:pPr>
      <w:r w:rsidRPr="00BD1066">
        <w:rPr>
          <w:rFonts w:ascii="Times New Roman" w:hAnsi="Times New Roman"/>
          <w:sz w:val="26"/>
          <w:szCs w:val="26"/>
        </w:rPr>
        <w:t>– строительство нового участка тепловой сети для подключения новой БМК к существующим тепловым сетям потребителей со строительством новой тепловой камеры ТК1.1 с запорной и дренажной арматурой</w:t>
      </w:r>
      <w:r>
        <w:rPr>
          <w:rFonts w:ascii="Times New Roman" w:hAnsi="Times New Roman"/>
          <w:sz w:val="26"/>
          <w:szCs w:val="26"/>
        </w:rPr>
        <w:t>;</w:t>
      </w:r>
    </w:p>
    <w:p w14:paraId="29C86F30" w14:textId="77777777" w:rsidR="0076555F" w:rsidRPr="00BD1066" w:rsidRDefault="0076555F" w:rsidP="00EF124E">
      <w:pPr>
        <w:spacing w:after="0" w:line="360" w:lineRule="auto"/>
        <w:ind w:firstLine="567"/>
        <w:jc w:val="both"/>
        <w:rPr>
          <w:rFonts w:ascii="Times New Roman" w:hAnsi="Times New Roman"/>
          <w:sz w:val="26"/>
          <w:szCs w:val="26"/>
        </w:rPr>
      </w:pPr>
      <w:r w:rsidRPr="00BD1066">
        <w:rPr>
          <w:rFonts w:ascii="Times New Roman" w:hAnsi="Times New Roman"/>
          <w:sz w:val="26"/>
          <w:szCs w:val="26"/>
        </w:rPr>
        <w:t>– замена участков тепловых сетей СО с изменением диаметров</w:t>
      </w:r>
      <w:r>
        <w:rPr>
          <w:rFonts w:ascii="Times New Roman" w:hAnsi="Times New Roman"/>
          <w:sz w:val="26"/>
          <w:szCs w:val="26"/>
        </w:rPr>
        <w:t xml:space="preserve">. </w:t>
      </w:r>
    </w:p>
    <w:p w14:paraId="095E3FBF" w14:textId="77777777" w:rsidR="0076555F" w:rsidRDefault="0076555F" w:rsidP="00EF124E">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Мероприятия по строительству и реконструкции тепловых сетей предусмотренные перспективным вариантом развития системы теплоснабжения приведены в Главе 8. </w:t>
      </w:r>
    </w:p>
    <w:p w14:paraId="7FC04029" w14:textId="77777777" w:rsidR="0076555F" w:rsidRDefault="0076555F" w:rsidP="00EF124E">
      <w:pPr>
        <w:spacing w:after="0" w:line="336" w:lineRule="auto"/>
        <w:ind w:firstLine="709"/>
        <w:jc w:val="both"/>
        <w:rPr>
          <w:rFonts w:ascii="Times New Roman" w:eastAsia="Times New Roman" w:hAnsi="Times New Roman"/>
          <w:sz w:val="26"/>
          <w:szCs w:val="26"/>
          <w:lang w:eastAsia="ru-RU"/>
        </w:rPr>
      </w:pPr>
      <w:r w:rsidRPr="005330E6">
        <w:rPr>
          <w:rFonts w:ascii="Times New Roman" w:eastAsia="Times New Roman" w:hAnsi="Times New Roman"/>
          <w:sz w:val="26"/>
          <w:szCs w:val="26"/>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r>
        <w:rPr>
          <w:b/>
          <w:bCs/>
        </w:rPr>
        <w:t xml:space="preserve"> </w:t>
      </w:r>
      <w:r w:rsidRPr="005330E6">
        <w:rPr>
          <w:rFonts w:ascii="Times New Roman" w:eastAsia="Times New Roman" w:hAnsi="Times New Roman"/>
          <w:sz w:val="26"/>
          <w:szCs w:val="26"/>
          <w:lang w:eastAsia="ru-RU"/>
        </w:rPr>
        <w:t>приведены в таблице 13.5.</w:t>
      </w:r>
    </w:p>
    <w:p w14:paraId="0D6A6F2E" w14:textId="77777777" w:rsidR="0076555F" w:rsidRPr="00EF124E" w:rsidRDefault="0076555F" w:rsidP="00EF124E">
      <w:pPr>
        <w:spacing w:after="0" w:line="228" w:lineRule="auto"/>
        <w:jc w:val="both"/>
        <w:rPr>
          <w:rFonts w:ascii="Times New Roman" w:eastAsia="Times New Roman" w:hAnsi="Times New Roman"/>
          <w:b/>
          <w:bCs/>
          <w:sz w:val="24"/>
          <w:szCs w:val="24"/>
          <w:lang w:eastAsia="ru-RU"/>
        </w:rPr>
      </w:pPr>
      <w:bookmarkStart w:id="462" w:name="_Toc9448619"/>
      <w:bookmarkStart w:id="463" w:name="_Toc16528769"/>
      <w:r w:rsidRPr="00EF124E">
        <w:rPr>
          <w:rFonts w:ascii="Times New Roman" w:eastAsia="Times New Roman" w:hAnsi="Times New Roman"/>
          <w:b/>
          <w:bCs/>
          <w:sz w:val="24"/>
          <w:szCs w:val="24"/>
          <w:lang w:eastAsia="ru-RU"/>
        </w:rPr>
        <w:t>Таблица 13.5 – Отношение материальной характеристики тепловых сетей, реконструированных за год, к общей материальной характеристике тепловых сетей</w:t>
      </w:r>
      <w:bookmarkEnd w:id="462"/>
      <w:bookmarkEnd w:id="463"/>
      <w:r w:rsidRPr="00EF124E">
        <w:rPr>
          <w:rFonts w:ascii="Times New Roman" w:eastAsia="Times New Roman" w:hAnsi="Times New Roman"/>
          <w:b/>
          <w:bCs/>
          <w:sz w:val="24"/>
          <w:szCs w:val="24"/>
          <w:lang w:eastAsia="ru-RU"/>
        </w:rPr>
        <w:t xml:space="preserve"> </w:t>
      </w:r>
    </w:p>
    <w:tbl>
      <w:tblPr>
        <w:tblStyle w:val="TableGridReport12"/>
        <w:tblW w:w="5000" w:type="pct"/>
        <w:jc w:val="center"/>
        <w:tblLayout w:type="fixed"/>
        <w:tblLook w:val="04A0" w:firstRow="1" w:lastRow="0" w:firstColumn="1" w:lastColumn="0" w:noHBand="0" w:noVBand="1"/>
      </w:tblPr>
      <w:tblGrid>
        <w:gridCol w:w="1772"/>
        <w:gridCol w:w="1052"/>
        <w:gridCol w:w="1052"/>
        <w:gridCol w:w="1052"/>
        <w:gridCol w:w="1052"/>
        <w:gridCol w:w="841"/>
        <w:gridCol w:w="843"/>
        <w:gridCol w:w="841"/>
        <w:gridCol w:w="839"/>
      </w:tblGrid>
      <w:tr w:rsidR="0076555F" w:rsidRPr="005330E6" w14:paraId="6A93154E" w14:textId="77777777" w:rsidTr="0042711D">
        <w:trPr>
          <w:tblHeader/>
          <w:jc w:val="center"/>
        </w:trPr>
        <w:tc>
          <w:tcPr>
            <w:tcW w:w="948" w:type="pct"/>
            <w:vMerge w:val="restart"/>
            <w:shd w:val="clear" w:color="auto" w:fill="auto"/>
            <w:vAlign w:val="center"/>
          </w:tcPr>
          <w:p w14:paraId="4737E066" w14:textId="77777777" w:rsidR="0076555F" w:rsidRPr="005330E6" w:rsidRDefault="0076555F" w:rsidP="00EF124E">
            <w:pPr>
              <w:jc w:val="center"/>
              <w:rPr>
                <w:rFonts w:ascii="Times New Roman" w:hAnsi="Times New Roman"/>
                <w:b/>
              </w:rPr>
            </w:pPr>
            <w:r w:rsidRPr="005330E6">
              <w:rPr>
                <w:rFonts w:ascii="Times New Roman" w:hAnsi="Times New Roman"/>
                <w:b/>
              </w:rPr>
              <w:t>Наименование источника теплоснабжения</w:t>
            </w:r>
          </w:p>
        </w:tc>
        <w:tc>
          <w:tcPr>
            <w:tcW w:w="4052" w:type="pct"/>
            <w:gridSpan w:val="8"/>
            <w:shd w:val="clear" w:color="auto" w:fill="auto"/>
            <w:vAlign w:val="center"/>
          </w:tcPr>
          <w:p w14:paraId="45A874BB" w14:textId="77777777" w:rsidR="0076555F" w:rsidRPr="005330E6" w:rsidRDefault="0076555F" w:rsidP="00EF124E">
            <w:pPr>
              <w:jc w:val="center"/>
              <w:rPr>
                <w:rFonts w:ascii="Times New Roman" w:hAnsi="Times New Roman"/>
                <w:b/>
              </w:rPr>
            </w:pPr>
            <w:r w:rsidRPr="005330E6">
              <w:rPr>
                <w:rFonts w:ascii="Times New Roman" w:hAnsi="Times New Roman"/>
                <w:b/>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76555F" w:rsidRPr="005330E6" w14:paraId="7A7520EA" w14:textId="77777777" w:rsidTr="0042711D">
        <w:trPr>
          <w:tblHeader/>
          <w:jc w:val="center"/>
        </w:trPr>
        <w:tc>
          <w:tcPr>
            <w:tcW w:w="948" w:type="pct"/>
            <w:vMerge/>
            <w:shd w:val="clear" w:color="auto" w:fill="auto"/>
            <w:vAlign w:val="center"/>
          </w:tcPr>
          <w:p w14:paraId="27A53657" w14:textId="77777777" w:rsidR="0076555F" w:rsidRPr="005330E6" w:rsidRDefault="0076555F" w:rsidP="00EF124E">
            <w:pPr>
              <w:jc w:val="center"/>
              <w:rPr>
                <w:rFonts w:ascii="Times New Roman" w:hAnsi="Times New Roman"/>
                <w:b/>
              </w:rPr>
            </w:pPr>
          </w:p>
        </w:tc>
        <w:tc>
          <w:tcPr>
            <w:tcW w:w="563" w:type="pct"/>
            <w:shd w:val="clear" w:color="auto" w:fill="auto"/>
            <w:vAlign w:val="center"/>
          </w:tcPr>
          <w:p w14:paraId="08227BC1" w14:textId="77777777" w:rsidR="0076555F" w:rsidRPr="005330E6" w:rsidRDefault="0076555F" w:rsidP="00EF124E">
            <w:pPr>
              <w:jc w:val="center"/>
              <w:rPr>
                <w:rFonts w:ascii="Times New Roman" w:hAnsi="Times New Roman"/>
                <w:b/>
              </w:rPr>
            </w:pPr>
            <w:r w:rsidRPr="005330E6">
              <w:rPr>
                <w:rFonts w:ascii="Times New Roman" w:hAnsi="Times New Roman"/>
                <w:b/>
              </w:rPr>
              <w:t>2024</w:t>
            </w:r>
          </w:p>
        </w:tc>
        <w:tc>
          <w:tcPr>
            <w:tcW w:w="563" w:type="pct"/>
            <w:shd w:val="clear" w:color="auto" w:fill="auto"/>
            <w:vAlign w:val="center"/>
          </w:tcPr>
          <w:p w14:paraId="2DF24DEB" w14:textId="77777777" w:rsidR="0076555F" w:rsidRPr="005330E6" w:rsidRDefault="0076555F" w:rsidP="00EF124E">
            <w:pPr>
              <w:jc w:val="center"/>
              <w:rPr>
                <w:rFonts w:ascii="Times New Roman" w:hAnsi="Times New Roman"/>
                <w:b/>
              </w:rPr>
            </w:pPr>
            <w:r w:rsidRPr="005330E6">
              <w:rPr>
                <w:rFonts w:ascii="Times New Roman" w:hAnsi="Times New Roman"/>
                <w:b/>
              </w:rPr>
              <w:t>2025</w:t>
            </w:r>
          </w:p>
        </w:tc>
        <w:tc>
          <w:tcPr>
            <w:tcW w:w="563" w:type="pct"/>
            <w:shd w:val="clear" w:color="auto" w:fill="auto"/>
            <w:vAlign w:val="center"/>
          </w:tcPr>
          <w:p w14:paraId="43A3E9B1" w14:textId="77777777" w:rsidR="0076555F" w:rsidRPr="005330E6" w:rsidRDefault="0076555F" w:rsidP="00EF124E">
            <w:pPr>
              <w:jc w:val="center"/>
              <w:rPr>
                <w:rFonts w:ascii="Times New Roman" w:hAnsi="Times New Roman"/>
                <w:b/>
              </w:rPr>
            </w:pPr>
            <w:r w:rsidRPr="005330E6">
              <w:rPr>
                <w:rFonts w:ascii="Times New Roman" w:hAnsi="Times New Roman"/>
                <w:b/>
              </w:rPr>
              <w:t>2026</w:t>
            </w:r>
          </w:p>
        </w:tc>
        <w:tc>
          <w:tcPr>
            <w:tcW w:w="563" w:type="pct"/>
            <w:shd w:val="clear" w:color="auto" w:fill="auto"/>
            <w:vAlign w:val="center"/>
          </w:tcPr>
          <w:p w14:paraId="0249036C" w14:textId="77777777" w:rsidR="0076555F" w:rsidRPr="005330E6" w:rsidRDefault="0076555F" w:rsidP="00EF124E">
            <w:pPr>
              <w:jc w:val="center"/>
              <w:rPr>
                <w:rFonts w:ascii="Times New Roman" w:hAnsi="Times New Roman"/>
                <w:b/>
              </w:rPr>
            </w:pPr>
            <w:r w:rsidRPr="005330E6">
              <w:rPr>
                <w:rFonts w:ascii="Times New Roman" w:hAnsi="Times New Roman"/>
                <w:b/>
              </w:rPr>
              <w:t>2027</w:t>
            </w:r>
          </w:p>
        </w:tc>
        <w:tc>
          <w:tcPr>
            <w:tcW w:w="450" w:type="pct"/>
            <w:vAlign w:val="center"/>
          </w:tcPr>
          <w:p w14:paraId="4614EAB9" w14:textId="77777777" w:rsidR="0076555F" w:rsidRPr="005330E6" w:rsidRDefault="0076555F" w:rsidP="00EF124E">
            <w:pPr>
              <w:jc w:val="center"/>
              <w:rPr>
                <w:rFonts w:ascii="Times New Roman" w:hAnsi="Times New Roman"/>
                <w:b/>
              </w:rPr>
            </w:pPr>
            <w:r w:rsidRPr="005330E6">
              <w:rPr>
                <w:rFonts w:ascii="Times New Roman" w:hAnsi="Times New Roman"/>
                <w:b/>
              </w:rPr>
              <w:t>2028</w:t>
            </w:r>
          </w:p>
        </w:tc>
        <w:tc>
          <w:tcPr>
            <w:tcW w:w="451" w:type="pct"/>
            <w:vAlign w:val="center"/>
          </w:tcPr>
          <w:p w14:paraId="2B7DA6A8" w14:textId="77777777" w:rsidR="0076555F" w:rsidRPr="005330E6" w:rsidRDefault="0076555F" w:rsidP="00EF124E">
            <w:pPr>
              <w:jc w:val="center"/>
              <w:rPr>
                <w:rFonts w:ascii="Times New Roman" w:hAnsi="Times New Roman"/>
                <w:b/>
              </w:rPr>
            </w:pPr>
            <w:r w:rsidRPr="005330E6">
              <w:rPr>
                <w:rFonts w:ascii="Times New Roman" w:hAnsi="Times New Roman"/>
                <w:b/>
              </w:rPr>
              <w:t>2029</w:t>
            </w:r>
          </w:p>
        </w:tc>
        <w:tc>
          <w:tcPr>
            <w:tcW w:w="450" w:type="pct"/>
            <w:vAlign w:val="center"/>
          </w:tcPr>
          <w:p w14:paraId="0E6F57A5" w14:textId="77777777" w:rsidR="0076555F" w:rsidRPr="005330E6" w:rsidRDefault="0076555F" w:rsidP="00EF124E">
            <w:pPr>
              <w:jc w:val="center"/>
              <w:rPr>
                <w:rFonts w:ascii="Times New Roman" w:hAnsi="Times New Roman"/>
                <w:b/>
              </w:rPr>
            </w:pPr>
            <w:r w:rsidRPr="005330E6">
              <w:rPr>
                <w:rFonts w:ascii="Times New Roman" w:hAnsi="Times New Roman"/>
                <w:b/>
              </w:rPr>
              <w:t>2030</w:t>
            </w:r>
          </w:p>
        </w:tc>
        <w:tc>
          <w:tcPr>
            <w:tcW w:w="449" w:type="pct"/>
            <w:vAlign w:val="center"/>
          </w:tcPr>
          <w:p w14:paraId="60821BE6" w14:textId="77777777" w:rsidR="0076555F" w:rsidRPr="005330E6" w:rsidRDefault="0076555F" w:rsidP="00EF124E">
            <w:pPr>
              <w:jc w:val="center"/>
              <w:rPr>
                <w:rFonts w:ascii="Times New Roman" w:hAnsi="Times New Roman"/>
                <w:b/>
              </w:rPr>
            </w:pPr>
            <w:r w:rsidRPr="005330E6">
              <w:rPr>
                <w:rFonts w:ascii="Times New Roman" w:hAnsi="Times New Roman"/>
                <w:b/>
              </w:rPr>
              <w:t>2031</w:t>
            </w:r>
          </w:p>
        </w:tc>
      </w:tr>
      <w:tr w:rsidR="0076555F" w:rsidRPr="005330E6" w14:paraId="467FD56E" w14:textId="77777777" w:rsidTr="0042711D">
        <w:trPr>
          <w:jc w:val="center"/>
        </w:trPr>
        <w:tc>
          <w:tcPr>
            <w:tcW w:w="948" w:type="pct"/>
            <w:vAlign w:val="center"/>
          </w:tcPr>
          <w:p w14:paraId="7A7CB374" w14:textId="77777777" w:rsidR="0076555F" w:rsidRPr="005330E6" w:rsidRDefault="0076555F" w:rsidP="00EF124E">
            <w:pPr>
              <w:ind w:left="-57" w:right="-57"/>
              <w:rPr>
                <w:rFonts w:ascii="Times New Roman" w:hAnsi="Times New Roman"/>
                <w:color w:val="000000"/>
              </w:rPr>
            </w:pPr>
            <w:r>
              <w:rPr>
                <w:rFonts w:ascii="Times New Roman" w:eastAsia="Times New Roman" w:hAnsi="Times New Roman"/>
              </w:rPr>
              <w:t>Существующая котельная пос. Севастьяново</w:t>
            </w:r>
          </w:p>
        </w:tc>
        <w:tc>
          <w:tcPr>
            <w:tcW w:w="563" w:type="pct"/>
            <w:shd w:val="clear" w:color="auto" w:fill="auto"/>
            <w:vAlign w:val="center"/>
          </w:tcPr>
          <w:p w14:paraId="1CFD727D"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421DD6F0"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563" w:type="pct"/>
            <w:shd w:val="clear" w:color="auto" w:fill="auto"/>
            <w:vAlign w:val="center"/>
          </w:tcPr>
          <w:p w14:paraId="0DCB9181" w14:textId="77777777" w:rsidR="0076555F" w:rsidRPr="005330E6" w:rsidRDefault="0076555F" w:rsidP="00EF124E">
            <w:pPr>
              <w:jc w:val="center"/>
              <w:rPr>
                <w:rFonts w:ascii="Times New Roman" w:hAnsi="Times New Roman"/>
              </w:rPr>
            </w:pPr>
            <w:r>
              <w:rPr>
                <w:rFonts w:ascii="Times New Roman" w:hAnsi="Times New Roman"/>
              </w:rPr>
              <w:t>0</w:t>
            </w:r>
          </w:p>
        </w:tc>
        <w:tc>
          <w:tcPr>
            <w:tcW w:w="563" w:type="pct"/>
            <w:shd w:val="clear" w:color="auto" w:fill="auto"/>
            <w:vAlign w:val="center"/>
          </w:tcPr>
          <w:p w14:paraId="5599ACF2" w14:textId="77777777" w:rsidR="0076555F" w:rsidRPr="005330E6" w:rsidRDefault="0076555F" w:rsidP="00EF124E">
            <w:pPr>
              <w:jc w:val="center"/>
              <w:rPr>
                <w:rFonts w:ascii="Times New Roman" w:hAnsi="Times New Roman"/>
              </w:rPr>
            </w:pPr>
            <w:r>
              <w:rPr>
                <w:rFonts w:ascii="Times New Roman" w:hAnsi="Times New Roman"/>
              </w:rPr>
              <w:t>8,2</w:t>
            </w:r>
          </w:p>
        </w:tc>
        <w:tc>
          <w:tcPr>
            <w:tcW w:w="1800" w:type="pct"/>
            <w:gridSpan w:val="4"/>
            <w:shd w:val="clear" w:color="auto" w:fill="auto"/>
            <w:vAlign w:val="center"/>
          </w:tcPr>
          <w:p w14:paraId="038CAAC4" w14:textId="77777777" w:rsidR="0076555F" w:rsidRPr="005330E6" w:rsidRDefault="0076555F" w:rsidP="00EF124E">
            <w:pPr>
              <w:jc w:val="center"/>
              <w:rPr>
                <w:rFonts w:ascii="Times New Roman" w:hAnsi="Times New Roman"/>
              </w:rPr>
            </w:pPr>
            <w:r w:rsidRPr="005330E6">
              <w:rPr>
                <w:rFonts w:ascii="Times New Roman" w:hAnsi="Times New Roman"/>
              </w:rPr>
              <w:t>выводится из эксплуатации</w:t>
            </w:r>
          </w:p>
        </w:tc>
      </w:tr>
      <w:tr w:rsidR="0076555F" w:rsidRPr="005330E6" w14:paraId="456DAA93" w14:textId="77777777" w:rsidTr="0042711D">
        <w:trPr>
          <w:jc w:val="center"/>
        </w:trPr>
        <w:tc>
          <w:tcPr>
            <w:tcW w:w="948" w:type="pct"/>
            <w:vAlign w:val="center"/>
          </w:tcPr>
          <w:p w14:paraId="312BA797" w14:textId="77777777" w:rsidR="0076555F" w:rsidRPr="005330E6" w:rsidRDefault="0076555F" w:rsidP="00EF124E">
            <w:pPr>
              <w:ind w:left="-57" w:right="-57"/>
              <w:rPr>
                <w:rFonts w:ascii="Times New Roman" w:eastAsia="Times New Roman" w:hAnsi="Times New Roman"/>
                <w:color w:val="000000"/>
                <w:sz w:val="22"/>
                <w:szCs w:val="22"/>
              </w:rPr>
            </w:pPr>
            <w:r w:rsidRPr="00480BDD">
              <w:rPr>
                <w:rFonts w:ascii="Times New Roman" w:eastAsia="Times New Roman" w:hAnsi="Times New Roman"/>
                <w:color w:val="000000"/>
                <w:sz w:val="22"/>
                <w:szCs w:val="22"/>
              </w:rPr>
              <w:t>Новая газовая БМК</w:t>
            </w:r>
            <w:r>
              <w:rPr>
                <w:rFonts w:ascii="Times New Roman" w:eastAsia="Times New Roman" w:hAnsi="Times New Roman"/>
                <w:color w:val="000000"/>
                <w:sz w:val="22"/>
                <w:szCs w:val="22"/>
              </w:rPr>
              <w:t xml:space="preserve"> </w:t>
            </w:r>
            <w:r>
              <w:rPr>
                <w:rFonts w:ascii="Times New Roman" w:eastAsia="Times New Roman" w:hAnsi="Times New Roman"/>
              </w:rPr>
              <w:t>пос. Севастьяново</w:t>
            </w:r>
          </w:p>
        </w:tc>
        <w:tc>
          <w:tcPr>
            <w:tcW w:w="563" w:type="pct"/>
            <w:shd w:val="clear" w:color="auto" w:fill="auto"/>
            <w:vAlign w:val="center"/>
          </w:tcPr>
          <w:p w14:paraId="72C92265" w14:textId="77777777" w:rsidR="0076555F" w:rsidRPr="005330E6" w:rsidRDefault="0076555F" w:rsidP="00EF124E">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29397507" w14:textId="77777777" w:rsidR="0076555F" w:rsidRPr="005330E6" w:rsidRDefault="0076555F" w:rsidP="00EF124E">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1C4B5C98" w14:textId="77777777" w:rsidR="0076555F" w:rsidRPr="005330E6" w:rsidRDefault="0076555F" w:rsidP="00EF124E">
            <w:pPr>
              <w:jc w:val="center"/>
              <w:rPr>
                <w:rFonts w:ascii="Times New Roman" w:hAnsi="Times New Roman"/>
              </w:rPr>
            </w:pPr>
            <w:r w:rsidRPr="005330E6">
              <w:rPr>
                <w:rFonts w:ascii="Times New Roman" w:hAnsi="Times New Roman"/>
              </w:rPr>
              <w:t>-</w:t>
            </w:r>
          </w:p>
        </w:tc>
        <w:tc>
          <w:tcPr>
            <w:tcW w:w="563" w:type="pct"/>
            <w:shd w:val="clear" w:color="auto" w:fill="auto"/>
            <w:vAlign w:val="center"/>
          </w:tcPr>
          <w:p w14:paraId="122BFEE6" w14:textId="77777777" w:rsidR="0076555F" w:rsidRPr="005330E6" w:rsidRDefault="0076555F" w:rsidP="00EF124E">
            <w:pPr>
              <w:jc w:val="center"/>
              <w:rPr>
                <w:rFonts w:ascii="Times New Roman" w:hAnsi="Times New Roman"/>
              </w:rPr>
            </w:pPr>
            <w:r>
              <w:rPr>
                <w:rFonts w:ascii="Times New Roman" w:hAnsi="Times New Roman"/>
              </w:rPr>
              <w:t>-</w:t>
            </w:r>
          </w:p>
        </w:tc>
        <w:tc>
          <w:tcPr>
            <w:tcW w:w="450" w:type="pct"/>
            <w:shd w:val="clear" w:color="auto" w:fill="auto"/>
            <w:vAlign w:val="center"/>
          </w:tcPr>
          <w:p w14:paraId="3CDE8290"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451" w:type="pct"/>
            <w:shd w:val="clear" w:color="auto" w:fill="auto"/>
            <w:vAlign w:val="center"/>
          </w:tcPr>
          <w:p w14:paraId="3F43B351"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450" w:type="pct"/>
            <w:shd w:val="clear" w:color="auto" w:fill="auto"/>
            <w:vAlign w:val="center"/>
          </w:tcPr>
          <w:p w14:paraId="2342FE93" w14:textId="77777777" w:rsidR="0076555F" w:rsidRPr="005330E6" w:rsidRDefault="0076555F" w:rsidP="00EF124E">
            <w:pPr>
              <w:jc w:val="center"/>
              <w:rPr>
                <w:rFonts w:ascii="Times New Roman" w:hAnsi="Times New Roman"/>
              </w:rPr>
            </w:pPr>
            <w:r w:rsidRPr="005330E6">
              <w:rPr>
                <w:rFonts w:ascii="Times New Roman" w:hAnsi="Times New Roman"/>
              </w:rPr>
              <w:t>0</w:t>
            </w:r>
          </w:p>
        </w:tc>
        <w:tc>
          <w:tcPr>
            <w:tcW w:w="449" w:type="pct"/>
            <w:shd w:val="clear" w:color="auto" w:fill="auto"/>
            <w:vAlign w:val="center"/>
          </w:tcPr>
          <w:p w14:paraId="5C2D0034" w14:textId="77777777" w:rsidR="0076555F" w:rsidRPr="005330E6" w:rsidRDefault="0076555F" w:rsidP="00EF124E">
            <w:pPr>
              <w:jc w:val="center"/>
              <w:rPr>
                <w:rFonts w:ascii="Times New Roman" w:hAnsi="Times New Roman"/>
              </w:rPr>
            </w:pPr>
            <w:r w:rsidRPr="005330E6">
              <w:rPr>
                <w:rFonts w:ascii="Times New Roman" w:hAnsi="Times New Roman"/>
              </w:rPr>
              <w:t>0</w:t>
            </w:r>
          </w:p>
        </w:tc>
      </w:tr>
    </w:tbl>
    <w:p w14:paraId="1B35A185" w14:textId="18BA6866" w:rsidR="0076555F" w:rsidRDefault="0076555F" w:rsidP="00EF124E">
      <w:pPr>
        <w:spacing w:after="0" w:line="336" w:lineRule="auto"/>
        <w:ind w:firstLine="709"/>
        <w:jc w:val="both"/>
        <w:rPr>
          <w:rFonts w:ascii="Times New Roman" w:eastAsia="Times New Roman" w:hAnsi="Times New Roman"/>
          <w:sz w:val="26"/>
          <w:szCs w:val="26"/>
          <w:lang w:eastAsia="ru-RU"/>
        </w:rPr>
      </w:pPr>
    </w:p>
    <w:p w14:paraId="4243E1E7" w14:textId="413E3462" w:rsidR="00943A19" w:rsidRDefault="00943A19" w:rsidP="00EF124E">
      <w:pPr>
        <w:spacing w:after="0" w:line="336" w:lineRule="auto"/>
        <w:ind w:firstLine="709"/>
        <w:jc w:val="both"/>
        <w:rPr>
          <w:rFonts w:ascii="Times New Roman" w:eastAsia="Times New Roman" w:hAnsi="Times New Roman"/>
          <w:sz w:val="26"/>
          <w:szCs w:val="26"/>
          <w:lang w:eastAsia="ru-RU"/>
        </w:rPr>
      </w:pPr>
    </w:p>
    <w:p w14:paraId="7382362B"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64" w:name="_Toc169633766"/>
      <w:bookmarkStart w:id="465" w:name="_Toc196566763"/>
      <w:r w:rsidRPr="009C41EF">
        <w:rPr>
          <w:rFonts w:ascii="Times New Roman" w:hAnsi="Times New Roman"/>
          <w:b/>
          <w:bCs/>
          <w:sz w:val="26"/>
          <w:szCs w:val="26"/>
        </w:rPr>
        <w:lastRenderedPageBreak/>
        <w:t>13.1.13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464"/>
      <w:bookmarkEnd w:id="465"/>
    </w:p>
    <w:p w14:paraId="1C5B2C57" w14:textId="77777777" w:rsidR="00943A19" w:rsidRDefault="00943A19" w:rsidP="00EF124E">
      <w:pPr>
        <w:spacing w:after="0" w:line="312" w:lineRule="auto"/>
        <w:ind w:firstLine="709"/>
        <w:jc w:val="both"/>
        <w:rPr>
          <w:rFonts w:ascii="Times New Roman" w:eastAsia="Times New Roman" w:hAnsi="Times New Roman"/>
          <w:sz w:val="26"/>
          <w:szCs w:val="26"/>
          <w:lang w:eastAsia="ru-RU"/>
        </w:rPr>
      </w:pPr>
    </w:p>
    <w:p w14:paraId="6564FB11" w14:textId="317CD098" w:rsidR="0076555F" w:rsidRPr="00531475" w:rsidRDefault="0076555F" w:rsidP="00EF124E">
      <w:pPr>
        <w:spacing w:after="0" w:line="312"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В настоящее время централизованное теплоснабжение поселения осуществляется от котельной установленной мощностью 4,825 Гкал/ч.</w:t>
      </w:r>
    </w:p>
    <w:p w14:paraId="6E00A74B" w14:textId="453B6665" w:rsidR="0076555F" w:rsidRDefault="0076555F" w:rsidP="00EF124E">
      <w:pPr>
        <w:spacing w:after="0" w:line="312"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В 20</w:t>
      </w:r>
      <w:r>
        <w:rPr>
          <w:rFonts w:ascii="Times New Roman" w:eastAsia="Times New Roman" w:hAnsi="Times New Roman"/>
          <w:sz w:val="26"/>
          <w:szCs w:val="26"/>
          <w:lang w:eastAsia="ru-RU"/>
        </w:rPr>
        <w:t>28</w:t>
      </w:r>
      <w:r w:rsidRPr="00531475">
        <w:rPr>
          <w:rFonts w:ascii="Times New Roman" w:eastAsia="Times New Roman" w:hAnsi="Times New Roman"/>
          <w:sz w:val="26"/>
          <w:szCs w:val="26"/>
          <w:lang w:eastAsia="ru-RU"/>
        </w:rPr>
        <w:t xml:space="preserve"> г. предусматривается </w:t>
      </w:r>
      <w:r>
        <w:rPr>
          <w:rFonts w:ascii="Times New Roman" w:eastAsia="Times New Roman" w:hAnsi="Times New Roman"/>
          <w:sz w:val="26"/>
          <w:szCs w:val="26"/>
          <w:lang w:eastAsia="ru-RU"/>
        </w:rPr>
        <w:t>ввод</w:t>
      </w:r>
      <w:r w:rsidRPr="00531475">
        <w:rPr>
          <w:rFonts w:ascii="Times New Roman" w:eastAsia="Times New Roman" w:hAnsi="Times New Roman"/>
          <w:sz w:val="26"/>
          <w:szCs w:val="26"/>
          <w:lang w:eastAsia="ru-RU"/>
        </w:rPr>
        <w:t xml:space="preserve"> новой газовой блочно-модульной котельной установленной мощностью </w:t>
      </w:r>
      <w:r>
        <w:rPr>
          <w:rFonts w:ascii="Times New Roman" w:eastAsia="Times New Roman" w:hAnsi="Times New Roman"/>
          <w:sz w:val="26"/>
          <w:szCs w:val="26"/>
          <w:lang w:eastAsia="ru-RU"/>
        </w:rPr>
        <w:t>1,98</w:t>
      </w:r>
      <w:r w:rsidRPr="00531475">
        <w:rPr>
          <w:rFonts w:ascii="Times New Roman" w:eastAsia="Times New Roman" w:hAnsi="Times New Roman"/>
          <w:sz w:val="26"/>
          <w:szCs w:val="26"/>
          <w:lang w:eastAsia="ru-RU"/>
        </w:rPr>
        <w:t xml:space="preserve"> МВт с выводом из эксплуатации существующей </w:t>
      </w:r>
      <w:r w:rsidR="00070923">
        <w:rPr>
          <w:rFonts w:ascii="Times New Roman" w:eastAsia="Times New Roman" w:hAnsi="Times New Roman"/>
          <w:sz w:val="26"/>
          <w:szCs w:val="26"/>
          <w:lang w:eastAsia="ru-RU"/>
        </w:rPr>
        <w:t xml:space="preserve">твердотопливной </w:t>
      </w:r>
      <w:r w:rsidRPr="00531475">
        <w:rPr>
          <w:rFonts w:ascii="Times New Roman" w:eastAsia="Times New Roman" w:hAnsi="Times New Roman"/>
          <w:sz w:val="26"/>
          <w:szCs w:val="26"/>
          <w:lang w:eastAsia="ru-RU"/>
        </w:rPr>
        <w:t>котельной.</w:t>
      </w:r>
    </w:p>
    <w:p w14:paraId="2E83158A" w14:textId="77777777" w:rsidR="00943A19" w:rsidRDefault="00943A19" w:rsidP="00EF124E">
      <w:pPr>
        <w:spacing w:after="0" w:line="312" w:lineRule="auto"/>
        <w:ind w:firstLine="709"/>
        <w:jc w:val="both"/>
        <w:rPr>
          <w:rFonts w:ascii="Times New Roman" w:eastAsia="Times New Roman" w:hAnsi="Times New Roman"/>
          <w:sz w:val="26"/>
          <w:szCs w:val="26"/>
          <w:lang w:eastAsia="ru-RU"/>
        </w:rPr>
      </w:pPr>
    </w:p>
    <w:p w14:paraId="2A1EEC92" w14:textId="77777777" w:rsidR="0076555F" w:rsidRPr="009C41EF" w:rsidRDefault="0076555F" w:rsidP="00EF124E">
      <w:pPr>
        <w:widowControl w:val="0"/>
        <w:spacing w:after="0" w:line="235" w:lineRule="auto"/>
        <w:ind w:firstLine="851"/>
        <w:jc w:val="both"/>
        <w:outlineLvl w:val="2"/>
        <w:rPr>
          <w:rFonts w:ascii="Times New Roman" w:hAnsi="Times New Roman"/>
          <w:b/>
          <w:bCs/>
          <w:sz w:val="26"/>
          <w:szCs w:val="26"/>
        </w:rPr>
      </w:pPr>
      <w:bookmarkStart w:id="466" w:name="_Toc169633767"/>
      <w:bookmarkStart w:id="467" w:name="_Toc196566764"/>
      <w:r w:rsidRPr="009C41EF">
        <w:rPr>
          <w:rFonts w:ascii="Times New Roman" w:hAnsi="Times New Roman"/>
          <w:b/>
          <w:bCs/>
          <w:sz w:val="26"/>
          <w:szCs w:val="26"/>
        </w:rPr>
        <w:t>13.1.14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66"/>
      <w:bookmarkEnd w:id="467"/>
    </w:p>
    <w:p w14:paraId="7F666E7C" w14:textId="77777777" w:rsidR="0076555F" w:rsidRDefault="0076555F" w:rsidP="00EF124E">
      <w:pPr>
        <w:spacing w:after="0" w:line="312" w:lineRule="auto"/>
        <w:ind w:firstLine="709"/>
        <w:jc w:val="both"/>
        <w:rPr>
          <w:rFonts w:ascii="Times New Roman" w:eastAsia="Times New Roman" w:hAnsi="Times New Roman"/>
          <w:sz w:val="26"/>
          <w:szCs w:val="26"/>
          <w:lang w:eastAsia="ru-RU"/>
        </w:rPr>
      </w:pPr>
    </w:p>
    <w:p w14:paraId="17A975E6" w14:textId="77777777" w:rsidR="0076555F" w:rsidRDefault="0076555F" w:rsidP="00EF124E">
      <w:pPr>
        <w:spacing w:after="0" w:line="312" w:lineRule="auto"/>
        <w:ind w:firstLine="709"/>
        <w:jc w:val="both"/>
        <w:rPr>
          <w:rFonts w:ascii="Times New Roman" w:eastAsia="Times New Roman" w:hAnsi="Times New Roman"/>
          <w:sz w:val="26"/>
          <w:szCs w:val="26"/>
          <w:lang w:eastAsia="ru-RU"/>
        </w:rPr>
      </w:pPr>
      <w:r w:rsidRPr="00531475">
        <w:rPr>
          <w:rFonts w:ascii="Times New Roman" w:eastAsia="Times New Roman" w:hAnsi="Times New Roman"/>
          <w:sz w:val="26"/>
          <w:szCs w:val="26"/>
          <w:lang w:eastAsia="ru-RU"/>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отсутствуют.</w:t>
      </w:r>
    </w:p>
    <w:p w14:paraId="5B1CACEE" w14:textId="77777777" w:rsidR="0076555F" w:rsidRDefault="0076555F" w:rsidP="00EF124E">
      <w:pPr>
        <w:spacing w:after="0" w:line="312" w:lineRule="auto"/>
        <w:ind w:firstLine="709"/>
        <w:jc w:val="both"/>
        <w:rPr>
          <w:rFonts w:ascii="Times New Roman" w:eastAsia="Times New Roman" w:hAnsi="Times New Roman"/>
          <w:sz w:val="26"/>
          <w:szCs w:val="26"/>
          <w:lang w:eastAsia="ru-RU"/>
        </w:rPr>
      </w:pPr>
    </w:p>
    <w:p w14:paraId="7622FF06" w14:textId="77777777" w:rsidR="0076555F" w:rsidRPr="00531475" w:rsidRDefault="0076555F" w:rsidP="00EF124E">
      <w:pPr>
        <w:widowControl w:val="0"/>
        <w:spacing w:after="0" w:line="235" w:lineRule="auto"/>
        <w:ind w:firstLine="851"/>
        <w:jc w:val="both"/>
        <w:outlineLvl w:val="2"/>
        <w:rPr>
          <w:rFonts w:ascii="Times New Roman" w:eastAsia="Times New Roman" w:hAnsi="Times New Roman"/>
          <w:b/>
          <w:iCs/>
          <w:color w:val="000000" w:themeColor="text1"/>
          <w:sz w:val="26"/>
          <w:szCs w:val="26"/>
        </w:rPr>
      </w:pPr>
      <w:bookmarkStart w:id="468" w:name="_Toc169633768"/>
      <w:bookmarkStart w:id="469" w:name="_Toc196566765"/>
      <w:bookmarkEnd w:id="435"/>
      <w:r w:rsidRPr="00531475">
        <w:rPr>
          <w:rFonts w:ascii="Times New Roman" w:eastAsia="Times New Roman" w:hAnsi="Times New Roman"/>
          <w:b/>
          <w:iCs/>
          <w:color w:val="000000" w:themeColor="text1"/>
          <w:sz w:val="26"/>
          <w:szCs w:val="26"/>
        </w:rPr>
        <w:t xml:space="preserve">13.2. </w:t>
      </w:r>
      <w:r w:rsidRPr="00531475">
        <w:rPr>
          <w:rFonts w:ascii="Times New Roman" w:hAnsi="Times New Roman"/>
          <w:b/>
          <w:sz w:val="26"/>
          <w:szCs w:val="26"/>
        </w:rPr>
        <w:t>Описание изменений (фактических данных) в оценке значений индикаторов развития систем теплоснабжения поселения с учетом реализации проектов схемы теплоснабжения</w:t>
      </w:r>
      <w:bookmarkEnd w:id="468"/>
      <w:bookmarkEnd w:id="469"/>
    </w:p>
    <w:p w14:paraId="379E7DD8" w14:textId="77777777" w:rsidR="0076555F" w:rsidRDefault="0076555F" w:rsidP="00EF124E">
      <w:pPr>
        <w:spacing w:after="0" w:line="336" w:lineRule="auto"/>
        <w:ind w:firstLine="709"/>
        <w:jc w:val="both"/>
        <w:rPr>
          <w:rFonts w:ascii="Times New Roman" w:eastAsia="Times New Roman" w:hAnsi="Times New Roman"/>
          <w:sz w:val="26"/>
          <w:szCs w:val="26"/>
          <w:lang w:eastAsia="ru-RU"/>
        </w:rPr>
      </w:pPr>
    </w:p>
    <w:p w14:paraId="564E9A43" w14:textId="5F3585AA" w:rsidR="0076555F" w:rsidRPr="00DE3FA8" w:rsidRDefault="007B2232" w:rsidP="00EF124E">
      <w:pPr>
        <w:spacing w:after="0" w:line="336"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И</w:t>
      </w:r>
      <w:r w:rsidR="0076555F" w:rsidRPr="00531475">
        <w:rPr>
          <w:rFonts w:ascii="Times New Roman" w:eastAsia="Times New Roman" w:hAnsi="Times New Roman"/>
          <w:sz w:val="26"/>
          <w:szCs w:val="26"/>
          <w:lang w:eastAsia="ru-RU"/>
        </w:rPr>
        <w:t>ндикаторы развития системы теплоснабжения поселения на перспективу до 2031 года</w:t>
      </w:r>
      <w:r>
        <w:rPr>
          <w:rFonts w:ascii="Times New Roman" w:eastAsia="Times New Roman" w:hAnsi="Times New Roman"/>
          <w:sz w:val="26"/>
          <w:szCs w:val="26"/>
          <w:lang w:eastAsia="ru-RU"/>
        </w:rPr>
        <w:t xml:space="preserve"> не изменились.</w:t>
      </w:r>
    </w:p>
    <w:p w14:paraId="4EB64D34" w14:textId="77777777" w:rsidR="00C76094" w:rsidRPr="00E407F0" w:rsidRDefault="00C76094" w:rsidP="00EF124E">
      <w:pPr>
        <w:spacing w:after="0"/>
        <w:rPr>
          <w:color w:val="C00000"/>
        </w:rPr>
      </w:pPr>
      <w:r w:rsidRPr="00E407F0">
        <w:rPr>
          <w:color w:val="C00000"/>
        </w:rPr>
        <w:br w:type="page"/>
      </w:r>
    </w:p>
    <w:p w14:paraId="42BCB1D0" w14:textId="77777777" w:rsidR="00D134A7" w:rsidRDefault="00D134A7" w:rsidP="005114A3">
      <w:pPr>
        <w:widowControl w:val="0"/>
        <w:spacing w:after="0" w:line="240" w:lineRule="auto"/>
        <w:ind w:firstLine="567"/>
        <w:jc w:val="both"/>
        <w:outlineLvl w:val="1"/>
      </w:pPr>
      <w:bookmarkStart w:id="470" w:name="_Toc196566766"/>
      <w:r>
        <w:rPr>
          <w:rFonts w:ascii="Times New Roman" w:eastAsia="Times New Roman" w:hAnsi="Times New Roman" w:cs="Times New Roman"/>
          <w:b/>
          <w:color w:val="000000" w:themeColor="text1"/>
          <w:sz w:val="26"/>
          <w:szCs w:val="24"/>
        </w:rPr>
        <w:lastRenderedPageBreak/>
        <w:t>Глава 14. Ценовые (тарифные) последствия</w:t>
      </w:r>
      <w:bookmarkEnd w:id="470"/>
    </w:p>
    <w:p w14:paraId="5BFE3DF2" w14:textId="77777777" w:rsidR="00D134A7" w:rsidRDefault="00D134A7"/>
    <w:p w14:paraId="439B4E65" w14:textId="77777777" w:rsidR="005114A3" w:rsidRPr="003557AF" w:rsidRDefault="005114A3" w:rsidP="005114A3">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471" w:name="_Toc196566767"/>
      <w:r w:rsidRPr="003557AF">
        <w:rPr>
          <w:rFonts w:ascii="Times New Roman" w:eastAsia="Times New Roman" w:hAnsi="Times New Roman" w:cs="Times New Roman"/>
          <w:b/>
          <w:iCs/>
          <w:color w:val="000000" w:themeColor="text1"/>
          <w:sz w:val="26"/>
          <w:szCs w:val="26"/>
        </w:rPr>
        <w:t>1</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w:t>
      </w:r>
      <w:r>
        <w:rPr>
          <w:rFonts w:ascii="Times New Roman" w:eastAsia="Times New Roman" w:hAnsi="Times New Roman" w:cs="Times New Roman"/>
          <w:b/>
          <w:iCs/>
          <w:color w:val="000000" w:themeColor="text1"/>
          <w:sz w:val="26"/>
          <w:szCs w:val="26"/>
        </w:rPr>
        <w:t>1</w:t>
      </w:r>
      <w:r w:rsidRPr="003557AF">
        <w:rPr>
          <w:rFonts w:ascii="Times New Roman" w:eastAsia="Times New Roman" w:hAnsi="Times New Roman" w:cs="Times New Roman"/>
          <w:b/>
          <w:iCs/>
          <w:color w:val="000000" w:themeColor="text1"/>
          <w:sz w:val="26"/>
          <w:szCs w:val="26"/>
        </w:rPr>
        <w:t xml:space="preserve">. </w:t>
      </w:r>
      <w:r w:rsidR="003B67DC">
        <w:rPr>
          <w:rFonts w:ascii="Times New Roman" w:eastAsia="Times New Roman" w:hAnsi="Times New Roman" w:cs="Times New Roman"/>
          <w:b/>
          <w:iCs/>
          <w:color w:val="000000" w:themeColor="text1"/>
          <w:sz w:val="26"/>
          <w:szCs w:val="26"/>
        </w:rPr>
        <w:t>Т</w:t>
      </w:r>
      <w:r>
        <w:rPr>
          <w:rFonts w:ascii="Times New Roman" w:eastAsia="Times New Roman" w:hAnsi="Times New Roman" w:cs="Times New Roman"/>
          <w:b/>
          <w:iCs/>
          <w:color w:val="000000" w:themeColor="text1"/>
          <w:sz w:val="26"/>
          <w:szCs w:val="26"/>
        </w:rPr>
        <w:t>арифно-балансов</w:t>
      </w:r>
      <w:r w:rsidR="003B67DC">
        <w:rPr>
          <w:rFonts w:ascii="Times New Roman" w:eastAsia="Times New Roman" w:hAnsi="Times New Roman" w:cs="Times New Roman"/>
          <w:b/>
          <w:iCs/>
          <w:color w:val="000000" w:themeColor="text1"/>
          <w:sz w:val="26"/>
          <w:szCs w:val="26"/>
        </w:rPr>
        <w:t>ые</w:t>
      </w:r>
      <w:r>
        <w:rPr>
          <w:rFonts w:ascii="Times New Roman" w:eastAsia="Times New Roman" w:hAnsi="Times New Roman" w:cs="Times New Roman"/>
          <w:b/>
          <w:iCs/>
          <w:color w:val="000000" w:themeColor="text1"/>
          <w:sz w:val="26"/>
          <w:szCs w:val="26"/>
        </w:rPr>
        <w:t xml:space="preserve"> расчетн</w:t>
      </w:r>
      <w:r w:rsidR="003B67DC">
        <w:rPr>
          <w:rFonts w:ascii="Times New Roman" w:eastAsia="Times New Roman" w:hAnsi="Times New Roman" w:cs="Times New Roman"/>
          <w:b/>
          <w:iCs/>
          <w:color w:val="000000" w:themeColor="text1"/>
          <w:sz w:val="26"/>
          <w:szCs w:val="26"/>
        </w:rPr>
        <w:t>ые</w:t>
      </w:r>
      <w:r>
        <w:rPr>
          <w:rFonts w:ascii="Times New Roman" w:eastAsia="Times New Roman" w:hAnsi="Times New Roman" w:cs="Times New Roman"/>
          <w:b/>
          <w:iCs/>
          <w:color w:val="000000" w:themeColor="text1"/>
          <w:sz w:val="26"/>
          <w:szCs w:val="26"/>
        </w:rPr>
        <w:t xml:space="preserve"> модел</w:t>
      </w:r>
      <w:r w:rsidR="003B67DC">
        <w:rPr>
          <w:rFonts w:ascii="Times New Roman" w:eastAsia="Times New Roman" w:hAnsi="Times New Roman" w:cs="Times New Roman"/>
          <w:b/>
          <w:iCs/>
          <w:color w:val="000000" w:themeColor="text1"/>
          <w:sz w:val="26"/>
          <w:szCs w:val="26"/>
        </w:rPr>
        <w:t>и</w:t>
      </w:r>
      <w:r>
        <w:rPr>
          <w:rFonts w:ascii="Times New Roman" w:eastAsia="Times New Roman" w:hAnsi="Times New Roman" w:cs="Times New Roman"/>
          <w:b/>
          <w:iCs/>
          <w:color w:val="000000" w:themeColor="text1"/>
          <w:sz w:val="26"/>
          <w:szCs w:val="26"/>
        </w:rPr>
        <w:t xml:space="preserve"> теплоснабжения потребителей по каждой системе теплоснабжения </w:t>
      </w:r>
      <w:r w:rsidR="003B67DC">
        <w:rPr>
          <w:rFonts w:ascii="Times New Roman" w:eastAsia="Times New Roman" w:hAnsi="Times New Roman" w:cs="Times New Roman"/>
          <w:b/>
          <w:iCs/>
          <w:color w:val="000000" w:themeColor="text1"/>
          <w:sz w:val="26"/>
          <w:szCs w:val="26"/>
        </w:rPr>
        <w:t>(существующие и прогнозные)</w:t>
      </w:r>
      <w:bookmarkEnd w:id="471"/>
    </w:p>
    <w:p w14:paraId="381B5E98" w14:textId="77777777" w:rsidR="00D134A7" w:rsidRDefault="00D134A7" w:rsidP="0083436C">
      <w:pPr>
        <w:spacing w:after="0" w:line="240" w:lineRule="auto"/>
      </w:pPr>
    </w:p>
    <w:p w14:paraId="0D08C843" w14:textId="77777777" w:rsidR="00173451" w:rsidRPr="00AB16C5" w:rsidRDefault="005114A3" w:rsidP="005114A3">
      <w:pPr>
        <w:spacing w:after="0" w:line="336" w:lineRule="auto"/>
        <w:ind w:firstLine="567"/>
        <w:jc w:val="both"/>
        <w:rPr>
          <w:rFonts w:ascii="Times New Roman" w:hAnsi="Times New Roman" w:cs="Times New Roman"/>
          <w:sz w:val="26"/>
          <w:szCs w:val="26"/>
        </w:rPr>
      </w:pPr>
      <w:r w:rsidRPr="00AB16C5">
        <w:rPr>
          <w:rFonts w:ascii="Times New Roman" w:hAnsi="Times New Roman" w:cs="Times New Roman"/>
          <w:sz w:val="26"/>
          <w:szCs w:val="26"/>
        </w:rPr>
        <w:t xml:space="preserve">В </w:t>
      </w:r>
      <w:r w:rsidR="00264BE1" w:rsidRPr="00AB16C5">
        <w:rPr>
          <w:rFonts w:ascii="Times New Roman" w:hAnsi="Times New Roman" w:cs="Times New Roman"/>
          <w:sz w:val="26"/>
          <w:szCs w:val="26"/>
        </w:rPr>
        <w:t xml:space="preserve">таблице 14.1 приведена существующая </w:t>
      </w:r>
      <w:r w:rsidRPr="00AB16C5">
        <w:rPr>
          <w:rFonts w:ascii="Times New Roman" w:hAnsi="Times New Roman" w:cs="Times New Roman"/>
          <w:sz w:val="26"/>
          <w:szCs w:val="26"/>
        </w:rPr>
        <w:t xml:space="preserve">тарифно-балансовая </w:t>
      </w:r>
      <w:r w:rsidR="00264BE1" w:rsidRPr="00AB16C5">
        <w:rPr>
          <w:rFonts w:ascii="Times New Roman" w:hAnsi="Times New Roman" w:cs="Times New Roman"/>
          <w:sz w:val="26"/>
          <w:szCs w:val="26"/>
        </w:rPr>
        <w:t xml:space="preserve">расчетная </w:t>
      </w:r>
      <w:r w:rsidRPr="00AB16C5">
        <w:rPr>
          <w:rFonts w:ascii="Times New Roman" w:hAnsi="Times New Roman" w:cs="Times New Roman"/>
          <w:sz w:val="26"/>
          <w:szCs w:val="26"/>
        </w:rPr>
        <w:t xml:space="preserve">модель </w:t>
      </w:r>
      <w:r w:rsidR="00E0745E" w:rsidRPr="00AB16C5">
        <w:rPr>
          <w:rFonts w:ascii="Times New Roman" w:hAnsi="Times New Roman" w:cs="Times New Roman"/>
          <w:sz w:val="26"/>
          <w:szCs w:val="26"/>
        </w:rPr>
        <w:t xml:space="preserve">системы </w:t>
      </w:r>
      <w:r w:rsidRPr="00AB16C5">
        <w:rPr>
          <w:rFonts w:ascii="Times New Roman" w:hAnsi="Times New Roman" w:cs="Times New Roman"/>
          <w:sz w:val="26"/>
          <w:szCs w:val="26"/>
        </w:rPr>
        <w:t xml:space="preserve">теплоснабжения потребителей </w:t>
      </w:r>
      <w:r w:rsidR="00264BE1" w:rsidRPr="00AB16C5">
        <w:rPr>
          <w:rFonts w:ascii="Times New Roman" w:hAnsi="Times New Roman" w:cs="Times New Roman"/>
          <w:sz w:val="26"/>
          <w:szCs w:val="26"/>
        </w:rPr>
        <w:t>пос. Севастьяново</w:t>
      </w:r>
      <w:r w:rsidRPr="00AB16C5">
        <w:rPr>
          <w:rFonts w:ascii="Times New Roman" w:hAnsi="Times New Roman" w:cs="Times New Roman"/>
          <w:sz w:val="26"/>
          <w:szCs w:val="26"/>
        </w:rPr>
        <w:t>.</w:t>
      </w:r>
    </w:p>
    <w:p w14:paraId="24F75A0E" w14:textId="34640CC1" w:rsidR="00173451" w:rsidRPr="00AB16C5" w:rsidRDefault="005114A3" w:rsidP="005114A3">
      <w:pPr>
        <w:spacing w:after="0" w:line="240" w:lineRule="auto"/>
        <w:jc w:val="both"/>
        <w:rPr>
          <w:rFonts w:ascii="Times New Roman" w:hAnsi="Times New Roman" w:cs="Times New Roman"/>
          <w:b/>
          <w:bCs/>
          <w:sz w:val="24"/>
          <w:szCs w:val="24"/>
        </w:rPr>
      </w:pPr>
      <w:bookmarkStart w:id="472" w:name="_Hlk169725870"/>
      <w:r w:rsidRPr="00AB16C5">
        <w:rPr>
          <w:rFonts w:ascii="Times New Roman" w:hAnsi="Times New Roman" w:cs="Times New Roman"/>
          <w:b/>
          <w:bCs/>
          <w:sz w:val="24"/>
          <w:szCs w:val="24"/>
        </w:rPr>
        <w:t xml:space="preserve">Таблица 14.1 Существующая тарифно-балансовая расчетная модель </w:t>
      </w:r>
      <w:r w:rsidR="00E0745E" w:rsidRPr="00AB16C5">
        <w:rPr>
          <w:rFonts w:ascii="Times New Roman" w:hAnsi="Times New Roman" w:cs="Times New Roman"/>
          <w:b/>
          <w:bCs/>
          <w:sz w:val="24"/>
          <w:szCs w:val="24"/>
        </w:rPr>
        <w:t xml:space="preserve">системы </w:t>
      </w:r>
      <w:r w:rsidRPr="00AB16C5">
        <w:rPr>
          <w:rFonts w:ascii="Times New Roman" w:hAnsi="Times New Roman" w:cs="Times New Roman"/>
          <w:b/>
          <w:bCs/>
          <w:sz w:val="24"/>
          <w:szCs w:val="24"/>
        </w:rPr>
        <w:t xml:space="preserve">теплоснабжения </w:t>
      </w:r>
      <w:r w:rsidR="00E0745E" w:rsidRPr="00AB16C5">
        <w:rPr>
          <w:rFonts w:ascii="Times New Roman" w:hAnsi="Times New Roman" w:cs="Times New Roman"/>
          <w:b/>
          <w:bCs/>
          <w:sz w:val="24"/>
          <w:szCs w:val="24"/>
        </w:rPr>
        <w:t>потребителей</w:t>
      </w:r>
      <w:r w:rsidRPr="00AB16C5">
        <w:rPr>
          <w:rFonts w:ascii="Times New Roman" w:hAnsi="Times New Roman" w:cs="Times New Roman"/>
          <w:b/>
          <w:bCs/>
          <w:sz w:val="24"/>
          <w:szCs w:val="24"/>
        </w:rPr>
        <w:t xml:space="preserve"> пос. Севастьяново</w:t>
      </w:r>
      <w:r w:rsidR="00AB16C5">
        <w:rPr>
          <w:rFonts w:ascii="Times New Roman" w:hAnsi="Times New Roman" w:cs="Times New Roman"/>
          <w:b/>
          <w:bCs/>
          <w:sz w:val="24"/>
          <w:szCs w:val="24"/>
        </w:rPr>
        <w:t xml:space="preserve"> (существующая твердотопливная котельная)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89"/>
        <w:gridCol w:w="1464"/>
        <w:gridCol w:w="1522"/>
        <w:gridCol w:w="1412"/>
        <w:gridCol w:w="1757"/>
      </w:tblGrid>
      <w:tr w:rsidR="006C57B0" w:rsidRPr="009F1BAB" w14:paraId="2ED75B4D" w14:textId="6B2618C1" w:rsidTr="006C57B0">
        <w:trPr>
          <w:trHeight w:val="496"/>
        </w:trPr>
        <w:tc>
          <w:tcPr>
            <w:tcW w:w="1749" w:type="pct"/>
            <w:shd w:val="clear" w:color="auto" w:fill="FFFFFF" w:themeFill="background1"/>
            <w:vAlign w:val="center"/>
            <w:hideMark/>
          </w:tcPr>
          <w:bookmarkEnd w:id="472"/>
          <w:p w14:paraId="404688E7" w14:textId="77777777" w:rsidR="006C57B0" w:rsidRPr="00AB16C5" w:rsidRDefault="006C57B0" w:rsidP="00173451">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Показатели</w:t>
            </w:r>
          </w:p>
        </w:tc>
        <w:tc>
          <w:tcPr>
            <w:tcW w:w="826" w:type="pct"/>
            <w:shd w:val="clear" w:color="auto" w:fill="FFFFFF" w:themeFill="background1"/>
            <w:vAlign w:val="center"/>
            <w:hideMark/>
          </w:tcPr>
          <w:p w14:paraId="6CFEDA23" w14:textId="77777777" w:rsidR="006C57B0" w:rsidRPr="00AB16C5" w:rsidRDefault="006C57B0" w:rsidP="00173451">
            <w:pPr>
              <w:spacing w:after="0" w:line="240" w:lineRule="auto"/>
              <w:jc w:val="center"/>
              <w:rPr>
                <w:rFonts w:ascii="Times New Roman" w:eastAsia="Times New Roman" w:hAnsi="Times New Roman" w:cs="Times New Roman"/>
                <w:b/>
                <w:bCs/>
                <w:sz w:val="21"/>
                <w:szCs w:val="21"/>
                <w:lang w:eastAsia="ru-RU"/>
              </w:rPr>
            </w:pPr>
            <w:r w:rsidRPr="00AB16C5">
              <w:rPr>
                <w:rFonts w:ascii="Times New Roman" w:eastAsia="Times New Roman" w:hAnsi="Times New Roman" w:cs="Times New Roman"/>
                <w:b/>
                <w:bCs/>
                <w:sz w:val="21"/>
                <w:szCs w:val="21"/>
                <w:lang w:eastAsia="ru-RU"/>
              </w:rPr>
              <w:t>Единица измерения</w:t>
            </w:r>
          </w:p>
        </w:tc>
        <w:tc>
          <w:tcPr>
            <w:tcW w:w="857" w:type="pct"/>
            <w:shd w:val="clear" w:color="auto" w:fill="FFFFFF" w:themeFill="background1"/>
            <w:noWrap/>
            <w:vAlign w:val="center"/>
            <w:hideMark/>
          </w:tcPr>
          <w:p w14:paraId="080350DA" w14:textId="65F4052F" w:rsidR="006C57B0" w:rsidRPr="006C57B0" w:rsidRDefault="006C57B0" w:rsidP="00173451">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3, 2024</w:t>
            </w:r>
          </w:p>
        </w:tc>
        <w:tc>
          <w:tcPr>
            <w:tcW w:w="798" w:type="pct"/>
            <w:shd w:val="clear" w:color="auto" w:fill="FFFFFF" w:themeFill="background1"/>
            <w:noWrap/>
            <w:vAlign w:val="center"/>
            <w:hideMark/>
          </w:tcPr>
          <w:p w14:paraId="02417079" w14:textId="5528BC91" w:rsidR="006C57B0" w:rsidRPr="006C57B0" w:rsidRDefault="006C57B0" w:rsidP="00173451">
            <w:pPr>
              <w:spacing w:after="0" w:line="240" w:lineRule="auto"/>
              <w:jc w:val="center"/>
              <w:rPr>
                <w:rFonts w:ascii="Times New Roman" w:eastAsia="Times New Roman" w:hAnsi="Times New Roman" w:cs="Times New Roman"/>
                <w:b/>
                <w:bCs/>
                <w:sz w:val="21"/>
                <w:szCs w:val="21"/>
                <w:lang w:eastAsia="ru-RU"/>
              </w:rPr>
            </w:pP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5</w:t>
            </w:r>
            <w:r w:rsidRPr="006C57B0">
              <w:rPr>
                <w:rFonts w:ascii="Times New Roman" w:eastAsia="Times New Roman" w:hAnsi="Times New Roman" w:cs="Times New Roman"/>
                <w:b/>
                <w:bCs/>
                <w:sz w:val="21"/>
                <w:szCs w:val="21"/>
                <w:lang w:eastAsia="ru-RU"/>
              </w:rPr>
              <w:t>-202</w:t>
            </w:r>
            <w:r>
              <w:rPr>
                <w:rFonts w:ascii="Times New Roman" w:eastAsia="Times New Roman" w:hAnsi="Times New Roman" w:cs="Times New Roman"/>
                <w:b/>
                <w:bCs/>
                <w:sz w:val="21"/>
                <w:szCs w:val="21"/>
                <w:lang w:eastAsia="ru-RU"/>
              </w:rPr>
              <w:t>7</w:t>
            </w:r>
          </w:p>
        </w:tc>
        <w:tc>
          <w:tcPr>
            <w:tcW w:w="770" w:type="pct"/>
            <w:shd w:val="clear" w:color="auto" w:fill="FFFFFF" w:themeFill="background1"/>
            <w:noWrap/>
            <w:vAlign w:val="center"/>
            <w:hideMark/>
          </w:tcPr>
          <w:p w14:paraId="23848B0E" w14:textId="10D761E4" w:rsidR="006C57B0" w:rsidRPr="009F1BAB" w:rsidRDefault="006C57B0" w:rsidP="00173451">
            <w:pPr>
              <w:spacing w:after="0" w:line="240" w:lineRule="auto"/>
              <w:jc w:val="center"/>
              <w:rPr>
                <w:rFonts w:ascii="Times New Roman" w:eastAsia="Times New Roman" w:hAnsi="Times New Roman" w:cs="Times New Roman"/>
                <w:b/>
                <w:bCs/>
                <w:sz w:val="21"/>
                <w:szCs w:val="21"/>
                <w:highlight w:val="cyan"/>
                <w:lang w:eastAsia="ru-RU"/>
              </w:rPr>
            </w:pPr>
            <w:r w:rsidRPr="006C57B0">
              <w:rPr>
                <w:rFonts w:ascii="Times New Roman" w:eastAsia="Times New Roman" w:hAnsi="Times New Roman" w:cs="Times New Roman"/>
                <w:b/>
                <w:bCs/>
                <w:sz w:val="21"/>
                <w:szCs w:val="21"/>
                <w:lang w:eastAsia="ru-RU"/>
              </w:rPr>
              <w:t>2028-2031</w:t>
            </w:r>
          </w:p>
        </w:tc>
      </w:tr>
      <w:tr w:rsidR="006C57B0" w:rsidRPr="009F1BAB" w14:paraId="77B64605" w14:textId="571FB5A9" w:rsidTr="006C57B0">
        <w:trPr>
          <w:trHeight w:val="20"/>
        </w:trPr>
        <w:tc>
          <w:tcPr>
            <w:tcW w:w="1749" w:type="pct"/>
            <w:shd w:val="clear" w:color="auto" w:fill="FFFFFF" w:themeFill="background1"/>
            <w:vAlign w:val="center"/>
            <w:hideMark/>
          </w:tcPr>
          <w:p w14:paraId="16D660D5"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Установленная тепловая мощность котельной</w:t>
            </w:r>
          </w:p>
        </w:tc>
        <w:tc>
          <w:tcPr>
            <w:tcW w:w="826" w:type="pct"/>
            <w:shd w:val="clear" w:color="auto" w:fill="FFFFFF" w:themeFill="background1"/>
            <w:vAlign w:val="center"/>
            <w:hideMark/>
          </w:tcPr>
          <w:p w14:paraId="394D8646"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6E24FC6D"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1BF4C900"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val="restart"/>
            <w:shd w:val="clear" w:color="auto" w:fill="FFFFFF" w:themeFill="background1"/>
            <w:noWrap/>
            <w:vAlign w:val="center"/>
          </w:tcPr>
          <w:p w14:paraId="4664B382" w14:textId="6F66EA08"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 xml:space="preserve">Вывод </w:t>
            </w:r>
          </w:p>
          <w:p w14:paraId="18CFD1F4" w14:textId="55700B0C"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r w:rsidRPr="006C57B0">
              <w:rPr>
                <w:rFonts w:ascii="Times New Roman" w:eastAsia="Times New Roman" w:hAnsi="Times New Roman" w:cs="Times New Roman"/>
                <w:color w:val="000000"/>
                <w:lang w:eastAsia="ru-RU"/>
              </w:rPr>
              <w:t>из эксплуатации</w:t>
            </w:r>
          </w:p>
        </w:tc>
      </w:tr>
      <w:tr w:rsidR="006C57B0" w:rsidRPr="009F1BAB" w14:paraId="7B5D5681" w14:textId="7EDD5D51" w:rsidTr="006C57B0">
        <w:trPr>
          <w:trHeight w:val="405"/>
        </w:trPr>
        <w:tc>
          <w:tcPr>
            <w:tcW w:w="1749" w:type="pct"/>
            <w:shd w:val="clear" w:color="auto" w:fill="FFFFFF" w:themeFill="background1"/>
            <w:vAlign w:val="center"/>
            <w:hideMark/>
          </w:tcPr>
          <w:p w14:paraId="26A9197E"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Ввод мощности</w:t>
            </w:r>
          </w:p>
        </w:tc>
        <w:tc>
          <w:tcPr>
            <w:tcW w:w="826" w:type="pct"/>
            <w:shd w:val="clear" w:color="auto" w:fill="FFFFFF" w:themeFill="background1"/>
            <w:vAlign w:val="center"/>
            <w:hideMark/>
          </w:tcPr>
          <w:p w14:paraId="4043AB00"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7F03E9A0"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tcPr>
          <w:p w14:paraId="54269C08"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683CB0F3" w14:textId="29C0D9EE"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22B0DD71" w14:textId="1C375F7F" w:rsidTr="006C57B0">
        <w:trPr>
          <w:trHeight w:val="411"/>
        </w:trPr>
        <w:tc>
          <w:tcPr>
            <w:tcW w:w="1749" w:type="pct"/>
            <w:shd w:val="clear" w:color="auto" w:fill="FFFFFF" w:themeFill="background1"/>
            <w:vAlign w:val="center"/>
            <w:hideMark/>
          </w:tcPr>
          <w:p w14:paraId="46CC9936"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Вывод мощности</w:t>
            </w:r>
          </w:p>
        </w:tc>
        <w:tc>
          <w:tcPr>
            <w:tcW w:w="826" w:type="pct"/>
            <w:shd w:val="clear" w:color="auto" w:fill="FFFFFF" w:themeFill="background1"/>
            <w:vAlign w:val="center"/>
            <w:hideMark/>
          </w:tcPr>
          <w:p w14:paraId="321E7A52"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hideMark/>
          </w:tcPr>
          <w:p w14:paraId="56475D20"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98" w:type="pct"/>
            <w:shd w:val="clear" w:color="auto" w:fill="FFFFFF" w:themeFill="background1"/>
            <w:noWrap/>
            <w:vAlign w:val="center"/>
            <w:hideMark/>
          </w:tcPr>
          <w:p w14:paraId="0ACC7D74" w14:textId="77777777"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0</w:t>
            </w:r>
          </w:p>
        </w:tc>
        <w:tc>
          <w:tcPr>
            <w:tcW w:w="770" w:type="pct"/>
            <w:vMerge/>
            <w:shd w:val="clear" w:color="auto" w:fill="FFFFFF" w:themeFill="background1"/>
            <w:noWrap/>
            <w:vAlign w:val="center"/>
          </w:tcPr>
          <w:p w14:paraId="61F58309" w14:textId="66755507"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70CFCD5E" w14:textId="77777777" w:rsidTr="006C57B0">
        <w:trPr>
          <w:trHeight w:val="407"/>
        </w:trPr>
        <w:tc>
          <w:tcPr>
            <w:tcW w:w="1749" w:type="pct"/>
            <w:shd w:val="clear" w:color="auto" w:fill="FFFFFF" w:themeFill="background1"/>
            <w:vAlign w:val="center"/>
          </w:tcPr>
          <w:p w14:paraId="2313AB4B" w14:textId="0810EC98"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Располагаемая мощность оборудования</w:t>
            </w:r>
          </w:p>
        </w:tc>
        <w:tc>
          <w:tcPr>
            <w:tcW w:w="826" w:type="pct"/>
            <w:shd w:val="clear" w:color="auto" w:fill="FFFFFF" w:themeFill="background1"/>
            <w:vAlign w:val="center"/>
          </w:tcPr>
          <w:p w14:paraId="449F1C76" w14:textId="2CC04EA1"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2713A7E5" w14:textId="7B82D6AC"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98" w:type="pct"/>
            <w:shd w:val="clear" w:color="auto" w:fill="FFFFFF" w:themeFill="background1"/>
            <w:noWrap/>
            <w:vAlign w:val="center"/>
          </w:tcPr>
          <w:p w14:paraId="381CCB8B" w14:textId="10A267B0" w:rsidR="006C57B0" w:rsidRPr="006C57B0" w:rsidRDefault="006C57B0" w:rsidP="00173451">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4,825</w:t>
            </w:r>
          </w:p>
        </w:tc>
        <w:tc>
          <w:tcPr>
            <w:tcW w:w="770" w:type="pct"/>
            <w:vMerge/>
            <w:shd w:val="clear" w:color="auto" w:fill="FFFFFF" w:themeFill="background1"/>
            <w:noWrap/>
            <w:vAlign w:val="center"/>
          </w:tcPr>
          <w:p w14:paraId="43B954AF" w14:textId="77777777"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120F7D09" w14:textId="1499C3C1" w:rsidTr="006C57B0">
        <w:trPr>
          <w:trHeight w:val="407"/>
        </w:trPr>
        <w:tc>
          <w:tcPr>
            <w:tcW w:w="1749" w:type="pct"/>
            <w:shd w:val="clear" w:color="auto" w:fill="FFFFFF" w:themeFill="background1"/>
            <w:vAlign w:val="center"/>
            <w:hideMark/>
          </w:tcPr>
          <w:p w14:paraId="762C047A" w14:textId="77777777" w:rsidR="006C57B0" w:rsidRPr="00AB16C5" w:rsidRDefault="006C57B0" w:rsidP="005114A3">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Собственные нужды</w:t>
            </w:r>
          </w:p>
        </w:tc>
        <w:tc>
          <w:tcPr>
            <w:tcW w:w="826" w:type="pct"/>
            <w:shd w:val="clear" w:color="auto" w:fill="FFFFFF" w:themeFill="background1"/>
            <w:vAlign w:val="center"/>
            <w:hideMark/>
          </w:tcPr>
          <w:p w14:paraId="11B4A0A7" w14:textId="77777777" w:rsidR="006C57B0" w:rsidRPr="00AB16C5" w:rsidRDefault="006C57B0" w:rsidP="00173451">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5983E289" w14:textId="2248F57C" w:rsidR="006C57B0" w:rsidRPr="006C57B0" w:rsidRDefault="006C57B0" w:rsidP="00173451">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98" w:type="pct"/>
            <w:shd w:val="clear" w:color="auto" w:fill="FFFFFF" w:themeFill="background1"/>
            <w:noWrap/>
            <w:vAlign w:val="center"/>
          </w:tcPr>
          <w:p w14:paraId="339680A1" w14:textId="63FE4985" w:rsidR="006C57B0" w:rsidRPr="006C57B0" w:rsidRDefault="006C57B0" w:rsidP="00173451">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0,01372 </w:t>
            </w:r>
            <w:r w:rsidRPr="006C57B0">
              <w:rPr>
                <w:rFonts w:ascii="Times New Roman" w:eastAsia="Times New Roman" w:hAnsi="Times New Roman" w:cs="Times New Roman"/>
                <w:b/>
                <w:bCs/>
                <w:color w:val="000000"/>
                <w:sz w:val="21"/>
                <w:szCs w:val="21"/>
                <w:vertAlign w:val="superscript"/>
                <w:lang w:eastAsia="ru-RU"/>
              </w:rPr>
              <w:t>1)</w:t>
            </w:r>
          </w:p>
        </w:tc>
        <w:tc>
          <w:tcPr>
            <w:tcW w:w="770" w:type="pct"/>
            <w:vMerge/>
            <w:shd w:val="clear" w:color="auto" w:fill="FFFFFF" w:themeFill="background1"/>
            <w:noWrap/>
            <w:vAlign w:val="center"/>
          </w:tcPr>
          <w:p w14:paraId="2FD178AE" w14:textId="3E4BD804" w:rsidR="006C57B0" w:rsidRPr="009F1BAB" w:rsidRDefault="006C57B0" w:rsidP="00173451">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7CE8DB16" w14:textId="3B3E0700" w:rsidTr="006C57B0">
        <w:trPr>
          <w:trHeight w:val="420"/>
        </w:trPr>
        <w:tc>
          <w:tcPr>
            <w:tcW w:w="1749" w:type="pct"/>
            <w:shd w:val="clear" w:color="auto" w:fill="FFFFFF" w:themeFill="background1"/>
            <w:vAlign w:val="center"/>
            <w:hideMark/>
          </w:tcPr>
          <w:p w14:paraId="68798270" w14:textId="611D6F53"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AB16C5">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826" w:type="pct"/>
            <w:shd w:val="clear" w:color="auto" w:fill="FFFFFF" w:themeFill="background1"/>
            <w:vAlign w:val="center"/>
            <w:hideMark/>
          </w:tcPr>
          <w:p w14:paraId="188DE30C"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164C0D77" w14:textId="5495582D"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sidR="00943A19">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98" w:type="pct"/>
            <w:shd w:val="clear" w:color="auto" w:fill="FFFFFF" w:themeFill="background1"/>
            <w:noWrap/>
            <w:vAlign w:val="center"/>
          </w:tcPr>
          <w:p w14:paraId="7EAD5A5B" w14:textId="65F7194D"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0,0</w:t>
            </w:r>
            <w:r w:rsidR="00943A19">
              <w:rPr>
                <w:rFonts w:ascii="Times New Roman" w:eastAsia="Times New Roman" w:hAnsi="Times New Roman" w:cs="Times New Roman"/>
                <w:color w:val="000000"/>
                <w:sz w:val="21"/>
                <w:szCs w:val="21"/>
                <w:lang w:eastAsia="ru-RU"/>
              </w:rPr>
              <w:t>9</w:t>
            </w:r>
            <w:r w:rsidRPr="006C57B0">
              <w:rPr>
                <w:rFonts w:ascii="Times New Roman" w:eastAsia="Times New Roman" w:hAnsi="Times New Roman" w:cs="Times New Roman"/>
                <w:color w:val="000000"/>
                <w:sz w:val="21"/>
                <w:szCs w:val="21"/>
                <w:lang w:eastAsia="ru-RU"/>
              </w:rPr>
              <w:t xml:space="preserve"> </w:t>
            </w:r>
            <w:r w:rsidRPr="006C57B0">
              <w:rPr>
                <w:rFonts w:ascii="Times New Roman" w:eastAsia="Times New Roman" w:hAnsi="Times New Roman" w:cs="Times New Roman"/>
                <w:b/>
                <w:color w:val="000000"/>
                <w:sz w:val="21"/>
                <w:szCs w:val="21"/>
                <w:vertAlign w:val="superscript"/>
                <w:lang w:eastAsia="ru-RU"/>
              </w:rPr>
              <w:t>2)</w:t>
            </w:r>
          </w:p>
        </w:tc>
        <w:tc>
          <w:tcPr>
            <w:tcW w:w="770" w:type="pct"/>
            <w:vMerge/>
            <w:shd w:val="clear" w:color="auto" w:fill="FFFFFF" w:themeFill="background1"/>
            <w:noWrap/>
            <w:vAlign w:val="center"/>
          </w:tcPr>
          <w:p w14:paraId="5B7043E0" w14:textId="7EAAEF8F"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6EF17780" w14:textId="11E7F8CC" w:rsidTr="006C57B0">
        <w:trPr>
          <w:trHeight w:val="557"/>
        </w:trPr>
        <w:tc>
          <w:tcPr>
            <w:tcW w:w="1749" w:type="pct"/>
            <w:shd w:val="clear" w:color="auto" w:fill="FFFFFF" w:themeFill="background1"/>
            <w:vAlign w:val="center"/>
            <w:hideMark/>
          </w:tcPr>
          <w:p w14:paraId="4097DD33" w14:textId="77777777"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Расчетная присоединенная тепловая нагрузка</w:t>
            </w:r>
          </w:p>
        </w:tc>
        <w:tc>
          <w:tcPr>
            <w:tcW w:w="826" w:type="pct"/>
            <w:shd w:val="clear" w:color="auto" w:fill="FFFFFF" w:themeFill="background1"/>
            <w:vAlign w:val="center"/>
            <w:hideMark/>
          </w:tcPr>
          <w:p w14:paraId="1D0DD634"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36DF5937" w14:textId="0720466A"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98" w:type="pct"/>
            <w:shd w:val="clear" w:color="auto" w:fill="FFFFFF" w:themeFill="background1"/>
            <w:noWrap/>
            <w:vAlign w:val="center"/>
          </w:tcPr>
          <w:p w14:paraId="316E6208" w14:textId="3A73A87B"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1,059</w:t>
            </w:r>
          </w:p>
        </w:tc>
        <w:tc>
          <w:tcPr>
            <w:tcW w:w="770" w:type="pct"/>
            <w:vMerge/>
            <w:shd w:val="clear" w:color="auto" w:fill="FFFFFF" w:themeFill="background1"/>
            <w:noWrap/>
            <w:vAlign w:val="center"/>
          </w:tcPr>
          <w:p w14:paraId="72B39895" w14:textId="7EB5468B"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0E163BE3" w14:textId="423B93AB" w:rsidTr="006C57B0">
        <w:trPr>
          <w:trHeight w:val="20"/>
        </w:trPr>
        <w:tc>
          <w:tcPr>
            <w:tcW w:w="1749" w:type="pct"/>
            <w:shd w:val="clear" w:color="auto" w:fill="FFFFFF" w:themeFill="background1"/>
            <w:vAlign w:val="center"/>
            <w:hideMark/>
          </w:tcPr>
          <w:p w14:paraId="40824E94" w14:textId="77777777"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Резерв (+)/дефицит (-) тепловой мощности</w:t>
            </w:r>
          </w:p>
        </w:tc>
        <w:tc>
          <w:tcPr>
            <w:tcW w:w="826" w:type="pct"/>
            <w:shd w:val="clear" w:color="auto" w:fill="FFFFFF" w:themeFill="background1"/>
            <w:vAlign w:val="center"/>
            <w:hideMark/>
          </w:tcPr>
          <w:p w14:paraId="620D5EF4"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Гкал/ч</w:t>
            </w:r>
          </w:p>
        </w:tc>
        <w:tc>
          <w:tcPr>
            <w:tcW w:w="857" w:type="pct"/>
            <w:shd w:val="clear" w:color="auto" w:fill="FFFFFF" w:themeFill="background1"/>
            <w:noWrap/>
            <w:vAlign w:val="center"/>
          </w:tcPr>
          <w:p w14:paraId="360092A7" w14:textId="4CE5D452"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xml:space="preserve"> + 3,66228</w:t>
            </w:r>
          </w:p>
        </w:tc>
        <w:tc>
          <w:tcPr>
            <w:tcW w:w="798" w:type="pct"/>
            <w:shd w:val="clear" w:color="auto" w:fill="FFFFFF" w:themeFill="background1"/>
            <w:noWrap/>
            <w:vAlign w:val="center"/>
          </w:tcPr>
          <w:p w14:paraId="4F06EC9B" w14:textId="6BCB967D" w:rsidR="006C57B0" w:rsidRPr="006C57B0" w:rsidRDefault="006C57B0" w:rsidP="003B67DC">
            <w:pPr>
              <w:spacing w:after="0" w:line="240" w:lineRule="auto"/>
              <w:jc w:val="center"/>
              <w:rPr>
                <w:rFonts w:ascii="Times New Roman" w:eastAsia="Times New Roman" w:hAnsi="Times New Roman" w:cs="Times New Roman"/>
                <w:color w:val="000000"/>
                <w:sz w:val="21"/>
                <w:szCs w:val="21"/>
                <w:lang w:eastAsia="ru-RU"/>
              </w:rPr>
            </w:pPr>
            <w:r w:rsidRPr="006C57B0">
              <w:rPr>
                <w:rFonts w:ascii="Times New Roman" w:eastAsia="Times New Roman" w:hAnsi="Times New Roman" w:cs="Times New Roman"/>
                <w:color w:val="000000"/>
                <w:sz w:val="21"/>
                <w:szCs w:val="21"/>
                <w:lang w:eastAsia="ru-RU"/>
              </w:rPr>
              <w:t>+ 3,66228</w:t>
            </w:r>
          </w:p>
        </w:tc>
        <w:tc>
          <w:tcPr>
            <w:tcW w:w="770" w:type="pct"/>
            <w:vMerge/>
            <w:shd w:val="clear" w:color="auto" w:fill="FFFFFF" w:themeFill="background1"/>
            <w:noWrap/>
            <w:vAlign w:val="center"/>
          </w:tcPr>
          <w:p w14:paraId="57AFCB47" w14:textId="0B603D9B"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669FF264" w14:textId="5863640C" w:rsidTr="006C57B0">
        <w:trPr>
          <w:trHeight w:val="469"/>
        </w:trPr>
        <w:tc>
          <w:tcPr>
            <w:tcW w:w="1749" w:type="pct"/>
            <w:shd w:val="clear" w:color="auto" w:fill="FFFFFF" w:themeFill="background1"/>
            <w:vAlign w:val="center"/>
            <w:hideMark/>
          </w:tcPr>
          <w:p w14:paraId="060425D2" w14:textId="46C4A317" w:rsidR="006C57B0" w:rsidRPr="00AB16C5" w:rsidRDefault="00A67E4D" w:rsidP="003B67D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Отпуск</w:t>
            </w:r>
            <w:r w:rsidR="006C57B0" w:rsidRPr="00AB16C5">
              <w:rPr>
                <w:rFonts w:ascii="Times New Roman" w:eastAsia="Times New Roman" w:hAnsi="Times New Roman" w:cs="Times New Roman"/>
                <w:color w:val="000000"/>
                <w:lang w:eastAsia="ru-RU"/>
              </w:rPr>
              <w:t xml:space="preserve"> тепловой энергии</w:t>
            </w:r>
            <w:r>
              <w:rPr>
                <w:rFonts w:ascii="Times New Roman" w:eastAsia="Times New Roman" w:hAnsi="Times New Roman" w:cs="Times New Roman"/>
                <w:color w:val="000000"/>
                <w:lang w:eastAsia="ru-RU"/>
              </w:rPr>
              <w:t xml:space="preserve"> с коллекторов источника</w:t>
            </w:r>
          </w:p>
        </w:tc>
        <w:tc>
          <w:tcPr>
            <w:tcW w:w="826" w:type="pct"/>
            <w:shd w:val="clear" w:color="auto" w:fill="FFFFFF" w:themeFill="background1"/>
            <w:vAlign w:val="center"/>
            <w:hideMark/>
          </w:tcPr>
          <w:p w14:paraId="682B9F29"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Гкал</w:t>
            </w:r>
          </w:p>
        </w:tc>
        <w:tc>
          <w:tcPr>
            <w:tcW w:w="857" w:type="pct"/>
            <w:shd w:val="clear" w:color="auto" w:fill="FFFFFF" w:themeFill="background1"/>
            <w:noWrap/>
            <w:vAlign w:val="center"/>
          </w:tcPr>
          <w:p w14:paraId="6C85D8BC" w14:textId="5B01CFA6" w:rsidR="006C57B0" w:rsidRPr="00AB16C5" w:rsidRDefault="00A67E4D" w:rsidP="003B67D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2933,92</w:t>
            </w:r>
          </w:p>
        </w:tc>
        <w:tc>
          <w:tcPr>
            <w:tcW w:w="798" w:type="pct"/>
            <w:shd w:val="clear" w:color="auto" w:fill="FFFFFF" w:themeFill="background1"/>
            <w:noWrap/>
            <w:vAlign w:val="center"/>
          </w:tcPr>
          <w:p w14:paraId="65D89344" w14:textId="74874B46" w:rsidR="006C57B0" w:rsidRPr="00AB16C5" w:rsidRDefault="00A67E4D" w:rsidP="003B67D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2933,92</w:t>
            </w:r>
          </w:p>
        </w:tc>
        <w:tc>
          <w:tcPr>
            <w:tcW w:w="770" w:type="pct"/>
            <w:vMerge/>
            <w:shd w:val="clear" w:color="auto" w:fill="FFFFFF" w:themeFill="background1"/>
            <w:noWrap/>
            <w:vAlign w:val="center"/>
          </w:tcPr>
          <w:p w14:paraId="409671FE" w14:textId="7340BEAD"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p>
        </w:tc>
      </w:tr>
      <w:tr w:rsidR="006C57B0" w:rsidRPr="009F1BAB" w14:paraId="49FB0268" w14:textId="7E1688A4" w:rsidTr="006C57B0">
        <w:trPr>
          <w:trHeight w:val="263"/>
        </w:trPr>
        <w:tc>
          <w:tcPr>
            <w:tcW w:w="1749" w:type="pct"/>
            <w:shd w:val="clear" w:color="auto" w:fill="FFFFFF" w:themeFill="background1"/>
            <w:vAlign w:val="center"/>
            <w:hideMark/>
          </w:tcPr>
          <w:p w14:paraId="5CF5D7A1" w14:textId="77777777" w:rsidR="006C57B0" w:rsidRPr="00AB16C5" w:rsidRDefault="006C57B0" w:rsidP="003B67DC">
            <w:pPr>
              <w:spacing w:after="0" w:line="240" w:lineRule="auto"/>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Затрачено топлива на выработку тепловой энергии</w:t>
            </w:r>
          </w:p>
        </w:tc>
        <w:tc>
          <w:tcPr>
            <w:tcW w:w="826" w:type="pct"/>
            <w:shd w:val="clear" w:color="auto" w:fill="FFFFFF" w:themeFill="background1"/>
            <w:vAlign w:val="center"/>
            <w:hideMark/>
          </w:tcPr>
          <w:p w14:paraId="5E5E1866" w14:textId="77777777" w:rsidR="006C57B0" w:rsidRPr="00AB16C5" w:rsidRDefault="006C57B0" w:rsidP="003B67DC">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т у. т.</w:t>
            </w:r>
          </w:p>
        </w:tc>
        <w:tc>
          <w:tcPr>
            <w:tcW w:w="857" w:type="pct"/>
            <w:shd w:val="clear" w:color="auto" w:fill="FFFFFF" w:themeFill="background1"/>
            <w:noWrap/>
            <w:vAlign w:val="center"/>
          </w:tcPr>
          <w:p w14:paraId="5ADAE3E2" w14:textId="28E69B6A" w:rsidR="006C57B0" w:rsidRPr="006C57B0" w:rsidRDefault="006C57B0" w:rsidP="003B67DC">
            <w:pPr>
              <w:spacing w:after="0" w:line="240" w:lineRule="auto"/>
              <w:jc w:val="center"/>
              <w:rPr>
                <w:rFonts w:ascii="Times New Roman" w:eastAsia="Times New Roman" w:hAnsi="Times New Roman" w:cs="Times New Roman"/>
                <w:color w:val="000000"/>
                <w:lang w:eastAsia="ru-RU"/>
              </w:rPr>
            </w:pPr>
            <w:r w:rsidRPr="006C57B0">
              <w:rPr>
                <w:rFonts w:ascii="Times New Roman" w:eastAsia="Times New Roman" w:hAnsi="Times New Roman" w:cs="Times New Roman"/>
                <w:color w:val="000000"/>
                <w:lang w:eastAsia="ru-RU"/>
              </w:rPr>
              <w:t>844,8</w:t>
            </w:r>
          </w:p>
        </w:tc>
        <w:tc>
          <w:tcPr>
            <w:tcW w:w="798" w:type="pct"/>
            <w:shd w:val="clear" w:color="auto" w:fill="FFFFFF" w:themeFill="background1"/>
            <w:noWrap/>
            <w:vAlign w:val="center"/>
          </w:tcPr>
          <w:p w14:paraId="1A654559" w14:textId="52BE9241" w:rsidR="006C57B0" w:rsidRPr="006C57B0" w:rsidRDefault="00A67E4D" w:rsidP="003B67DC">
            <w:pPr>
              <w:spacing w:after="0" w:line="240" w:lineRule="auto"/>
              <w:jc w:val="center"/>
              <w:rPr>
                <w:rFonts w:ascii="Times New Roman" w:eastAsia="Times New Roman" w:hAnsi="Times New Roman" w:cs="Times New Roman"/>
                <w:color w:val="000000"/>
                <w:lang w:eastAsia="ru-RU"/>
              </w:rPr>
            </w:pPr>
            <w:r w:rsidRPr="00A67E4D">
              <w:rPr>
                <w:rFonts w:ascii="Times New Roman" w:eastAsia="Times New Roman" w:hAnsi="Times New Roman" w:cs="Times New Roman"/>
                <w:color w:val="000000" w:themeColor="text1"/>
                <w:lang w:eastAsia="ru-RU"/>
              </w:rPr>
              <w:t>867,55</w:t>
            </w:r>
          </w:p>
        </w:tc>
        <w:tc>
          <w:tcPr>
            <w:tcW w:w="770" w:type="pct"/>
            <w:vMerge/>
            <w:shd w:val="clear" w:color="auto" w:fill="FFFFFF" w:themeFill="background1"/>
            <w:noWrap/>
            <w:vAlign w:val="center"/>
          </w:tcPr>
          <w:p w14:paraId="3A221E8E" w14:textId="06282792" w:rsidR="006C57B0" w:rsidRPr="009F1BAB" w:rsidRDefault="006C57B0" w:rsidP="003B67DC">
            <w:pPr>
              <w:spacing w:after="0" w:line="240" w:lineRule="auto"/>
              <w:jc w:val="center"/>
              <w:rPr>
                <w:rFonts w:ascii="Times New Roman" w:eastAsia="Times New Roman" w:hAnsi="Times New Roman" w:cs="Times New Roman"/>
                <w:color w:val="000000"/>
                <w:highlight w:val="cyan"/>
                <w:lang w:eastAsia="ru-RU"/>
              </w:rPr>
            </w:pPr>
          </w:p>
        </w:tc>
      </w:tr>
      <w:tr w:rsidR="006C57B0" w:rsidRPr="009F1BAB" w14:paraId="7C8EFCD3" w14:textId="2897A639" w:rsidTr="006C57B0">
        <w:trPr>
          <w:trHeight w:val="738"/>
        </w:trPr>
        <w:tc>
          <w:tcPr>
            <w:tcW w:w="5000" w:type="pct"/>
            <w:gridSpan w:val="5"/>
            <w:shd w:val="clear" w:color="auto" w:fill="FFFFFF" w:themeFill="background1"/>
            <w:vAlign w:val="center"/>
          </w:tcPr>
          <w:p w14:paraId="65CFC665" w14:textId="77777777" w:rsidR="006C57B0" w:rsidRPr="00A7336E" w:rsidRDefault="006C57B0" w:rsidP="006C57B0">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2AC90343" w14:textId="61833918" w:rsidR="006C57B0" w:rsidRPr="006C57B0" w:rsidRDefault="006C57B0" w:rsidP="006C57B0">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tc>
      </w:tr>
    </w:tbl>
    <w:p w14:paraId="78E7D395" w14:textId="77777777" w:rsidR="00D13036" w:rsidRPr="009F1BAB" w:rsidRDefault="00D13036" w:rsidP="007B02E0">
      <w:pPr>
        <w:spacing w:after="0" w:line="336" w:lineRule="auto"/>
        <w:ind w:firstLine="567"/>
        <w:jc w:val="both"/>
        <w:rPr>
          <w:rFonts w:ascii="Times New Roman" w:hAnsi="Times New Roman" w:cs="Times New Roman"/>
          <w:sz w:val="26"/>
          <w:szCs w:val="26"/>
          <w:highlight w:val="cyan"/>
        </w:rPr>
      </w:pPr>
    </w:p>
    <w:p w14:paraId="70ACF7F5" w14:textId="38E43996" w:rsidR="007B02E0" w:rsidRPr="006C57B0" w:rsidRDefault="007B02E0" w:rsidP="007B02E0">
      <w:pPr>
        <w:spacing w:after="0" w:line="336" w:lineRule="auto"/>
        <w:ind w:firstLine="567"/>
        <w:jc w:val="both"/>
        <w:rPr>
          <w:rFonts w:ascii="Times New Roman" w:hAnsi="Times New Roman" w:cs="Times New Roman"/>
          <w:sz w:val="26"/>
          <w:szCs w:val="26"/>
        </w:rPr>
      </w:pPr>
      <w:r w:rsidRPr="006C57B0">
        <w:rPr>
          <w:rFonts w:ascii="Times New Roman" w:hAnsi="Times New Roman" w:cs="Times New Roman"/>
          <w:sz w:val="26"/>
          <w:szCs w:val="26"/>
        </w:rPr>
        <w:t xml:space="preserve">Прогнозная тарифно-балансовая расчетная модель </w:t>
      </w:r>
      <w:r w:rsidR="00E0745E" w:rsidRPr="006C57B0">
        <w:rPr>
          <w:rFonts w:ascii="Times New Roman" w:hAnsi="Times New Roman" w:cs="Times New Roman"/>
          <w:sz w:val="26"/>
          <w:szCs w:val="26"/>
        </w:rPr>
        <w:t xml:space="preserve">системы </w:t>
      </w:r>
      <w:r w:rsidRPr="006C57B0">
        <w:rPr>
          <w:rFonts w:ascii="Times New Roman" w:hAnsi="Times New Roman" w:cs="Times New Roman"/>
          <w:sz w:val="26"/>
          <w:szCs w:val="26"/>
        </w:rPr>
        <w:t xml:space="preserve">теплоснабжения </w:t>
      </w:r>
      <w:r w:rsidR="00E0745E" w:rsidRPr="006C57B0">
        <w:rPr>
          <w:rFonts w:ascii="Times New Roman" w:hAnsi="Times New Roman" w:cs="Times New Roman"/>
          <w:sz w:val="26"/>
          <w:szCs w:val="26"/>
        </w:rPr>
        <w:t>потребителей</w:t>
      </w:r>
      <w:r w:rsidRPr="006C57B0">
        <w:rPr>
          <w:rFonts w:ascii="Times New Roman" w:hAnsi="Times New Roman" w:cs="Times New Roman"/>
          <w:sz w:val="26"/>
          <w:szCs w:val="26"/>
        </w:rPr>
        <w:t xml:space="preserve"> пос. Севастьяново </w:t>
      </w:r>
      <w:r w:rsidR="006C57B0">
        <w:rPr>
          <w:rFonts w:ascii="Times New Roman" w:hAnsi="Times New Roman" w:cs="Times New Roman"/>
          <w:sz w:val="26"/>
          <w:szCs w:val="26"/>
        </w:rPr>
        <w:t xml:space="preserve">(новая газовая блочно-модульная котельная, ввод в эксплуатацию – с 2028 г.) </w:t>
      </w:r>
      <w:r w:rsidRPr="006C57B0">
        <w:rPr>
          <w:rFonts w:ascii="Times New Roman" w:hAnsi="Times New Roman" w:cs="Times New Roman"/>
          <w:sz w:val="26"/>
          <w:szCs w:val="26"/>
        </w:rPr>
        <w:t>приведена в таблице 14.2.</w:t>
      </w:r>
    </w:p>
    <w:p w14:paraId="36B16385" w14:textId="77777777" w:rsidR="003B67DC" w:rsidRPr="009F1BAB" w:rsidRDefault="003B67DC" w:rsidP="007B02E0">
      <w:pPr>
        <w:spacing w:after="0" w:line="336" w:lineRule="auto"/>
        <w:ind w:firstLine="567"/>
        <w:jc w:val="both"/>
        <w:rPr>
          <w:rFonts w:ascii="Times New Roman" w:hAnsi="Times New Roman" w:cs="Times New Roman"/>
          <w:sz w:val="26"/>
          <w:szCs w:val="26"/>
          <w:highlight w:val="cyan"/>
        </w:rPr>
      </w:pPr>
    </w:p>
    <w:p w14:paraId="4E43C659" w14:textId="21DF2C96" w:rsidR="00264BE1" w:rsidRDefault="00264BE1" w:rsidP="007B02E0">
      <w:pPr>
        <w:spacing w:after="0" w:line="336" w:lineRule="auto"/>
        <w:ind w:firstLine="567"/>
        <w:jc w:val="both"/>
        <w:rPr>
          <w:rFonts w:ascii="Times New Roman" w:hAnsi="Times New Roman" w:cs="Times New Roman"/>
          <w:sz w:val="26"/>
          <w:szCs w:val="26"/>
          <w:highlight w:val="cyan"/>
        </w:rPr>
      </w:pPr>
    </w:p>
    <w:p w14:paraId="09BE2E3E" w14:textId="268210CA" w:rsidR="006C57B0" w:rsidRDefault="006C57B0" w:rsidP="007B02E0">
      <w:pPr>
        <w:spacing w:after="0" w:line="336" w:lineRule="auto"/>
        <w:ind w:firstLine="567"/>
        <w:jc w:val="both"/>
        <w:rPr>
          <w:rFonts w:ascii="Times New Roman" w:hAnsi="Times New Roman" w:cs="Times New Roman"/>
          <w:sz w:val="26"/>
          <w:szCs w:val="26"/>
          <w:highlight w:val="cyan"/>
        </w:rPr>
      </w:pPr>
    </w:p>
    <w:p w14:paraId="66CAD6B8" w14:textId="0E9C39AC" w:rsidR="006C57B0" w:rsidRDefault="006C57B0" w:rsidP="007B02E0">
      <w:pPr>
        <w:spacing w:after="0" w:line="336" w:lineRule="auto"/>
        <w:ind w:firstLine="567"/>
        <w:jc w:val="both"/>
        <w:rPr>
          <w:rFonts w:ascii="Times New Roman" w:hAnsi="Times New Roman" w:cs="Times New Roman"/>
          <w:sz w:val="26"/>
          <w:szCs w:val="26"/>
          <w:highlight w:val="cyan"/>
        </w:rPr>
      </w:pPr>
    </w:p>
    <w:p w14:paraId="1A5D3362" w14:textId="77777777" w:rsidR="006C57B0" w:rsidRDefault="006C57B0" w:rsidP="007B02E0">
      <w:pPr>
        <w:spacing w:after="0" w:line="336" w:lineRule="auto"/>
        <w:ind w:firstLine="567"/>
        <w:jc w:val="both"/>
        <w:rPr>
          <w:rFonts w:ascii="Times New Roman" w:hAnsi="Times New Roman" w:cs="Times New Roman"/>
          <w:sz w:val="26"/>
          <w:szCs w:val="26"/>
          <w:highlight w:val="cyan"/>
        </w:rPr>
      </w:pPr>
    </w:p>
    <w:p w14:paraId="16D52C5D" w14:textId="0B13A901" w:rsidR="006C57B0" w:rsidRDefault="006C57B0" w:rsidP="007B02E0">
      <w:pPr>
        <w:spacing w:after="0" w:line="336" w:lineRule="auto"/>
        <w:ind w:firstLine="567"/>
        <w:jc w:val="both"/>
        <w:rPr>
          <w:rFonts w:ascii="Times New Roman" w:hAnsi="Times New Roman" w:cs="Times New Roman"/>
          <w:sz w:val="26"/>
          <w:szCs w:val="26"/>
          <w:highlight w:val="cyan"/>
        </w:rPr>
      </w:pPr>
    </w:p>
    <w:p w14:paraId="0C474E34" w14:textId="268FD544" w:rsidR="006C57B0" w:rsidRDefault="006C57B0" w:rsidP="007B02E0">
      <w:pPr>
        <w:spacing w:after="0" w:line="336" w:lineRule="auto"/>
        <w:ind w:firstLine="567"/>
        <w:jc w:val="both"/>
        <w:rPr>
          <w:rFonts w:ascii="Times New Roman" w:hAnsi="Times New Roman" w:cs="Times New Roman"/>
          <w:sz w:val="26"/>
          <w:szCs w:val="26"/>
          <w:highlight w:val="cyan"/>
        </w:rPr>
      </w:pPr>
    </w:p>
    <w:p w14:paraId="5D33D335" w14:textId="352456C3" w:rsidR="006C57B0" w:rsidRPr="00B54216" w:rsidRDefault="006C57B0" w:rsidP="00B54216">
      <w:pPr>
        <w:spacing w:after="0" w:line="240" w:lineRule="auto"/>
        <w:jc w:val="both"/>
        <w:rPr>
          <w:rFonts w:ascii="Times New Roman" w:hAnsi="Times New Roman" w:cs="Times New Roman"/>
          <w:b/>
          <w:bCs/>
          <w:sz w:val="24"/>
          <w:szCs w:val="24"/>
          <w:highlight w:val="cyan"/>
        </w:rPr>
      </w:pPr>
      <w:r w:rsidRPr="00AB16C5">
        <w:rPr>
          <w:rFonts w:ascii="Times New Roman" w:hAnsi="Times New Roman" w:cs="Times New Roman"/>
          <w:b/>
          <w:bCs/>
          <w:sz w:val="24"/>
          <w:szCs w:val="24"/>
        </w:rPr>
        <w:lastRenderedPageBreak/>
        <w:t>Таблица 14.</w:t>
      </w:r>
      <w:r>
        <w:rPr>
          <w:rFonts w:ascii="Times New Roman" w:hAnsi="Times New Roman" w:cs="Times New Roman"/>
          <w:b/>
          <w:bCs/>
          <w:sz w:val="24"/>
          <w:szCs w:val="24"/>
        </w:rPr>
        <w:t>2</w:t>
      </w:r>
      <w:r w:rsidRPr="00AB16C5">
        <w:rPr>
          <w:rFonts w:ascii="Times New Roman" w:hAnsi="Times New Roman" w:cs="Times New Roman"/>
          <w:b/>
          <w:bCs/>
          <w:sz w:val="24"/>
          <w:szCs w:val="24"/>
        </w:rPr>
        <w:t xml:space="preserve"> </w:t>
      </w:r>
      <w:r>
        <w:rPr>
          <w:rFonts w:ascii="Times New Roman" w:hAnsi="Times New Roman" w:cs="Times New Roman"/>
          <w:b/>
          <w:bCs/>
          <w:sz w:val="24"/>
          <w:szCs w:val="24"/>
        </w:rPr>
        <w:t>Прогнозная</w:t>
      </w:r>
      <w:r w:rsidRPr="00AB16C5">
        <w:rPr>
          <w:rFonts w:ascii="Times New Roman" w:hAnsi="Times New Roman" w:cs="Times New Roman"/>
          <w:b/>
          <w:bCs/>
          <w:sz w:val="24"/>
          <w:szCs w:val="24"/>
        </w:rPr>
        <w:t xml:space="preserve"> тарифно-балансовая расчетная модель системы теплоснабжения потребителей пос. </w:t>
      </w:r>
      <w:r w:rsidR="00B54216" w:rsidRPr="00B54216">
        <w:rPr>
          <w:rFonts w:ascii="Times New Roman" w:hAnsi="Times New Roman" w:cs="Times New Roman"/>
          <w:b/>
          <w:bCs/>
          <w:sz w:val="24"/>
          <w:szCs w:val="24"/>
        </w:rPr>
        <w:t>Севастьяново (новая газовая блочно-модульная котельная, ввод в эксплуатацию – с 2028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206"/>
        <w:gridCol w:w="1425"/>
        <w:gridCol w:w="1259"/>
        <w:gridCol w:w="1259"/>
        <w:gridCol w:w="2195"/>
      </w:tblGrid>
      <w:tr w:rsidR="00B54216" w:rsidRPr="009F1BAB" w14:paraId="296EAFBB" w14:textId="77777777" w:rsidTr="0042711D">
        <w:trPr>
          <w:trHeight w:val="299"/>
        </w:trPr>
        <w:tc>
          <w:tcPr>
            <w:tcW w:w="1816" w:type="pct"/>
            <w:shd w:val="clear" w:color="auto" w:fill="FFFFFF" w:themeFill="background1"/>
            <w:vAlign w:val="center"/>
            <w:hideMark/>
          </w:tcPr>
          <w:p w14:paraId="12D12521" w14:textId="77777777"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Показатели</w:t>
            </w:r>
          </w:p>
        </w:tc>
        <w:tc>
          <w:tcPr>
            <w:tcW w:w="863" w:type="pct"/>
            <w:shd w:val="clear" w:color="auto" w:fill="FFFFFF" w:themeFill="background1"/>
            <w:vAlign w:val="center"/>
            <w:hideMark/>
          </w:tcPr>
          <w:p w14:paraId="7C8A1B1B" w14:textId="77777777"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Единица измерения</w:t>
            </w:r>
          </w:p>
        </w:tc>
        <w:tc>
          <w:tcPr>
            <w:tcW w:w="774" w:type="pct"/>
            <w:shd w:val="clear" w:color="auto" w:fill="FFFFFF" w:themeFill="background1"/>
            <w:noWrap/>
            <w:vAlign w:val="center"/>
            <w:hideMark/>
          </w:tcPr>
          <w:p w14:paraId="593EDCE2" w14:textId="1D3B2B48"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3,2024</w:t>
            </w:r>
          </w:p>
        </w:tc>
        <w:tc>
          <w:tcPr>
            <w:tcW w:w="774" w:type="pct"/>
            <w:shd w:val="clear" w:color="auto" w:fill="FFFFFF" w:themeFill="background1"/>
            <w:noWrap/>
            <w:vAlign w:val="center"/>
            <w:hideMark/>
          </w:tcPr>
          <w:p w14:paraId="5BACB087" w14:textId="1C5903B0" w:rsidR="00B54216" w:rsidRPr="00B54216" w:rsidRDefault="00B54216" w:rsidP="0042711D">
            <w:pPr>
              <w:spacing w:after="0" w:line="240" w:lineRule="auto"/>
              <w:jc w:val="center"/>
              <w:rPr>
                <w:rFonts w:ascii="Times New Roman" w:eastAsia="Times New Roman" w:hAnsi="Times New Roman" w:cs="Times New Roman"/>
                <w:b/>
                <w:bCs/>
                <w:lang w:eastAsia="ru-RU"/>
              </w:rPr>
            </w:pP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5</w:t>
            </w:r>
            <w:r w:rsidRPr="00B54216">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7</w:t>
            </w:r>
          </w:p>
        </w:tc>
        <w:tc>
          <w:tcPr>
            <w:tcW w:w="773" w:type="pct"/>
            <w:shd w:val="clear" w:color="auto" w:fill="FFFFFF" w:themeFill="background1"/>
            <w:noWrap/>
            <w:vAlign w:val="center"/>
            <w:hideMark/>
          </w:tcPr>
          <w:p w14:paraId="0AFD1080" w14:textId="7D04019D" w:rsidR="00B54216" w:rsidRPr="00AB16C5" w:rsidRDefault="00B54216" w:rsidP="0042711D">
            <w:pPr>
              <w:spacing w:after="0" w:line="240" w:lineRule="auto"/>
              <w:jc w:val="center"/>
              <w:rPr>
                <w:rFonts w:ascii="Times New Roman" w:eastAsia="Times New Roman" w:hAnsi="Times New Roman" w:cs="Times New Roman"/>
                <w:b/>
                <w:bCs/>
                <w:lang w:eastAsia="ru-RU"/>
              </w:rPr>
            </w:pPr>
            <w:r w:rsidRPr="00AB16C5">
              <w:rPr>
                <w:rFonts w:ascii="Times New Roman" w:eastAsia="Times New Roman" w:hAnsi="Times New Roman" w:cs="Times New Roman"/>
                <w:b/>
                <w:bCs/>
                <w:lang w:eastAsia="ru-RU"/>
              </w:rPr>
              <w:t>202</w:t>
            </w:r>
            <w:r>
              <w:rPr>
                <w:rFonts w:ascii="Times New Roman" w:eastAsia="Times New Roman" w:hAnsi="Times New Roman" w:cs="Times New Roman"/>
                <w:b/>
                <w:bCs/>
                <w:lang w:eastAsia="ru-RU"/>
              </w:rPr>
              <w:t>8</w:t>
            </w:r>
            <w:r w:rsidRPr="00AB16C5">
              <w:rPr>
                <w:rFonts w:ascii="Times New Roman" w:eastAsia="Times New Roman" w:hAnsi="Times New Roman" w:cs="Times New Roman"/>
                <w:b/>
                <w:bCs/>
                <w:lang w:eastAsia="ru-RU"/>
              </w:rPr>
              <w:t>-2031</w:t>
            </w:r>
          </w:p>
        </w:tc>
      </w:tr>
      <w:tr w:rsidR="00B54216" w:rsidRPr="009F1BAB" w14:paraId="6AB10506" w14:textId="77777777" w:rsidTr="00943A19">
        <w:trPr>
          <w:trHeight w:val="773"/>
        </w:trPr>
        <w:tc>
          <w:tcPr>
            <w:tcW w:w="1816" w:type="pct"/>
            <w:shd w:val="clear" w:color="auto" w:fill="FFFFFF" w:themeFill="background1"/>
            <w:vAlign w:val="center"/>
            <w:hideMark/>
          </w:tcPr>
          <w:p w14:paraId="16585960"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Установленная тепловая мощность котельной</w:t>
            </w:r>
          </w:p>
        </w:tc>
        <w:tc>
          <w:tcPr>
            <w:tcW w:w="863" w:type="pct"/>
            <w:shd w:val="clear" w:color="auto" w:fill="FFFFFF" w:themeFill="background1"/>
            <w:vAlign w:val="center"/>
            <w:hideMark/>
          </w:tcPr>
          <w:p w14:paraId="56697371"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267E9F6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62B5F4BA"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797A7A41" w14:textId="77777777" w:rsidR="00B54216" w:rsidRPr="00AB16C5" w:rsidRDefault="00B54216" w:rsidP="0042711D">
            <w:pPr>
              <w:spacing w:after="0" w:line="240" w:lineRule="auto"/>
              <w:jc w:val="center"/>
              <w:rPr>
                <w:rFonts w:ascii="Times New Roman" w:eastAsia="Times New Roman" w:hAnsi="Times New Roman" w:cs="Times New Roman"/>
                <w:color w:val="000000"/>
                <w:lang w:eastAsia="ru-RU"/>
              </w:rPr>
            </w:pPr>
            <w:r w:rsidRPr="00AB16C5">
              <w:rPr>
                <w:rFonts w:ascii="Times New Roman" w:eastAsia="Times New Roman" w:hAnsi="Times New Roman" w:cs="Times New Roman"/>
                <w:color w:val="000000"/>
                <w:lang w:eastAsia="ru-RU"/>
              </w:rPr>
              <w:t>1,70</w:t>
            </w:r>
          </w:p>
        </w:tc>
      </w:tr>
      <w:tr w:rsidR="00B54216" w:rsidRPr="009F1BAB" w14:paraId="3D6DC605" w14:textId="77777777" w:rsidTr="00943A19">
        <w:trPr>
          <w:trHeight w:val="695"/>
        </w:trPr>
        <w:tc>
          <w:tcPr>
            <w:tcW w:w="1816" w:type="pct"/>
            <w:shd w:val="clear" w:color="auto" w:fill="FFFFFF" w:themeFill="background1"/>
            <w:vAlign w:val="center"/>
          </w:tcPr>
          <w:p w14:paraId="16559A83" w14:textId="3C7C57D9"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Располагаемая мощность оборудования</w:t>
            </w:r>
          </w:p>
        </w:tc>
        <w:tc>
          <w:tcPr>
            <w:tcW w:w="863" w:type="pct"/>
            <w:shd w:val="clear" w:color="auto" w:fill="FFFFFF" w:themeFill="background1"/>
            <w:vAlign w:val="center"/>
          </w:tcPr>
          <w:p w14:paraId="6D15518E" w14:textId="5ACC58E8"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65E696BD" w14:textId="6C7B9F42"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5A31CF10" w14:textId="5D99A528"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43E18310" w14:textId="76D29649" w:rsidR="00B54216" w:rsidRPr="009F1BAB" w:rsidRDefault="00B54216" w:rsidP="0042711D">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lang w:eastAsia="ru-RU"/>
              </w:rPr>
              <w:t>1,70</w:t>
            </w:r>
          </w:p>
        </w:tc>
      </w:tr>
      <w:tr w:rsidR="00B54216" w:rsidRPr="009F1BAB" w14:paraId="44469052" w14:textId="77777777" w:rsidTr="00943A19">
        <w:trPr>
          <w:trHeight w:val="603"/>
        </w:trPr>
        <w:tc>
          <w:tcPr>
            <w:tcW w:w="1816" w:type="pct"/>
            <w:shd w:val="clear" w:color="auto" w:fill="FFFFFF" w:themeFill="background1"/>
            <w:vAlign w:val="center"/>
            <w:hideMark/>
          </w:tcPr>
          <w:p w14:paraId="241AA94C" w14:textId="6166BF4F"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Собственные нужды</w:t>
            </w:r>
            <w:r>
              <w:rPr>
                <w:rFonts w:ascii="Times New Roman" w:eastAsia="Times New Roman" w:hAnsi="Times New Roman" w:cs="Times New Roman"/>
                <w:color w:val="000000"/>
                <w:lang w:eastAsia="ru-RU"/>
              </w:rPr>
              <w:t xml:space="preserve"> источника</w:t>
            </w:r>
          </w:p>
        </w:tc>
        <w:tc>
          <w:tcPr>
            <w:tcW w:w="863" w:type="pct"/>
            <w:shd w:val="clear" w:color="auto" w:fill="FFFFFF" w:themeFill="background1"/>
            <w:vAlign w:val="center"/>
            <w:hideMark/>
          </w:tcPr>
          <w:p w14:paraId="2DDD949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289A1F60"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3BB27A65"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066F12A8" w14:textId="2B142823" w:rsidR="00B54216" w:rsidRPr="00B54216" w:rsidRDefault="00B54216" w:rsidP="00B54216">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B54216">
              <w:rPr>
                <w:rFonts w:ascii="Times New Roman" w:eastAsia="Times New Roman" w:hAnsi="Times New Roman" w:cs="Times New Roman"/>
                <w:color w:val="000000"/>
                <w:sz w:val="20"/>
                <w:szCs w:val="20"/>
                <w:lang w:eastAsia="ru-RU"/>
              </w:rPr>
              <w:t xml:space="preserve">0,01259 </w:t>
            </w:r>
            <w:r w:rsidRPr="00B54216">
              <w:rPr>
                <w:rFonts w:ascii="Times New Roman" w:eastAsia="Times New Roman" w:hAnsi="Times New Roman" w:cs="Times New Roman"/>
                <w:b/>
                <w:bCs/>
                <w:color w:val="000000"/>
                <w:sz w:val="20"/>
                <w:szCs w:val="20"/>
                <w:vertAlign w:val="superscript"/>
                <w:lang w:eastAsia="ru-RU"/>
              </w:rPr>
              <w:t>1)</w:t>
            </w:r>
          </w:p>
          <w:p w14:paraId="490E4A56" w14:textId="2BB942B1" w:rsidR="00B54216" w:rsidRPr="00B54216" w:rsidRDefault="00B54216" w:rsidP="00B54216">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0,0264 (максимальные)</w:t>
            </w:r>
          </w:p>
        </w:tc>
      </w:tr>
      <w:tr w:rsidR="00B54216" w:rsidRPr="009F1BAB" w14:paraId="457A8F41" w14:textId="77777777" w:rsidTr="00943A19">
        <w:trPr>
          <w:trHeight w:val="661"/>
        </w:trPr>
        <w:tc>
          <w:tcPr>
            <w:tcW w:w="1816" w:type="pct"/>
            <w:shd w:val="clear" w:color="auto" w:fill="FFFFFF" w:themeFill="background1"/>
            <w:vAlign w:val="center"/>
            <w:hideMark/>
          </w:tcPr>
          <w:p w14:paraId="6342A346" w14:textId="608B86AE"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Потери в теплов</w:t>
            </w:r>
            <w:r>
              <w:rPr>
                <w:rFonts w:ascii="Times New Roman" w:eastAsia="Times New Roman" w:hAnsi="Times New Roman" w:cs="Times New Roman"/>
                <w:color w:val="000000"/>
                <w:lang w:eastAsia="ru-RU"/>
              </w:rPr>
              <w:t>ых</w:t>
            </w:r>
            <w:r w:rsidRPr="00B54216">
              <w:rPr>
                <w:rFonts w:ascii="Times New Roman" w:eastAsia="Times New Roman" w:hAnsi="Times New Roman" w:cs="Times New Roman"/>
                <w:color w:val="000000"/>
                <w:lang w:eastAsia="ru-RU"/>
              </w:rPr>
              <w:t xml:space="preserve"> сет</w:t>
            </w:r>
            <w:r>
              <w:rPr>
                <w:rFonts w:ascii="Times New Roman" w:eastAsia="Times New Roman" w:hAnsi="Times New Roman" w:cs="Times New Roman"/>
                <w:color w:val="000000"/>
                <w:lang w:eastAsia="ru-RU"/>
              </w:rPr>
              <w:t>ях</w:t>
            </w:r>
          </w:p>
        </w:tc>
        <w:tc>
          <w:tcPr>
            <w:tcW w:w="863" w:type="pct"/>
            <w:shd w:val="clear" w:color="auto" w:fill="FFFFFF" w:themeFill="background1"/>
            <w:vAlign w:val="center"/>
            <w:hideMark/>
          </w:tcPr>
          <w:p w14:paraId="0E7EB27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2D91204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338FFB3E"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35A63CE3" w14:textId="543AA56B" w:rsidR="00B54216" w:rsidRPr="00B54216" w:rsidRDefault="00B54216" w:rsidP="0042711D">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2</w:t>
            </w:r>
            <w:r w:rsidRPr="00B54216">
              <w:rPr>
                <w:rFonts w:ascii="Times New Roman" w:eastAsia="Times New Roman" w:hAnsi="Times New Roman" w:cs="Times New Roman"/>
                <w:b/>
                <w:bCs/>
                <w:color w:val="000000"/>
                <w:sz w:val="20"/>
                <w:szCs w:val="20"/>
                <w:vertAlign w:val="superscript"/>
                <w:lang w:eastAsia="ru-RU"/>
              </w:rPr>
              <w:t>)</w:t>
            </w:r>
          </w:p>
        </w:tc>
      </w:tr>
      <w:tr w:rsidR="00B54216" w:rsidRPr="009F1BAB" w14:paraId="413F0CE8" w14:textId="77777777" w:rsidTr="00943A19">
        <w:trPr>
          <w:trHeight w:val="699"/>
        </w:trPr>
        <w:tc>
          <w:tcPr>
            <w:tcW w:w="1816" w:type="pct"/>
            <w:shd w:val="clear" w:color="auto" w:fill="FFFFFF" w:themeFill="background1"/>
            <w:vAlign w:val="center"/>
            <w:hideMark/>
          </w:tcPr>
          <w:p w14:paraId="33735E91"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Расчетная присоединенная тепловая нагрузка</w:t>
            </w:r>
          </w:p>
        </w:tc>
        <w:tc>
          <w:tcPr>
            <w:tcW w:w="863" w:type="pct"/>
            <w:shd w:val="clear" w:color="auto" w:fill="FFFFFF" w:themeFill="background1"/>
            <w:vAlign w:val="center"/>
            <w:hideMark/>
          </w:tcPr>
          <w:p w14:paraId="6BFFA27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4908752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6482ABAF"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04014EF7" w14:textId="1B609656" w:rsidR="00B54216" w:rsidRPr="00B54216" w:rsidRDefault="00B54216" w:rsidP="0042711D">
            <w:pPr>
              <w:spacing w:after="0" w:line="240" w:lineRule="auto"/>
              <w:jc w:val="center"/>
              <w:rPr>
                <w:rFonts w:ascii="Times New Roman" w:eastAsia="Times New Roman" w:hAnsi="Times New Roman" w:cs="Times New Roman"/>
                <w:color w:val="000000"/>
                <w:sz w:val="20"/>
                <w:szCs w:val="20"/>
                <w:lang w:eastAsia="ru-RU"/>
              </w:rPr>
            </w:pPr>
            <w:r w:rsidRPr="00B54216">
              <w:rPr>
                <w:rFonts w:ascii="Times New Roman" w:eastAsia="Times New Roman" w:hAnsi="Times New Roman" w:cs="Times New Roman"/>
                <w:color w:val="000000"/>
                <w:sz w:val="20"/>
                <w:szCs w:val="20"/>
                <w:lang w:eastAsia="ru-RU"/>
              </w:rPr>
              <w:t>1,059</w:t>
            </w:r>
          </w:p>
        </w:tc>
      </w:tr>
      <w:tr w:rsidR="00B54216" w:rsidRPr="009F1BAB" w14:paraId="71EC61CD" w14:textId="77777777" w:rsidTr="00943A19">
        <w:trPr>
          <w:trHeight w:val="695"/>
        </w:trPr>
        <w:tc>
          <w:tcPr>
            <w:tcW w:w="1816" w:type="pct"/>
            <w:shd w:val="clear" w:color="auto" w:fill="FFFFFF" w:themeFill="background1"/>
            <w:vAlign w:val="center"/>
            <w:hideMark/>
          </w:tcPr>
          <w:p w14:paraId="2ADEFC72"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Резерв (+)/дефицит (-) тепловой мощности</w:t>
            </w:r>
          </w:p>
        </w:tc>
        <w:tc>
          <w:tcPr>
            <w:tcW w:w="863" w:type="pct"/>
            <w:shd w:val="clear" w:color="auto" w:fill="FFFFFF" w:themeFill="background1"/>
            <w:vAlign w:val="center"/>
            <w:hideMark/>
          </w:tcPr>
          <w:p w14:paraId="478764ED"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Гкал/ч</w:t>
            </w:r>
          </w:p>
        </w:tc>
        <w:tc>
          <w:tcPr>
            <w:tcW w:w="774" w:type="pct"/>
            <w:shd w:val="clear" w:color="auto" w:fill="FFFFFF" w:themeFill="background1"/>
            <w:noWrap/>
            <w:vAlign w:val="center"/>
          </w:tcPr>
          <w:p w14:paraId="3037A4D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61BB0C7D"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5FDB0F72" w14:textId="138BA4EB" w:rsidR="00B54216" w:rsidRPr="00B54216" w:rsidRDefault="00B54216" w:rsidP="0042711D">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+ 0,60011</w:t>
            </w:r>
          </w:p>
        </w:tc>
      </w:tr>
      <w:tr w:rsidR="00B54216" w:rsidRPr="009F1BAB" w14:paraId="5105EFAA" w14:textId="77777777" w:rsidTr="00B54216">
        <w:trPr>
          <w:trHeight w:val="691"/>
        </w:trPr>
        <w:tc>
          <w:tcPr>
            <w:tcW w:w="1816" w:type="pct"/>
            <w:shd w:val="clear" w:color="auto" w:fill="FFFFFF" w:themeFill="background1"/>
            <w:vAlign w:val="center"/>
            <w:hideMark/>
          </w:tcPr>
          <w:p w14:paraId="1470EA10" w14:textId="6D2C030F" w:rsidR="00B54216" w:rsidRPr="00B54216" w:rsidRDefault="0016252D" w:rsidP="0042711D">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Отпуск </w:t>
            </w:r>
            <w:r w:rsidR="00B54216" w:rsidRPr="00B54216">
              <w:rPr>
                <w:rFonts w:ascii="Times New Roman" w:eastAsia="Times New Roman" w:hAnsi="Times New Roman" w:cs="Times New Roman"/>
                <w:color w:val="000000"/>
                <w:lang w:eastAsia="ru-RU"/>
              </w:rPr>
              <w:t>тепловой энергии</w:t>
            </w:r>
            <w:r>
              <w:rPr>
                <w:rFonts w:ascii="Times New Roman" w:eastAsia="Times New Roman" w:hAnsi="Times New Roman" w:cs="Times New Roman"/>
                <w:color w:val="000000"/>
                <w:lang w:eastAsia="ru-RU"/>
              </w:rPr>
              <w:t xml:space="preserve"> с коллекторов источника</w:t>
            </w:r>
          </w:p>
        </w:tc>
        <w:tc>
          <w:tcPr>
            <w:tcW w:w="863" w:type="pct"/>
            <w:shd w:val="clear" w:color="auto" w:fill="FFFFFF" w:themeFill="background1"/>
            <w:vAlign w:val="center"/>
            <w:hideMark/>
          </w:tcPr>
          <w:p w14:paraId="4AD03391"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Гкал</w:t>
            </w:r>
          </w:p>
        </w:tc>
        <w:tc>
          <w:tcPr>
            <w:tcW w:w="774" w:type="pct"/>
            <w:shd w:val="clear" w:color="auto" w:fill="FFFFFF" w:themeFill="background1"/>
            <w:noWrap/>
            <w:vAlign w:val="center"/>
          </w:tcPr>
          <w:p w14:paraId="30570DA8"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16B3A08E"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042315BF" w14:textId="06A9C26E" w:rsidR="00B54216" w:rsidRPr="00B54216" w:rsidRDefault="0016252D" w:rsidP="0042711D">
            <w:pPr>
              <w:spacing w:after="0" w:line="240" w:lineRule="auto"/>
              <w:jc w:val="center"/>
              <w:rPr>
                <w:rFonts w:ascii="Times New Roman" w:eastAsia="Times New Roman" w:hAnsi="Times New Roman" w:cs="Times New Roman"/>
                <w:color w:val="000000"/>
                <w:sz w:val="20"/>
                <w:szCs w:val="20"/>
                <w:highlight w:val="cyan"/>
                <w:lang w:eastAsia="ru-RU"/>
              </w:rPr>
            </w:pPr>
            <w:r>
              <w:rPr>
                <w:rFonts w:ascii="Times New Roman" w:eastAsia="Times New Roman" w:hAnsi="Times New Roman" w:cs="Times New Roman"/>
                <w:color w:val="000000"/>
                <w:sz w:val="19"/>
                <w:szCs w:val="19"/>
                <w:lang w:eastAsia="ru-RU"/>
              </w:rPr>
              <w:t>2604,11</w:t>
            </w:r>
          </w:p>
        </w:tc>
      </w:tr>
      <w:tr w:rsidR="00B54216" w:rsidRPr="009F1BAB" w14:paraId="3E651A46" w14:textId="77777777" w:rsidTr="00B54216">
        <w:trPr>
          <w:trHeight w:val="737"/>
        </w:trPr>
        <w:tc>
          <w:tcPr>
            <w:tcW w:w="1816" w:type="pct"/>
            <w:shd w:val="clear" w:color="auto" w:fill="FFFFFF" w:themeFill="background1"/>
            <w:vAlign w:val="center"/>
            <w:hideMark/>
          </w:tcPr>
          <w:p w14:paraId="6BC83E32"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Затрачено топлива на выработку тепловой энергии</w:t>
            </w:r>
          </w:p>
        </w:tc>
        <w:tc>
          <w:tcPr>
            <w:tcW w:w="863" w:type="pct"/>
            <w:shd w:val="clear" w:color="auto" w:fill="FFFFFF" w:themeFill="background1"/>
            <w:vAlign w:val="center"/>
            <w:hideMark/>
          </w:tcPr>
          <w:p w14:paraId="7C07048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т у. т.</w:t>
            </w:r>
          </w:p>
        </w:tc>
        <w:tc>
          <w:tcPr>
            <w:tcW w:w="774" w:type="pct"/>
            <w:shd w:val="clear" w:color="auto" w:fill="FFFFFF" w:themeFill="background1"/>
            <w:noWrap/>
            <w:vAlign w:val="center"/>
          </w:tcPr>
          <w:p w14:paraId="34451BA3"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5A42146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3415AB9B" w14:textId="01A45E91" w:rsidR="00B54216" w:rsidRPr="00B54216" w:rsidRDefault="0016252D" w:rsidP="0042711D">
            <w:pPr>
              <w:spacing w:after="0" w:line="240" w:lineRule="auto"/>
              <w:jc w:val="center"/>
              <w:rPr>
                <w:rFonts w:ascii="Times New Roman" w:eastAsia="Times New Roman" w:hAnsi="Times New Roman" w:cs="Times New Roman"/>
                <w:color w:val="000000"/>
                <w:sz w:val="20"/>
                <w:szCs w:val="20"/>
                <w:highlight w:val="cyan"/>
                <w:lang w:eastAsia="ru-RU"/>
              </w:rPr>
            </w:pPr>
            <w:r w:rsidRPr="0016252D">
              <w:rPr>
                <w:rFonts w:ascii="Times New Roman" w:eastAsia="Times New Roman" w:hAnsi="Times New Roman" w:cs="Times New Roman"/>
                <w:color w:val="000000"/>
                <w:sz w:val="20"/>
                <w:szCs w:val="20"/>
                <w:lang w:eastAsia="ru-RU"/>
              </w:rPr>
              <w:t>414,731</w:t>
            </w:r>
          </w:p>
        </w:tc>
      </w:tr>
      <w:tr w:rsidR="00B54216" w:rsidRPr="009F1BAB" w14:paraId="3918B3AD" w14:textId="77777777" w:rsidTr="00B54216">
        <w:trPr>
          <w:trHeight w:val="603"/>
        </w:trPr>
        <w:tc>
          <w:tcPr>
            <w:tcW w:w="1816" w:type="pct"/>
            <w:shd w:val="clear" w:color="auto" w:fill="FFFFFF" w:themeFill="background1"/>
            <w:vAlign w:val="center"/>
            <w:hideMark/>
          </w:tcPr>
          <w:p w14:paraId="47ADB56A" w14:textId="77777777" w:rsidR="00B54216" w:rsidRPr="00B54216" w:rsidRDefault="00B54216" w:rsidP="0042711D">
            <w:pPr>
              <w:spacing w:after="0" w:line="240" w:lineRule="auto"/>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Средневзвешенный НУР</w:t>
            </w:r>
          </w:p>
        </w:tc>
        <w:tc>
          <w:tcPr>
            <w:tcW w:w="863" w:type="pct"/>
            <w:shd w:val="clear" w:color="auto" w:fill="FFFFFF" w:themeFill="background1"/>
            <w:vAlign w:val="center"/>
            <w:hideMark/>
          </w:tcPr>
          <w:p w14:paraId="6E157002"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кг.у. т./Гкал</w:t>
            </w:r>
          </w:p>
        </w:tc>
        <w:tc>
          <w:tcPr>
            <w:tcW w:w="774" w:type="pct"/>
            <w:shd w:val="clear" w:color="auto" w:fill="FFFFFF" w:themeFill="background1"/>
            <w:noWrap/>
            <w:vAlign w:val="center"/>
          </w:tcPr>
          <w:p w14:paraId="4776E806"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4" w:type="pct"/>
            <w:shd w:val="clear" w:color="auto" w:fill="FFFFFF" w:themeFill="background1"/>
            <w:noWrap/>
            <w:vAlign w:val="center"/>
          </w:tcPr>
          <w:p w14:paraId="37B00C37" w14:textId="77777777" w:rsidR="00B54216" w:rsidRPr="00B54216" w:rsidRDefault="00B54216" w:rsidP="0042711D">
            <w:pPr>
              <w:spacing w:after="0" w:line="240" w:lineRule="auto"/>
              <w:jc w:val="center"/>
              <w:rPr>
                <w:rFonts w:ascii="Times New Roman" w:eastAsia="Times New Roman" w:hAnsi="Times New Roman" w:cs="Times New Roman"/>
                <w:color w:val="000000"/>
                <w:lang w:eastAsia="ru-RU"/>
              </w:rPr>
            </w:pPr>
            <w:r w:rsidRPr="00B54216">
              <w:rPr>
                <w:rFonts w:ascii="Times New Roman" w:eastAsia="Times New Roman" w:hAnsi="Times New Roman" w:cs="Times New Roman"/>
                <w:color w:val="000000"/>
                <w:lang w:eastAsia="ru-RU"/>
              </w:rPr>
              <w:t>-</w:t>
            </w:r>
          </w:p>
        </w:tc>
        <w:tc>
          <w:tcPr>
            <w:tcW w:w="773" w:type="pct"/>
            <w:shd w:val="clear" w:color="auto" w:fill="FFFFFF" w:themeFill="background1"/>
            <w:noWrap/>
            <w:vAlign w:val="center"/>
          </w:tcPr>
          <w:p w14:paraId="77D1723E" w14:textId="697B54CC" w:rsidR="00B54216" w:rsidRPr="00B54216" w:rsidRDefault="00B54216" w:rsidP="0042711D">
            <w:pPr>
              <w:spacing w:after="0" w:line="240" w:lineRule="auto"/>
              <w:jc w:val="center"/>
              <w:rPr>
                <w:rFonts w:ascii="Times New Roman" w:eastAsia="Times New Roman" w:hAnsi="Times New Roman" w:cs="Times New Roman"/>
                <w:color w:val="000000"/>
                <w:sz w:val="20"/>
                <w:szCs w:val="20"/>
                <w:highlight w:val="cyan"/>
                <w:lang w:eastAsia="ru-RU"/>
              </w:rPr>
            </w:pPr>
            <w:r w:rsidRPr="00B54216">
              <w:rPr>
                <w:rFonts w:ascii="Times New Roman" w:eastAsia="Times New Roman" w:hAnsi="Times New Roman" w:cs="Times New Roman"/>
                <w:color w:val="000000"/>
                <w:sz w:val="20"/>
                <w:szCs w:val="20"/>
                <w:lang w:eastAsia="ru-RU"/>
              </w:rPr>
              <w:t>159,26</w:t>
            </w:r>
          </w:p>
        </w:tc>
      </w:tr>
      <w:tr w:rsidR="00B54216" w:rsidRPr="009F1BAB" w14:paraId="2E421A49" w14:textId="77777777" w:rsidTr="00CB1A74">
        <w:trPr>
          <w:trHeight w:val="1471"/>
        </w:trPr>
        <w:tc>
          <w:tcPr>
            <w:tcW w:w="5000" w:type="pct"/>
            <w:gridSpan w:val="5"/>
            <w:shd w:val="clear" w:color="auto" w:fill="FFFFFF" w:themeFill="background1"/>
            <w:vAlign w:val="center"/>
          </w:tcPr>
          <w:p w14:paraId="2F1AAA2C" w14:textId="13A3B705" w:rsidR="00B54216" w:rsidRPr="00B54216" w:rsidRDefault="00B54216" w:rsidP="00B54216">
            <w:pPr>
              <w:spacing w:after="0" w:line="240" w:lineRule="auto"/>
              <w:jc w:val="both"/>
              <w:rPr>
                <w:rFonts w:ascii="Times New Roman" w:hAnsi="Times New Roman"/>
                <w:kern w:val="28"/>
                <w:sz w:val="20"/>
                <w:szCs w:val="20"/>
              </w:rPr>
            </w:pPr>
            <w:r w:rsidRPr="00DD4ED7">
              <w:rPr>
                <w:rFonts w:ascii="Times New Roman" w:eastAsia="Times New Roman" w:hAnsi="Times New Roman"/>
                <w:b/>
                <w:bCs/>
                <w:color w:val="000000"/>
                <w:sz w:val="20"/>
                <w:szCs w:val="20"/>
                <w:vertAlign w:val="superscript"/>
                <w:lang w:eastAsia="ru-RU"/>
              </w:rPr>
              <w:t>1</w:t>
            </w:r>
            <w:r w:rsidRPr="00B54216">
              <w:rPr>
                <w:rFonts w:ascii="Times New Roman" w:eastAsia="Times New Roman" w:hAnsi="Times New Roman"/>
                <w:b/>
                <w:bCs/>
                <w:color w:val="000000"/>
                <w:sz w:val="20"/>
                <w:szCs w:val="20"/>
                <w:vertAlign w:val="superscript"/>
                <w:lang w:eastAsia="ru-RU"/>
              </w:rPr>
              <w:t>)</w:t>
            </w:r>
            <w:r w:rsidRPr="00B54216">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5896DA50" w14:textId="755CBA97" w:rsidR="00B54216" w:rsidRPr="00B54216" w:rsidRDefault="00B54216" w:rsidP="00B54216">
            <w:pPr>
              <w:widowControl w:val="0"/>
              <w:spacing w:after="0" w:line="240" w:lineRule="auto"/>
              <w:contextualSpacing/>
              <w:jc w:val="both"/>
              <w:rPr>
                <w:rFonts w:ascii="Times New Roman" w:eastAsia="Times New Roman" w:hAnsi="Times New Roman" w:cs="Times New Roman"/>
                <w:color w:val="000000"/>
                <w:sz w:val="20"/>
                <w:szCs w:val="20"/>
                <w:lang w:eastAsia="ru-RU"/>
              </w:rPr>
            </w:pPr>
            <w:r>
              <w:rPr>
                <w:rFonts w:ascii="Times New Roman" w:eastAsia="Times New Roman" w:hAnsi="Times New Roman"/>
                <w:b/>
                <w:bCs/>
                <w:color w:val="000000"/>
                <w:sz w:val="20"/>
                <w:szCs w:val="20"/>
                <w:vertAlign w:val="superscript"/>
                <w:lang w:eastAsia="ru-RU"/>
              </w:rPr>
              <w:t>2</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6C4B016B" w14:textId="4BDA67FD" w:rsidR="004C0F0A" w:rsidRDefault="004C0F0A" w:rsidP="007B02E0">
      <w:pPr>
        <w:spacing w:after="0" w:line="240" w:lineRule="auto"/>
        <w:jc w:val="both"/>
        <w:rPr>
          <w:rFonts w:ascii="Times New Roman" w:hAnsi="Times New Roman" w:cs="Times New Roman"/>
          <w:b/>
          <w:bCs/>
          <w:sz w:val="24"/>
          <w:szCs w:val="24"/>
          <w:highlight w:val="cyan"/>
        </w:rPr>
      </w:pPr>
    </w:p>
    <w:p w14:paraId="20D5406D" w14:textId="77777777" w:rsidR="0057005E" w:rsidRPr="009F1BAB" w:rsidRDefault="0057005E" w:rsidP="007B02E0">
      <w:pPr>
        <w:spacing w:after="0" w:line="240" w:lineRule="auto"/>
        <w:jc w:val="both"/>
        <w:rPr>
          <w:rFonts w:ascii="Times New Roman" w:hAnsi="Times New Roman" w:cs="Times New Roman"/>
          <w:b/>
          <w:bCs/>
          <w:sz w:val="24"/>
          <w:szCs w:val="24"/>
          <w:highlight w:val="cyan"/>
        </w:rPr>
      </w:pPr>
    </w:p>
    <w:p w14:paraId="689E63B7" w14:textId="3D243EF8" w:rsidR="0083436C" w:rsidRPr="00B54216" w:rsidRDefault="0083436C" w:rsidP="00F04236">
      <w:pPr>
        <w:widowControl w:val="0"/>
        <w:spacing w:after="0" w:line="240" w:lineRule="auto"/>
        <w:ind w:firstLine="851"/>
        <w:jc w:val="both"/>
        <w:outlineLvl w:val="2"/>
        <w:rPr>
          <w:rFonts w:ascii="Times New Roman" w:eastAsia="Times New Roman" w:hAnsi="Times New Roman" w:cs="Times New Roman"/>
          <w:b/>
          <w:iCs/>
          <w:color w:val="000000" w:themeColor="text1"/>
          <w:sz w:val="26"/>
          <w:szCs w:val="26"/>
        </w:rPr>
      </w:pPr>
      <w:bookmarkStart w:id="473" w:name="_Toc196566768"/>
      <w:r w:rsidRPr="00B54216">
        <w:rPr>
          <w:rFonts w:ascii="Times New Roman" w:eastAsia="Times New Roman" w:hAnsi="Times New Roman" w:cs="Times New Roman"/>
          <w:b/>
          <w:iCs/>
          <w:color w:val="000000" w:themeColor="text1"/>
          <w:sz w:val="26"/>
          <w:szCs w:val="26"/>
        </w:rPr>
        <w:t>14.</w:t>
      </w:r>
      <w:r w:rsidR="0044222C" w:rsidRPr="00B54216">
        <w:rPr>
          <w:rFonts w:ascii="Times New Roman" w:eastAsia="Times New Roman" w:hAnsi="Times New Roman" w:cs="Times New Roman"/>
          <w:b/>
          <w:iCs/>
          <w:color w:val="000000" w:themeColor="text1"/>
          <w:sz w:val="26"/>
          <w:szCs w:val="26"/>
        </w:rPr>
        <w:t>2</w:t>
      </w:r>
      <w:r w:rsidRPr="00B54216">
        <w:rPr>
          <w:rFonts w:ascii="Times New Roman" w:eastAsia="Times New Roman" w:hAnsi="Times New Roman" w:cs="Times New Roman"/>
          <w:b/>
          <w:iCs/>
          <w:color w:val="000000" w:themeColor="text1"/>
          <w:sz w:val="26"/>
          <w:szCs w:val="26"/>
        </w:rPr>
        <w:t xml:space="preserve">. </w:t>
      </w:r>
      <w:r w:rsidR="0017403D" w:rsidRPr="00B54216">
        <w:rPr>
          <w:rFonts w:ascii="Times New Roman" w:eastAsia="Times New Roman" w:hAnsi="Times New Roman" w:cs="Times New Roman"/>
          <w:b/>
          <w:iCs/>
          <w:color w:val="000000" w:themeColor="text1"/>
          <w:sz w:val="26"/>
          <w:szCs w:val="26"/>
        </w:rPr>
        <w:t>Т</w:t>
      </w:r>
      <w:r w:rsidRPr="00B54216">
        <w:rPr>
          <w:rFonts w:ascii="Times New Roman" w:eastAsia="Times New Roman" w:hAnsi="Times New Roman" w:cs="Times New Roman"/>
          <w:b/>
          <w:iCs/>
          <w:color w:val="000000" w:themeColor="text1"/>
          <w:sz w:val="26"/>
          <w:szCs w:val="26"/>
        </w:rPr>
        <w:t>арифно-балансов</w:t>
      </w:r>
      <w:r w:rsidR="00F04236" w:rsidRPr="00B54216">
        <w:rPr>
          <w:rFonts w:ascii="Times New Roman" w:eastAsia="Times New Roman" w:hAnsi="Times New Roman" w:cs="Times New Roman"/>
          <w:b/>
          <w:iCs/>
          <w:color w:val="000000" w:themeColor="text1"/>
          <w:sz w:val="26"/>
          <w:szCs w:val="26"/>
        </w:rPr>
        <w:t>ая</w:t>
      </w:r>
      <w:r w:rsidRPr="00B54216">
        <w:rPr>
          <w:rFonts w:ascii="Times New Roman" w:eastAsia="Times New Roman" w:hAnsi="Times New Roman" w:cs="Times New Roman"/>
          <w:b/>
          <w:iCs/>
          <w:color w:val="000000" w:themeColor="text1"/>
          <w:sz w:val="26"/>
          <w:szCs w:val="26"/>
        </w:rPr>
        <w:t xml:space="preserve"> расчетн</w:t>
      </w:r>
      <w:r w:rsidR="00F04236" w:rsidRPr="00B54216">
        <w:rPr>
          <w:rFonts w:ascii="Times New Roman" w:eastAsia="Times New Roman" w:hAnsi="Times New Roman" w:cs="Times New Roman"/>
          <w:b/>
          <w:iCs/>
          <w:color w:val="000000" w:themeColor="text1"/>
          <w:sz w:val="26"/>
          <w:szCs w:val="26"/>
        </w:rPr>
        <w:t>ая</w:t>
      </w:r>
      <w:r w:rsidRPr="00B54216">
        <w:rPr>
          <w:rFonts w:ascii="Times New Roman" w:eastAsia="Times New Roman" w:hAnsi="Times New Roman" w:cs="Times New Roman"/>
          <w:b/>
          <w:iCs/>
          <w:color w:val="000000" w:themeColor="text1"/>
          <w:sz w:val="26"/>
          <w:szCs w:val="26"/>
        </w:rPr>
        <w:t xml:space="preserve"> модел</w:t>
      </w:r>
      <w:r w:rsidR="00F04236" w:rsidRPr="00B54216">
        <w:rPr>
          <w:rFonts w:ascii="Times New Roman" w:eastAsia="Times New Roman" w:hAnsi="Times New Roman" w:cs="Times New Roman"/>
          <w:b/>
          <w:iCs/>
          <w:color w:val="000000" w:themeColor="text1"/>
          <w:sz w:val="26"/>
          <w:szCs w:val="26"/>
        </w:rPr>
        <w:t>ь</w:t>
      </w:r>
      <w:r w:rsidRPr="00B54216">
        <w:rPr>
          <w:rFonts w:ascii="Times New Roman" w:eastAsia="Times New Roman" w:hAnsi="Times New Roman" w:cs="Times New Roman"/>
          <w:b/>
          <w:iCs/>
          <w:color w:val="000000" w:themeColor="text1"/>
          <w:sz w:val="26"/>
          <w:szCs w:val="26"/>
        </w:rPr>
        <w:t xml:space="preserve"> </w:t>
      </w:r>
      <w:r w:rsidR="00E0745E" w:rsidRPr="00B54216">
        <w:rPr>
          <w:rFonts w:ascii="Times New Roman" w:eastAsia="Times New Roman" w:hAnsi="Times New Roman" w:cs="Times New Roman"/>
          <w:b/>
          <w:iCs/>
          <w:color w:val="000000" w:themeColor="text1"/>
          <w:sz w:val="26"/>
          <w:szCs w:val="26"/>
        </w:rPr>
        <w:t xml:space="preserve">системы </w:t>
      </w:r>
      <w:r w:rsidRPr="00B54216">
        <w:rPr>
          <w:rFonts w:ascii="Times New Roman" w:eastAsia="Times New Roman" w:hAnsi="Times New Roman" w:cs="Times New Roman"/>
          <w:b/>
          <w:iCs/>
          <w:color w:val="000000" w:themeColor="text1"/>
          <w:sz w:val="26"/>
          <w:szCs w:val="26"/>
        </w:rPr>
        <w:t>теплоснабжения потребителей единой теплоснабжающей организации (ЕТО) (</w:t>
      </w:r>
      <w:r w:rsidR="00F04236" w:rsidRPr="00B54216">
        <w:rPr>
          <w:rFonts w:ascii="Times New Roman" w:eastAsia="Times New Roman" w:hAnsi="Times New Roman" w:cs="Times New Roman"/>
          <w:b/>
          <w:iCs/>
          <w:color w:val="000000" w:themeColor="text1"/>
          <w:sz w:val="26"/>
          <w:szCs w:val="26"/>
        </w:rPr>
        <w:t>ООО «Энерго-Ресурс»</w:t>
      </w:r>
      <w:r w:rsidRPr="00B54216">
        <w:rPr>
          <w:rFonts w:ascii="Times New Roman" w:eastAsia="Times New Roman" w:hAnsi="Times New Roman" w:cs="Times New Roman"/>
          <w:b/>
          <w:iCs/>
          <w:color w:val="000000" w:themeColor="text1"/>
          <w:sz w:val="26"/>
          <w:szCs w:val="26"/>
        </w:rPr>
        <w:t>)</w:t>
      </w:r>
      <w:bookmarkEnd w:id="473"/>
    </w:p>
    <w:p w14:paraId="1F644FD4" w14:textId="77777777" w:rsidR="00F04236" w:rsidRPr="00B54216" w:rsidRDefault="00F04236" w:rsidP="003A4C41">
      <w:pPr>
        <w:spacing w:after="0" w:line="336" w:lineRule="auto"/>
        <w:ind w:firstLine="567"/>
        <w:jc w:val="both"/>
        <w:rPr>
          <w:rFonts w:ascii="Times New Roman" w:hAnsi="Times New Roman" w:cs="Times New Roman"/>
          <w:sz w:val="16"/>
          <w:szCs w:val="16"/>
        </w:rPr>
      </w:pPr>
    </w:p>
    <w:p w14:paraId="66574484" w14:textId="4C927436" w:rsidR="003A4C41" w:rsidRPr="00B54216" w:rsidRDefault="0017403D" w:rsidP="003A4C41">
      <w:pPr>
        <w:spacing w:after="0" w:line="336" w:lineRule="auto"/>
        <w:ind w:firstLine="567"/>
        <w:jc w:val="both"/>
        <w:rPr>
          <w:rFonts w:ascii="Times New Roman" w:hAnsi="Times New Roman" w:cs="Times New Roman"/>
          <w:sz w:val="26"/>
          <w:szCs w:val="26"/>
        </w:rPr>
      </w:pPr>
      <w:bookmarkStart w:id="474" w:name="_Hlk95211715"/>
      <w:bookmarkStart w:id="475" w:name="_Hlk95135155"/>
      <w:r w:rsidRPr="00B54216">
        <w:rPr>
          <w:rFonts w:ascii="Times New Roman" w:hAnsi="Times New Roman" w:cs="Times New Roman"/>
          <w:sz w:val="26"/>
          <w:szCs w:val="26"/>
        </w:rPr>
        <w:t>Т</w:t>
      </w:r>
      <w:r w:rsidR="003A4C41" w:rsidRPr="00B54216">
        <w:rPr>
          <w:rFonts w:ascii="Times New Roman" w:hAnsi="Times New Roman" w:cs="Times New Roman"/>
          <w:sz w:val="26"/>
          <w:szCs w:val="26"/>
        </w:rPr>
        <w:t xml:space="preserve">арифно-балансовая расчетная модель </w:t>
      </w:r>
      <w:r w:rsidR="00E0745E" w:rsidRPr="00B54216">
        <w:rPr>
          <w:rFonts w:ascii="Times New Roman" w:hAnsi="Times New Roman" w:cs="Times New Roman"/>
          <w:sz w:val="26"/>
          <w:szCs w:val="26"/>
        </w:rPr>
        <w:t xml:space="preserve">системы </w:t>
      </w:r>
      <w:r w:rsidR="003A4C41" w:rsidRPr="00B54216">
        <w:rPr>
          <w:rFonts w:ascii="Times New Roman" w:hAnsi="Times New Roman" w:cs="Times New Roman"/>
          <w:sz w:val="26"/>
          <w:szCs w:val="26"/>
        </w:rPr>
        <w:t xml:space="preserve">теплоснабжения </w:t>
      </w:r>
      <w:r w:rsidR="00ED6289" w:rsidRPr="00B54216">
        <w:rPr>
          <w:rFonts w:ascii="Times New Roman" w:hAnsi="Times New Roman" w:cs="Times New Roman"/>
          <w:sz w:val="26"/>
          <w:szCs w:val="26"/>
        </w:rPr>
        <w:t xml:space="preserve">потребителей </w:t>
      </w:r>
      <w:r w:rsidR="003A4C41" w:rsidRPr="00B54216">
        <w:rPr>
          <w:rFonts w:ascii="Times New Roman" w:hAnsi="Times New Roman" w:cs="Times New Roman"/>
          <w:sz w:val="26"/>
          <w:szCs w:val="26"/>
        </w:rPr>
        <w:t xml:space="preserve">единой теплоснабжающей организации </w:t>
      </w:r>
      <w:r w:rsidR="0057005E" w:rsidRPr="00B54216">
        <w:rPr>
          <w:rFonts w:ascii="Times New Roman" w:hAnsi="Times New Roman" w:cs="Times New Roman"/>
          <w:sz w:val="26"/>
          <w:szCs w:val="26"/>
        </w:rPr>
        <w:t>(ЕТО)</w:t>
      </w:r>
      <w:r w:rsidR="003A4C41" w:rsidRPr="00B54216">
        <w:rPr>
          <w:rFonts w:ascii="Times New Roman" w:hAnsi="Times New Roman" w:cs="Times New Roman"/>
          <w:sz w:val="26"/>
          <w:szCs w:val="26"/>
        </w:rPr>
        <w:t xml:space="preserve"> </w:t>
      </w:r>
      <w:bookmarkEnd w:id="474"/>
      <w:r w:rsidR="00060673" w:rsidRPr="00B54216">
        <w:rPr>
          <w:rFonts w:ascii="Times New Roman" w:hAnsi="Times New Roman" w:cs="Times New Roman"/>
          <w:sz w:val="26"/>
          <w:szCs w:val="26"/>
        </w:rPr>
        <w:t xml:space="preserve">(ООО «Энерго-Ресурс) </w:t>
      </w:r>
      <w:r w:rsidR="003A4C41" w:rsidRPr="00B54216">
        <w:rPr>
          <w:rFonts w:ascii="Times New Roman" w:hAnsi="Times New Roman" w:cs="Times New Roman"/>
          <w:sz w:val="26"/>
          <w:szCs w:val="26"/>
        </w:rPr>
        <w:t>приведена в таблице 14.3.</w:t>
      </w:r>
    </w:p>
    <w:p w14:paraId="3CEC6740" w14:textId="77777777" w:rsidR="004C0F0A" w:rsidRPr="009F1BAB" w:rsidRDefault="004C0F0A" w:rsidP="007B02E0">
      <w:pPr>
        <w:spacing w:after="0" w:line="240" w:lineRule="auto"/>
        <w:jc w:val="both"/>
        <w:rPr>
          <w:rFonts w:ascii="Times New Roman" w:hAnsi="Times New Roman" w:cs="Times New Roman"/>
          <w:b/>
          <w:bCs/>
          <w:sz w:val="24"/>
          <w:szCs w:val="24"/>
          <w:highlight w:val="cyan"/>
        </w:rPr>
      </w:pPr>
    </w:p>
    <w:p w14:paraId="5441E049"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7E4628C8"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64977FCF" w14:textId="77777777" w:rsidR="00264BE1" w:rsidRPr="009F1BAB" w:rsidRDefault="00264BE1" w:rsidP="007B02E0">
      <w:pPr>
        <w:spacing w:after="0" w:line="240" w:lineRule="auto"/>
        <w:jc w:val="both"/>
        <w:rPr>
          <w:rFonts w:ascii="Times New Roman" w:hAnsi="Times New Roman" w:cs="Times New Roman"/>
          <w:b/>
          <w:bCs/>
          <w:sz w:val="24"/>
          <w:szCs w:val="24"/>
          <w:highlight w:val="cyan"/>
        </w:rPr>
      </w:pPr>
    </w:p>
    <w:p w14:paraId="230F0B7B" w14:textId="77777777" w:rsidR="00264BE1" w:rsidRPr="009F1BAB" w:rsidRDefault="00264BE1" w:rsidP="007B02E0">
      <w:pPr>
        <w:spacing w:after="0" w:line="240" w:lineRule="auto"/>
        <w:jc w:val="both"/>
        <w:rPr>
          <w:rFonts w:ascii="Times New Roman" w:hAnsi="Times New Roman" w:cs="Times New Roman"/>
          <w:b/>
          <w:bCs/>
          <w:sz w:val="24"/>
          <w:szCs w:val="24"/>
          <w:highlight w:val="cyan"/>
        </w:rPr>
      </w:pPr>
    </w:p>
    <w:p w14:paraId="13383B03" w14:textId="77777777" w:rsidR="00264BE1" w:rsidRPr="009F1BAB" w:rsidRDefault="00264BE1" w:rsidP="007B02E0">
      <w:pPr>
        <w:spacing w:after="0" w:line="240" w:lineRule="auto"/>
        <w:jc w:val="both"/>
        <w:rPr>
          <w:rFonts w:ascii="Times New Roman" w:hAnsi="Times New Roman" w:cs="Times New Roman"/>
          <w:b/>
          <w:bCs/>
          <w:sz w:val="24"/>
          <w:szCs w:val="24"/>
          <w:highlight w:val="cyan"/>
        </w:rPr>
      </w:pPr>
    </w:p>
    <w:p w14:paraId="6F3CA6F2"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04DD8F59" w14:textId="77777777" w:rsidR="00F04236" w:rsidRPr="009F1BAB" w:rsidRDefault="00F04236" w:rsidP="007B02E0">
      <w:pPr>
        <w:spacing w:after="0" w:line="240" w:lineRule="auto"/>
        <w:jc w:val="both"/>
        <w:rPr>
          <w:rFonts w:ascii="Times New Roman" w:hAnsi="Times New Roman" w:cs="Times New Roman"/>
          <w:b/>
          <w:bCs/>
          <w:sz w:val="24"/>
          <w:szCs w:val="24"/>
          <w:highlight w:val="cyan"/>
        </w:rPr>
      </w:pPr>
    </w:p>
    <w:p w14:paraId="42D0FF81" w14:textId="5A7D1B14" w:rsidR="004C0F0A" w:rsidRPr="009F1BAB" w:rsidRDefault="004C0F0A" w:rsidP="007B02E0">
      <w:pPr>
        <w:spacing w:after="0" w:line="240" w:lineRule="auto"/>
        <w:jc w:val="both"/>
        <w:rPr>
          <w:rFonts w:ascii="Times New Roman" w:hAnsi="Times New Roman" w:cs="Times New Roman"/>
          <w:b/>
          <w:bCs/>
          <w:sz w:val="24"/>
          <w:szCs w:val="24"/>
          <w:highlight w:val="cyan"/>
        </w:rPr>
      </w:pPr>
    </w:p>
    <w:p w14:paraId="1AA845FB" w14:textId="0F88B369" w:rsidR="00F04236" w:rsidRPr="00CB1A74" w:rsidRDefault="00F04236" w:rsidP="00016C1A">
      <w:pPr>
        <w:spacing w:after="0" w:line="234" w:lineRule="auto"/>
        <w:jc w:val="both"/>
        <w:rPr>
          <w:rFonts w:ascii="Times New Roman" w:hAnsi="Times New Roman" w:cs="Times New Roman"/>
          <w:b/>
          <w:bCs/>
          <w:sz w:val="24"/>
          <w:szCs w:val="24"/>
        </w:rPr>
      </w:pPr>
      <w:r w:rsidRPr="00CB1A74">
        <w:rPr>
          <w:rFonts w:ascii="Times New Roman" w:hAnsi="Times New Roman" w:cs="Times New Roman"/>
          <w:b/>
          <w:bCs/>
          <w:sz w:val="24"/>
          <w:szCs w:val="24"/>
        </w:rPr>
        <w:lastRenderedPageBreak/>
        <w:t xml:space="preserve">Таблица 14.3 </w:t>
      </w:r>
      <w:r w:rsidR="0057005E" w:rsidRPr="00CB1A74">
        <w:rPr>
          <w:rFonts w:ascii="Times New Roman" w:hAnsi="Times New Roman" w:cs="Times New Roman"/>
          <w:b/>
          <w:bCs/>
          <w:sz w:val="24"/>
          <w:szCs w:val="24"/>
        </w:rPr>
        <w:t>Т</w:t>
      </w:r>
      <w:r w:rsidRPr="00CB1A74">
        <w:rPr>
          <w:rFonts w:ascii="Times New Roman" w:hAnsi="Times New Roman" w:cs="Times New Roman"/>
          <w:b/>
          <w:bCs/>
          <w:sz w:val="24"/>
          <w:szCs w:val="24"/>
        </w:rPr>
        <w:t xml:space="preserve">арифно-балансовая расчетная модель </w:t>
      </w:r>
      <w:r w:rsidR="00E0745E" w:rsidRPr="00CB1A74">
        <w:rPr>
          <w:rFonts w:ascii="Times New Roman" w:hAnsi="Times New Roman" w:cs="Times New Roman"/>
          <w:b/>
          <w:bCs/>
          <w:sz w:val="24"/>
          <w:szCs w:val="24"/>
        </w:rPr>
        <w:t xml:space="preserve">системы </w:t>
      </w:r>
      <w:r w:rsidRPr="00CB1A74">
        <w:rPr>
          <w:rFonts w:ascii="Times New Roman" w:hAnsi="Times New Roman" w:cs="Times New Roman"/>
          <w:b/>
          <w:bCs/>
          <w:sz w:val="24"/>
          <w:szCs w:val="24"/>
        </w:rPr>
        <w:t xml:space="preserve">теплоснабжения </w:t>
      </w:r>
      <w:r w:rsidR="00ED6289" w:rsidRPr="00CB1A74">
        <w:rPr>
          <w:rFonts w:ascii="Times New Roman" w:hAnsi="Times New Roman" w:cs="Times New Roman"/>
          <w:b/>
          <w:bCs/>
          <w:sz w:val="24"/>
          <w:szCs w:val="24"/>
        </w:rPr>
        <w:t xml:space="preserve">потребителей </w:t>
      </w:r>
      <w:r w:rsidRPr="00CB1A74">
        <w:rPr>
          <w:rFonts w:ascii="Times New Roman" w:hAnsi="Times New Roman" w:cs="Times New Roman"/>
          <w:b/>
          <w:bCs/>
          <w:sz w:val="24"/>
          <w:szCs w:val="24"/>
        </w:rPr>
        <w:t xml:space="preserve">единой теплоснабжающей организации </w:t>
      </w:r>
      <w:r w:rsidR="00591188" w:rsidRPr="00CB1A74">
        <w:rPr>
          <w:rFonts w:ascii="Times New Roman" w:hAnsi="Times New Roman" w:cs="Times New Roman"/>
          <w:b/>
          <w:bCs/>
          <w:sz w:val="24"/>
          <w:szCs w:val="24"/>
        </w:rPr>
        <w:t xml:space="preserve">(ЕТО) </w:t>
      </w:r>
      <w:r w:rsidRPr="00CB1A74">
        <w:rPr>
          <w:rFonts w:ascii="Times New Roman" w:hAnsi="Times New Roman" w:cs="Times New Roman"/>
          <w:b/>
          <w:bCs/>
          <w:sz w:val="24"/>
          <w:szCs w:val="24"/>
        </w:rPr>
        <w:t>(ООО «Энерго-Ресурс)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76"/>
        <w:gridCol w:w="1396"/>
        <w:gridCol w:w="1230"/>
        <w:gridCol w:w="1230"/>
        <w:gridCol w:w="2312"/>
      </w:tblGrid>
      <w:tr w:rsidR="00016C1A" w:rsidRPr="009F1BAB" w14:paraId="2107B7F7" w14:textId="77777777" w:rsidTr="00CB1A74">
        <w:trPr>
          <w:trHeight w:val="440"/>
        </w:trPr>
        <w:tc>
          <w:tcPr>
            <w:tcW w:w="1700" w:type="pct"/>
            <w:shd w:val="clear" w:color="auto" w:fill="FFFFFF" w:themeFill="background1"/>
            <w:vAlign w:val="center"/>
            <w:hideMark/>
          </w:tcPr>
          <w:p w14:paraId="72367B33" w14:textId="77777777"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Показатели</w:t>
            </w:r>
          </w:p>
        </w:tc>
        <w:tc>
          <w:tcPr>
            <w:tcW w:w="747" w:type="pct"/>
            <w:shd w:val="clear" w:color="auto" w:fill="FFFFFF" w:themeFill="background1"/>
            <w:vAlign w:val="center"/>
            <w:hideMark/>
          </w:tcPr>
          <w:p w14:paraId="2F21475E" w14:textId="77777777"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Единица измерения</w:t>
            </w:r>
          </w:p>
        </w:tc>
        <w:tc>
          <w:tcPr>
            <w:tcW w:w="658" w:type="pct"/>
            <w:shd w:val="clear" w:color="auto" w:fill="FFFFFF" w:themeFill="background1"/>
            <w:noWrap/>
            <w:vAlign w:val="center"/>
            <w:hideMark/>
          </w:tcPr>
          <w:p w14:paraId="2ABBB418" w14:textId="57407BD4"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3, 2024</w:t>
            </w:r>
          </w:p>
        </w:tc>
        <w:tc>
          <w:tcPr>
            <w:tcW w:w="658" w:type="pct"/>
            <w:shd w:val="clear" w:color="auto" w:fill="FFFFFF" w:themeFill="background1"/>
            <w:noWrap/>
            <w:vAlign w:val="center"/>
            <w:hideMark/>
          </w:tcPr>
          <w:p w14:paraId="7DF8D97A" w14:textId="7B0A48C4"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5</w:t>
            </w: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7</w:t>
            </w:r>
          </w:p>
        </w:tc>
        <w:tc>
          <w:tcPr>
            <w:tcW w:w="1237" w:type="pct"/>
            <w:shd w:val="clear" w:color="auto" w:fill="FFFFFF" w:themeFill="background1"/>
            <w:noWrap/>
            <w:vAlign w:val="center"/>
            <w:hideMark/>
          </w:tcPr>
          <w:p w14:paraId="4EBC1894" w14:textId="2BDB894A" w:rsidR="00016C1A" w:rsidRPr="00CB1A74" w:rsidRDefault="00016C1A" w:rsidP="0075249B">
            <w:pPr>
              <w:spacing w:after="0" w:line="240" w:lineRule="auto"/>
              <w:jc w:val="center"/>
              <w:rPr>
                <w:rFonts w:ascii="Times New Roman" w:eastAsia="Times New Roman" w:hAnsi="Times New Roman" w:cs="Times New Roman"/>
                <w:b/>
                <w:bCs/>
                <w:lang w:eastAsia="ru-RU"/>
              </w:rPr>
            </w:pPr>
            <w:r w:rsidRPr="00CB1A74">
              <w:rPr>
                <w:rFonts w:ascii="Times New Roman" w:eastAsia="Times New Roman" w:hAnsi="Times New Roman" w:cs="Times New Roman"/>
                <w:b/>
                <w:bCs/>
                <w:lang w:eastAsia="ru-RU"/>
              </w:rPr>
              <w:t>202</w:t>
            </w:r>
            <w:r w:rsidR="00CB1A74">
              <w:rPr>
                <w:rFonts w:ascii="Times New Roman" w:eastAsia="Times New Roman" w:hAnsi="Times New Roman" w:cs="Times New Roman"/>
                <w:b/>
                <w:bCs/>
                <w:lang w:eastAsia="ru-RU"/>
              </w:rPr>
              <w:t>8</w:t>
            </w:r>
            <w:r w:rsidRPr="00CB1A74">
              <w:rPr>
                <w:rFonts w:ascii="Times New Roman" w:eastAsia="Times New Roman" w:hAnsi="Times New Roman" w:cs="Times New Roman"/>
                <w:b/>
                <w:bCs/>
                <w:lang w:eastAsia="ru-RU"/>
              </w:rPr>
              <w:t>-2031</w:t>
            </w:r>
          </w:p>
        </w:tc>
      </w:tr>
      <w:tr w:rsidR="00016C1A" w:rsidRPr="009F1BAB" w14:paraId="36851EA1" w14:textId="77777777" w:rsidTr="00CB1A74">
        <w:trPr>
          <w:trHeight w:val="419"/>
        </w:trPr>
        <w:tc>
          <w:tcPr>
            <w:tcW w:w="1700" w:type="pct"/>
            <w:shd w:val="clear" w:color="auto" w:fill="FFFFFF" w:themeFill="background1"/>
            <w:vAlign w:val="center"/>
            <w:hideMark/>
          </w:tcPr>
          <w:p w14:paraId="40293C2C"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Установленная тепловая мощность котельной</w:t>
            </w:r>
          </w:p>
        </w:tc>
        <w:tc>
          <w:tcPr>
            <w:tcW w:w="747" w:type="pct"/>
            <w:shd w:val="clear" w:color="auto" w:fill="FFFFFF" w:themeFill="background1"/>
            <w:vAlign w:val="center"/>
            <w:hideMark/>
          </w:tcPr>
          <w:p w14:paraId="08F63BBB"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695E1CF1" w14:textId="77777777" w:rsidR="00016C1A" w:rsidRPr="0016252D" w:rsidRDefault="00016C1A"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658" w:type="pct"/>
            <w:shd w:val="clear" w:color="auto" w:fill="FFFFFF" w:themeFill="background1"/>
            <w:noWrap/>
            <w:vAlign w:val="center"/>
          </w:tcPr>
          <w:p w14:paraId="5A89499A" w14:textId="77777777" w:rsidR="00016C1A" w:rsidRPr="0016252D" w:rsidRDefault="00016C1A"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1237" w:type="pct"/>
            <w:shd w:val="clear" w:color="auto" w:fill="FFFFFF" w:themeFill="background1"/>
            <w:noWrap/>
            <w:vAlign w:val="center"/>
          </w:tcPr>
          <w:p w14:paraId="5FD9830B" w14:textId="4151F12D" w:rsidR="00016C1A"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CB1A74" w:rsidRPr="009F1BAB" w14:paraId="2A48F5E8" w14:textId="77777777" w:rsidTr="00CB1A74">
        <w:trPr>
          <w:trHeight w:val="413"/>
        </w:trPr>
        <w:tc>
          <w:tcPr>
            <w:tcW w:w="1700" w:type="pct"/>
            <w:shd w:val="clear" w:color="auto" w:fill="FFFFFF" w:themeFill="background1"/>
            <w:vAlign w:val="center"/>
          </w:tcPr>
          <w:p w14:paraId="75253AB7" w14:textId="4B384FE8" w:rsidR="00CB1A74" w:rsidRPr="00CB1A74" w:rsidRDefault="00CB1A74"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Располагаемая мощность оборудования</w:t>
            </w:r>
          </w:p>
        </w:tc>
        <w:tc>
          <w:tcPr>
            <w:tcW w:w="747" w:type="pct"/>
            <w:shd w:val="clear" w:color="auto" w:fill="FFFFFF" w:themeFill="background1"/>
            <w:vAlign w:val="center"/>
          </w:tcPr>
          <w:p w14:paraId="304A6D73" w14:textId="618BF9AD" w:rsidR="00CB1A74"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3255AF11" w14:textId="283A64B8" w:rsidR="00CB1A74" w:rsidRPr="0016252D" w:rsidRDefault="00CB1A74"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658" w:type="pct"/>
            <w:shd w:val="clear" w:color="auto" w:fill="FFFFFF" w:themeFill="background1"/>
            <w:noWrap/>
            <w:vAlign w:val="center"/>
          </w:tcPr>
          <w:p w14:paraId="1C29F44C" w14:textId="4D11CBC3" w:rsidR="00CB1A74" w:rsidRPr="0016252D" w:rsidRDefault="00CB1A74"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4,825</w:t>
            </w:r>
          </w:p>
        </w:tc>
        <w:tc>
          <w:tcPr>
            <w:tcW w:w="1237" w:type="pct"/>
            <w:shd w:val="clear" w:color="auto" w:fill="FFFFFF" w:themeFill="background1"/>
            <w:noWrap/>
            <w:vAlign w:val="center"/>
          </w:tcPr>
          <w:p w14:paraId="108DC847" w14:textId="15F98312" w:rsidR="00CB1A74" w:rsidRPr="00CB1A74" w:rsidRDefault="00CB1A74"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1,70</w:t>
            </w:r>
          </w:p>
        </w:tc>
      </w:tr>
      <w:tr w:rsidR="00016C1A" w:rsidRPr="009F1BAB" w14:paraId="06FC3336" w14:textId="77777777" w:rsidTr="00CB1A74">
        <w:trPr>
          <w:trHeight w:val="599"/>
        </w:trPr>
        <w:tc>
          <w:tcPr>
            <w:tcW w:w="1700" w:type="pct"/>
            <w:shd w:val="clear" w:color="auto" w:fill="FFFFFF" w:themeFill="background1"/>
            <w:vAlign w:val="center"/>
            <w:hideMark/>
          </w:tcPr>
          <w:p w14:paraId="2BF4D3F7"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Собственные нужды</w:t>
            </w:r>
          </w:p>
        </w:tc>
        <w:tc>
          <w:tcPr>
            <w:tcW w:w="747" w:type="pct"/>
            <w:shd w:val="clear" w:color="auto" w:fill="FFFFFF" w:themeFill="background1"/>
            <w:vAlign w:val="center"/>
            <w:hideMark/>
          </w:tcPr>
          <w:p w14:paraId="6A747D86"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120072DF" w14:textId="47A0E298" w:rsidR="00016C1A" w:rsidRPr="0016252D" w:rsidRDefault="00CB1A74" w:rsidP="0075249B">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xml:space="preserve">0,01372 </w:t>
            </w:r>
            <w:r w:rsidRPr="0016252D">
              <w:rPr>
                <w:rFonts w:ascii="Times New Roman" w:eastAsia="Times New Roman" w:hAnsi="Times New Roman" w:cs="Times New Roman"/>
                <w:b/>
                <w:bCs/>
                <w:color w:val="000000"/>
                <w:sz w:val="21"/>
                <w:szCs w:val="21"/>
                <w:vertAlign w:val="superscript"/>
                <w:lang w:eastAsia="ru-RU"/>
              </w:rPr>
              <w:t>1)</w:t>
            </w:r>
          </w:p>
        </w:tc>
        <w:tc>
          <w:tcPr>
            <w:tcW w:w="658" w:type="pct"/>
            <w:shd w:val="clear" w:color="auto" w:fill="FFFFFF" w:themeFill="background1"/>
            <w:noWrap/>
            <w:vAlign w:val="center"/>
          </w:tcPr>
          <w:p w14:paraId="36438BC9" w14:textId="3095925C" w:rsidR="00016C1A" w:rsidRPr="0016252D" w:rsidRDefault="00CB1A74" w:rsidP="0075249B">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xml:space="preserve">0,01372 </w:t>
            </w:r>
            <w:r w:rsidRPr="0016252D">
              <w:rPr>
                <w:rFonts w:ascii="Times New Roman" w:eastAsia="Times New Roman" w:hAnsi="Times New Roman" w:cs="Times New Roman"/>
                <w:b/>
                <w:bCs/>
                <w:color w:val="000000"/>
                <w:sz w:val="21"/>
                <w:szCs w:val="21"/>
                <w:vertAlign w:val="superscript"/>
                <w:lang w:eastAsia="ru-RU"/>
              </w:rPr>
              <w:t>1)</w:t>
            </w:r>
          </w:p>
        </w:tc>
        <w:tc>
          <w:tcPr>
            <w:tcW w:w="1237" w:type="pct"/>
            <w:shd w:val="clear" w:color="auto" w:fill="FFFFFF" w:themeFill="background1"/>
            <w:noWrap/>
            <w:vAlign w:val="center"/>
          </w:tcPr>
          <w:p w14:paraId="25A9D6D1" w14:textId="2BB097A3" w:rsidR="00CB1A74" w:rsidRPr="00CB1A74" w:rsidRDefault="00CB1A74" w:rsidP="00CB1A74">
            <w:pPr>
              <w:spacing w:after="0" w:line="240" w:lineRule="auto"/>
              <w:jc w:val="center"/>
              <w:rPr>
                <w:rFonts w:ascii="Times New Roman" w:eastAsia="Times New Roman" w:hAnsi="Times New Roman" w:cs="Times New Roman"/>
                <w:b/>
                <w:bCs/>
                <w:color w:val="000000"/>
                <w:sz w:val="20"/>
                <w:szCs w:val="20"/>
                <w:vertAlign w:val="superscript"/>
                <w:lang w:eastAsia="ru-RU"/>
              </w:rPr>
            </w:pPr>
            <w:r w:rsidRPr="00CB1A74">
              <w:rPr>
                <w:rFonts w:ascii="Times New Roman" w:eastAsia="Times New Roman" w:hAnsi="Times New Roman" w:cs="Times New Roman"/>
                <w:color w:val="000000"/>
                <w:sz w:val="20"/>
                <w:szCs w:val="20"/>
                <w:lang w:eastAsia="ru-RU"/>
              </w:rPr>
              <w:t>0,01259</w:t>
            </w:r>
          </w:p>
          <w:p w14:paraId="58566F64" w14:textId="7FA2E80A" w:rsidR="00016C1A" w:rsidRPr="00CB1A74" w:rsidRDefault="00CB1A74" w:rsidP="00CB1A74">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sz w:val="20"/>
                <w:szCs w:val="20"/>
                <w:lang w:eastAsia="ru-RU"/>
              </w:rPr>
              <w:t>0,0264 (максимальные)</w:t>
            </w:r>
            <w:r w:rsidR="00016C1A" w:rsidRPr="00CB1A74">
              <w:rPr>
                <w:rFonts w:ascii="Times New Roman" w:eastAsia="Times New Roman" w:hAnsi="Times New Roman" w:cs="Times New Roman"/>
                <w:b/>
                <w:bCs/>
                <w:color w:val="000000"/>
                <w:vertAlign w:val="superscript"/>
                <w:lang w:eastAsia="ru-RU"/>
              </w:rPr>
              <w:t>2)</w:t>
            </w:r>
          </w:p>
        </w:tc>
      </w:tr>
      <w:tr w:rsidR="00016C1A" w:rsidRPr="009F1BAB" w14:paraId="5C77268B" w14:textId="77777777" w:rsidTr="00CB1A74">
        <w:trPr>
          <w:trHeight w:val="535"/>
        </w:trPr>
        <w:tc>
          <w:tcPr>
            <w:tcW w:w="1700" w:type="pct"/>
            <w:shd w:val="clear" w:color="auto" w:fill="FFFFFF" w:themeFill="background1"/>
            <w:vAlign w:val="center"/>
            <w:hideMark/>
          </w:tcPr>
          <w:p w14:paraId="000856A2" w14:textId="2CACB516"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Потери в теплов</w:t>
            </w:r>
            <w:r w:rsidR="00CB1A74">
              <w:rPr>
                <w:rFonts w:ascii="Times New Roman" w:eastAsia="Times New Roman" w:hAnsi="Times New Roman" w:cs="Times New Roman"/>
                <w:color w:val="000000"/>
                <w:lang w:eastAsia="ru-RU"/>
              </w:rPr>
              <w:t>ых</w:t>
            </w:r>
            <w:r w:rsidRPr="00CB1A74">
              <w:rPr>
                <w:rFonts w:ascii="Times New Roman" w:eastAsia="Times New Roman" w:hAnsi="Times New Roman" w:cs="Times New Roman"/>
                <w:color w:val="000000"/>
                <w:lang w:eastAsia="ru-RU"/>
              </w:rPr>
              <w:t xml:space="preserve"> сет</w:t>
            </w:r>
            <w:r w:rsidR="00CB1A74">
              <w:rPr>
                <w:rFonts w:ascii="Times New Roman" w:eastAsia="Times New Roman" w:hAnsi="Times New Roman" w:cs="Times New Roman"/>
                <w:color w:val="000000"/>
                <w:lang w:eastAsia="ru-RU"/>
              </w:rPr>
              <w:t>ях</w:t>
            </w:r>
          </w:p>
        </w:tc>
        <w:tc>
          <w:tcPr>
            <w:tcW w:w="747" w:type="pct"/>
            <w:shd w:val="clear" w:color="auto" w:fill="FFFFFF" w:themeFill="background1"/>
            <w:vAlign w:val="center"/>
            <w:hideMark/>
          </w:tcPr>
          <w:p w14:paraId="5AF03960"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4CD5FE61" w14:textId="410C8796" w:rsidR="00016C1A" w:rsidRPr="0016252D" w:rsidRDefault="00CB1A74" w:rsidP="0075249B">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0,0</w:t>
            </w:r>
            <w:r w:rsidR="00943A19" w:rsidRPr="0016252D">
              <w:rPr>
                <w:rFonts w:ascii="Times New Roman" w:eastAsia="Times New Roman" w:hAnsi="Times New Roman" w:cs="Times New Roman"/>
                <w:color w:val="000000"/>
                <w:sz w:val="21"/>
                <w:szCs w:val="21"/>
                <w:lang w:eastAsia="ru-RU"/>
              </w:rPr>
              <w:t>9</w:t>
            </w:r>
            <w:r w:rsidRPr="0016252D">
              <w:rPr>
                <w:rFonts w:ascii="Times New Roman" w:eastAsia="Times New Roman" w:hAnsi="Times New Roman" w:cs="Times New Roman"/>
                <w:color w:val="000000"/>
                <w:sz w:val="21"/>
                <w:szCs w:val="21"/>
                <w:lang w:eastAsia="ru-RU"/>
              </w:rPr>
              <w:t xml:space="preserve"> </w:t>
            </w:r>
            <w:r w:rsidRPr="0016252D">
              <w:rPr>
                <w:rFonts w:ascii="Times New Roman" w:eastAsia="Times New Roman" w:hAnsi="Times New Roman" w:cs="Times New Roman"/>
                <w:b/>
                <w:color w:val="000000"/>
                <w:sz w:val="21"/>
                <w:szCs w:val="21"/>
                <w:vertAlign w:val="superscript"/>
                <w:lang w:eastAsia="ru-RU"/>
              </w:rPr>
              <w:t>3)</w:t>
            </w:r>
          </w:p>
        </w:tc>
        <w:tc>
          <w:tcPr>
            <w:tcW w:w="658" w:type="pct"/>
            <w:shd w:val="clear" w:color="auto" w:fill="FFFFFF" w:themeFill="background1"/>
            <w:noWrap/>
            <w:vAlign w:val="center"/>
          </w:tcPr>
          <w:p w14:paraId="488CA2EF" w14:textId="4C86B1F9" w:rsidR="00016C1A" w:rsidRPr="0016252D" w:rsidRDefault="00CB1A74" w:rsidP="0075249B">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0,0</w:t>
            </w:r>
            <w:r w:rsidR="00943A19" w:rsidRPr="0016252D">
              <w:rPr>
                <w:rFonts w:ascii="Times New Roman" w:eastAsia="Times New Roman" w:hAnsi="Times New Roman" w:cs="Times New Roman"/>
                <w:color w:val="000000"/>
                <w:sz w:val="21"/>
                <w:szCs w:val="21"/>
                <w:lang w:eastAsia="ru-RU"/>
              </w:rPr>
              <w:t>9</w:t>
            </w:r>
            <w:r w:rsidRPr="0016252D">
              <w:rPr>
                <w:rFonts w:ascii="Times New Roman" w:eastAsia="Times New Roman" w:hAnsi="Times New Roman" w:cs="Times New Roman"/>
                <w:color w:val="000000"/>
                <w:sz w:val="21"/>
                <w:szCs w:val="21"/>
                <w:lang w:eastAsia="ru-RU"/>
              </w:rPr>
              <w:t xml:space="preserve"> </w:t>
            </w:r>
            <w:r w:rsidRPr="0016252D">
              <w:rPr>
                <w:rFonts w:ascii="Times New Roman" w:eastAsia="Times New Roman" w:hAnsi="Times New Roman" w:cs="Times New Roman"/>
                <w:b/>
                <w:color w:val="000000"/>
                <w:sz w:val="21"/>
                <w:szCs w:val="21"/>
                <w:vertAlign w:val="superscript"/>
                <w:lang w:eastAsia="ru-RU"/>
              </w:rPr>
              <w:t>3)</w:t>
            </w:r>
          </w:p>
        </w:tc>
        <w:tc>
          <w:tcPr>
            <w:tcW w:w="1237" w:type="pct"/>
            <w:shd w:val="clear" w:color="auto" w:fill="FFFFFF" w:themeFill="background1"/>
            <w:noWrap/>
            <w:vAlign w:val="center"/>
          </w:tcPr>
          <w:p w14:paraId="5653808B" w14:textId="2EE784C0"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xml:space="preserve">0,0283 </w:t>
            </w:r>
            <w:r>
              <w:rPr>
                <w:rFonts w:ascii="Times New Roman" w:eastAsia="Times New Roman" w:hAnsi="Times New Roman" w:cs="Times New Roman"/>
                <w:b/>
                <w:bCs/>
                <w:color w:val="000000"/>
                <w:sz w:val="20"/>
                <w:szCs w:val="20"/>
                <w:vertAlign w:val="superscript"/>
                <w:lang w:eastAsia="ru-RU"/>
              </w:rPr>
              <w:t>4</w:t>
            </w:r>
            <w:r w:rsidRPr="00B54216">
              <w:rPr>
                <w:rFonts w:ascii="Times New Roman" w:eastAsia="Times New Roman" w:hAnsi="Times New Roman" w:cs="Times New Roman"/>
                <w:b/>
                <w:bCs/>
                <w:color w:val="000000"/>
                <w:sz w:val="20"/>
                <w:szCs w:val="20"/>
                <w:vertAlign w:val="superscript"/>
                <w:lang w:eastAsia="ru-RU"/>
              </w:rPr>
              <w:t>)</w:t>
            </w:r>
          </w:p>
        </w:tc>
      </w:tr>
      <w:tr w:rsidR="00016C1A" w:rsidRPr="009F1BAB" w14:paraId="54F4B7F7" w14:textId="77777777" w:rsidTr="00CB1A74">
        <w:trPr>
          <w:trHeight w:val="543"/>
        </w:trPr>
        <w:tc>
          <w:tcPr>
            <w:tcW w:w="1700" w:type="pct"/>
            <w:shd w:val="clear" w:color="auto" w:fill="FFFFFF" w:themeFill="background1"/>
            <w:vAlign w:val="center"/>
            <w:hideMark/>
          </w:tcPr>
          <w:p w14:paraId="29A54476"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Расчетная присоединенная тепловая нагрузка</w:t>
            </w:r>
          </w:p>
        </w:tc>
        <w:tc>
          <w:tcPr>
            <w:tcW w:w="747" w:type="pct"/>
            <w:shd w:val="clear" w:color="auto" w:fill="FFFFFF" w:themeFill="background1"/>
            <w:vAlign w:val="center"/>
            <w:hideMark/>
          </w:tcPr>
          <w:p w14:paraId="44401D89"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6AB9F339" w14:textId="2A226CBF" w:rsidR="00016C1A" w:rsidRPr="0016252D" w:rsidRDefault="00016C1A"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1,0</w:t>
            </w:r>
            <w:r w:rsidR="00CB1A74" w:rsidRPr="0016252D">
              <w:rPr>
                <w:rFonts w:ascii="Times New Roman" w:eastAsia="Times New Roman" w:hAnsi="Times New Roman" w:cs="Times New Roman"/>
                <w:color w:val="000000"/>
                <w:sz w:val="21"/>
                <w:szCs w:val="21"/>
                <w:lang w:eastAsia="ru-RU"/>
              </w:rPr>
              <w:t>59</w:t>
            </w:r>
          </w:p>
        </w:tc>
        <w:tc>
          <w:tcPr>
            <w:tcW w:w="658" w:type="pct"/>
            <w:shd w:val="clear" w:color="auto" w:fill="FFFFFF" w:themeFill="background1"/>
            <w:noWrap/>
            <w:vAlign w:val="center"/>
          </w:tcPr>
          <w:p w14:paraId="7AB4C578" w14:textId="0A2AB47C" w:rsidR="00016C1A" w:rsidRPr="0016252D" w:rsidRDefault="00016C1A"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1,0</w:t>
            </w:r>
            <w:r w:rsidR="00CB1A74" w:rsidRPr="0016252D">
              <w:rPr>
                <w:rFonts w:ascii="Times New Roman" w:eastAsia="Times New Roman" w:hAnsi="Times New Roman" w:cs="Times New Roman"/>
                <w:color w:val="000000"/>
                <w:sz w:val="21"/>
                <w:szCs w:val="21"/>
                <w:lang w:eastAsia="ru-RU"/>
              </w:rPr>
              <w:t>59</w:t>
            </w:r>
          </w:p>
        </w:tc>
        <w:tc>
          <w:tcPr>
            <w:tcW w:w="1237" w:type="pct"/>
            <w:shd w:val="clear" w:color="auto" w:fill="FFFFFF" w:themeFill="background1"/>
            <w:noWrap/>
            <w:vAlign w:val="center"/>
          </w:tcPr>
          <w:p w14:paraId="04087ECA" w14:textId="487B29C6"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1,0</w:t>
            </w:r>
            <w:r w:rsidR="00CB1A74" w:rsidRPr="00CB1A74">
              <w:rPr>
                <w:rFonts w:ascii="Times New Roman" w:eastAsia="Times New Roman" w:hAnsi="Times New Roman" w:cs="Times New Roman"/>
                <w:color w:val="000000"/>
                <w:lang w:eastAsia="ru-RU"/>
              </w:rPr>
              <w:t>59</w:t>
            </w:r>
          </w:p>
        </w:tc>
      </w:tr>
      <w:tr w:rsidR="00016C1A" w:rsidRPr="009F1BAB" w14:paraId="0FA35DAC" w14:textId="77777777" w:rsidTr="00CB1A74">
        <w:trPr>
          <w:trHeight w:val="695"/>
        </w:trPr>
        <w:tc>
          <w:tcPr>
            <w:tcW w:w="1700" w:type="pct"/>
            <w:shd w:val="clear" w:color="auto" w:fill="FFFFFF" w:themeFill="background1"/>
            <w:vAlign w:val="center"/>
            <w:hideMark/>
          </w:tcPr>
          <w:p w14:paraId="4B425B7E"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Резерв (+)/дефицит (-) тепловой мощности</w:t>
            </w:r>
          </w:p>
        </w:tc>
        <w:tc>
          <w:tcPr>
            <w:tcW w:w="747" w:type="pct"/>
            <w:shd w:val="clear" w:color="auto" w:fill="FFFFFF" w:themeFill="background1"/>
            <w:vAlign w:val="center"/>
            <w:hideMark/>
          </w:tcPr>
          <w:p w14:paraId="4BBCC5AB"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Гкал/ч</w:t>
            </w:r>
          </w:p>
        </w:tc>
        <w:tc>
          <w:tcPr>
            <w:tcW w:w="658" w:type="pct"/>
            <w:shd w:val="clear" w:color="auto" w:fill="FFFFFF" w:themeFill="background1"/>
            <w:noWrap/>
            <w:vAlign w:val="center"/>
          </w:tcPr>
          <w:p w14:paraId="23F8033F" w14:textId="64FD46FD" w:rsidR="00016C1A" w:rsidRPr="0016252D" w:rsidRDefault="00CB1A74" w:rsidP="0075249B">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+ 3,66228</w:t>
            </w:r>
          </w:p>
        </w:tc>
        <w:tc>
          <w:tcPr>
            <w:tcW w:w="658" w:type="pct"/>
            <w:shd w:val="clear" w:color="auto" w:fill="FFFFFF" w:themeFill="background1"/>
            <w:noWrap/>
            <w:vAlign w:val="center"/>
          </w:tcPr>
          <w:p w14:paraId="7CA13E5B" w14:textId="6399550A" w:rsidR="00016C1A" w:rsidRPr="0016252D" w:rsidRDefault="00CB1A74" w:rsidP="0075249B">
            <w:pPr>
              <w:spacing w:after="0" w:line="240" w:lineRule="auto"/>
              <w:jc w:val="center"/>
              <w:rPr>
                <w:rFonts w:ascii="Times New Roman" w:eastAsia="Times New Roman" w:hAnsi="Times New Roman" w:cs="Times New Roman"/>
                <w:color w:val="000000"/>
                <w:sz w:val="21"/>
                <w:szCs w:val="21"/>
                <w:highlight w:val="cyan"/>
                <w:lang w:eastAsia="ru-RU"/>
              </w:rPr>
            </w:pPr>
            <w:r w:rsidRPr="0016252D">
              <w:rPr>
                <w:rFonts w:ascii="Times New Roman" w:eastAsia="Times New Roman" w:hAnsi="Times New Roman" w:cs="Times New Roman"/>
                <w:color w:val="000000"/>
                <w:sz w:val="21"/>
                <w:szCs w:val="21"/>
                <w:lang w:eastAsia="ru-RU"/>
              </w:rPr>
              <w:t>+ 3,66228</w:t>
            </w:r>
          </w:p>
        </w:tc>
        <w:tc>
          <w:tcPr>
            <w:tcW w:w="1237" w:type="pct"/>
            <w:shd w:val="clear" w:color="auto" w:fill="FFFFFF" w:themeFill="background1"/>
            <w:noWrap/>
            <w:vAlign w:val="center"/>
          </w:tcPr>
          <w:p w14:paraId="50E22B49" w14:textId="49729115" w:rsidR="00016C1A"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sidRPr="00B54216">
              <w:rPr>
                <w:rFonts w:ascii="Times New Roman" w:eastAsia="Times New Roman" w:hAnsi="Times New Roman" w:cs="Times New Roman"/>
                <w:color w:val="000000"/>
                <w:sz w:val="20"/>
                <w:szCs w:val="20"/>
                <w:lang w:eastAsia="ru-RU"/>
              </w:rPr>
              <w:t>+ 0,60011</w:t>
            </w:r>
          </w:p>
        </w:tc>
      </w:tr>
      <w:tr w:rsidR="00016C1A" w:rsidRPr="009F1BAB" w14:paraId="048CDA02" w14:textId="77777777" w:rsidTr="00CB1A74">
        <w:trPr>
          <w:trHeight w:val="549"/>
        </w:trPr>
        <w:tc>
          <w:tcPr>
            <w:tcW w:w="1700" w:type="pct"/>
            <w:shd w:val="clear" w:color="auto" w:fill="FFFFFF" w:themeFill="background1"/>
            <w:vAlign w:val="center"/>
            <w:hideMark/>
          </w:tcPr>
          <w:p w14:paraId="094D5446" w14:textId="7DAB23AB" w:rsidR="00016C1A" w:rsidRPr="00CB1A74" w:rsidRDefault="0016252D" w:rsidP="0075249B">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Отпуск </w:t>
            </w:r>
            <w:r w:rsidR="00016C1A" w:rsidRPr="00CB1A74">
              <w:rPr>
                <w:rFonts w:ascii="Times New Roman" w:eastAsia="Times New Roman" w:hAnsi="Times New Roman" w:cs="Times New Roman"/>
                <w:color w:val="000000"/>
                <w:lang w:eastAsia="ru-RU"/>
              </w:rPr>
              <w:t>тепловой энергии</w:t>
            </w:r>
            <w:r>
              <w:rPr>
                <w:rFonts w:ascii="Times New Roman" w:eastAsia="Times New Roman" w:hAnsi="Times New Roman" w:cs="Times New Roman"/>
                <w:color w:val="000000"/>
                <w:lang w:eastAsia="ru-RU"/>
              </w:rPr>
              <w:t xml:space="preserve"> с коллектора источника</w:t>
            </w:r>
          </w:p>
        </w:tc>
        <w:tc>
          <w:tcPr>
            <w:tcW w:w="747" w:type="pct"/>
            <w:shd w:val="clear" w:color="auto" w:fill="FFFFFF" w:themeFill="background1"/>
            <w:vAlign w:val="center"/>
            <w:hideMark/>
          </w:tcPr>
          <w:p w14:paraId="76A6AB29"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Гкал</w:t>
            </w:r>
          </w:p>
        </w:tc>
        <w:tc>
          <w:tcPr>
            <w:tcW w:w="658" w:type="pct"/>
            <w:shd w:val="clear" w:color="auto" w:fill="FFFFFF" w:themeFill="background1"/>
            <w:noWrap/>
            <w:vAlign w:val="center"/>
          </w:tcPr>
          <w:p w14:paraId="73014AC3" w14:textId="6B5B6330" w:rsidR="00016C1A" w:rsidRPr="0016252D" w:rsidRDefault="0016252D"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2933,92</w:t>
            </w:r>
          </w:p>
        </w:tc>
        <w:tc>
          <w:tcPr>
            <w:tcW w:w="658" w:type="pct"/>
            <w:shd w:val="clear" w:color="auto" w:fill="FFFFFF" w:themeFill="background1"/>
            <w:noWrap/>
            <w:vAlign w:val="center"/>
          </w:tcPr>
          <w:p w14:paraId="139E193F" w14:textId="4D414E2D" w:rsidR="00016C1A" w:rsidRPr="0016252D" w:rsidRDefault="0016252D"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2933,92</w:t>
            </w:r>
          </w:p>
        </w:tc>
        <w:tc>
          <w:tcPr>
            <w:tcW w:w="1237" w:type="pct"/>
            <w:shd w:val="clear" w:color="auto" w:fill="FFFFFF" w:themeFill="background1"/>
            <w:noWrap/>
            <w:vAlign w:val="center"/>
          </w:tcPr>
          <w:p w14:paraId="333B49D9" w14:textId="7C054B22" w:rsidR="00016C1A" w:rsidRPr="009F1BAB" w:rsidRDefault="0016252D" w:rsidP="0075249B">
            <w:pPr>
              <w:spacing w:after="0" w:line="240" w:lineRule="auto"/>
              <w:jc w:val="center"/>
              <w:rPr>
                <w:rFonts w:ascii="Times New Roman" w:eastAsia="Times New Roman" w:hAnsi="Times New Roman" w:cs="Times New Roman"/>
                <w:color w:val="000000"/>
                <w:highlight w:val="cyan"/>
                <w:lang w:eastAsia="ru-RU"/>
              </w:rPr>
            </w:pPr>
            <w:r>
              <w:rPr>
                <w:rFonts w:ascii="Times New Roman" w:eastAsia="Times New Roman" w:hAnsi="Times New Roman" w:cs="Times New Roman"/>
                <w:color w:val="000000"/>
                <w:sz w:val="19"/>
                <w:szCs w:val="19"/>
                <w:lang w:eastAsia="ru-RU"/>
              </w:rPr>
              <w:t>2604,8</w:t>
            </w:r>
          </w:p>
        </w:tc>
      </w:tr>
      <w:tr w:rsidR="00016C1A" w:rsidRPr="009F1BAB" w14:paraId="6978301E" w14:textId="77777777" w:rsidTr="00CB1A74">
        <w:trPr>
          <w:trHeight w:val="992"/>
        </w:trPr>
        <w:tc>
          <w:tcPr>
            <w:tcW w:w="1700" w:type="pct"/>
            <w:shd w:val="clear" w:color="auto" w:fill="FFFFFF" w:themeFill="background1"/>
            <w:vAlign w:val="center"/>
            <w:hideMark/>
          </w:tcPr>
          <w:p w14:paraId="2A943FD7" w14:textId="77777777" w:rsidR="00016C1A" w:rsidRPr="00CB1A74" w:rsidRDefault="00016C1A" w:rsidP="0075249B">
            <w:pPr>
              <w:spacing w:after="0" w:line="240" w:lineRule="auto"/>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Затрачено топлива на выработку тепловой энергии</w:t>
            </w:r>
          </w:p>
        </w:tc>
        <w:tc>
          <w:tcPr>
            <w:tcW w:w="747" w:type="pct"/>
            <w:shd w:val="clear" w:color="auto" w:fill="FFFFFF" w:themeFill="background1"/>
            <w:vAlign w:val="center"/>
            <w:hideMark/>
          </w:tcPr>
          <w:p w14:paraId="1461EF07" w14:textId="77777777" w:rsidR="00016C1A" w:rsidRPr="00CB1A74" w:rsidRDefault="00016C1A" w:rsidP="0075249B">
            <w:pPr>
              <w:spacing w:after="0" w:line="240" w:lineRule="auto"/>
              <w:jc w:val="center"/>
              <w:rPr>
                <w:rFonts w:ascii="Times New Roman" w:eastAsia="Times New Roman" w:hAnsi="Times New Roman" w:cs="Times New Roman"/>
                <w:color w:val="000000"/>
                <w:lang w:eastAsia="ru-RU"/>
              </w:rPr>
            </w:pPr>
            <w:r w:rsidRPr="00CB1A74">
              <w:rPr>
                <w:rFonts w:ascii="Times New Roman" w:eastAsia="Times New Roman" w:hAnsi="Times New Roman" w:cs="Times New Roman"/>
                <w:color w:val="000000"/>
                <w:lang w:eastAsia="ru-RU"/>
              </w:rPr>
              <w:t>т у. т.</w:t>
            </w:r>
          </w:p>
        </w:tc>
        <w:tc>
          <w:tcPr>
            <w:tcW w:w="658" w:type="pct"/>
            <w:shd w:val="clear" w:color="auto" w:fill="FFFFFF" w:themeFill="background1"/>
            <w:noWrap/>
            <w:vAlign w:val="center"/>
          </w:tcPr>
          <w:p w14:paraId="0C1BA3CE" w14:textId="55F3D806" w:rsidR="00016C1A" w:rsidRPr="0016252D" w:rsidRDefault="00CB1A74" w:rsidP="0075249B">
            <w:pPr>
              <w:spacing w:after="0" w:line="240" w:lineRule="auto"/>
              <w:jc w:val="center"/>
              <w:rPr>
                <w:rFonts w:ascii="Times New Roman" w:eastAsia="Times New Roman" w:hAnsi="Times New Roman" w:cs="Times New Roman"/>
                <w:color w:val="000000"/>
                <w:sz w:val="21"/>
                <w:szCs w:val="21"/>
                <w:lang w:eastAsia="ru-RU"/>
              </w:rPr>
            </w:pPr>
            <w:r w:rsidRPr="0016252D">
              <w:rPr>
                <w:rFonts w:ascii="Times New Roman" w:eastAsia="Times New Roman" w:hAnsi="Times New Roman" w:cs="Times New Roman"/>
                <w:color w:val="000000"/>
                <w:sz w:val="21"/>
                <w:szCs w:val="21"/>
                <w:lang w:eastAsia="ru-RU"/>
              </w:rPr>
              <w:t>844,8</w:t>
            </w:r>
            <w:r w:rsidR="00016C1A" w:rsidRPr="0016252D">
              <w:rPr>
                <w:rFonts w:ascii="Times New Roman" w:eastAsia="Times New Roman" w:hAnsi="Times New Roman" w:cs="Times New Roman"/>
                <w:color w:val="000000"/>
                <w:sz w:val="21"/>
                <w:szCs w:val="21"/>
                <w:lang w:eastAsia="ru-RU"/>
              </w:rPr>
              <w:t xml:space="preserve"> </w:t>
            </w:r>
          </w:p>
        </w:tc>
        <w:tc>
          <w:tcPr>
            <w:tcW w:w="658" w:type="pct"/>
            <w:shd w:val="clear" w:color="auto" w:fill="FFFFFF" w:themeFill="background1"/>
            <w:noWrap/>
            <w:vAlign w:val="center"/>
          </w:tcPr>
          <w:p w14:paraId="1B67DB86" w14:textId="1E0B2DBF" w:rsidR="00016C1A" w:rsidRPr="0016252D" w:rsidRDefault="0016252D" w:rsidP="0075249B">
            <w:pPr>
              <w:spacing w:after="0" w:line="240" w:lineRule="auto"/>
              <w:jc w:val="center"/>
              <w:rPr>
                <w:rFonts w:ascii="Times New Roman" w:eastAsia="Times New Roman" w:hAnsi="Times New Roman" w:cs="Times New Roman"/>
                <w:color w:val="000000"/>
                <w:sz w:val="21"/>
                <w:szCs w:val="21"/>
                <w:lang w:eastAsia="ru-RU"/>
              </w:rPr>
            </w:pPr>
            <w:r w:rsidRPr="00A67E4D">
              <w:rPr>
                <w:rFonts w:ascii="Times New Roman" w:eastAsia="Times New Roman" w:hAnsi="Times New Roman" w:cs="Times New Roman"/>
                <w:color w:val="000000" w:themeColor="text1"/>
                <w:sz w:val="21"/>
                <w:szCs w:val="21"/>
                <w:lang w:eastAsia="ru-RU"/>
              </w:rPr>
              <w:t>8</w:t>
            </w:r>
            <w:r w:rsidR="00A67E4D" w:rsidRPr="00A67E4D">
              <w:rPr>
                <w:rFonts w:ascii="Times New Roman" w:eastAsia="Times New Roman" w:hAnsi="Times New Roman" w:cs="Times New Roman"/>
                <w:color w:val="000000" w:themeColor="text1"/>
                <w:sz w:val="21"/>
                <w:szCs w:val="21"/>
                <w:lang w:eastAsia="ru-RU"/>
              </w:rPr>
              <w:t>67,55</w:t>
            </w:r>
            <w:r w:rsidR="00016C1A" w:rsidRPr="00A67E4D">
              <w:rPr>
                <w:rFonts w:ascii="Times New Roman" w:eastAsia="Times New Roman" w:hAnsi="Times New Roman" w:cs="Times New Roman"/>
                <w:color w:val="000000" w:themeColor="text1"/>
                <w:sz w:val="21"/>
                <w:szCs w:val="21"/>
                <w:lang w:eastAsia="ru-RU"/>
              </w:rPr>
              <w:t xml:space="preserve"> </w:t>
            </w:r>
          </w:p>
        </w:tc>
        <w:tc>
          <w:tcPr>
            <w:tcW w:w="1237" w:type="pct"/>
            <w:shd w:val="clear" w:color="auto" w:fill="FFFFFF" w:themeFill="background1"/>
            <w:noWrap/>
            <w:vAlign w:val="center"/>
          </w:tcPr>
          <w:p w14:paraId="0AC7DBAE" w14:textId="69384192" w:rsidR="00016C1A" w:rsidRPr="0016252D" w:rsidRDefault="00016C1A" w:rsidP="0075249B">
            <w:pPr>
              <w:spacing w:after="0" w:line="240" w:lineRule="auto"/>
              <w:jc w:val="center"/>
              <w:rPr>
                <w:rFonts w:ascii="Times New Roman" w:eastAsia="Times New Roman" w:hAnsi="Times New Roman" w:cs="Times New Roman"/>
                <w:b/>
                <w:bCs/>
                <w:color w:val="000000" w:themeColor="text1"/>
                <w:vertAlign w:val="superscript"/>
                <w:lang w:eastAsia="ru-RU"/>
              </w:rPr>
            </w:pPr>
            <w:r w:rsidRPr="0016252D">
              <w:rPr>
                <w:rFonts w:ascii="Times New Roman" w:eastAsia="Times New Roman" w:hAnsi="Times New Roman" w:cs="Times New Roman"/>
                <w:color w:val="000000" w:themeColor="text1"/>
                <w:lang w:eastAsia="ru-RU"/>
              </w:rPr>
              <w:t>4</w:t>
            </w:r>
            <w:r w:rsidR="0016252D" w:rsidRPr="0016252D">
              <w:rPr>
                <w:rFonts w:ascii="Times New Roman" w:eastAsia="Times New Roman" w:hAnsi="Times New Roman" w:cs="Times New Roman"/>
                <w:color w:val="000000" w:themeColor="text1"/>
                <w:lang w:eastAsia="ru-RU"/>
              </w:rPr>
              <w:t>14,731</w:t>
            </w:r>
          </w:p>
          <w:p w14:paraId="7BBE699E" w14:textId="7C93026C" w:rsidR="00CB1A74" w:rsidRDefault="00CB1A74" w:rsidP="0075249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НУР </w:t>
            </w:r>
            <w:r w:rsidRPr="00B54216">
              <w:rPr>
                <w:rFonts w:ascii="Times New Roman" w:eastAsia="Times New Roman" w:hAnsi="Times New Roman" w:cs="Times New Roman"/>
                <w:color w:val="000000"/>
                <w:sz w:val="20"/>
                <w:szCs w:val="20"/>
                <w:lang w:eastAsia="ru-RU"/>
              </w:rPr>
              <w:t>159,26</w:t>
            </w:r>
            <w:r>
              <w:rPr>
                <w:rFonts w:ascii="Times New Roman" w:eastAsia="Times New Roman" w:hAnsi="Times New Roman" w:cs="Times New Roman"/>
                <w:color w:val="000000"/>
                <w:sz w:val="20"/>
                <w:szCs w:val="20"/>
                <w:lang w:eastAsia="ru-RU"/>
              </w:rPr>
              <w:t xml:space="preserve"> </w:t>
            </w:r>
          </w:p>
          <w:p w14:paraId="7A5D544E" w14:textId="05968D7B" w:rsidR="00CB1A74" w:rsidRPr="009F1BAB" w:rsidRDefault="00CB1A74" w:rsidP="0075249B">
            <w:pPr>
              <w:spacing w:after="0" w:line="240" w:lineRule="auto"/>
              <w:jc w:val="center"/>
              <w:rPr>
                <w:rFonts w:ascii="Times New Roman" w:eastAsia="Times New Roman" w:hAnsi="Times New Roman" w:cs="Times New Roman"/>
                <w:color w:val="000000"/>
                <w:highlight w:val="cyan"/>
                <w:lang w:eastAsia="ru-RU"/>
              </w:rPr>
            </w:pPr>
            <w:r>
              <w:rPr>
                <w:rFonts w:ascii="Times New Roman" w:eastAsia="Times New Roman" w:hAnsi="Times New Roman" w:cs="Times New Roman"/>
                <w:color w:val="000000"/>
                <w:sz w:val="20"/>
                <w:szCs w:val="20"/>
                <w:lang w:eastAsia="ru-RU"/>
              </w:rPr>
              <w:t>кг у.т./Гкал</w:t>
            </w:r>
          </w:p>
        </w:tc>
      </w:tr>
      <w:tr w:rsidR="00016C1A" w:rsidRPr="003A4C41" w14:paraId="435B8B94" w14:textId="77777777" w:rsidTr="0075249B">
        <w:trPr>
          <w:trHeight w:val="1545"/>
        </w:trPr>
        <w:tc>
          <w:tcPr>
            <w:tcW w:w="5000" w:type="pct"/>
            <w:gridSpan w:val="5"/>
            <w:shd w:val="clear" w:color="auto" w:fill="FFFFFF" w:themeFill="background1"/>
            <w:vAlign w:val="center"/>
          </w:tcPr>
          <w:p w14:paraId="6D730EE2" w14:textId="77777777" w:rsidR="00CB1A74" w:rsidRPr="00A7336E" w:rsidRDefault="00CB1A74" w:rsidP="00CB1A74">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1)</w:t>
            </w:r>
            <w:r>
              <w:rPr>
                <w:rFonts w:ascii="Times New Roman" w:eastAsia="Times New Roman" w:hAnsi="Times New Roman"/>
                <w:color w:val="000000"/>
                <w:sz w:val="20"/>
                <w:szCs w:val="20"/>
                <w:lang w:eastAsia="ru-RU"/>
              </w:rPr>
              <w:t xml:space="preserve"> </w:t>
            </w:r>
            <w:r w:rsidRPr="00A7336E">
              <w:rPr>
                <w:rFonts w:ascii="Times New Roman" w:eastAsia="Times New Roman" w:hAnsi="Times New Roman"/>
                <w:color w:val="000000"/>
                <w:sz w:val="20"/>
                <w:szCs w:val="20"/>
                <w:lang w:eastAsia="ru-RU"/>
              </w:rPr>
              <w:t>По данным ООО «Энерго-Ресурс» за 2023 год, среднечасовые;</w:t>
            </w:r>
          </w:p>
          <w:p w14:paraId="33B1E7EC" w14:textId="40B8590F" w:rsidR="00CB1A74" w:rsidRDefault="00CB1A74" w:rsidP="00CB1A74">
            <w:pPr>
              <w:spacing w:after="0" w:line="240" w:lineRule="auto"/>
              <w:rPr>
                <w:rFonts w:ascii="Times New Roman" w:eastAsia="Times New Roman" w:hAnsi="Times New Roman"/>
                <w:color w:val="000000"/>
                <w:sz w:val="20"/>
                <w:szCs w:val="20"/>
                <w:lang w:eastAsia="ru-RU"/>
              </w:rPr>
            </w:pPr>
            <w:r w:rsidRPr="00DD4ED7">
              <w:rPr>
                <w:rFonts w:ascii="Times New Roman" w:eastAsia="Times New Roman" w:hAnsi="Times New Roman"/>
                <w:b/>
                <w:bCs/>
                <w:color w:val="000000"/>
                <w:sz w:val="20"/>
                <w:szCs w:val="20"/>
                <w:vertAlign w:val="superscript"/>
                <w:lang w:eastAsia="ru-RU"/>
              </w:rPr>
              <w:t>2)</w:t>
            </w:r>
            <w:r>
              <w:rPr>
                <w:rFonts w:ascii="Times New Roman" w:eastAsia="Times New Roman" w:hAnsi="Times New Roman"/>
                <w:color w:val="000000"/>
                <w:sz w:val="20"/>
                <w:szCs w:val="20"/>
                <w:lang w:eastAsia="ru-RU"/>
              </w:rPr>
              <w:t xml:space="preserve"> </w:t>
            </w:r>
            <w:r w:rsidRPr="00B54216">
              <w:rPr>
                <w:rFonts w:ascii="Times New Roman" w:eastAsia="Times New Roman" w:hAnsi="Times New Roman" w:cs="Times New Roman"/>
                <w:color w:val="000000"/>
                <w:sz w:val="20"/>
                <w:szCs w:val="20"/>
                <w:lang w:eastAsia="ru-RU"/>
              </w:rPr>
              <w:t xml:space="preserve">Рассчитано на основании удельного расхода, принятого в соответствии с </w:t>
            </w:r>
            <w:r w:rsidRPr="00B54216">
              <w:rPr>
                <w:rFonts w:ascii="Times New Roman" w:hAnsi="Times New Roman" w:cs="Times New Roman"/>
                <w:kern w:val="28"/>
                <w:sz w:val="20"/>
                <w:szCs w:val="20"/>
              </w:rPr>
              <w:t xml:space="preserve">СТО Газпром РД 1.19-126-2004. Методика расчета удельных норм расхода газа на выработку тепловой энергии и расчета потерь в системах теплоснабжения (котельные и тепловые сети). Стандарт ОАО «Газпром». </w:t>
            </w:r>
            <w:r w:rsidRPr="00B54216">
              <w:rPr>
                <w:rFonts w:ascii="Times New Roman" w:hAnsi="Times New Roman"/>
                <w:kern w:val="28"/>
                <w:sz w:val="20"/>
                <w:szCs w:val="20"/>
              </w:rPr>
              <w:t>Требует уточнения при разработке проекта.</w:t>
            </w:r>
          </w:p>
          <w:p w14:paraId="3A06C365" w14:textId="40460DED" w:rsidR="00CB1A74" w:rsidRDefault="00CB1A74" w:rsidP="00CB1A74">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3</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b/>
                <w:bCs/>
                <w:color w:val="000000"/>
                <w:sz w:val="20"/>
                <w:szCs w:val="20"/>
                <w:vertAlign w:val="superscript"/>
                <w:lang w:eastAsia="ru-RU"/>
              </w:rPr>
              <w:t xml:space="preserve"> </w:t>
            </w:r>
            <w:r w:rsidRPr="00A7336E">
              <w:rPr>
                <w:rFonts w:ascii="Times New Roman" w:eastAsia="Times New Roman" w:hAnsi="Times New Roman"/>
                <w:color w:val="000000"/>
                <w:sz w:val="20"/>
                <w:szCs w:val="20"/>
                <w:lang w:eastAsia="ru-RU"/>
              </w:rPr>
              <w:t>Нормативные потери в тепловых сетях, определены ООО «Дивайс Инжиниринг».</w:t>
            </w:r>
          </w:p>
          <w:p w14:paraId="07EA5214" w14:textId="59970F16" w:rsidR="00016C1A" w:rsidRPr="00CB1A74" w:rsidRDefault="00CB1A74" w:rsidP="0075249B">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0"/>
                <w:szCs w:val="20"/>
                <w:vertAlign w:val="superscript"/>
                <w:lang w:eastAsia="ru-RU"/>
              </w:rPr>
              <w:t>4</w:t>
            </w:r>
            <w:r w:rsidRPr="00DD4ED7">
              <w:rPr>
                <w:rFonts w:ascii="Times New Roman" w:eastAsia="Times New Roman" w:hAnsi="Times New Roman"/>
                <w:b/>
                <w:bCs/>
                <w:color w:val="000000"/>
                <w:sz w:val="20"/>
                <w:szCs w:val="20"/>
                <w:vertAlign w:val="superscript"/>
                <w:lang w:eastAsia="ru-RU"/>
              </w:rPr>
              <w:t>)</w:t>
            </w:r>
            <w:r>
              <w:rPr>
                <w:rFonts w:ascii="Times New Roman" w:eastAsia="Times New Roman" w:hAnsi="Times New Roman"/>
                <w:color w:val="000000"/>
                <w:sz w:val="20"/>
                <w:szCs w:val="20"/>
                <w:lang w:eastAsia="ru-RU"/>
              </w:rPr>
              <w:t xml:space="preserve"> </w:t>
            </w:r>
            <w:r w:rsidRPr="006117BF">
              <w:rPr>
                <w:rFonts w:ascii="Times New Roman" w:eastAsia="Times New Roman" w:hAnsi="Times New Roman" w:cs="Times New Roman"/>
                <w:color w:val="000000"/>
                <w:sz w:val="20"/>
                <w:szCs w:val="20"/>
                <w:lang w:eastAsia="ru-RU"/>
              </w:rPr>
              <w:t>Нормативные потери в тепловых сетях</w:t>
            </w:r>
            <w:r>
              <w:rPr>
                <w:rFonts w:ascii="Times New Roman" w:eastAsia="Times New Roman" w:hAnsi="Times New Roman" w:cs="Times New Roman"/>
                <w:color w:val="000000"/>
                <w:sz w:val="20"/>
                <w:szCs w:val="20"/>
                <w:lang w:eastAsia="ru-RU"/>
              </w:rPr>
              <w:t xml:space="preserve"> при реализации мероприятий по строительству и реконструкции тепловых сетей.</w:t>
            </w:r>
          </w:p>
        </w:tc>
      </w:tr>
    </w:tbl>
    <w:p w14:paraId="5D9E41D2" w14:textId="1B4FEC95" w:rsidR="00016C1A" w:rsidRDefault="00016C1A" w:rsidP="007B02E0">
      <w:pPr>
        <w:spacing w:after="0" w:line="240" w:lineRule="auto"/>
        <w:jc w:val="both"/>
        <w:rPr>
          <w:rFonts w:ascii="Times New Roman" w:hAnsi="Times New Roman" w:cs="Times New Roman"/>
          <w:b/>
          <w:bCs/>
          <w:sz w:val="24"/>
          <w:szCs w:val="24"/>
        </w:rPr>
      </w:pPr>
    </w:p>
    <w:bookmarkEnd w:id="475"/>
    <w:p w14:paraId="017A8194" w14:textId="77777777" w:rsidR="00F04236" w:rsidRPr="005A07AC" w:rsidRDefault="00F04236" w:rsidP="007B02E0">
      <w:pPr>
        <w:spacing w:after="0" w:line="240" w:lineRule="auto"/>
        <w:jc w:val="both"/>
        <w:rPr>
          <w:rFonts w:ascii="Times New Roman" w:hAnsi="Times New Roman" w:cs="Times New Roman"/>
          <w:b/>
          <w:bCs/>
          <w:sz w:val="16"/>
          <w:szCs w:val="16"/>
        </w:rPr>
      </w:pPr>
    </w:p>
    <w:p w14:paraId="53C9B3C0" w14:textId="77777777" w:rsidR="00981D47" w:rsidRDefault="007B02E0" w:rsidP="00016C1A">
      <w:pPr>
        <w:widowControl w:val="0"/>
        <w:spacing w:after="0" w:line="240" w:lineRule="auto"/>
        <w:ind w:firstLine="851"/>
        <w:jc w:val="both"/>
        <w:outlineLvl w:val="2"/>
      </w:pPr>
      <w:bookmarkStart w:id="476" w:name="_Toc196566769"/>
      <w:r w:rsidRPr="003557AF">
        <w:rPr>
          <w:rFonts w:ascii="Times New Roman" w:eastAsia="Times New Roman" w:hAnsi="Times New Roman" w:cs="Times New Roman"/>
          <w:b/>
          <w:iCs/>
          <w:color w:val="000000" w:themeColor="text1"/>
          <w:sz w:val="26"/>
          <w:szCs w:val="26"/>
        </w:rPr>
        <w:t>1</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w:t>
      </w:r>
      <w:r w:rsidR="00F04236">
        <w:rPr>
          <w:rFonts w:ascii="Times New Roman" w:eastAsia="Times New Roman" w:hAnsi="Times New Roman" w:cs="Times New Roman"/>
          <w:b/>
          <w:iCs/>
          <w:color w:val="000000" w:themeColor="text1"/>
          <w:sz w:val="26"/>
          <w:szCs w:val="26"/>
        </w:rPr>
        <w:t>3</w:t>
      </w:r>
      <w:r w:rsidRPr="003557AF">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76"/>
    </w:p>
    <w:p w14:paraId="7DB01739" w14:textId="77777777" w:rsidR="00C85F52" w:rsidRPr="00C85F52" w:rsidRDefault="00C85F52" w:rsidP="005A07A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16"/>
          <w:szCs w:val="16"/>
          <w:lang w:eastAsia="ru-RU"/>
        </w:rPr>
      </w:pPr>
      <w:bookmarkStart w:id="477" w:name="_Hlk95135179"/>
    </w:p>
    <w:p w14:paraId="686ED453" w14:textId="1B9D541A" w:rsidR="007B02E0" w:rsidRPr="00D00A82" w:rsidRDefault="007B02E0" w:rsidP="005A07A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Для формирования целевых показателей роста тарифов использованы прогнозные индексы-дефляторы, устанавливаемые Мин</w:t>
      </w:r>
      <w:r w:rsidR="00D00A82" w:rsidRPr="00D00A82">
        <w:rPr>
          <w:rFonts w:ascii="Times New Roman" w:eastAsia="Times New Roman" w:hAnsi="Times New Roman" w:cs="Times New Roman"/>
          <w:sz w:val="26"/>
          <w:szCs w:val="26"/>
          <w:lang w:eastAsia="ru-RU"/>
        </w:rPr>
        <w:t xml:space="preserve">истерством </w:t>
      </w:r>
      <w:r w:rsidRPr="00D00A82">
        <w:rPr>
          <w:rFonts w:ascii="Times New Roman" w:eastAsia="Times New Roman" w:hAnsi="Times New Roman" w:cs="Times New Roman"/>
          <w:sz w:val="26"/>
          <w:szCs w:val="26"/>
          <w:lang w:eastAsia="ru-RU"/>
        </w:rPr>
        <w:t>эконом</w:t>
      </w:r>
      <w:r w:rsidR="00D00A82" w:rsidRPr="00D00A82">
        <w:rPr>
          <w:rFonts w:ascii="Times New Roman" w:eastAsia="Times New Roman" w:hAnsi="Times New Roman" w:cs="Times New Roman"/>
          <w:sz w:val="26"/>
          <w:szCs w:val="26"/>
          <w:lang w:eastAsia="ru-RU"/>
        </w:rPr>
        <w:t xml:space="preserve">ического </w:t>
      </w:r>
      <w:r w:rsidRPr="00D00A82">
        <w:rPr>
          <w:rFonts w:ascii="Times New Roman" w:eastAsia="Times New Roman" w:hAnsi="Times New Roman" w:cs="Times New Roman"/>
          <w:sz w:val="26"/>
          <w:szCs w:val="26"/>
          <w:lang w:eastAsia="ru-RU"/>
        </w:rPr>
        <w:t xml:space="preserve">развития </w:t>
      </w:r>
      <w:r w:rsidR="00D00A82" w:rsidRPr="00D00A82">
        <w:rPr>
          <w:rFonts w:ascii="Times New Roman" w:eastAsia="Times New Roman" w:hAnsi="Times New Roman" w:cs="Times New Roman"/>
          <w:sz w:val="26"/>
          <w:szCs w:val="26"/>
          <w:lang w:eastAsia="ru-RU"/>
        </w:rPr>
        <w:t>РФ</w:t>
      </w:r>
      <w:r w:rsidRPr="00D00A82">
        <w:rPr>
          <w:rFonts w:ascii="Times New Roman" w:eastAsia="Times New Roman" w:hAnsi="Times New Roman" w:cs="Times New Roman"/>
          <w:sz w:val="26"/>
          <w:szCs w:val="26"/>
          <w:lang w:eastAsia="ru-RU"/>
        </w:rPr>
        <w:t>.</w:t>
      </w:r>
    </w:p>
    <w:p w14:paraId="7ED452C9" w14:textId="7E134E9A" w:rsidR="007B02E0" w:rsidRDefault="007B02E0" w:rsidP="005A07A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r w:rsidRPr="00D00A82">
        <w:rPr>
          <w:rFonts w:ascii="Times New Roman" w:eastAsia="Times New Roman" w:hAnsi="Times New Roman" w:cs="Times New Roman"/>
          <w:sz w:val="26"/>
          <w:szCs w:val="26"/>
          <w:lang w:eastAsia="ru-RU"/>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представлены в таблице </w:t>
      </w:r>
      <w:r w:rsidR="00D00A82" w:rsidRPr="00D00A82">
        <w:rPr>
          <w:rFonts w:ascii="Times New Roman" w:eastAsia="Times New Roman" w:hAnsi="Times New Roman" w:cs="Times New Roman"/>
          <w:sz w:val="26"/>
          <w:szCs w:val="26"/>
          <w:lang w:eastAsia="ru-RU"/>
        </w:rPr>
        <w:t>14.4</w:t>
      </w:r>
      <w:r w:rsidRPr="00D00A82">
        <w:rPr>
          <w:rFonts w:ascii="Times New Roman" w:eastAsia="Times New Roman" w:hAnsi="Times New Roman" w:cs="Times New Roman"/>
          <w:sz w:val="26"/>
          <w:szCs w:val="26"/>
          <w:lang w:eastAsia="ru-RU"/>
        </w:rPr>
        <w:t>.</w:t>
      </w:r>
    </w:p>
    <w:p w14:paraId="45BB5FE2" w14:textId="77777777" w:rsidR="0016252D" w:rsidRDefault="0016252D" w:rsidP="005A07AC">
      <w:pPr>
        <w:tabs>
          <w:tab w:val="left" w:pos="993"/>
        </w:tabs>
        <w:autoSpaceDE w:val="0"/>
        <w:autoSpaceDN w:val="0"/>
        <w:adjustRightInd w:val="0"/>
        <w:spacing w:after="0" w:line="324" w:lineRule="auto"/>
        <w:ind w:firstLine="567"/>
        <w:jc w:val="both"/>
        <w:rPr>
          <w:rFonts w:ascii="Times New Roman" w:eastAsia="Times New Roman" w:hAnsi="Times New Roman" w:cs="Times New Roman"/>
          <w:sz w:val="26"/>
          <w:szCs w:val="26"/>
          <w:lang w:eastAsia="ru-RU"/>
        </w:rPr>
      </w:pPr>
    </w:p>
    <w:p w14:paraId="717274B8" w14:textId="77777777" w:rsidR="005A07AC" w:rsidRDefault="005A07AC" w:rsidP="005A07AC">
      <w:pPr>
        <w:widowControl w:val="0"/>
        <w:spacing w:after="0" w:line="240" w:lineRule="auto"/>
        <w:ind w:firstLine="851"/>
        <w:jc w:val="both"/>
        <w:outlineLvl w:val="2"/>
        <w:rPr>
          <w:rFonts w:ascii="Times New Roman" w:hAnsi="Times New Roman" w:cs="Times New Roman"/>
          <w:iCs/>
        </w:rPr>
      </w:pPr>
      <w:bookmarkStart w:id="478" w:name="_Toc196566770"/>
      <w:r w:rsidRPr="003557AF">
        <w:rPr>
          <w:rFonts w:ascii="Times New Roman" w:eastAsia="Times New Roman" w:hAnsi="Times New Roman" w:cs="Times New Roman"/>
          <w:b/>
          <w:iCs/>
          <w:color w:val="000000" w:themeColor="text1"/>
          <w:sz w:val="26"/>
          <w:szCs w:val="26"/>
        </w:rPr>
        <w:t>1</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w:t>
      </w:r>
      <w:r>
        <w:rPr>
          <w:rFonts w:ascii="Times New Roman" w:eastAsia="Times New Roman" w:hAnsi="Times New Roman" w:cs="Times New Roman"/>
          <w:b/>
          <w:iCs/>
          <w:color w:val="000000" w:themeColor="text1"/>
          <w:sz w:val="26"/>
          <w:szCs w:val="26"/>
        </w:rPr>
        <w:t>4</w:t>
      </w:r>
      <w:r w:rsidRPr="003557AF">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Описание изменений (фактических данных) в оценке ценовых (тарифных) последствий реализации проектов схемы теплоснабжения</w:t>
      </w:r>
      <w:bookmarkEnd w:id="478"/>
    </w:p>
    <w:p w14:paraId="57B1D72B" w14:textId="77777777" w:rsidR="00C85F52" w:rsidRPr="00C85F52" w:rsidRDefault="00C85F52" w:rsidP="00C85F52">
      <w:pPr>
        <w:spacing w:after="0" w:line="240" w:lineRule="auto"/>
        <w:ind w:firstLine="709"/>
        <w:jc w:val="both"/>
        <w:rPr>
          <w:rFonts w:ascii="Times New Roman" w:eastAsia="Times New Roman" w:hAnsi="Times New Roman" w:cs="Times New Roman"/>
          <w:sz w:val="16"/>
          <w:szCs w:val="16"/>
          <w:lang w:eastAsia="ru-RU"/>
        </w:rPr>
      </w:pPr>
    </w:p>
    <w:p w14:paraId="3278D2AB" w14:textId="365AE28C" w:rsidR="00D0537E" w:rsidRPr="005A07AC" w:rsidRDefault="005A07AC" w:rsidP="005A07AC">
      <w:pPr>
        <w:spacing w:after="200" w:line="336" w:lineRule="auto"/>
        <w:ind w:firstLine="709"/>
        <w:jc w:val="both"/>
        <w:rPr>
          <w:rFonts w:ascii="Times New Roman" w:eastAsia="Times New Roman" w:hAnsi="Times New Roman" w:cs="Times New Roman"/>
          <w:sz w:val="26"/>
          <w:szCs w:val="26"/>
          <w:lang w:eastAsia="ru-RU"/>
        </w:rPr>
      </w:pPr>
      <w:r w:rsidRPr="005A07AC">
        <w:rPr>
          <w:rFonts w:ascii="Times New Roman" w:eastAsia="Times New Roman" w:hAnsi="Times New Roman" w:cs="Times New Roman"/>
          <w:sz w:val="26"/>
          <w:szCs w:val="26"/>
          <w:lang w:eastAsia="ru-RU"/>
        </w:rPr>
        <w:t>Ценовые (тарифные) последствия переработаны с учетом откорректированных мероприятий.</w:t>
      </w:r>
      <w:bookmarkEnd w:id="477"/>
    </w:p>
    <w:p w14:paraId="6036C874" w14:textId="77777777" w:rsidR="00D0537E" w:rsidRDefault="00D0537E" w:rsidP="00D0537E">
      <w:pPr>
        <w:spacing w:after="0" w:line="240" w:lineRule="auto"/>
        <w:rPr>
          <w:rFonts w:ascii="Times New Roman" w:hAnsi="Times New Roman" w:cs="Times New Roman"/>
          <w:b/>
          <w:bCs/>
          <w:sz w:val="24"/>
          <w:szCs w:val="24"/>
        </w:rPr>
        <w:sectPr w:rsidR="00D0537E" w:rsidSect="00B81071">
          <w:pgSz w:w="11906" w:h="16838"/>
          <w:pgMar w:top="1134" w:right="851" w:bottom="1134" w:left="1701" w:header="709" w:footer="709" w:gutter="0"/>
          <w:cols w:space="708"/>
          <w:docGrid w:linePitch="360"/>
        </w:sectPr>
      </w:pPr>
    </w:p>
    <w:p w14:paraId="30B4FE48" w14:textId="2A193C0F" w:rsidR="00D0537E" w:rsidRDefault="00D0537E" w:rsidP="00A67E4D">
      <w:pPr>
        <w:spacing w:after="0" w:line="240" w:lineRule="auto"/>
        <w:ind w:right="-598"/>
        <w:jc w:val="both"/>
        <w:rPr>
          <w:rFonts w:ascii="Times New Roman" w:eastAsia="Times New Roman" w:hAnsi="Times New Roman" w:cs="Times New Roman"/>
          <w:b/>
          <w:bCs/>
          <w:color w:val="000000" w:themeColor="text1"/>
          <w:sz w:val="24"/>
          <w:szCs w:val="24"/>
          <w:lang w:eastAsia="ru-RU"/>
        </w:rPr>
      </w:pPr>
      <w:bookmarkStart w:id="479" w:name="_Hlk95135204"/>
      <w:r w:rsidRPr="00A67E4D">
        <w:rPr>
          <w:rFonts w:ascii="Times New Roman" w:hAnsi="Times New Roman" w:cs="Times New Roman"/>
          <w:b/>
          <w:bCs/>
          <w:color w:val="000000" w:themeColor="text1"/>
          <w:sz w:val="24"/>
          <w:szCs w:val="24"/>
        </w:rPr>
        <w:lastRenderedPageBreak/>
        <w:t xml:space="preserve">Таблица 14.4 </w:t>
      </w:r>
      <w:r w:rsidR="004946F5" w:rsidRPr="00A67E4D">
        <w:rPr>
          <w:rFonts w:ascii="Times New Roman" w:eastAsia="Times New Roman" w:hAnsi="Times New Roman" w:cs="Times New Roman"/>
          <w:b/>
          <w:bCs/>
          <w:color w:val="000000" w:themeColor="text1"/>
          <w:sz w:val="24"/>
          <w:szCs w:val="24"/>
          <w:lang w:eastAsia="ru-RU"/>
        </w:rPr>
        <w:t>П</w:t>
      </w:r>
      <w:r w:rsidRPr="00A67E4D">
        <w:rPr>
          <w:rFonts w:ascii="Times New Roman" w:eastAsia="Times New Roman" w:hAnsi="Times New Roman" w:cs="Times New Roman"/>
          <w:b/>
          <w:bCs/>
          <w:color w:val="000000" w:themeColor="text1"/>
          <w:sz w:val="24"/>
          <w:szCs w:val="24"/>
          <w:lang w:eastAsia="ru-RU"/>
        </w:rPr>
        <w:t>ерспективная цена на тепловую энергию с учетом реализации проектов схемы теплоснабжения (инвестиционной составляющей)</w:t>
      </w:r>
    </w:p>
    <w:tbl>
      <w:tblPr>
        <w:tblW w:w="1516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60"/>
        <w:gridCol w:w="1700"/>
        <w:gridCol w:w="1276"/>
        <w:gridCol w:w="1560"/>
        <w:gridCol w:w="1559"/>
        <w:gridCol w:w="1559"/>
        <w:gridCol w:w="1276"/>
        <w:gridCol w:w="1559"/>
      </w:tblGrid>
      <w:tr w:rsidR="00B638CC" w:rsidRPr="00C73C2C" w14:paraId="5895CDB7" w14:textId="77777777" w:rsidTr="00B638CC">
        <w:trPr>
          <w:trHeight w:val="428"/>
        </w:trPr>
        <w:tc>
          <w:tcPr>
            <w:tcW w:w="3119" w:type="dxa"/>
            <w:shd w:val="clear" w:color="auto" w:fill="auto"/>
            <w:noWrap/>
            <w:vAlign w:val="center"/>
          </w:tcPr>
          <w:p w14:paraId="4785EB91" w14:textId="77777777" w:rsidR="00B638CC" w:rsidRPr="00B638CC" w:rsidRDefault="00B638CC" w:rsidP="00B638CC">
            <w:pPr>
              <w:spacing w:after="0" w:line="240" w:lineRule="auto"/>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Наименование</w:t>
            </w:r>
          </w:p>
        </w:tc>
        <w:tc>
          <w:tcPr>
            <w:tcW w:w="1560" w:type="dxa"/>
            <w:shd w:val="clear" w:color="auto" w:fill="auto"/>
            <w:noWrap/>
            <w:vAlign w:val="center"/>
          </w:tcPr>
          <w:p w14:paraId="77AAE86C"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Ед. изм.</w:t>
            </w:r>
          </w:p>
        </w:tc>
        <w:tc>
          <w:tcPr>
            <w:tcW w:w="1700" w:type="dxa"/>
            <w:shd w:val="clear" w:color="auto" w:fill="auto"/>
            <w:noWrap/>
            <w:vAlign w:val="center"/>
          </w:tcPr>
          <w:p w14:paraId="72A373C3"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2025</w:t>
            </w:r>
          </w:p>
        </w:tc>
        <w:tc>
          <w:tcPr>
            <w:tcW w:w="1276" w:type="dxa"/>
            <w:shd w:val="clear" w:color="auto" w:fill="auto"/>
            <w:noWrap/>
            <w:vAlign w:val="center"/>
          </w:tcPr>
          <w:p w14:paraId="039CFBDA"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2026</w:t>
            </w:r>
          </w:p>
        </w:tc>
        <w:tc>
          <w:tcPr>
            <w:tcW w:w="1560" w:type="dxa"/>
            <w:shd w:val="clear" w:color="auto" w:fill="auto"/>
            <w:noWrap/>
            <w:vAlign w:val="center"/>
          </w:tcPr>
          <w:p w14:paraId="38767EFC"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2027</w:t>
            </w:r>
          </w:p>
        </w:tc>
        <w:tc>
          <w:tcPr>
            <w:tcW w:w="1559" w:type="dxa"/>
            <w:shd w:val="clear" w:color="auto" w:fill="auto"/>
            <w:noWrap/>
            <w:vAlign w:val="center"/>
          </w:tcPr>
          <w:p w14:paraId="34F26A81"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2028</w:t>
            </w:r>
          </w:p>
        </w:tc>
        <w:tc>
          <w:tcPr>
            <w:tcW w:w="1559" w:type="dxa"/>
            <w:shd w:val="clear" w:color="auto" w:fill="auto"/>
            <w:noWrap/>
            <w:vAlign w:val="center"/>
          </w:tcPr>
          <w:p w14:paraId="52ECB25A"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2029</w:t>
            </w:r>
          </w:p>
        </w:tc>
        <w:tc>
          <w:tcPr>
            <w:tcW w:w="1276" w:type="dxa"/>
            <w:shd w:val="clear" w:color="auto" w:fill="auto"/>
            <w:noWrap/>
            <w:vAlign w:val="center"/>
          </w:tcPr>
          <w:p w14:paraId="5D82F837"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2030</w:t>
            </w:r>
          </w:p>
        </w:tc>
        <w:tc>
          <w:tcPr>
            <w:tcW w:w="1559" w:type="dxa"/>
            <w:shd w:val="clear" w:color="auto" w:fill="auto"/>
            <w:vAlign w:val="center"/>
          </w:tcPr>
          <w:p w14:paraId="047947CD" w14:textId="77777777" w:rsidR="00B638CC" w:rsidRPr="00B638CC" w:rsidRDefault="00B638CC" w:rsidP="003D40A5">
            <w:pPr>
              <w:spacing w:after="0" w:line="240" w:lineRule="auto"/>
              <w:ind w:left="-112" w:right="-110"/>
              <w:jc w:val="center"/>
              <w:rPr>
                <w:rFonts w:ascii="Times New Roman" w:eastAsia="Times New Roman" w:hAnsi="Times New Roman" w:cs="Times New Roman"/>
                <w:b/>
                <w:bCs/>
                <w:color w:val="000000" w:themeColor="text1"/>
                <w:sz w:val="18"/>
                <w:szCs w:val="18"/>
                <w:lang w:eastAsia="ru-RU"/>
              </w:rPr>
            </w:pPr>
            <w:r w:rsidRPr="00B638CC">
              <w:rPr>
                <w:rFonts w:ascii="Times New Roman" w:eastAsia="Times New Roman" w:hAnsi="Times New Roman" w:cs="Times New Roman"/>
                <w:b/>
                <w:bCs/>
                <w:color w:val="000000" w:themeColor="text1"/>
                <w:sz w:val="18"/>
                <w:szCs w:val="18"/>
                <w:lang w:eastAsia="ru-RU"/>
              </w:rPr>
              <w:t>2031</w:t>
            </w:r>
          </w:p>
        </w:tc>
      </w:tr>
      <w:tr w:rsidR="00B638CC" w:rsidRPr="00C73C2C" w14:paraId="54A00C6C" w14:textId="77777777" w:rsidTr="00B638CC">
        <w:trPr>
          <w:trHeight w:val="562"/>
        </w:trPr>
        <w:tc>
          <w:tcPr>
            <w:tcW w:w="3119" w:type="dxa"/>
            <w:shd w:val="clear" w:color="auto" w:fill="auto"/>
            <w:noWrap/>
            <w:vAlign w:val="center"/>
          </w:tcPr>
          <w:p w14:paraId="0601C2D8" w14:textId="4B768923" w:rsidR="00B638CC" w:rsidRPr="00B638CC" w:rsidRDefault="00B638CC" w:rsidP="003D40A5">
            <w:pPr>
              <w:spacing w:after="0" w:line="240" w:lineRule="auto"/>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 xml:space="preserve">Объем реализации </w:t>
            </w:r>
            <w:r w:rsidR="00695F0E">
              <w:rPr>
                <w:rFonts w:ascii="Times New Roman" w:eastAsia="Times New Roman" w:hAnsi="Times New Roman" w:cs="Times New Roman"/>
                <w:color w:val="000000" w:themeColor="text1"/>
                <w:sz w:val="18"/>
                <w:szCs w:val="18"/>
                <w:lang w:eastAsia="ru-RU"/>
              </w:rPr>
              <w:t>тепловой энергии</w:t>
            </w:r>
            <w:r w:rsidRPr="00B638CC">
              <w:rPr>
                <w:rFonts w:ascii="Times New Roman" w:eastAsia="Times New Roman" w:hAnsi="Times New Roman" w:cs="Times New Roman"/>
                <w:color w:val="000000" w:themeColor="text1"/>
                <w:sz w:val="18"/>
                <w:szCs w:val="18"/>
                <w:lang w:eastAsia="ru-RU"/>
              </w:rPr>
              <w:t xml:space="preserve"> населению</w:t>
            </w:r>
          </w:p>
        </w:tc>
        <w:tc>
          <w:tcPr>
            <w:tcW w:w="1560" w:type="dxa"/>
            <w:shd w:val="clear" w:color="auto" w:fill="auto"/>
            <w:noWrap/>
            <w:vAlign w:val="center"/>
          </w:tcPr>
          <w:p w14:paraId="0C9C9863"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lang w:eastAsia="ru-RU"/>
              </w:rPr>
              <w:t>Гкал</w:t>
            </w:r>
          </w:p>
        </w:tc>
        <w:tc>
          <w:tcPr>
            <w:tcW w:w="1700" w:type="dxa"/>
            <w:shd w:val="clear" w:color="auto" w:fill="auto"/>
            <w:noWrap/>
            <w:vAlign w:val="center"/>
          </w:tcPr>
          <w:p w14:paraId="6E8EBF1E"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lang w:eastAsia="ru-RU"/>
              </w:rPr>
              <w:t>1 754,35</w:t>
            </w:r>
          </w:p>
        </w:tc>
        <w:tc>
          <w:tcPr>
            <w:tcW w:w="1276" w:type="dxa"/>
            <w:shd w:val="clear" w:color="auto" w:fill="auto"/>
            <w:noWrap/>
            <w:vAlign w:val="center"/>
          </w:tcPr>
          <w:p w14:paraId="7546C1BB"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560" w:type="dxa"/>
            <w:shd w:val="clear" w:color="auto" w:fill="auto"/>
            <w:noWrap/>
            <w:vAlign w:val="center"/>
          </w:tcPr>
          <w:p w14:paraId="36830910"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559" w:type="dxa"/>
            <w:shd w:val="clear" w:color="auto" w:fill="auto"/>
            <w:noWrap/>
            <w:vAlign w:val="center"/>
          </w:tcPr>
          <w:p w14:paraId="5BFF7477"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559" w:type="dxa"/>
            <w:shd w:val="clear" w:color="auto" w:fill="auto"/>
            <w:noWrap/>
            <w:vAlign w:val="center"/>
          </w:tcPr>
          <w:p w14:paraId="7223E845"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276" w:type="dxa"/>
            <w:shd w:val="clear" w:color="auto" w:fill="auto"/>
            <w:noWrap/>
            <w:vAlign w:val="center"/>
          </w:tcPr>
          <w:p w14:paraId="6692A69C"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c>
          <w:tcPr>
            <w:tcW w:w="1559" w:type="dxa"/>
            <w:shd w:val="clear" w:color="auto" w:fill="auto"/>
            <w:vAlign w:val="center"/>
          </w:tcPr>
          <w:p w14:paraId="230E9F24" w14:textId="77777777"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highlight w:val="yellow"/>
                <w:lang w:eastAsia="ru-RU"/>
              </w:rPr>
            </w:pPr>
            <w:r w:rsidRPr="00B638CC">
              <w:rPr>
                <w:rFonts w:ascii="Times New Roman" w:eastAsia="Times New Roman" w:hAnsi="Times New Roman" w:cs="Times New Roman"/>
                <w:color w:val="000000" w:themeColor="text1"/>
                <w:sz w:val="18"/>
                <w:szCs w:val="18"/>
                <w:lang w:eastAsia="ru-RU"/>
              </w:rPr>
              <w:t>1 754,35</w:t>
            </w:r>
          </w:p>
        </w:tc>
      </w:tr>
      <w:tr w:rsidR="00B638CC" w:rsidRPr="00C73C2C" w14:paraId="65BF88CF" w14:textId="77777777" w:rsidTr="00233D56">
        <w:trPr>
          <w:trHeight w:val="428"/>
        </w:trPr>
        <w:tc>
          <w:tcPr>
            <w:tcW w:w="3119" w:type="dxa"/>
            <w:shd w:val="clear" w:color="auto" w:fill="auto"/>
            <w:noWrap/>
            <w:vAlign w:val="center"/>
          </w:tcPr>
          <w:p w14:paraId="1B0970FD" w14:textId="26C04142" w:rsidR="00B638CC" w:rsidRPr="00B638CC" w:rsidRDefault="00B638CC" w:rsidP="003D40A5">
            <w:pPr>
              <w:spacing w:after="0" w:line="240" w:lineRule="auto"/>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lang w:eastAsia="ru-RU"/>
              </w:rPr>
              <w:t xml:space="preserve">Тариф на отопление для населения </w:t>
            </w:r>
          </w:p>
        </w:tc>
        <w:tc>
          <w:tcPr>
            <w:tcW w:w="1560" w:type="dxa"/>
            <w:shd w:val="clear" w:color="auto" w:fill="auto"/>
            <w:noWrap/>
            <w:vAlign w:val="center"/>
          </w:tcPr>
          <w:p w14:paraId="54406703" w14:textId="56150E6F" w:rsidR="00B638CC" w:rsidRPr="00B638CC"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B638CC">
              <w:rPr>
                <w:rFonts w:ascii="Times New Roman" w:eastAsia="Times New Roman" w:hAnsi="Times New Roman" w:cs="Times New Roman"/>
                <w:color w:val="000000" w:themeColor="text1"/>
                <w:sz w:val="18"/>
                <w:szCs w:val="18"/>
                <w:u w:val="single"/>
                <w:lang w:eastAsia="ru-RU"/>
              </w:rPr>
              <w:t>рублей</w:t>
            </w:r>
            <w:r w:rsidRPr="00B638CC">
              <w:rPr>
                <w:rFonts w:ascii="Times New Roman" w:eastAsia="Times New Roman" w:hAnsi="Times New Roman" w:cs="Times New Roman"/>
                <w:color w:val="000000" w:themeColor="text1"/>
                <w:sz w:val="18"/>
                <w:szCs w:val="18"/>
                <w:lang w:eastAsia="ru-RU"/>
              </w:rPr>
              <w:t xml:space="preserve"> </w:t>
            </w:r>
            <w:r>
              <w:rPr>
                <w:rFonts w:ascii="Times New Roman" w:eastAsia="Times New Roman" w:hAnsi="Times New Roman" w:cs="Times New Roman"/>
                <w:color w:val="000000" w:themeColor="text1"/>
                <w:sz w:val="18"/>
                <w:szCs w:val="18"/>
                <w:lang w:eastAsia="ru-RU"/>
              </w:rPr>
              <w:br/>
            </w:r>
            <w:r w:rsidRPr="00B638CC">
              <w:rPr>
                <w:rFonts w:ascii="Times New Roman" w:eastAsia="Times New Roman" w:hAnsi="Times New Roman" w:cs="Times New Roman"/>
                <w:color w:val="000000" w:themeColor="text1"/>
                <w:sz w:val="18"/>
                <w:szCs w:val="18"/>
                <w:lang w:eastAsia="ru-RU"/>
              </w:rPr>
              <w:t>Гкал</w:t>
            </w:r>
          </w:p>
        </w:tc>
        <w:tc>
          <w:tcPr>
            <w:tcW w:w="1700" w:type="dxa"/>
            <w:shd w:val="clear" w:color="auto" w:fill="auto"/>
            <w:noWrap/>
            <w:vAlign w:val="center"/>
          </w:tcPr>
          <w:p w14:paraId="45BCB468" w14:textId="08E3B1C3" w:rsidR="00B638CC" w:rsidRPr="00B638CC"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2704,25</w:t>
            </w:r>
          </w:p>
        </w:tc>
        <w:tc>
          <w:tcPr>
            <w:tcW w:w="1276" w:type="dxa"/>
            <w:shd w:val="clear" w:color="auto" w:fill="auto"/>
            <w:noWrap/>
            <w:vAlign w:val="center"/>
          </w:tcPr>
          <w:p w14:paraId="7361DD35" w14:textId="2F76598C" w:rsidR="00B638CC" w:rsidRPr="00B638CC"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2850,28</w:t>
            </w:r>
          </w:p>
        </w:tc>
        <w:tc>
          <w:tcPr>
            <w:tcW w:w="1560" w:type="dxa"/>
            <w:shd w:val="clear" w:color="auto" w:fill="auto"/>
            <w:noWrap/>
            <w:vAlign w:val="center"/>
          </w:tcPr>
          <w:p w14:paraId="0C703BE2" w14:textId="02598BB3" w:rsidR="00B638CC" w:rsidRPr="00B638CC"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2987,09</w:t>
            </w:r>
          </w:p>
        </w:tc>
        <w:tc>
          <w:tcPr>
            <w:tcW w:w="1559" w:type="dxa"/>
            <w:shd w:val="clear" w:color="auto" w:fill="auto"/>
            <w:noWrap/>
            <w:vAlign w:val="center"/>
          </w:tcPr>
          <w:p w14:paraId="48B609DE" w14:textId="66C99AE2" w:rsidR="00B638CC" w:rsidRPr="00B638CC"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3130,47</w:t>
            </w:r>
          </w:p>
        </w:tc>
        <w:tc>
          <w:tcPr>
            <w:tcW w:w="1559" w:type="dxa"/>
            <w:shd w:val="clear" w:color="auto" w:fill="auto"/>
            <w:noWrap/>
            <w:vAlign w:val="center"/>
          </w:tcPr>
          <w:p w14:paraId="0AA56F68" w14:textId="4B8EE6FF" w:rsidR="00B638CC" w:rsidRPr="00B638CC"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3280,74</w:t>
            </w:r>
          </w:p>
        </w:tc>
        <w:tc>
          <w:tcPr>
            <w:tcW w:w="1276" w:type="dxa"/>
            <w:shd w:val="clear" w:color="auto" w:fill="auto"/>
            <w:noWrap/>
            <w:vAlign w:val="center"/>
          </w:tcPr>
          <w:p w14:paraId="07AF8F86" w14:textId="4986DF36" w:rsidR="00B638CC" w:rsidRPr="00B638CC"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3438,21</w:t>
            </w:r>
          </w:p>
        </w:tc>
        <w:tc>
          <w:tcPr>
            <w:tcW w:w="1559" w:type="dxa"/>
            <w:shd w:val="clear" w:color="auto" w:fill="auto"/>
            <w:vAlign w:val="center"/>
          </w:tcPr>
          <w:p w14:paraId="7521B7A2" w14:textId="46965EA6" w:rsidR="00B638CC" w:rsidRPr="00B638CC"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3603,25</w:t>
            </w:r>
          </w:p>
        </w:tc>
      </w:tr>
      <w:tr w:rsidR="00B638CC" w:rsidRPr="00C73C2C" w14:paraId="63287FA0" w14:textId="77777777" w:rsidTr="00B638CC">
        <w:trPr>
          <w:trHeight w:val="463"/>
        </w:trPr>
        <w:tc>
          <w:tcPr>
            <w:tcW w:w="3119" w:type="dxa"/>
            <w:shd w:val="clear" w:color="auto" w:fill="auto"/>
            <w:noWrap/>
            <w:vAlign w:val="center"/>
          </w:tcPr>
          <w:p w14:paraId="7FF04C34" w14:textId="7052E80D" w:rsidR="00B638CC" w:rsidRPr="00695F0E" w:rsidRDefault="00695F0E" w:rsidP="003D40A5">
            <w:pPr>
              <w:spacing w:after="0" w:line="240" w:lineRule="auto"/>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Экономически обоснованный</w:t>
            </w:r>
            <w:r w:rsidR="00B638CC" w:rsidRPr="00695F0E">
              <w:rPr>
                <w:rFonts w:ascii="Times New Roman" w:eastAsia="Times New Roman" w:hAnsi="Times New Roman" w:cs="Times New Roman"/>
                <w:color w:val="000000" w:themeColor="text1"/>
                <w:sz w:val="18"/>
                <w:szCs w:val="18"/>
                <w:lang w:eastAsia="ru-RU"/>
              </w:rPr>
              <w:t xml:space="preserve"> тариф без КС</w:t>
            </w:r>
          </w:p>
        </w:tc>
        <w:tc>
          <w:tcPr>
            <w:tcW w:w="1560" w:type="dxa"/>
            <w:shd w:val="clear" w:color="auto" w:fill="auto"/>
            <w:noWrap/>
            <w:vAlign w:val="center"/>
          </w:tcPr>
          <w:p w14:paraId="40A87362" w14:textId="32C766D1"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u w:val="single"/>
                <w:lang w:eastAsia="ru-RU"/>
              </w:rPr>
              <w:t>рублей</w:t>
            </w:r>
            <w:r w:rsidRPr="00695F0E">
              <w:rPr>
                <w:rFonts w:ascii="Times New Roman" w:eastAsia="Times New Roman" w:hAnsi="Times New Roman" w:cs="Times New Roman"/>
                <w:color w:val="000000" w:themeColor="text1"/>
                <w:sz w:val="18"/>
                <w:szCs w:val="18"/>
                <w:lang w:eastAsia="ru-RU"/>
              </w:rPr>
              <w:t xml:space="preserve"> </w:t>
            </w:r>
            <w:r w:rsidRPr="00695F0E">
              <w:rPr>
                <w:rFonts w:ascii="Times New Roman" w:eastAsia="Times New Roman" w:hAnsi="Times New Roman" w:cs="Times New Roman"/>
                <w:color w:val="000000" w:themeColor="text1"/>
                <w:sz w:val="18"/>
                <w:szCs w:val="18"/>
                <w:lang w:eastAsia="ru-RU"/>
              </w:rPr>
              <w:br/>
              <w:t>Гкал</w:t>
            </w:r>
          </w:p>
        </w:tc>
        <w:tc>
          <w:tcPr>
            <w:tcW w:w="1700" w:type="dxa"/>
            <w:shd w:val="clear" w:color="auto" w:fill="auto"/>
            <w:noWrap/>
            <w:vAlign w:val="center"/>
          </w:tcPr>
          <w:p w14:paraId="195F4042" w14:textId="56A4244E"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6480,9</w:t>
            </w:r>
          </w:p>
        </w:tc>
        <w:tc>
          <w:tcPr>
            <w:tcW w:w="1276" w:type="dxa"/>
            <w:shd w:val="clear" w:color="auto" w:fill="auto"/>
            <w:noWrap/>
            <w:vAlign w:val="center"/>
          </w:tcPr>
          <w:p w14:paraId="7630ECA7" w14:textId="35DC21DA"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6759,58</w:t>
            </w:r>
          </w:p>
        </w:tc>
        <w:tc>
          <w:tcPr>
            <w:tcW w:w="1560" w:type="dxa"/>
            <w:shd w:val="clear" w:color="auto" w:fill="auto"/>
            <w:noWrap/>
            <w:vAlign w:val="center"/>
          </w:tcPr>
          <w:p w14:paraId="4DF3CA36" w14:textId="68DE9B7F"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7029,96</w:t>
            </w:r>
          </w:p>
        </w:tc>
        <w:tc>
          <w:tcPr>
            <w:tcW w:w="1559" w:type="dxa"/>
            <w:shd w:val="clear" w:color="auto" w:fill="auto"/>
            <w:noWrap/>
            <w:vAlign w:val="center"/>
          </w:tcPr>
          <w:p w14:paraId="1CA16A16" w14:textId="0477AB3B"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7311,16</w:t>
            </w:r>
          </w:p>
        </w:tc>
        <w:tc>
          <w:tcPr>
            <w:tcW w:w="1559" w:type="dxa"/>
            <w:shd w:val="clear" w:color="auto" w:fill="auto"/>
            <w:noWrap/>
            <w:vAlign w:val="center"/>
          </w:tcPr>
          <w:p w14:paraId="776F9A1E" w14:textId="452A1119"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7603,61</w:t>
            </w:r>
          </w:p>
        </w:tc>
        <w:tc>
          <w:tcPr>
            <w:tcW w:w="1276" w:type="dxa"/>
            <w:shd w:val="clear" w:color="auto" w:fill="auto"/>
            <w:noWrap/>
            <w:vAlign w:val="center"/>
          </w:tcPr>
          <w:p w14:paraId="0F785FB8" w14:textId="7CDE2438"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7907,75</w:t>
            </w:r>
          </w:p>
        </w:tc>
        <w:tc>
          <w:tcPr>
            <w:tcW w:w="1559" w:type="dxa"/>
            <w:shd w:val="clear" w:color="auto" w:fill="auto"/>
            <w:vAlign w:val="center"/>
          </w:tcPr>
          <w:p w14:paraId="17FCE233" w14:textId="0FA8D7A8"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8224,06</w:t>
            </w:r>
          </w:p>
        </w:tc>
      </w:tr>
      <w:tr w:rsidR="00B638CC" w:rsidRPr="00C73C2C" w14:paraId="6A044DED" w14:textId="77777777" w:rsidTr="00B638CC">
        <w:trPr>
          <w:trHeight w:val="625"/>
        </w:trPr>
        <w:tc>
          <w:tcPr>
            <w:tcW w:w="3119" w:type="dxa"/>
            <w:shd w:val="clear" w:color="auto" w:fill="auto"/>
            <w:noWrap/>
            <w:vAlign w:val="center"/>
            <w:hideMark/>
          </w:tcPr>
          <w:p w14:paraId="23B50162" w14:textId="379D3CC3" w:rsidR="00B638CC" w:rsidRPr="00695F0E" w:rsidRDefault="00B638CC" w:rsidP="003D40A5">
            <w:pPr>
              <w:spacing w:after="0" w:line="240" w:lineRule="auto"/>
              <w:rPr>
                <w:rFonts w:ascii="Times New Roman" w:eastAsia="Times New Roman" w:hAnsi="Times New Roman" w:cs="Times New Roman"/>
                <w:color w:val="000000" w:themeColor="text1"/>
                <w:sz w:val="18"/>
                <w:szCs w:val="18"/>
                <w:highlight w:val="yellow"/>
                <w:lang w:eastAsia="ru-RU"/>
              </w:rPr>
            </w:pPr>
            <w:r w:rsidRPr="00695F0E">
              <w:rPr>
                <w:rFonts w:ascii="Times New Roman" w:eastAsia="Times New Roman" w:hAnsi="Times New Roman" w:cs="Times New Roman"/>
                <w:color w:val="000000" w:themeColor="text1"/>
                <w:sz w:val="18"/>
                <w:szCs w:val="18"/>
                <w:lang w:eastAsia="ru-RU"/>
              </w:rPr>
              <w:t xml:space="preserve">Компенсация тарифной разницы по тарифам для населения без КС </w:t>
            </w:r>
          </w:p>
        </w:tc>
        <w:tc>
          <w:tcPr>
            <w:tcW w:w="1560" w:type="dxa"/>
            <w:shd w:val="clear" w:color="auto" w:fill="auto"/>
            <w:noWrap/>
            <w:vAlign w:val="center"/>
            <w:hideMark/>
          </w:tcPr>
          <w:p w14:paraId="7202C16C" w14:textId="77777777"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тыс. рублей</w:t>
            </w:r>
          </w:p>
        </w:tc>
        <w:tc>
          <w:tcPr>
            <w:tcW w:w="1700" w:type="dxa"/>
            <w:shd w:val="clear" w:color="auto" w:fill="auto"/>
            <w:noWrap/>
            <w:vAlign w:val="center"/>
          </w:tcPr>
          <w:p w14:paraId="6EC34E9B" w14:textId="416F60B6"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6625,56</w:t>
            </w:r>
          </w:p>
        </w:tc>
        <w:tc>
          <w:tcPr>
            <w:tcW w:w="1276" w:type="dxa"/>
            <w:shd w:val="clear" w:color="auto" w:fill="auto"/>
            <w:noWrap/>
            <w:vAlign w:val="center"/>
          </w:tcPr>
          <w:p w14:paraId="55AB929C" w14:textId="68DDFEE8"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6858,27</w:t>
            </w:r>
          </w:p>
        </w:tc>
        <w:tc>
          <w:tcPr>
            <w:tcW w:w="1560" w:type="dxa"/>
            <w:shd w:val="clear" w:color="auto" w:fill="auto"/>
            <w:noWrap/>
            <w:vAlign w:val="center"/>
          </w:tcPr>
          <w:p w14:paraId="32243FB7" w14:textId="12C75295"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7092,60</w:t>
            </w:r>
          </w:p>
        </w:tc>
        <w:tc>
          <w:tcPr>
            <w:tcW w:w="1559" w:type="dxa"/>
            <w:shd w:val="clear" w:color="auto" w:fill="auto"/>
            <w:noWrap/>
            <w:vAlign w:val="center"/>
          </w:tcPr>
          <w:p w14:paraId="33AD2F8A" w14:textId="7EDF16FE"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7334,38</w:t>
            </w:r>
          </w:p>
        </w:tc>
        <w:tc>
          <w:tcPr>
            <w:tcW w:w="1559" w:type="dxa"/>
            <w:shd w:val="clear" w:color="auto" w:fill="auto"/>
            <w:noWrap/>
            <w:vAlign w:val="center"/>
          </w:tcPr>
          <w:p w14:paraId="160595BB" w14:textId="47406116"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7583,82</w:t>
            </w:r>
          </w:p>
        </w:tc>
        <w:tc>
          <w:tcPr>
            <w:tcW w:w="1276" w:type="dxa"/>
            <w:shd w:val="clear" w:color="auto" w:fill="auto"/>
            <w:noWrap/>
            <w:vAlign w:val="center"/>
          </w:tcPr>
          <w:p w14:paraId="6F4DDD2E" w14:textId="39FD3578"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7841,13</w:t>
            </w:r>
          </w:p>
        </w:tc>
        <w:tc>
          <w:tcPr>
            <w:tcW w:w="1559" w:type="dxa"/>
            <w:shd w:val="clear" w:color="auto" w:fill="auto"/>
            <w:vAlign w:val="center"/>
          </w:tcPr>
          <w:p w14:paraId="192B1B09" w14:textId="7941C242"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8106,52</w:t>
            </w:r>
          </w:p>
        </w:tc>
      </w:tr>
      <w:tr w:rsidR="00B638CC" w:rsidRPr="00C73C2C" w14:paraId="3DD4C9E4" w14:textId="77777777" w:rsidTr="00B638CC">
        <w:trPr>
          <w:trHeight w:val="629"/>
        </w:trPr>
        <w:tc>
          <w:tcPr>
            <w:tcW w:w="3119" w:type="dxa"/>
            <w:shd w:val="clear" w:color="auto" w:fill="auto"/>
            <w:noWrap/>
            <w:vAlign w:val="center"/>
          </w:tcPr>
          <w:p w14:paraId="422E6CBE" w14:textId="5D78BA18" w:rsidR="00B638CC" w:rsidRPr="00695F0E" w:rsidRDefault="00695F0E" w:rsidP="003D40A5">
            <w:pPr>
              <w:spacing w:after="0" w:line="240" w:lineRule="auto"/>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Экономически обоснованный</w:t>
            </w:r>
            <w:r w:rsidR="00B638CC" w:rsidRPr="00695F0E">
              <w:rPr>
                <w:rFonts w:ascii="Times New Roman" w:eastAsia="Times New Roman" w:hAnsi="Times New Roman" w:cs="Times New Roman"/>
                <w:color w:val="000000" w:themeColor="text1"/>
                <w:sz w:val="18"/>
                <w:szCs w:val="18"/>
                <w:lang w:eastAsia="ru-RU"/>
              </w:rPr>
              <w:t xml:space="preserve"> тариф при КС</w:t>
            </w:r>
          </w:p>
        </w:tc>
        <w:tc>
          <w:tcPr>
            <w:tcW w:w="1560" w:type="dxa"/>
            <w:shd w:val="clear" w:color="auto" w:fill="auto"/>
            <w:noWrap/>
            <w:vAlign w:val="center"/>
          </w:tcPr>
          <w:p w14:paraId="0A0E813B" w14:textId="6AC65FFA"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u w:val="single"/>
                <w:lang w:eastAsia="ru-RU"/>
              </w:rPr>
              <w:t xml:space="preserve">рублей </w:t>
            </w:r>
            <w:r w:rsidR="00695F0E" w:rsidRPr="00695F0E">
              <w:rPr>
                <w:rFonts w:ascii="Times New Roman" w:eastAsia="Times New Roman" w:hAnsi="Times New Roman" w:cs="Times New Roman"/>
                <w:color w:val="000000" w:themeColor="text1"/>
                <w:sz w:val="18"/>
                <w:szCs w:val="18"/>
                <w:u w:val="single"/>
                <w:lang w:eastAsia="ru-RU"/>
              </w:rPr>
              <w:br/>
            </w:r>
            <w:r w:rsidRPr="00695F0E">
              <w:rPr>
                <w:rFonts w:ascii="Times New Roman" w:eastAsia="Times New Roman" w:hAnsi="Times New Roman" w:cs="Times New Roman"/>
                <w:color w:val="000000" w:themeColor="text1"/>
                <w:sz w:val="18"/>
                <w:szCs w:val="18"/>
                <w:lang w:eastAsia="ru-RU"/>
              </w:rPr>
              <w:t>Гкал</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05D7E" w14:textId="62909B2A"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8293,56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C8F994A" w14:textId="3DA5D324"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8618,90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BF8A904" w14:textId="2E1D9BD6"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9074,97</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7D78BF1D" w14:textId="66A01843"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7894,98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C48B260" w14:textId="15272BEE"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6347,81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BEFC3A6" w14:textId="0078CBC0"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5007,95</w:t>
            </w:r>
          </w:p>
        </w:tc>
        <w:tc>
          <w:tcPr>
            <w:tcW w:w="1559" w:type="dxa"/>
            <w:tcBorders>
              <w:top w:val="single" w:sz="4" w:space="0" w:color="auto"/>
              <w:left w:val="nil"/>
              <w:bottom w:val="single" w:sz="4" w:space="0" w:color="auto"/>
              <w:right w:val="single" w:sz="4" w:space="0" w:color="auto"/>
            </w:tcBorders>
            <w:shd w:val="clear" w:color="auto" w:fill="auto"/>
            <w:vAlign w:val="center"/>
          </w:tcPr>
          <w:p w14:paraId="283188AE" w14:textId="74FC8830"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5178,64</w:t>
            </w:r>
          </w:p>
        </w:tc>
      </w:tr>
      <w:tr w:rsidR="00B638CC" w:rsidRPr="00C73C2C" w14:paraId="05101D6E" w14:textId="77777777" w:rsidTr="00695F0E">
        <w:trPr>
          <w:trHeight w:val="503"/>
        </w:trPr>
        <w:tc>
          <w:tcPr>
            <w:tcW w:w="3119" w:type="dxa"/>
            <w:shd w:val="clear" w:color="auto" w:fill="auto"/>
            <w:noWrap/>
            <w:vAlign w:val="center"/>
          </w:tcPr>
          <w:p w14:paraId="27521236" w14:textId="17018B55" w:rsidR="00B638CC" w:rsidRPr="00695F0E" w:rsidRDefault="00B638CC" w:rsidP="003D40A5">
            <w:pPr>
              <w:spacing w:after="0" w:line="240" w:lineRule="auto"/>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Компенсация тарифной разницы по тарифам для населения при КС</w:t>
            </w:r>
          </w:p>
        </w:tc>
        <w:tc>
          <w:tcPr>
            <w:tcW w:w="1560" w:type="dxa"/>
            <w:shd w:val="clear" w:color="auto" w:fill="auto"/>
            <w:noWrap/>
            <w:vAlign w:val="center"/>
          </w:tcPr>
          <w:p w14:paraId="1291680E" w14:textId="77777777"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тыс. рублей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8AAB" w14:textId="42ED29F8"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9805,25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41BB0F" w14:textId="69A9C651"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10120,16</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42B1E885" w14:textId="744E85FD"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10680,24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3E320764" w14:textId="233D7797"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8358,60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0524F56" w14:textId="66D0E024"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5380,72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0BA5F13" w14:textId="4163A27D"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2753,87</w:t>
            </w:r>
          </w:p>
        </w:tc>
        <w:tc>
          <w:tcPr>
            <w:tcW w:w="1559" w:type="dxa"/>
            <w:tcBorders>
              <w:top w:val="single" w:sz="4" w:space="0" w:color="auto"/>
              <w:left w:val="nil"/>
              <w:bottom w:val="single" w:sz="4" w:space="0" w:color="auto"/>
              <w:right w:val="single" w:sz="4" w:space="0" w:color="auto"/>
            </w:tcBorders>
            <w:shd w:val="clear" w:color="auto" w:fill="auto"/>
            <w:vAlign w:val="center"/>
          </w:tcPr>
          <w:p w14:paraId="58DE24A8" w14:textId="7C58576D"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Pr>
                <w:rFonts w:ascii="Times New Roman" w:eastAsia="Times New Roman" w:hAnsi="Times New Roman" w:cs="Times New Roman"/>
                <w:color w:val="000000" w:themeColor="text1"/>
                <w:sz w:val="18"/>
                <w:szCs w:val="18"/>
                <w:lang w:eastAsia="ru-RU"/>
              </w:rPr>
              <w:t>2763,79</w:t>
            </w:r>
          </w:p>
        </w:tc>
      </w:tr>
      <w:tr w:rsidR="00B638CC" w:rsidRPr="00C73C2C" w14:paraId="17F7953A" w14:textId="77777777" w:rsidTr="00B638CC">
        <w:trPr>
          <w:trHeight w:val="511"/>
        </w:trPr>
        <w:tc>
          <w:tcPr>
            <w:tcW w:w="3119" w:type="dxa"/>
            <w:noWrap/>
            <w:vAlign w:val="center"/>
          </w:tcPr>
          <w:p w14:paraId="5645AD45" w14:textId="7695D7EC" w:rsidR="00B638CC" w:rsidRPr="00695F0E" w:rsidRDefault="00B638CC" w:rsidP="003D40A5">
            <w:pPr>
              <w:spacing w:after="0" w:line="240" w:lineRule="auto"/>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Плата Концедента</w:t>
            </w:r>
            <w:r w:rsidR="00695F0E" w:rsidRPr="00695F0E">
              <w:rPr>
                <w:rFonts w:ascii="Times New Roman" w:eastAsia="Times New Roman" w:hAnsi="Times New Roman" w:cs="Times New Roman"/>
                <w:color w:val="000000" w:themeColor="text1"/>
                <w:sz w:val="18"/>
                <w:szCs w:val="18"/>
                <w:lang w:eastAsia="ru-RU"/>
              </w:rPr>
              <w:t xml:space="preserve"> на концессионные мероприятия</w:t>
            </w:r>
          </w:p>
        </w:tc>
        <w:tc>
          <w:tcPr>
            <w:tcW w:w="1560" w:type="dxa"/>
            <w:shd w:val="clear" w:color="auto" w:fill="auto"/>
            <w:noWrap/>
            <w:vAlign w:val="center"/>
          </w:tcPr>
          <w:p w14:paraId="4A1525A1" w14:textId="77777777"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тыс. рублей</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16B1B" w14:textId="28249BC7"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3223,26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86A793" w14:textId="0B449978"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44526,01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06D79829" w14:textId="0DC1DCE9" w:rsidR="00B638CC" w:rsidRPr="00695F0E"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197485,42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17F503A3" w14:textId="7F5397C6"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D99342C" w14:textId="6B7E67AF"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73390C" w14:textId="5B63E109"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6082FD" w14:textId="5E629BB4" w:rsidR="00B638CC" w:rsidRPr="00695F0E"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695F0E">
              <w:rPr>
                <w:rFonts w:ascii="Times New Roman" w:eastAsia="Times New Roman" w:hAnsi="Times New Roman" w:cs="Times New Roman"/>
                <w:color w:val="000000" w:themeColor="text1"/>
                <w:sz w:val="18"/>
                <w:szCs w:val="18"/>
                <w:lang w:eastAsia="ru-RU"/>
              </w:rPr>
              <w:t>0</w:t>
            </w:r>
          </w:p>
        </w:tc>
      </w:tr>
      <w:tr w:rsidR="00B638CC" w:rsidRPr="00C73C2C" w14:paraId="6553EFBE" w14:textId="77777777" w:rsidTr="00233D56">
        <w:trPr>
          <w:trHeight w:val="319"/>
        </w:trPr>
        <w:tc>
          <w:tcPr>
            <w:tcW w:w="3119" w:type="dxa"/>
            <w:noWrap/>
            <w:vAlign w:val="center"/>
          </w:tcPr>
          <w:p w14:paraId="10249163" w14:textId="77777777" w:rsidR="00B638CC" w:rsidRPr="00233D56" w:rsidRDefault="00B638CC" w:rsidP="003D40A5">
            <w:pPr>
              <w:spacing w:after="0" w:line="240" w:lineRule="auto"/>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НДС</w:t>
            </w:r>
          </w:p>
        </w:tc>
        <w:tc>
          <w:tcPr>
            <w:tcW w:w="1560" w:type="dxa"/>
            <w:shd w:val="clear" w:color="auto" w:fill="auto"/>
            <w:noWrap/>
            <w:vAlign w:val="center"/>
          </w:tcPr>
          <w:p w14:paraId="65EA4919" w14:textId="77777777"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тыс. рублей</w:t>
            </w:r>
          </w:p>
        </w:tc>
        <w:tc>
          <w:tcPr>
            <w:tcW w:w="1700" w:type="dxa"/>
            <w:tcBorders>
              <w:top w:val="nil"/>
              <w:left w:val="single" w:sz="4" w:space="0" w:color="auto"/>
              <w:bottom w:val="single" w:sz="4" w:space="0" w:color="auto"/>
              <w:right w:val="single" w:sz="4" w:space="0" w:color="auto"/>
            </w:tcBorders>
            <w:shd w:val="clear" w:color="auto" w:fill="auto"/>
            <w:noWrap/>
            <w:vAlign w:val="center"/>
          </w:tcPr>
          <w:p w14:paraId="68031E85" w14:textId="5322E59D" w:rsidR="00B638CC" w:rsidRPr="00233D56"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438,54</w:t>
            </w:r>
          </w:p>
        </w:tc>
        <w:tc>
          <w:tcPr>
            <w:tcW w:w="1276" w:type="dxa"/>
            <w:tcBorders>
              <w:top w:val="nil"/>
              <w:left w:val="nil"/>
              <w:bottom w:val="single" w:sz="4" w:space="0" w:color="auto"/>
              <w:right w:val="single" w:sz="4" w:space="0" w:color="auto"/>
            </w:tcBorders>
            <w:shd w:val="clear" w:color="auto" w:fill="auto"/>
            <w:noWrap/>
            <w:vAlign w:val="center"/>
          </w:tcPr>
          <w:p w14:paraId="5AB6B75F" w14:textId="4A2CD5E2" w:rsidR="00B638CC" w:rsidRPr="00233D56"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6057,96</w:t>
            </w:r>
          </w:p>
        </w:tc>
        <w:tc>
          <w:tcPr>
            <w:tcW w:w="1560" w:type="dxa"/>
            <w:tcBorders>
              <w:top w:val="nil"/>
              <w:left w:val="nil"/>
              <w:bottom w:val="single" w:sz="4" w:space="0" w:color="auto"/>
              <w:right w:val="single" w:sz="4" w:space="0" w:color="auto"/>
            </w:tcBorders>
            <w:shd w:val="clear" w:color="auto" w:fill="auto"/>
            <w:noWrap/>
            <w:vAlign w:val="center"/>
          </w:tcPr>
          <w:p w14:paraId="2EA5964C" w14:textId="3C5AD5B6" w:rsidR="00B638CC" w:rsidRPr="00233D56" w:rsidRDefault="00695F0E"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26868,77</w:t>
            </w:r>
          </w:p>
        </w:tc>
        <w:tc>
          <w:tcPr>
            <w:tcW w:w="1559" w:type="dxa"/>
            <w:tcBorders>
              <w:top w:val="nil"/>
              <w:left w:val="nil"/>
              <w:bottom w:val="single" w:sz="4" w:space="0" w:color="auto"/>
              <w:right w:val="single" w:sz="4" w:space="0" w:color="auto"/>
            </w:tcBorders>
            <w:shd w:val="clear" w:color="auto" w:fill="auto"/>
            <w:noWrap/>
            <w:vAlign w:val="center"/>
          </w:tcPr>
          <w:p w14:paraId="2183B2D5" w14:textId="272895D2"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59" w:type="dxa"/>
            <w:tcBorders>
              <w:top w:val="nil"/>
              <w:left w:val="nil"/>
              <w:bottom w:val="single" w:sz="4" w:space="0" w:color="auto"/>
              <w:right w:val="single" w:sz="4" w:space="0" w:color="auto"/>
            </w:tcBorders>
            <w:shd w:val="clear" w:color="auto" w:fill="auto"/>
            <w:noWrap/>
            <w:vAlign w:val="center"/>
          </w:tcPr>
          <w:p w14:paraId="54706B52" w14:textId="6D91B207"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276" w:type="dxa"/>
            <w:tcBorders>
              <w:top w:val="nil"/>
              <w:left w:val="nil"/>
              <w:bottom w:val="single" w:sz="4" w:space="0" w:color="auto"/>
              <w:right w:val="single" w:sz="4" w:space="0" w:color="auto"/>
            </w:tcBorders>
            <w:shd w:val="clear" w:color="auto" w:fill="auto"/>
            <w:noWrap/>
            <w:vAlign w:val="center"/>
          </w:tcPr>
          <w:p w14:paraId="77D20FBD" w14:textId="6CBB0125"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59" w:type="dxa"/>
            <w:tcBorders>
              <w:top w:val="nil"/>
              <w:left w:val="nil"/>
              <w:bottom w:val="single" w:sz="4" w:space="0" w:color="auto"/>
              <w:right w:val="single" w:sz="4" w:space="0" w:color="auto"/>
            </w:tcBorders>
            <w:shd w:val="clear" w:color="auto" w:fill="auto"/>
            <w:vAlign w:val="center"/>
          </w:tcPr>
          <w:p w14:paraId="50B2B587" w14:textId="737FAC24"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r>
      <w:tr w:rsidR="00B638CC" w:rsidRPr="00C73C2C" w14:paraId="5549450E" w14:textId="77777777" w:rsidTr="00233D56">
        <w:trPr>
          <w:trHeight w:val="408"/>
        </w:trPr>
        <w:tc>
          <w:tcPr>
            <w:tcW w:w="3119" w:type="dxa"/>
            <w:noWrap/>
            <w:vAlign w:val="center"/>
          </w:tcPr>
          <w:p w14:paraId="60213A9E" w14:textId="77777777" w:rsidR="00B638CC" w:rsidRPr="00233D56" w:rsidRDefault="00B638CC" w:rsidP="003D40A5">
            <w:pPr>
              <w:spacing w:after="0" w:line="240" w:lineRule="auto"/>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Налог на прибыль</w:t>
            </w:r>
          </w:p>
        </w:tc>
        <w:tc>
          <w:tcPr>
            <w:tcW w:w="1560" w:type="dxa"/>
            <w:shd w:val="clear" w:color="auto" w:fill="auto"/>
            <w:noWrap/>
            <w:vAlign w:val="center"/>
          </w:tcPr>
          <w:p w14:paraId="75D29D21" w14:textId="77777777"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тыс. рублей</w:t>
            </w:r>
          </w:p>
        </w:tc>
        <w:tc>
          <w:tcPr>
            <w:tcW w:w="1700" w:type="dxa"/>
            <w:tcBorders>
              <w:top w:val="nil"/>
              <w:left w:val="single" w:sz="4" w:space="0" w:color="auto"/>
              <w:bottom w:val="single" w:sz="4" w:space="0" w:color="auto"/>
              <w:right w:val="single" w:sz="4" w:space="0" w:color="auto"/>
            </w:tcBorders>
            <w:shd w:val="clear" w:color="auto" w:fill="auto"/>
            <w:noWrap/>
            <w:vAlign w:val="center"/>
          </w:tcPr>
          <w:p w14:paraId="2BE3041C" w14:textId="69C71D68"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276" w:type="dxa"/>
            <w:tcBorders>
              <w:top w:val="nil"/>
              <w:left w:val="nil"/>
              <w:bottom w:val="single" w:sz="4" w:space="0" w:color="auto"/>
              <w:right w:val="single" w:sz="4" w:space="0" w:color="auto"/>
            </w:tcBorders>
            <w:shd w:val="clear" w:color="auto" w:fill="auto"/>
            <w:noWrap/>
            <w:vAlign w:val="center"/>
          </w:tcPr>
          <w:p w14:paraId="3F21693C" w14:textId="6EFA6A15"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60" w:type="dxa"/>
            <w:tcBorders>
              <w:top w:val="nil"/>
              <w:left w:val="nil"/>
              <w:bottom w:val="single" w:sz="4" w:space="0" w:color="auto"/>
              <w:right w:val="single" w:sz="4" w:space="0" w:color="auto"/>
            </w:tcBorders>
            <w:shd w:val="clear" w:color="auto" w:fill="auto"/>
            <w:noWrap/>
            <w:vAlign w:val="center"/>
          </w:tcPr>
          <w:p w14:paraId="7FCEEC13" w14:textId="405E52D3"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59" w:type="dxa"/>
            <w:tcBorders>
              <w:top w:val="nil"/>
              <w:left w:val="nil"/>
              <w:bottom w:val="single" w:sz="4" w:space="0" w:color="auto"/>
              <w:right w:val="single" w:sz="4" w:space="0" w:color="auto"/>
            </w:tcBorders>
            <w:shd w:val="clear" w:color="auto" w:fill="auto"/>
            <w:noWrap/>
            <w:vAlign w:val="center"/>
          </w:tcPr>
          <w:p w14:paraId="40438778" w14:textId="77777777"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940,00</w:t>
            </w:r>
          </w:p>
        </w:tc>
        <w:tc>
          <w:tcPr>
            <w:tcW w:w="1559" w:type="dxa"/>
            <w:tcBorders>
              <w:top w:val="nil"/>
              <w:left w:val="nil"/>
              <w:bottom w:val="single" w:sz="4" w:space="0" w:color="auto"/>
              <w:right w:val="single" w:sz="4" w:space="0" w:color="auto"/>
            </w:tcBorders>
            <w:shd w:val="clear" w:color="auto" w:fill="auto"/>
            <w:noWrap/>
            <w:vAlign w:val="center"/>
          </w:tcPr>
          <w:p w14:paraId="79B0D617" w14:textId="367F5309" w:rsidR="00B638CC" w:rsidRPr="00233D56" w:rsidRDefault="00233D56"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288,20</w:t>
            </w:r>
          </w:p>
        </w:tc>
        <w:tc>
          <w:tcPr>
            <w:tcW w:w="1276" w:type="dxa"/>
            <w:tcBorders>
              <w:top w:val="nil"/>
              <w:left w:val="nil"/>
              <w:bottom w:val="single" w:sz="4" w:space="0" w:color="auto"/>
              <w:right w:val="single" w:sz="4" w:space="0" w:color="auto"/>
            </w:tcBorders>
            <w:shd w:val="clear" w:color="auto" w:fill="auto"/>
            <w:noWrap/>
            <w:vAlign w:val="center"/>
          </w:tcPr>
          <w:p w14:paraId="101225D9" w14:textId="6D2A2513"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c>
          <w:tcPr>
            <w:tcW w:w="1559" w:type="dxa"/>
            <w:tcBorders>
              <w:top w:val="nil"/>
              <w:left w:val="nil"/>
              <w:bottom w:val="single" w:sz="4" w:space="0" w:color="auto"/>
              <w:right w:val="single" w:sz="4" w:space="0" w:color="auto"/>
            </w:tcBorders>
            <w:shd w:val="clear" w:color="auto" w:fill="auto"/>
            <w:vAlign w:val="center"/>
          </w:tcPr>
          <w:p w14:paraId="2342A21E" w14:textId="3856E0CC" w:rsidR="00B638CC" w:rsidRPr="00233D56" w:rsidRDefault="00B638CC" w:rsidP="003D40A5">
            <w:pPr>
              <w:spacing w:after="0" w:line="240" w:lineRule="auto"/>
              <w:ind w:left="-112" w:right="-110"/>
              <w:jc w:val="center"/>
              <w:rPr>
                <w:rFonts w:ascii="Times New Roman" w:eastAsia="Times New Roman" w:hAnsi="Times New Roman" w:cs="Times New Roman"/>
                <w:color w:val="000000" w:themeColor="text1"/>
                <w:sz w:val="18"/>
                <w:szCs w:val="18"/>
                <w:lang w:eastAsia="ru-RU"/>
              </w:rPr>
            </w:pPr>
            <w:r w:rsidRPr="00233D56">
              <w:rPr>
                <w:rFonts w:ascii="Times New Roman" w:eastAsia="Times New Roman" w:hAnsi="Times New Roman" w:cs="Times New Roman"/>
                <w:color w:val="000000" w:themeColor="text1"/>
                <w:sz w:val="18"/>
                <w:szCs w:val="18"/>
                <w:lang w:eastAsia="ru-RU"/>
              </w:rPr>
              <w:t>0</w:t>
            </w:r>
          </w:p>
        </w:tc>
      </w:tr>
      <w:bookmarkEnd w:id="479"/>
    </w:tbl>
    <w:p w14:paraId="56973DCB" w14:textId="7EA85AF8" w:rsidR="00C85F52" w:rsidRDefault="00C85F52">
      <w:pPr>
        <w:rPr>
          <w:b/>
          <w:bCs/>
        </w:rPr>
      </w:pPr>
    </w:p>
    <w:p w14:paraId="7B098F8E" w14:textId="77777777" w:rsidR="00DB2AF6" w:rsidRPr="00D0537E" w:rsidRDefault="00DB2AF6">
      <w:pPr>
        <w:rPr>
          <w:b/>
          <w:bCs/>
        </w:rPr>
      </w:pPr>
    </w:p>
    <w:p w14:paraId="4E3C7365" w14:textId="77777777" w:rsidR="00D0537E" w:rsidRDefault="00D0537E">
      <w:pPr>
        <w:sectPr w:rsidR="00D0537E" w:rsidSect="00D0537E">
          <w:pgSz w:w="16838" w:h="11906" w:orient="landscape"/>
          <w:pgMar w:top="1701" w:right="1134" w:bottom="851" w:left="1134" w:header="709" w:footer="709" w:gutter="0"/>
          <w:cols w:space="708"/>
          <w:docGrid w:linePitch="360"/>
        </w:sectPr>
      </w:pPr>
    </w:p>
    <w:p w14:paraId="34382F12" w14:textId="032FBF0A" w:rsidR="00137DC5" w:rsidRPr="00E05A62" w:rsidRDefault="00137DC5" w:rsidP="0018457A">
      <w:pPr>
        <w:widowControl w:val="0"/>
        <w:tabs>
          <w:tab w:val="left" w:pos="8160"/>
        </w:tabs>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480" w:name="_Toc196566771"/>
      <w:r>
        <w:rPr>
          <w:rFonts w:ascii="Times New Roman" w:eastAsia="Times New Roman" w:hAnsi="Times New Roman" w:cs="Times New Roman"/>
          <w:b/>
          <w:color w:val="000000" w:themeColor="text1"/>
          <w:sz w:val="26"/>
          <w:szCs w:val="24"/>
        </w:rPr>
        <w:lastRenderedPageBreak/>
        <w:t>Глава 15. Реестр единых теплоснабжающих организаций</w:t>
      </w:r>
      <w:bookmarkEnd w:id="480"/>
    </w:p>
    <w:p w14:paraId="6FB387B4" w14:textId="46516C06" w:rsidR="00137DC5" w:rsidRPr="00150D9A" w:rsidRDefault="00137DC5" w:rsidP="000672D0">
      <w:pPr>
        <w:pStyle w:val="-20"/>
        <w:widowControl w:val="0"/>
        <w:suppressLineNumbers w:val="0"/>
        <w:suppressAutoHyphens w:val="0"/>
        <w:spacing w:before="0"/>
        <w:ind w:firstLine="567"/>
        <w:rPr>
          <w:rFonts w:ascii="Times New Roman" w:hAnsi="Times New Roman" w:cs="Times New Roman"/>
          <w:iCs/>
          <w:sz w:val="16"/>
          <w:szCs w:val="16"/>
        </w:rPr>
      </w:pPr>
    </w:p>
    <w:p w14:paraId="09ED0512" w14:textId="53400505" w:rsidR="001E629E" w:rsidRPr="00C85F52" w:rsidRDefault="001E629E" w:rsidP="001E629E">
      <w:pPr>
        <w:widowControl w:val="0"/>
        <w:spacing w:after="0" w:line="240" w:lineRule="auto"/>
        <w:ind w:firstLine="851"/>
        <w:jc w:val="both"/>
        <w:outlineLvl w:val="2"/>
      </w:pPr>
      <w:bookmarkStart w:id="481" w:name="_Toc196566772"/>
      <w:r w:rsidRPr="00C85F52">
        <w:rPr>
          <w:rFonts w:ascii="Times New Roman" w:eastAsia="Times New Roman" w:hAnsi="Times New Roman" w:cs="Times New Roman"/>
          <w:b/>
          <w:iCs/>
          <w:color w:val="000000" w:themeColor="text1"/>
          <w:sz w:val="26"/>
          <w:szCs w:val="26"/>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81"/>
    </w:p>
    <w:p w14:paraId="3CAA0396" w14:textId="139DB42E" w:rsidR="005A07AC" w:rsidRPr="00C85F52" w:rsidRDefault="005A07AC" w:rsidP="000672D0">
      <w:pPr>
        <w:pStyle w:val="-20"/>
        <w:widowControl w:val="0"/>
        <w:suppressLineNumbers w:val="0"/>
        <w:suppressAutoHyphens w:val="0"/>
        <w:spacing w:before="0"/>
        <w:ind w:firstLine="567"/>
        <w:rPr>
          <w:rFonts w:ascii="Times New Roman" w:hAnsi="Times New Roman" w:cs="Times New Roman"/>
          <w:iCs/>
          <w:sz w:val="16"/>
          <w:szCs w:val="16"/>
        </w:rPr>
      </w:pPr>
    </w:p>
    <w:p w14:paraId="2576AD74" w14:textId="27BFB4A9" w:rsidR="000672D0" w:rsidRPr="00C85F52" w:rsidRDefault="000672D0" w:rsidP="000672D0">
      <w:pPr>
        <w:spacing w:after="0" w:line="336" w:lineRule="auto"/>
        <w:ind w:firstLine="567"/>
        <w:jc w:val="both"/>
        <w:rPr>
          <w:rFonts w:ascii="Times New Roman" w:eastAsia="Times New Roman" w:hAnsi="Times New Roman" w:cs="Times New Roman"/>
          <w:sz w:val="26"/>
          <w:szCs w:val="26"/>
          <w:lang w:eastAsia="ru-RU"/>
        </w:rPr>
      </w:pPr>
      <w:bookmarkStart w:id="482" w:name="_Hlk95919180"/>
      <w:r w:rsidRPr="00C85F52">
        <w:rPr>
          <w:rFonts w:ascii="Times New Roman" w:eastAsia="Times New Roman" w:hAnsi="Times New Roman" w:cs="Times New Roman"/>
          <w:sz w:val="26"/>
          <w:szCs w:val="26"/>
          <w:lang w:eastAsia="ru-RU"/>
        </w:rPr>
        <w:t>Реестр систем теплоснабжения, содержащий перечень теплоснабжающих организаций, представлен в таблице 15.1.</w:t>
      </w:r>
    </w:p>
    <w:p w14:paraId="4D2578B2" w14:textId="2A6D9FBF" w:rsidR="000672D0" w:rsidRPr="00DE63C1" w:rsidRDefault="000672D0" w:rsidP="000672D0">
      <w:pPr>
        <w:spacing w:after="0" w:line="240" w:lineRule="auto"/>
        <w:jc w:val="both"/>
        <w:rPr>
          <w:rFonts w:ascii="Times New Roman" w:eastAsia="Times New Roman" w:hAnsi="Times New Roman" w:cs="Times New Roman"/>
          <w:b/>
          <w:bCs/>
          <w:sz w:val="24"/>
          <w:szCs w:val="24"/>
          <w:lang w:eastAsia="ru-RU"/>
        </w:rPr>
      </w:pPr>
      <w:r w:rsidRPr="00DE63C1">
        <w:rPr>
          <w:rFonts w:ascii="Times New Roman" w:eastAsia="Times New Roman" w:hAnsi="Times New Roman" w:cs="Times New Roman"/>
          <w:b/>
          <w:bCs/>
          <w:sz w:val="24"/>
          <w:szCs w:val="24"/>
          <w:lang w:eastAsia="ru-RU"/>
        </w:rPr>
        <w:t>Таблица 15.1 Реестр систем теплоснабжения</w:t>
      </w:r>
      <w:r w:rsidR="00B02E54" w:rsidRPr="00DE63C1">
        <w:rPr>
          <w:rFonts w:ascii="Times New Roman" w:eastAsia="Times New Roman" w:hAnsi="Times New Roman" w:cs="Times New Roman"/>
          <w:b/>
          <w:bCs/>
          <w:sz w:val="24"/>
          <w:szCs w:val="24"/>
          <w:lang w:eastAsia="ru-RU"/>
        </w:rPr>
        <w:t>, с</w:t>
      </w:r>
      <w:r w:rsidRPr="00DE63C1">
        <w:rPr>
          <w:rFonts w:ascii="Times New Roman" w:eastAsia="Times New Roman" w:hAnsi="Times New Roman" w:cs="Times New Roman"/>
          <w:b/>
          <w:bCs/>
          <w:sz w:val="24"/>
          <w:szCs w:val="24"/>
          <w:lang w:eastAsia="ru-RU"/>
        </w:rPr>
        <w:t xml:space="preserve">одержащий перечень теплоснабжающих </w:t>
      </w:r>
      <w:r w:rsidR="00B02E54" w:rsidRPr="00DE63C1">
        <w:rPr>
          <w:rFonts w:ascii="Times New Roman" w:eastAsia="Times New Roman" w:hAnsi="Times New Roman" w:cs="Times New Roman"/>
          <w:b/>
          <w:bCs/>
          <w:sz w:val="24"/>
          <w:szCs w:val="24"/>
          <w:lang w:eastAsia="ru-RU"/>
        </w:rPr>
        <w:t>организаций</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646"/>
        <w:gridCol w:w="2738"/>
        <w:gridCol w:w="2307"/>
        <w:gridCol w:w="3803"/>
      </w:tblGrid>
      <w:tr w:rsidR="00D801B4" w:rsidRPr="00C85F52" w14:paraId="13375363" w14:textId="77777777" w:rsidTr="00B02E54">
        <w:trPr>
          <w:jc w:val="center"/>
        </w:trPr>
        <w:tc>
          <w:tcPr>
            <w:tcW w:w="340" w:type="pct"/>
            <w:shd w:val="clear" w:color="auto" w:fill="FFFFFF" w:themeFill="background1"/>
            <w:vAlign w:val="center"/>
          </w:tcPr>
          <w:p w14:paraId="0B0871AC" w14:textId="77777777" w:rsidR="00B02E54" w:rsidRPr="00C85F52" w:rsidRDefault="00B02E54" w:rsidP="009E48FA">
            <w:pPr>
              <w:widowControl w:val="0"/>
              <w:spacing w:after="0" w:line="240" w:lineRule="auto"/>
              <w:jc w:val="center"/>
              <w:rPr>
                <w:rFonts w:ascii="Times New Roman" w:eastAsia="Calibri" w:hAnsi="Times New Roman" w:cs="Times New Roman"/>
                <w:b/>
                <w:bCs/>
                <w:color w:val="000000"/>
              </w:rPr>
            </w:pPr>
            <w:r w:rsidRPr="00C85F52">
              <w:rPr>
                <w:rFonts w:ascii="Times New Roman" w:eastAsia="Calibri" w:hAnsi="Times New Roman" w:cs="Times New Roman"/>
                <w:b/>
                <w:bCs/>
                <w:color w:val="000000"/>
              </w:rPr>
              <w:t>№</w:t>
            </w:r>
          </w:p>
          <w:p w14:paraId="5DFD8F0D" w14:textId="77777777" w:rsidR="00B02E54" w:rsidRPr="00C85F52" w:rsidRDefault="00B02E54" w:rsidP="009E48FA">
            <w:pPr>
              <w:spacing w:after="0" w:line="240" w:lineRule="auto"/>
              <w:jc w:val="center"/>
              <w:rPr>
                <w:rFonts w:ascii="Times New Roman" w:eastAsia="Calibri" w:hAnsi="Times New Roman" w:cs="Times New Roman"/>
                <w:b/>
                <w:bCs/>
              </w:rPr>
            </w:pPr>
            <w:r w:rsidRPr="00C85F52">
              <w:rPr>
                <w:rFonts w:ascii="Times New Roman" w:eastAsia="Calibri" w:hAnsi="Times New Roman" w:cs="Times New Roman"/>
                <w:b/>
                <w:bCs/>
                <w:color w:val="000000"/>
              </w:rPr>
              <w:t>п/п</w:t>
            </w:r>
          </w:p>
        </w:tc>
        <w:tc>
          <w:tcPr>
            <w:tcW w:w="1442" w:type="pct"/>
            <w:shd w:val="clear" w:color="auto" w:fill="FFFFFF" w:themeFill="background1"/>
            <w:vAlign w:val="center"/>
          </w:tcPr>
          <w:p w14:paraId="6365CF12" w14:textId="77777777" w:rsidR="00B02E54" w:rsidRPr="00C85F52" w:rsidRDefault="00B02E54" w:rsidP="009E48FA">
            <w:pPr>
              <w:spacing w:after="0" w:line="240" w:lineRule="auto"/>
              <w:jc w:val="center"/>
              <w:rPr>
                <w:rFonts w:ascii="Times New Roman" w:eastAsia="Calibri" w:hAnsi="Times New Roman" w:cs="Times New Roman"/>
                <w:b/>
                <w:bCs/>
              </w:rPr>
            </w:pPr>
            <w:r w:rsidRPr="00C85F52">
              <w:rPr>
                <w:rFonts w:ascii="Times New Roman" w:eastAsia="Calibri" w:hAnsi="Times New Roman" w:cs="Times New Roman"/>
                <w:b/>
                <w:bCs/>
                <w:color w:val="000000"/>
              </w:rPr>
              <w:t>Система теплоснабжения</w:t>
            </w:r>
          </w:p>
        </w:tc>
        <w:tc>
          <w:tcPr>
            <w:tcW w:w="1215" w:type="pct"/>
            <w:shd w:val="clear" w:color="auto" w:fill="FFFFFF" w:themeFill="background1"/>
            <w:vAlign w:val="center"/>
          </w:tcPr>
          <w:p w14:paraId="53C5CE37" w14:textId="77777777" w:rsidR="00B02E54" w:rsidRPr="00C85F52" w:rsidRDefault="00B02E54" w:rsidP="009E48FA">
            <w:pPr>
              <w:spacing w:after="0" w:line="240" w:lineRule="auto"/>
              <w:jc w:val="center"/>
              <w:rPr>
                <w:rFonts w:ascii="Times New Roman" w:eastAsia="Calibri" w:hAnsi="Times New Roman" w:cs="Times New Roman"/>
                <w:b/>
                <w:bCs/>
                <w:color w:val="000000"/>
              </w:rPr>
            </w:pPr>
            <w:r w:rsidRPr="00C85F52">
              <w:rPr>
                <w:rFonts w:ascii="Times New Roman" w:eastAsia="Calibri" w:hAnsi="Times New Roman" w:cs="Times New Roman"/>
                <w:b/>
                <w:bCs/>
                <w:color w:val="000000"/>
              </w:rPr>
              <w:t>Теплоисточники, работающие в системе теплоснабжения</w:t>
            </w:r>
          </w:p>
        </w:tc>
        <w:tc>
          <w:tcPr>
            <w:tcW w:w="2003" w:type="pct"/>
            <w:shd w:val="clear" w:color="auto" w:fill="FFFFFF" w:themeFill="background1"/>
            <w:vAlign w:val="center"/>
          </w:tcPr>
          <w:p w14:paraId="6684E44D" w14:textId="77777777" w:rsidR="00B02E54" w:rsidRPr="00C85F52" w:rsidRDefault="00B02E54" w:rsidP="009E48FA">
            <w:pPr>
              <w:spacing w:after="0" w:line="240" w:lineRule="auto"/>
              <w:jc w:val="center"/>
              <w:rPr>
                <w:rFonts w:ascii="Times New Roman" w:eastAsia="Calibri" w:hAnsi="Times New Roman" w:cs="Times New Roman"/>
                <w:b/>
                <w:bCs/>
              </w:rPr>
            </w:pPr>
            <w:r w:rsidRPr="00C85F52">
              <w:rPr>
                <w:rFonts w:ascii="Times New Roman" w:eastAsia="Calibri" w:hAnsi="Times New Roman" w:cs="Times New Roman"/>
                <w:b/>
                <w:bCs/>
                <w:color w:val="000000"/>
              </w:rPr>
              <w:t>Теплоснабжающие и теплосетевые организаций, осуществляющие деятельность в системе теплоснабжения</w:t>
            </w:r>
          </w:p>
        </w:tc>
      </w:tr>
      <w:tr w:rsidR="00B02E54" w:rsidRPr="00C85F52" w14:paraId="06D78E24" w14:textId="77777777" w:rsidTr="00B02E54">
        <w:trPr>
          <w:trHeight w:val="405"/>
          <w:jc w:val="center"/>
        </w:trPr>
        <w:tc>
          <w:tcPr>
            <w:tcW w:w="340" w:type="pct"/>
            <w:shd w:val="clear" w:color="auto" w:fill="FFFFFF" w:themeFill="background1"/>
            <w:vAlign w:val="center"/>
          </w:tcPr>
          <w:p w14:paraId="4C86C8A4" w14:textId="77777777" w:rsidR="00B02E54" w:rsidRPr="00C85F52" w:rsidRDefault="00B02E54" w:rsidP="009E48FA">
            <w:pPr>
              <w:spacing w:after="0" w:line="240" w:lineRule="auto"/>
              <w:jc w:val="center"/>
              <w:rPr>
                <w:rFonts w:ascii="Times New Roman" w:eastAsia="Calibri" w:hAnsi="Times New Roman" w:cs="Times New Roman"/>
                <w:sz w:val="24"/>
                <w:szCs w:val="24"/>
              </w:rPr>
            </w:pPr>
            <w:r w:rsidRPr="00C85F52">
              <w:rPr>
                <w:rFonts w:ascii="Times New Roman" w:eastAsia="Calibri" w:hAnsi="Times New Roman" w:cs="Times New Roman"/>
                <w:sz w:val="24"/>
                <w:szCs w:val="24"/>
              </w:rPr>
              <w:t>1</w:t>
            </w:r>
          </w:p>
        </w:tc>
        <w:tc>
          <w:tcPr>
            <w:tcW w:w="1442" w:type="pct"/>
            <w:shd w:val="clear" w:color="auto" w:fill="FFFFFF" w:themeFill="background1"/>
            <w:vAlign w:val="center"/>
          </w:tcPr>
          <w:p w14:paraId="54EEF067" w14:textId="77777777" w:rsidR="00C33D5A" w:rsidRPr="00C85F52" w:rsidRDefault="00B02E54" w:rsidP="00C33D5A">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МО Севастьяновское СП</w:t>
            </w:r>
          </w:p>
          <w:p w14:paraId="69CC26F3" w14:textId="017228D5" w:rsidR="00B02E54" w:rsidRPr="00C85F52" w:rsidRDefault="00C33D5A" w:rsidP="00C33D5A">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(система централизован-ного теплоснабжения пос. Севастьяново)</w:t>
            </w:r>
            <w:r w:rsidR="00B02E54" w:rsidRPr="00C85F52">
              <w:rPr>
                <w:rFonts w:ascii="Times New Roman" w:eastAsia="Calibri" w:hAnsi="Times New Roman" w:cs="Times New Roman"/>
                <w:sz w:val="24"/>
                <w:szCs w:val="24"/>
              </w:rPr>
              <w:t xml:space="preserve"> </w:t>
            </w:r>
          </w:p>
        </w:tc>
        <w:tc>
          <w:tcPr>
            <w:tcW w:w="1215" w:type="pct"/>
            <w:shd w:val="clear" w:color="auto" w:fill="FFFFFF" w:themeFill="background1"/>
            <w:vAlign w:val="center"/>
          </w:tcPr>
          <w:p w14:paraId="4F66E88B" w14:textId="6D17F150" w:rsidR="00B02E54" w:rsidRPr="00C85F52" w:rsidRDefault="00C33D5A" w:rsidP="00B02E54">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 xml:space="preserve"> </w:t>
            </w:r>
            <w:r w:rsidR="00B02E54" w:rsidRPr="00C85F52">
              <w:rPr>
                <w:rFonts w:ascii="Times New Roman" w:eastAsia="Calibri" w:hAnsi="Times New Roman" w:cs="Times New Roman"/>
                <w:sz w:val="24"/>
                <w:szCs w:val="24"/>
              </w:rPr>
              <w:t>Котельная</w:t>
            </w:r>
          </w:p>
          <w:p w14:paraId="57FF1D48" w14:textId="4A9173B6" w:rsidR="00B02E54" w:rsidRPr="00C85F52" w:rsidRDefault="00C33D5A" w:rsidP="00B02E54">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 xml:space="preserve"> </w:t>
            </w:r>
            <w:r w:rsidR="00B02E54" w:rsidRPr="00C85F52">
              <w:rPr>
                <w:rFonts w:ascii="Times New Roman" w:eastAsia="Calibri" w:hAnsi="Times New Roman" w:cs="Times New Roman"/>
                <w:sz w:val="24"/>
                <w:szCs w:val="24"/>
              </w:rPr>
              <w:t>пос. Севастьяново</w:t>
            </w:r>
          </w:p>
        </w:tc>
        <w:tc>
          <w:tcPr>
            <w:tcW w:w="2003" w:type="pct"/>
            <w:shd w:val="clear" w:color="auto" w:fill="FFFFFF" w:themeFill="background1"/>
            <w:vAlign w:val="center"/>
          </w:tcPr>
          <w:p w14:paraId="7113274C" w14:textId="2CCA3ECF" w:rsidR="00B02E54" w:rsidRPr="00C85F52" w:rsidRDefault="00B02E54" w:rsidP="00B02E54">
            <w:pPr>
              <w:spacing w:after="0" w:line="240" w:lineRule="auto"/>
              <w:rPr>
                <w:rFonts w:ascii="Times New Roman" w:eastAsia="Calibri" w:hAnsi="Times New Roman" w:cs="Times New Roman"/>
                <w:sz w:val="24"/>
                <w:szCs w:val="24"/>
              </w:rPr>
            </w:pPr>
            <w:r w:rsidRPr="00C85F52">
              <w:rPr>
                <w:rFonts w:ascii="Times New Roman" w:eastAsia="Calibri" w:hAnsi="Times New Roman" w:cs="Times New Roman"/>
                <w:sz w:val="24"/>
                <w:szCs w:val="24"/>
              </w:rPr>
              <w:t>ООО «Энерго-Ресурс»</w:t>
            </w:r>
          </w:p>
        </w:tc>
      </w:tr>
      <w:bookmarkEnd w:id="482"/>
    </w:tbl>
    <w:p w14:paraId="4A962B24" w14:textId="57E5903B" w:rsidR="00B02E54" w:rsidRPr="00C85F52" w:rsidRDefault="00B02E54" w:rsidP="000672D0">
      <w:pPr>
        <w:spacing w:after="0" w:line="240" w:lineRule="auto"/>
        <w:jc w:val="both"/>
        <w:rPr>
          <w:rFonts w:ascii="Times New Roman" w:eastAsia="Times New Roman" w:hAnsi="Times New Roman" w:cs="Times New Roman"/>
          <w:b/>
          <w:bCs/>
          <w:sz w:val="16"/>
          <w:szCs w:val="16"/>
          <w:lang w:eastAsia="ru-RU"/>
        </w:rPr>
      </w:pPr>
    </w:p>
    <w:p w14:paraId="1CDB034C" w14:textId="77777777" w:rsidR="00C61BFD" w:rsidRPr="00C85F52" w:rsidRDefault="00C61BFD" w:rsidP="000672D0">
      <w:pPr>
        <w:spacing w:after="0" w:line="240" w:lineRule="auto"/>
        <w:jc w:val="both"/>
        <w:rPr>
          <w:rFonts w:ascii="Times New Roman" w:eastAsia="Times New Roman" w:hAnsi="Times New Roman" w:cs="Times New Roman"/>
          <w:b/>
          <w:bCs/>
          <w:sz w:val="16"/>
          <w:szCs w:val="16"/>
          <w:lang w:eastAsia="ru-RU"/>
        </w:rPr>
      </w:pPr>
    </w:p>
    <w:p w14:paraId="40E919AB" w14:textId="1512C245" w:rsidR="001E629E" w:rsidRPr="00C85F52" w:rsidRDefault="001E629E" w:rsidP="001E629E">
      <w:pPr>
        <w:widowControl w:val="0"/>
        <w:spacing w:after="0" w:line="240" w:lineRule="auto"/>
        <w:ind w:firstLine="851"/>
        <w:jc w:val="both"/>
        <w:outlineLvl w:val="2"/>
      </w:pPr>
      <w:bookmarkStart w:id="483" w:name="_Toc196566773"/>
      <w:bookmarkStart w:id="484" w:name="_Hlk95837908"/>
      <w:r w:rsidRPr="00C85F52">
        <w:rPr>
          <w:rFonts w:ascii="Times New Roman" w:eastAsia="Times New Roman" w:hAnsi="Times New Roman" w:cs="Times New Roman"/>
          <w:b/>
          <w:iCs/>
          <w:color w:val="000000" w:themeColor="text1"/>
          <w:sz w:val="26"/>
          <w:szCs w:val="26"/>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83"/>
    </w:p>
    <w:bookmarkEnd w:id="484"/>
    <w:p w14:paraId="515C3E76" w14:textId="77777777" w:rsidR="00C33D5A" w:rsidRPr="00EF124E" w:rsidRDefault="00C33D5A" w:rsidP="00C33D5A">
      <w:pPr>
        <w:pStyle w:val="-20"/>
        <w:widowControl w:val="0"/>
        <w:suppressLineNumbers w:val="0"/>
        <w:suppressAutoHyphens w:val="0"/>
        <w:spacing w:before="0"/>
        <w:ind w:firstLine="567"/>
        <w:rPr>
          <w:rFonts w:ascii="Times New Roman" w:hAnsi="Times New Roman" w:cs="Times New Roman"/>
          <w:iCs/>
        </w:rPr>
      </w:pPr>
    </w:p>
    <w:p w14:paraId="0AFDB38D" w14:textId="72362798" w:rsidR="00C33D5A" w:rsidRPr="00EF124E" w:rsidRDefault="00DE63C1" w:rsidP="00C33D5A">
      <w:pPr>
        <w:pStyle w:val="-20"/>
        <w:widowControl w:val="0"/>
        <w:suppressLineNumbers w:val="0"/>
        <w:suppressAutoHyphens w:val="0"/>
        <w:spacing w:before="0" w:line="336" w:lineRule="auto"/>
        <w:ind w:firstLine="567"/>
        <w:rPr>
          <w:rFonts w:ascii="Times New Roman" w:hAnsi="Times New Roman" w:cs="Times New Roman"/>
          <w:iCs/>
        </w:rPr>
      </w:pPr>
      <w:r w:rsidRPr="00EF124E">
        <w:rPr>
          <w:rFonts w:ascii="Times New Roman" w:hAnsi="Times New Roman" w:cs="Times New Roman"/>
          <w:iCs/>
        </w:rPr>
        <w:t>П</w:t>
      </w:r>
      <w:r w:rsidR="00C33D5A" w:rsidRPr="00EF124E">
        <w:rPr>
          <w:rFonts w:ascii="Times New Roman" w:hAnsi="Times New Roman" w:cs="Times New Roman"/>
          <w:iCs/>
        </w:rPr>
        <w:t>остановлением Администрации муниципального образования Севастьяновское сельское поселение № 110 от 22 июля 2021 г. ООО «Энерго-Ресурс» (ИНН 4703108005)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расположенного по адресу: Ленинградская область, Приозерский район, пос. Севастьяново, для предоставления услуг теплоснабжения гражданам и объектам социальной сферы.</w:t>
      </w:r>
    </w:p>
    <w:p w14:paraId="6B7DAC27" w14:textId="42050325" w:rsidR="00EA03CA" w:rsidRPr="00EF124E" w:rsidRDefault="00EA03CA" w:rsidP="00EA03CA">
      <w:pPr>
        <w:pStyle w:val="-20"/>
        <w:widowControl w:val="0"/>
        <w:suppressLineNumbers w:val="0"/>
        <w:suppressAutoHyphens w:val="0"/>
        <w:spacing w:before="0" w:line="326" w:lineRule="auto"/>
        <w:ind w:firstLine="567"/>
        <w:rPr>
          <w:rFonts w:ascii="Times New Roman" w:hAnsi="Times New Roman" w:cs="Times New Roman"/>
        </w:rPr>
      </w:pPr>
      <w:r w:rsidRPr="00EF124E">
        <w:rPr>
          <w:rFonts w:ascii="Times New Roman" w:hAnsi="Times New Roman" w:cs="Times New Roman"/>
        </w:rPr>
        <w:t xml:space="preserve">Постановлением Администрации муниципального образования Севастьяновское сельское поселение № 151 от 4 октября 2021 г. организации                    </w:t>
      </w:r>
      <w:r w:rsidRPr="00EF124E">
        <w:rPr>
          <w:rFonts w:ascii="Times New Roman" w:hAnsi="Times New Roman" w:cs="Times New Roman"/>
          <w:iCs/>
        </w:rPr>
        <w:t xml:space="preserve">ООО «Энерго-Ресурс», осуществляющей централизованное теплоснабжение на территории муниципального образования Севастьяновское сельское поселение, присвоен статус единой теплоснабжающей организации (ЕТО). Присвоение статуса ЕТО выполнено в соответствии с Федеральным законом № 190 "О теплоснабжении" (акт. по состоянию на 15.10.2021 г.), </w:t>
      </w:r>
      <w:r w:rsidRPr="00EF124E">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Pr="00EF124E">
        <w:rPr>
          <w:rFonts w:ascii="Times New Roman" w:hAnsi="Times New Roman" w:cs="Times New Roman"/>
          <w:b/>
          <w:bCs/>
        </w:rPr>
        <w:t xml:space="preserve">, </w:t>
      </w:r>
      <w:r w:rsidRPr="00EF124E">
        <w:rPr>
          <w:rFonts w:ascii="Times New Roman" w:hAnsi="Times New Roman" w:cs="Times New Roman"/>
        </w:rPr>
        <w:t>постановлениями Правительства Российской Федерации от 3 апреля 2018 г. № 405.</w:t>
      </w:r>
    </w:p>
    <w:p w14:paraId="7116EECE" w14:textId="2ACC5C8C" w:rsidR="0043201B" w:rsidRPr="0043201B" w:rsidRDefault="00150D9A" w:rsidP="0043201B">
      <w:pPr>
        <w:pStyle w:val="-20"/>
        <w:widowControl w:val="0"/>
        <w:suppressLineNumbers w:val="0"/>
        <w:suppressAutoHyphens w:val="0"/>
        <w:spacing w:before="0" w:line="326" w:lineRule="auto"/>
        <w:ind w:firstLine="567"/>
        <w:rPr>
          <w:rFonts w:ascii="Times New Roman" w:hAnsi="Times New Roman" w:cs="Times New Roman"/>
        </w:rPr>
      </w:pPr>
      <w:r w:rsidRPr="00EF124E">
        <w:rPr>
          <w:rFonts w:ascii="Times New Roman" w:hAnsi="Times New Roman" w:cs="Times New Roman"/>
        </w:rPr>
        <w:t xml:space="preserve">Постановления Администрации приведены в </w:t>
      </w:r>
      <w:r w:rsidR="0043201B">
        <w:rPr>
          <w:rFonts w:ascii="Times New Roman" w:hAnsi="Times New Roman" w:cs="Times New Roman"/>
        </w:rPr>
        <w:t>П</w:t>
      </w:r>
      <w:r w:rsidRPr="00EF124E">
        <w:rPr>
          <w:rFonts w:ascii="Times New Roman" w:hAnsi="Times New Roman" w:cs="Times New Roman"/>
        </w:rPr>
        <w:t xml:space="preserve">риложении </w:t>
      </w:r>
      <w:r w:rsidR="0043201B">
        <w:rPr>
          <w:rFonts w:ascii="Times New Roman" w:hAnsi="Times New Roman" w:cs="Times New Roman"/>
        </w:rPr>
        <w:t xml:space="preserve">5 Обосновывающих материалов. </w:t>
      </w:r>
      <w:r w:rsidR="0043201B">
        <w:rPr>
          <w:rFonts w:ascii="Times New Roman" w:hAnsi="Times New Roman" w:cs="Times New Roman"/>
          <w:color w:val="000000" w:themeColor="text1"/>
        </w:rPr>
        <w:t>Реестр единых теплоснабжающих организаций приведен в таблице 15.2.</w:t>
      </w:r>
    </w:p>
    <w:p w14:paraId="17D44D06" w14:textId="77777777" w:rsidR="0043201B" w:rsidRDefault="0043201B" w:rsidP="0043201B">
      <w:pPr>
        <w:pStyle w:val="-20"/>
        <w:widowControl w:val="0"/>
        <w:suppressLineNumbers w:val="0"/>
        <w:suppressAutoHyphens w:val="0"/>
        <w:spacing w:before="0"/>
        <w:ind w:firstLine="0"/>
        <w:rPr>
          <w:rFonts w:ascii="Times New Roman" w:hAnsi="Times New Roman" w:cs="Times New Roman"/>
          <w:b/>
          <w:bCs/>
          <w:sz w:val="24"/>
          <w:szCs w:val="24"/>
        </w:rPr>
      </w:pPr>
      <w:r w:rsidRPr="00B154D9">
        <w:rPr>
          <w:rFonts w:ascii="Times New Roman" w:hAnsi="Times New Roman" w:cs="Times New Roman"/>
          <w:b/>
          <w:bCs/>
          <w:sz w:val="24"/>
          <w:szCs w:val="24"/>
        </w:rPr>
        <w:lastRenderedPageBreak/>
        <w:t>Таблица 15.</w:t>
      </w:r>
      <w:r>
        <w:rPr>
          <w:rFonts w:ascii="Times New Roman" w:hAnsi="Times New Roman" w:cs="Times New Roman"/>
          <w:b/>
          <w:bCs/>
          <w:sz w:val="24"/>
          <w:szCs w:val="24"/>
        </w:rPr>
        <w:t>2</w:t>
      </w:r>
      <w:r w:rsidRPr="00B154D9">
        <w:rPr>
          <w:rFonts w:ascii="Times New Roman" w:hAnsi="Times New Roman" w:cs="Times New Roman"/>
          <w:b/>
          <w:bCs/>
          <w:sz w:val="24"/>
          <w:szCs w:val="24"/>
        </w:rPr>
        <w:t xml:space="preserve"> Реестр единых теплоснабжающих организаций</w:t>
      </w:r>
    </w:p>
    <w:tbl>
      <w:tblPr>
        <w:tblStyle w:val="af9"/>
        <w:tblW w:w="5000" w:type="pct"/>
        <w:jc w:val="center"/>
        <w:tblLook w:val="04A0" w:firstRow="1" w:lastRow="0" w:firstColumn="1" w:lastColumn="0" w:noHBand="0" w:noVBand="1"/>
      </w:tblPr>
      <w:tblGrid>
        <w:gridCol w:w="1413"/>
        <w:gridCol w:w="1783"/>
        <w:gridCol w:w="1813"/>
        <w:gridCol w:w="1852"/>
        <w:gridCol w:w="1055"/>
        <w:gridCol w:w="1428"/>
      </w:tblGrid>
      <w:tr w:rsidR="0043201B" w:rsidRPr="007C71DE" w14:paraId="140BF69B" w14:textId="77777777" w:rsidTr="0042711D">
        <w:trPr>
          <w:jc w:val="center"/>
        </w:trPr>
        <w:tc>
          <w:tcPr>
            <w:tcW w:w="1413" w:type="dxa"/>
            <w:vAlign w:val="center"/>
          </w:tcPr>
          <w:p w14:paraId="469BA024"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 системы теплоснабже</w:t>
            </w:r>
            <w:r>
              <w:rPr>
                <w:rFonts w:ascii="Times New Roman" w:hAnsi="Times New Roman" w:cs="Times New Roman"/>
                <w:sz w:val="20"/>
                <w:szCs w:val="20"/>
              </w:rPr>
              <w:softHyphen/>
            </w:r>
            <w:r w:rsidRPr="007C71DE">
              <w:rPr>
                <w:rFonts w:ascii="Times New Roman" w:hAnsi="Times New Roman" w:cs="Times New Roman"/>
                <w:sz w:val="20"/>
                <w:szCs w:val="20"/>
              </w:rPr>
              <w:t>ния</w:t>
            </w:r>
          </w:p>
        </w:tc>
        <w:tc>
          <w:tcPr>
            <w:tcW w:w="1783" w:type="dxa"/>
            <w:vAlign w:val="center"/>
          </w:tcPr>
          <w:p w14:paraId="5B5B716C"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Наименование источников тепловой энергии в системе тепло</w:t>
            </w:r>
            <w:r>
              <w:rPr>
                <w:rFonts w:ascii="Times New Roman" w:hAnsi="Times New Roman" w:cs="Times New Roman"/>
                <w:sz w:val="20"/>
                <w:szCs w:val="20"/>
              </w:rPr>
              <w:softHyphen/>
            </w:r>
            <w:r w:rsidRPr="007C71DE">
              <w:rPr>
                <w:rFonts w:ascii="Times New Roman" w:hAnsi="Times New Roman" w:cs="Times New Roman"/>
                <w:sz w:val="20"/>
                <w:szCs w:val="20"/>
              </w:rPr>
              <w:t>снабжения</w:t>
            </w:r>
          </w:p>
        </w:tc>
        <w:tc>
          <w:tcPr>
            <w:tcW w:w="1813" w:type="dxa"/>
            <w:vAlign w:val="center"/>
          </w:tcPr>
          <w:p w14:paraId="5E1B2F19"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Теплоснабжаю</w:t>
            </w:r>
            <w:r>
              <w:rPr>
                <w:rFonts w:ascii="Times New Roman" w:hAnsi="Times New Roman" w:cs="Times New Roman"/>
                <w:sz w:val="20"/>
                <w:szCs w:val="20"/>
              </w:rPr>
              <w:softHyphen/>
            </w:r>
            <w:r w:rsidRPr="007C71DE">
              <w:rPr>
                <w:rFonts w:ascii="Times New Roman" w:hAnsi="Times New Roman" w:cs="Times New Roman"/>
                <w:sz w:val="20"/>
                <w:szCs w:val="20"/>
              </w:rPr>
              <w:t>щие организации (теплосетевые) организации в горницах системы теплоснабжения</w:t>
            </w:r>
          </w:p>
        </w:tc>
        <w:tc>
          <w:tcPr>
            <w:tcW w:w="1852" w:type="dxa"/>
            <w:vAlign w:val="center"/>
          </w:tcPr>
          <w:p w14:paraId="53EABD61"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Объекты систем теплоснабжения в обслуживании теплоснабжающей (теплос</w:t>
            </w:r>
            <w:r>
              <w:rPr>
                <w:rFonts w:ascii="Times New Roman" w:hAnsi="Times New Roman" w:cs="Times New Roman"/>
                <w:sz w:val="20"/>
                <w:szCs w:val="20"/>
              </w:rPr>
              <w:t>е</w:t>
            </w:r>
            <w:r w:rsidRPr="007C71DE">
              <w:rPr>
                <w:rFonts w:ascii="Times New Roman" w:hAnsi="Times New Roman" w:cs="Times New Roman"/>
                <w:sz w:val="20"/>
                <w:szCs w:val="20"/>
              </w:rPr>
              <w:t>тевой) организации</w:t>
            </w:r>
          </w:p>
        </w:tc>
        <w:tc>
          <w:tcPr>
            <w:tcW w:w="1055" w:type="dxa"/>
            <w:vAlign w:val="center"/>
          </w:tcPr>
          <w:p w14:paraId="6F701045"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 зоны деятель</w:t>
            </w:r>
            <w:r>
              <w:rPr>
                <w:rFonts w:ascii="Times New Roman" w:hAnsi="Times New Roman" w:cs="Times New Roman"/>
                <w:sz w:val="20"/>
                <w:szCs w:val="20"/>
              </w:rPr>
              <w:softHyphen/>
            </w:r>
            <w:r w:rsidRPr="007C71DE">
              <w:rPr>
                <w:rFonts w:ascii="Times New Roman" w:hAnsi="Times New Roman" w:cs="Times New Roman"/>
                <w:sz w:val="20"/>
                <w:szCs w:val="20"/>
              </w:rPr>
              <w:t>ности</w:t>
            </w:r>
          </w:p>
        </w:tc>
        <w:tc>
          <w:tcPr>
            <w:tcW w:w="1428" w:type="dxa"/>
            <w:vAlign w:val="center"/>
          </w:tcPr>
          <w:p w14:paraId="392D25B2"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Утвержден</w:t>
            </w:r>
            <w:r>
              <w:rPr>
                <w:rFonts w:ascii="Times New Roman" w:hAnsi="Times New Roman" w:cs="Times New Roman"/>
                <w:sz w:val="20"/>
                <w:szCs w:val="20"/>
              </w:rPr>
              <w:softHyphen/>
            </w:r>
            <w:r w:rsidRPr="007C71DE">
              <w:rPr>
                <w:rFonts w:ascii="Times New Roman" w:hAnsi="Times New Roman" w:cs="Times New Roman"/>
                <w:sz w:val="20"/>
                <w:szCs w:val="20"/>
              </w:rPr>
              <w:t>ная ЕТО</w:t>
            </w:r>
          </w:p>
        </w:tc>
      </w:tr>
      <w:tr w:rsidR="0043201B" w:rsidRPr="007C71DE" w14:paraId="035698CE" w14:textId="77777777" w:rsidTr="0042711D">
        <w:trPr>
          <w:jc w:val="center"/>
        </w:trPr>
        <w:tc>
          <w:tcPr>
            <w:tcW w:w="1413" w:type="dxa"/>
            <w:vAlign w:val="center"/>
          </w:tcPr>
          <w:p w14:paraId="2A006317"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1</w:t>
            </w:r>
          </w:p>
        </w:tc>
        <w:tc>
          <w:tcPr>
            <w:tcW w:w="1783" w:type="dxa"/>
            <w:vAlign w:val="center"/>
          </w:tcPr>
          <w:p w14:paraId="6BE62778"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Котельная пос. Севастьяново</w:t>
            </w:r>
          </w:p>
        </w:tc>
        <w:tc>
          <w:tcPr>
            <w:tcW w:w="1813" w:type="dxa"/>
            <w:vAlign w:val="center"/>
          </w:tcPr>
          <w:p w14:paraId="778516AF"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ОАО «Энерго-Ресурс»</w:t>
            </w:r>
          </w:p>
        </w:tc>
        <w:tc>
          <w:tcPr>
            <w:tcW w:w="1852" w:type="dxa"/>
            <w:vAlign w:val="center"/>
          </w:tcPr>
          <w:p w14:paraId="47C42D96"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Источник тепловой энергии, тепловые сети</w:t>
            </w:r>
          </w:p>
        </w:tc>
        <w:tc>
          <w:tcPr>
            <w:tcW w:w="1055" w:type="dxa"/>
            <w:vAlign w:val="center"/>
          </w:tcPr>
          <w:p w14:paraId="4C15B0A1"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1</w:t>
            </w:r>
          </w:p>
        </w:tc>
        <w:tc>
          <w:tcPr>
            <w:tcW w:w="1428" w:type="dxa"/>
            <w:vAlign w:val="center"/>
          </w:tcPr>
          <w:p w14:paraId="7725E1DB" w14:textId="77777777" w:rsidR="0043201B" w:rsidRPr="007C71DE" w:rsidRDefault="0043201B" w:rsidP="0042711D">
            <w:pPr>
              <w:pStyle w:val="-20"/>
              <w:widowControl w:val="0"/>
              <w:suppressLineNumbers w:val="0"/>
              <w:suppressAutoHyphens w:val="0"/>
              <w:spacing w:before="0"/>
              <w:ind w:firstLine="0"/>
              <w:jc w:val="center"/>
              <w:rPr>
                <w:rFonts w:ascii="Times New Roman" w:hAnsi="Times New Roman" w:cs="Times New Roman"/>
                <w:sz w:val="20"/>
                <w:szCs w:val="20"/>
              </w:rPr>
            </w:pPr>
            <w:r w:rsidRPr="007C71DE">
              <w:rPr>
                <w:rFonts w:ascii="Times New Roman" w:hAnsi="Times New Roman" w:cs="Times New Roman"/>
                <w:sz w:val="20"/>
                <w:szCs w:val="20"/>
              </w:rPr>
              <w:t>ООО «Энерго-Ресурс»</w:t>
            </w:r>
          </w:p>
        </w:tc>
      </w:tr>
    </w:tbl>
    <w:p w14:paraId="0A5EF3D0" w14:textId="77777777" w:rsidR="0043201B" w:rsidRPr="00EF124E" w:rsidRDefault="0043201B" w:rsidP="0043201B">
      <w:pPr>
        <w:pStyle w:val="-20"/>
        <w:widowControl w:val="0"/>
        <w:suppressLineNumbers w:val="0"/>
        <w:suppressAutoHyphens w:val="0"/>
        <w:spacing w:before="0" w:line="326" w:lineRule="auto"/>
        <w:ind w:firstLine="0"/>
        <w:rPr>
          <w:rFonts w:ascii="Times New Roman" w:hAnsi="Times New Roman" w:cs="Times New Roman"/>
          <w:iCs/>
        </w:rPr>
      </w:pPr>
    </w:p>
    <w:p w14:paraId="3CCDE0B5" w14:textId="2508D096" w:rsidR="001E629E" w:rsidRDefault="001E629E" w:rsidP="001E629E">
      <w:pPr>
        <w:widowControl w:val="0"/>
        <w:spacing w:after="0" w:line="240" w:lineRule="auto"/>
        <w:ind w:firstLine="851"/>
        <w:jc w:val="both"/>
        <w:outlineLvl w:val="2"/>
      </w:pPr>
      <w:bookmarkStart w:id="485" w:name="_Toc196566774"/>
      <w:r w:rsidRPr="00DE63C1">
        <w:rPr>
          <w:rFonts w:ascii="Times New Roman" w:eastAsia="Times New Roman" w:hAnsi="Times New Roman" w:cs="Times New Roman"/>
          <w:b/>
          <w:iCs/>
          <w:color w:val="000000" w:themeColor="text1"/>
          <w:sz w:val="26"/>
          <w:szCs w:val="26"/>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485"/>
    </w:p>
    <w:p w14:paraId="0D79B26D" w14:textId="10BEB480" w:rsidR="001E629E" w:rsidRPr="00F70684" w:rsidRDefault="001E629E" w:rsidP="00251C7C">
      <w:pPr>
        <w:pStyle w:val="-20"/>
        <w:widowControl w:val="0"/>
        <w:suppressLineNumbers w:val="0"/>
        <w:suppressAutoHyphens w:val="0"/>
        <w:spacing w:before="0" w:line="336" w:lineRule="auto"/>
        <w:ind w:firstLine="567"/>
        <w:rPr>
          <w:rFonts w:ascii="Times New Roman" w:hAnsi="Times New Roman" w:cs="Times New Roman"/>
          <w:iCs/>
          <w:sz w:val="16"/>
          <w:szCs w:val="16"/>
        </w:rPr>
      </w:pPr>
    </w:p>
    <w:p w14:paraId="5898719D" w14:textId="77777777"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42687B">
        <w:rPr>
          <w:rFonts w:ascii="Times New Roman" w:hAnsi="Times New Roman" w:cs="Times New Roman"/>
          <w:iCs/>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6B4B7477" w14:textId="5ACADA8C"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2 пунктом 28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EF124E">
        <w:rPr>
          <w:rFonts w:ascii="Times New Roman" w:hAnsi="Times New Roman" w:cs="Times New Roman"/>
          <w:iCs/>
        </w:rPr>
        <w:t>-ФЗ</w:t>
      </w:r>
      <w:r w:rsidRPr="0067243D">
        <w:rPr>
          <w:rFonts w:ascii="Times New Roman" w:hAnsi="Times New Roman" w:cs="Times New Roman"/>
          <w:iCs/>
        </w:rPr>
        <w:t xml:space="preserve"> </w:t>
      </w:r>
      <w:r>
        <w:rPr>
          <w:rFonts w:ascii="Times New Roman" w:hAnsi="Times New Roman" w:cs="Times New Roman"/>
          <w:iCs/>
        </w:rPr>
        <w:t xml:space="preserve">                               </w:t>
      </w:r>
      <w:r w:rsidR="00EF124E">
        <w:rPr>
          <w:rFonts w:ascii="Times New Roman" w:hAnsi="Times New Roman" w:cs="Times New Roman"/>
          <w:iCs/>
        </w:rPr>
        <w:t>«</w:t>
      </w:r>
      <w:r w:rsidRPr="0067243D">
        <w:rPr>
          <w:rFonts w:ascii="Times New Roman" w:hAnsi="Times New Roman" w:cs="Times New Roman"/>
          <w:iCs/>
        </w:rPr>
        <w:t>О теплоснабжении</w:t>
      </w:r>
      <w:r w:rsidR="00EF124E">
        <w:rPr>
          <w:rFonts w:ascii="Times New Roman" w:hAnsi="Times New Roman" w:cs="Times New Roman"/>
          <w:iCs/>
        </w:rPr>
        <w:t>»</w:t>
      </w:r>
      <w:r>
        <w:rPr>
          <w:rFonts w:ascii="Times New Roman" w:hAnsi="Times New Roman" w:cs="Times New Roman"/>
          <w:iCs/>
        </w:rPr>
        <w:t xml:space="preserve"> е</w:t>
      </w:r>
      <w:r w:rsidRPr="0067243D">
        <w:rPr>
          <w:rFonts w:ascii="Times New Roman" w:hAnsi="Times New Roman" w:cs="Times New Roman"/>
          <w:iCs/>
        </w:rPr>
        <w:t xml:space="preserve">диная теплоснабжающая организация в системе теплоснабжения (далее </w:t>
      </w:r>
      <w:r>
        <w:rPr>
          <w:rFonts w:ascii="Times New Roman" w:hAnsi="Times New Roman" w:cs="Times New Roman"/>
          <w:color w:val="000000"/>
        </w:rPr>
        <w:t>–</w:t>
      </w:r>
      <w:r w:rsidRPr="0067243D">
        <w:rPr>
          <w:rFonts w:ascii="Times New Roman" w:hAnsi="Times New Roman" w:cs="Times New Roman"/>
          <w:iCs/>
        </w:rPr>
        <w:t xml:space="preserve"> единая теплоснабжающая организация) </w:t>
      </w:r>
      <w:r>
        <w:rPr>
          <w:rFonts w:ascii="Times New Roman" w:hAnsi="Times New Roman" w:cs="Times New Roman"/>
          <w:color w:val="000000"/>
        </w:rPr>
        <w:t xml:space="preserve">– </w:t>
      </w:r>
      <w:r w:rsidRPr="0067243D">
        <w:rPr>
          <w:rFonts w:ascii="Times New Roman" w:hAnsi="Times New Roman" w:cs="Times New Roman"/>
          <w:iCs/>
        </w:rPr>
        <w:t>теплоснабжающая организация, котор</w:t>
      </w:r>
      <w:r>
        <w:rPr>
          <w:rFonts w:ascii="Times New Roman" w:hAnsi="Times New Roman" w:cs="Times New Roman"/>
          <w:iCs/>
        </w:rPr>
        <w:t xml:space="preserve">ой в отношении системы (систем) теплоснабжения присвоен статус единой теплоснабжающей организации в схеме теплоснабжения </w:t>
      </w:r>
      <w:r w:rsidRPr="0067243D">
        <w:rPr>
          <w:rFonts w:ascii="Times New Roman" w:hAnsi="Times New Roman" w:cs="Times New Roman"/>
          <w:iCs/>
        </w:rPr>
        <w:t xml:space="preserve">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w:t>
      </w:r>
      <w:r>
        <w:rPr>
          <w:rFonts w:ascii="Times New Roman" w:hAnsi="Times New Roman" w:cs="Times New Roman"/>
          <w:color w:val="000000"/>
        </w:rPr>
        <w:t>–</w:t>
      </w:r>
      <w:r w:rsidRPr="0067243D">
        <w:rPr>
          <w:rFonts w:ascii="Times New Roman" w:hAnsi="Times New Roman" w:cs="Times New Roman"/>
          <w:iCs/>
        </w:rPr>
        <w:t xml:space="preserve"> федеральный орган исполнительной власти, уполномоченный на реализацию государственной политики в сфере теплоснабжения),</w:t>
      </w:r>
      <w:r>
        <w:rPr>
          <w:rFonts w:ascii="Times New Roman" w:hAnsi="Times New Roman" w:cs="Times New Roman"/>
          <w:iCs/>
        </w:rPr>
        <w:t xml:space="preserve"> </w:t>
      </w:r>
      <w:r w:rsidRPr="0067243D">
        <w:rPr>
          <w:rFonts w:ascii="Times New Roman" w:hAnsi="Times New Roman" w:cs="Times New Roman"/>
          <w:iCs/>
        </w:rPr>
        <w:t>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rFonts w:ascii="Times New Roman" w:hAnsi="Times New Roman" w:cs="Times New Roman"/>
          <w:iCs/>
        </w:rPr>
        <w:t>.</w:t>
      </w:r>
    </w:p>
    <w:p w14:paraId="48BFF0AA" w14:textId="1ED99D40"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67243D">
        <w:rPr>
          <w:rFonts w:ascii="Times New Roman" w:hAnsi="Times New Roman" w:cs="Times New Roman"/>
          <w:iCs/>
        </w:rPr>
        <w:t xml:space="preserve">В соответствии со статьей </w:t>
      </w:r>
      <w:r>
        <w:rPr>
          <w:rFonts w:ascii="Times New Roman" w:hAnsi="Times New Roman" w:cs="Times New Roman"/>
          <w:iCs/>
        </w:rPr>
        <w:t>6</w:t>
      </w:r>
      <w:r w:rsidRPr="0067243D">
        <w:rPr>
          <w:rFonts w:ascii="Times New Roman" w:hAnsi="Times New Roman" w:cs="Times New Roman"/>
          <w:iCs/>
        </w:rPr>
        <w:t xml:space="preserve"> пунктом </w:t>
      </w:r>
      <w:r>
        <w:rPr>
          <w:rFonts w:ascii="Times New Roman" w:hAnsi="Times New Roman" w:cs="Times New Roman"/>
          <w:iCs/>
        </w:rPr>
        <w:t>6</w:t>
      </w:r>
      <w:r w:rsidRPr="0067243D">
        <w:rPr>
          <w:rFonts w:ascii="Times New Roman" w:hAnsi="Times New Roman" w:cs="Times New Roman"/>
          <w:iCs/>
        </w:rPr>
        <w:t xml:space="preserve"> Федерального закона </w:t>
      </w:r>
      <w:r>
        <w:rPr>
          <w:rFonts w:ascii="Times New Roman" w:hAnsi="Times New Roman" w:cs="Times New Roman"/>
          <w:iCs/>
        </w:rPr>
        <w:t xml:space="preserve">№ </w:t>
      </w:r>
      <w:r w:rsidRPr="0067243D">
        <w:rPr>
          <w:rFonts w:ascii="Times New Roman" w:hAnsi="Times New Roman" w:cs="Times New Roman"/>
          <w:iCs/>
        </w:rPr>
        <w:t>190</w:t>
      </w:r>
      <w:r w:rsidR="0043201B">
        <w:rPr>
          <w:rFonts w:ascii="Times New Roman" w:hAnsi="Times New Roman" w:cs="Times New Roman"/>
          <w:iCs/>
        </w:rPr>
        <w:t>-ФЗ</w:t>
      </w:r>
      <w:r w:rsidRPr="0067243D">
        <w:rPr>
          <w:rFonts w:ascii="Times New Roman" w:hAnsi="Times New Roman" w:cs="Times New Roman"/>
          <w:iCs/>
        </w:rPr>
        <w:t xml:space="preserve"> </w:t>
      </w:r>
      <w:r>
        <w:rPr>
          <w:rFonts w:ascii="Times New Roman" w:hAnsi="Times New Roman" w:cs="Times New Roman"/>
          <w:iCs/>
        </w:rPr>
        <w:t xml:space="preserve">                               </w:t>
      </w:r>
      <w:r w:rsidRPr="0067243D">
        <w:rPr>
          <w:rFonts w:ascii="Times New Roman" w:hAnsi="Times New Roman" w:cs="Times New Roman"/>
          <w:iCs/>
        </w:rPr>
        <w:t>"О теплоснабжении"</w:t>
      </w:r>
      <w:r>
        <w:rPr>
          <w:rFonts w:ascii="Times New Roman" w:hAnsi="Times New Roman" w:cs="Times New Roman"/>
          <w:iCs/>
        </w:rPr>
        <w:t xml:space="preserve"> определение единой теплоснабжающей организации входит в полномочия органов местного самоуправления </w:t>
      </w:r>
      <w:r w:rsidRPr="005F4A4A">
        <w:rPr>
          <w:rFonts w:ascii="Times New Roman" w:hAnsi="Times New Roman" w:cs="Times New Roman"/>
          <w:iCs/>
        </w:rPr>
        <w:t>поселений, городских округов по организации теплоснабжения на соответствующих территориях</w:t>
      </w:r>
      <w:r>
        <w:rPr>
          <w:rFonts w:ascii="Times New Roman" w:hAnsi="Times New Roman" w:cs="Times New Roman"/>
          <w:iCs/>
        </w:rPr>
        <w:t>.</w:t>
      </w:r>
    </w:p>
    <w:p w14:paraId="06809848" w14:textId="7496E86A"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Pr>
          <w:rFonts w:ascii="Times New Roman" w:hAnsi="Times New Roman" w:cs="Times New Roman"/>
          <w:iCs/>
        </w:rPr>
        <w:t>Критерии определения единой теплоснабжающей организации установлены в «Правилах организации теплоснабжения в Российской Федерации» (с изменениями на 2</w:t>
      </w:r>
      <w:r w:rsidR="00DE3350">
        <w:rPr>
          <w:rFonts w:ascii="Times New Roman" w:hAnsi="Times New Roman" w:cs="Times New Roman"/>
          <w:iCs/>
        </w:rPr>
        <w:t>7.05.</w:t>
      </w:r>
      <w:r>
        <w:rPr>
          <w:rFonts w:ascii="Times New Roman" w:hAnsi="Times New Roman" w:cs="Times New Roman"/>
          <w:iCs/>
        </w:rPr>
        <w:t>202</w:t>
      </w:r>
      <w:r w:rsidR="00DE3350">
        <w:rPr>
          <w:rFonts w:ascii="Times New Roman" w:hAnsi="Times New Roman" w:cs="Times New Roman"/>
          <w:iCs/>
        </w:rPr>
        <w:t>3</w:t>
      </w:r>
      <w:r>
        <w:rPr>
          <w:rFonts w:ascii="Times New Roman" w:hAnsi="Times New Roman" w:cs="Times New Roman"/>
          <w:iCs/>
        </w:rPr>
        <w:t xml:space="preserve"> г.), утвержденные постановлением Правительства Российской Федерации от 8 августа 2012 г. № 808.</w:t>
      </w:r>
    </w:p>
    <w:p w14:paraId="0E5EB290" w14:textId="77777777" w:rsidR="00F70684" w:rsidRPr="00D83A07" w:rsidRDefault="00F70684" w:rsidP="00DC5318">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sidRPr="00D83A07">
        <w:rPr>
          <w:color w:val="000000" w:themeColor="text1"/>
          <w:sz w:val="26"/>
          <w:szCs w:val="26"/>
        </w:rPr>
        <w:t xml:space="preserve">Статус единой теплоснабжающей организации присваивается теплоснабжающей и (или) теплосетевой организации при утверждении схемы </w:t>
      </w:r>
      <w:r w:rsidRPr="00D83A07">
        <w:rPr>
          <w:color w:val="000000" w:themeColor="text1"/>
          <w:sz w:val="26"/>
          <w:szCs w:val="26"/>
        </w:rPr>
        <w:lastRenderedPageBreak/>
        <w:t xml:space="preserve">теплоснабжения поселения, городского округа, городов федерального значения </w:t>
      </w:r>
      <w:r>
        <w:rPr>
          <w:color w:val="000000" w:themeColor="text1"/>
          <w:sz w:val="26"/>
          <w:szCs w:val="26"/>
        </w:rPr>
        <w:t xml:space="preserve">(а в случае смены единой теплоснабжающей компании – при актуализации схемы теплоснабжения) </w:t>
      </w:r>
      <w:r w:rsidRPr="00D83A07">
        <w:rPr>
          <w:color w:val="000000" w:themeColor="text1"/>
          <w:sz w:val="26"/>
          <w:szCs w:val="26"/>
        </w:rPr>
        <w:t>решением:</w:t>
      </w:r>
    </w:p>
    <w:p w14:paraId="61F4FED3" w14:textId="77777777" w:rsidR="00F70684" w:rsidRPr="00AC2555" w:rsidRDefault="00F70684" w:rsidP="00DC5318">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Pr>
          <w:color w:val="000000" w:themeColor="text1"/>
          <w:sz w:val="26"/>
          <w:szCs w:val="26"/>
        </w:rPr>
        <w:t xml:space="preserve"> - </w:t>
      </w:r>
      <w:r w:rsidRPr="00D83A07">
        <w:rPr>
          <w:color w:val="000000" w:themeColor="text1"/>
          <w:sz w:val="26"/>
          <w:szCs w:val="26"/>
        </w:rPr>
        <w:t>федерального органа исполнительной власти, уполномоченного на реализац</w:t>
      </w:r>
      <w:r w:rsidRPr="00AC2555">
        <w:rPr>
          <w:color w:val="000000" w:themeColor="text1"/>
          <w:sz w:val="26"/>
          <w:szCs w:val="26"/>
        </w:rPr>
        <w:t>ию государственной политики в сфере теплоснабжения, в отношении городских поселений, городских округов с численностью населения, составляющей 500 тыс. человек и более, а также городов федерального значения;</w:t>
      </w:r>
    </w:p>
    <w:p w14:paraId="0EE0CD8E" w14:textId="7BC50270" w:rsidR="00F70684" w:rsidRPr="00AC2555" w:rsidRDefault="00F70684" w:rsidP="00DC5318">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sidRPr="00AC2555">
        <w:rPr>
          <w:color w:val="000000" w:themeColor="text1"/>
          <w:sz w:val="26"/>
          <w:szCs w:val="26"/>
        </w:rPr>
        <w:t xml:space="preserve"> - главы местной </w:t>
      </w:r>
      <w:r w:rsidR="00710254">
        <w:rPr>
          <w:color w:val="000000" w:themeColor="text1"/>
          <w:sz w:val="26"/>
          <w:szCs w:val="26"/>
        </w:rPr>
        <w:t>А</w:t>
      </w:r>
      <w:r w:rsidRPr="00AC2555">
        <w:rPr>
          <w:color w:val="000000" w:themeColor="text1"/>
          <w:sz w:val="26"/>
          <w:szCs w:val="26"/>
        </w:rPr>
        <w:t xml:space="preserve">дминистрации городского поселения, главы местной </w:t>
      </w:r>
      <w:r w:rsidR="00710254">
        <w:rPr>
          <w:color w:val="000000" w:themeColor="text1"/>
          <w:sz w:val="26"/>
          <w:szCs w:val="26"/>
        </w:rPr>
        <w:t>А</w:t>
      </w:r>
      <w:r w:rsidRPr="00AC2555">
        <w:rPr>
          <w:color w:val="000000" w:themeColor="text1"/>
          <w:sz w:val="26"/>
          <w:szCs w:val="26"/>
        </w:rPr>
        <w:t>дминистрации городского округа – в отношении городских поселений, городских округов с численностью населения, составляющей менее 500 тыс. человек;</w:t>
      </w:r>
    </w:p>
    <w:p w14:paraId="613A7F73" w14:textId="49CAEC33" w:rsidR="00F70684" w:rsidRPr="00AC2555" w:rsidRDefault="00F70684" w:rsidP="00DC5318">
      <w:pPr>
        <w:pStyle w:val="formattext"/>
        <w:shd w:val="clear" w:color="auto" w:fill="FFFFFF"/>
        <w:spacing w:before="0" w:beforeAutospacing="0" w:after="0" w:afterAutospacing="0" w:line="326" w:lineRule="auto"/>
        <w:ind w:firstLine="480"/>
        <w:jc w:val="both"/>
        <w:textAlignment w:val="baseline"/>
        <w:rPr>
          <w:color w:val="000000" w:themeColor="text1"/>
          <w:sz w:val="26"/>
          <w:szCs w:val="26"/>
        </w:rPr>
      </w:pPr>
      <w:r w:rsidRPr="00AC2555">
        <w:rPr>
          <w:color w:val="000000" w:themeColor="text1"/>
          <w:sz w:val="26"/>
          <w:szCs w:val="26"/>
        </w:rPr>
        <w:t xml:space="preserve"> - главы местной </w:t>
      </w:r>
      <w:r w:rsidR="00710254">
        <w:rPr>
          <w:color w:val="000000" w:themeColor="text1"/>
          <w:sz w:val="26"/>
          <w:szCs w:val="26"/>
        </w:rPr>
        <w:t>А</w:t>
      </w:r>
      <w:r w:rsidRPr="00AC2555">
        <w:rPr>
          <w:color w:val="000000" w:themeColor="text1"/>
          <w:sz w:val="26"/>
          <w:szCs w:val="26"/>
        </w:rPr>
        <w:t>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w:t>
      </w:r>
    </w:p>
    <w:p w14:paraId="1C3847D4" w14:textId="77777777" w:rsidR="00F70684" w:rsidRPr="00AC2555" w:rsidRDefault="00F70684" w:rsidP="00DC5318">
      <w:pPr>
        <w:shd w:val="clear" w:color="auto" w:fill="FFFFFF"/>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D83A07">
        <w:rPr>
          <w:rFonts w:ascii="Times New Roman" w:eastAsia="Times New Roman" w:hAnsi="Times New Roman" w:cs="Times New Roman"/>
          <w:color w:val="000000" w:themeColor="text1"/>
          <w:sz w:val="26"/>
          <w:szCs w:val="26"/>
          <w:lang w:eastAsia="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36285CD1" w14:textId="77777777" w:rsidR="00F70684" w:rsidRPr="00D83A07" w:rsidRDefault="00F70684" w:rsidP="00DC5318">
      <w:pPr>
        <w:shd w:val="clear" w:color="auto" w:fill="FFFFFF"/>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D83A07">
        <w:rPr>
          <w:rFonts w:ascii="Times New Roman" w:eastAsia="Times New Roman" w:hAnsi="Times New Roman" w:cs="Times New Roman"/>
          <w:color w:val="000000" w:themeColor="text1"/>
          <w:sz w:val="26"/>
          <w:szCs w:val="26"/>
          <w:lang w:eastAsia="ru-RU"/>
        </w:rPr>
        <w:t>В случае если на территории поселения,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r w:rsidRPr="00AC2555">
        <w:rPr>
          <w:rFonts w:ascii="Times New Roman" w:eastAsia="Times New Roman" w:hAnsi="Times New Roman" w:cs="Times New Roman"/>
          <w:color w:val="000000" w:themeColor="text1"/>
          <w:sz w:val="26"/>
          <w:szCs w:val="26"/>
          <w:lang w:eastAsia="ru-RU"/>
        </w:rPr>
        <w:t xml:space="preserve"> (в ред. постановления Правительства Российской Федерации от 3 апреля 2018 г. № 405).</w:t>
      </w:r>
    </w:p>
    <w:p w14:paraId="457D9EBC" w14:textId="77777777" w:rsidR="00F70684" w:rsidRPr="00AC2555" w:rsidRDefault="00F70684" w:rsidP="00DC5318">
      <w:pPr>
        <w:pStyle w:val="-20"/>
        <w:widowControl w:val="0"/>
        <w:suppressLineNumbers w:val="0"/>
        <w:suppressAutoHyphens w:val="0"/>
        <w:spacing w:before="0" w:line="326" w:lineRule="auto"/>
        <w:ind w:firstLine="567"/>
        <w:rPr>
          <w:rFonts w:ascii="Times New Roman" w:hAnsi="Times New Roman" w:cs="Times New Roman"/>
          <w:iCs/>
          <w:color w:val="000000" w:themeColor="text1"/>
        </w:rPr>
      </w:pPr>
      <w:r w:rsidRPr="00AC2555">
        <w:rPr>
          <w:rFonts w:ascii="Times New Roman" w:eastAsiaTheme="minorHAnsi" w:hAnsi="Times New Roman" w:cs="Times New Roman"/>
          <w:color w:val="000000" w:themeColor="text1"/>
          <w:shd w:val="clear" w:color="auto" w:fill="FFFFFF"/>
          <w:lang w:eastAsia="en-US"/>
        </w:rPr>
        <w:t xml:space="preserve">Для присвоения организации статуса единой теплоснабжающей организации на территории поселения, городского округа, города федерального значения лица, владеющие на праве собственности или ином законном основании источниками тепловой энергии и (или) тепловыми сетями, подают в орган местного самоуправления поселения, городского округа, орган исполнительной власти города федерального значения, уполномоченные на разработку схемы теплоснабжения, в течение одного месяца со дня размещения в установленном порядке проекта схемы теплоснабжения (а также со дня размещения решения о лишении организации статуса единой теплоснабжающей компании при наличии такого решения), заявку на присвоение организации статуса единой теплоснабжающей организации с указанием зоны (зон) ее деятельности. К указанной заявке прилагается </w:t>
      </w:r>
      <w:r w:rsidRPr="00AC2555">
        <w:rPr>
          <w:rFonts w:ascii="Times New Roman" w:eastAsiaTheme="minorHAnsi" w:hAnsi="Times New Roman" w:cs="Times New Roman"/>
          <w:color w:val="000000" w:themeColor="text1"/>
          <w:shd w:val="clear" w:color="auto" w:fill="FFFFFF"/>
          <w:lang w:eastAsia="en-US"/>
        </w:rPr>
        <w:lastRenderedPageBreak/>
        <w:t xml:space="preserve">бухгалтерская отчетность, составленная на последнюю отчетную дату перед подачей заявки, с отметкой налогового органа о ее принятии или с квитанцией о приеме налоговой декларации (расчета) в электронном виде, подписанной электронной подписью уполномоченного лица соответствующего налогового органа. Заявка на присвоение организации статуса единой теплоснабжающей организации не может быть отозвана или изменена (за исключением случая наступления обстоятельств непреодолимой силы). </w:t>
      </w:r>
      <w:r w:rsidRPr="00AC2555">
        <w:rPr>
          <w:rFonts w:ascii="Times New Roman" w:hAnsi="Times New Roman" w:cs="Times New Roman"/>
          <w:iCs/>
          <w:color w:val="000000" w:themeColor="text1"/>
        </w:rPr>
        <w:t>Орган местного самоуправления обязан разместить сведения о принятых заявках на сайте поселения, городского округа.</w:t>
      </w:r>
    </w:p>
    <w:p w14:paraId="7F3F5FD8" w14:textId="77777777" w:rsidR="00F70684" w:rsidRPr="001F3571" w:rsidRDefault="00F70684" w:rsidP="00710254">
      <w:pPr>
        <w:shd w:val="clear" w:color="auto" w:fill="FFFFFF"/>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1F3571">
        <w:rPr>
          <w:rFonts w:ascii="Times New Roman" w:eastAsia="Times New Roman" w:hAnsi="Times New Roman" w:cs="Times New Roman"/>
          <w:color w:val="000000" w:themeColor="text1"/>
          <w:sz w:val="26"/>
          <w:szCs w:val="26"/>
          <w:lang w:eastAsia="ru-RU"/>
        </w:rPr>
        <w:t xml:space="preserve">Критериями присвоения статуса единой теплоснабжающей организации </w:t>
      </w:r>
      <w:r w:rsidRPr="00531F0C">
        <w:rPr>
          <w:rFonts w:ascii="Times New Roman" w:eastAsia="Times New Roman" w:hAnsi="Times New Roman" w:cs="Times New Roman"/>
          <w:color w:val="000000" w:themeColor="text1"/>
          <w:sz w:val="26"/>
          <w:szCs w:val="26"/>
          <w:lang w:eastAsia="ru-RU"/>
        </w:rPr>
        <w:t xml:space="preserve">(в ред. постановления Правительства РФ от 22 мая 2019 г. № 637) </w:t>
      </w:r>
      <w:r w:rsidRPr="001F3571">
        <w:rPr>
          <w:rFonts w:ascii="Times New Roman" w:eastAsia="Times New Roman" w:hAnsi="Times New Roman" w:cs="Times New Roman"/>
          <w:color w:val="000000" w:themeColor="text1"/>
          <w:sz w:val="26"/>
          <w:szCs w:val="26"/>
          <w:lang w:eastAsia="ru-RU"/>
        </w:rPr>
        <w:t>являются:</w:t>
      </w:r>
    </w:p>
    <w:p w14:paraId="3D4CE199" w14:textId="77777777" w:rsidR="00F70684" w:rsidRPr="00531F0C" w:rsidRDefault="00F70684" w:rsidP="00DC5318">
      <w:pPr>
        <w:shd w:val="clear" w:color="auto" w:fill="FFFFFF"/>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sidRPr="00531F0C">
        <w:rPr>
          <w:rFonts w:ascii="Times New Roman" w:eastAsia="Times New Roman" w:hAnsi="Times New Roman" w:cs="Times New Roman"/>
          <w:color w:val="000000" w:themeColor="text1"/>
          <w:sz w:val="26"/>
          <w:szCs w:val="26"/>
          <w:lang w:eastAsia="ru-RU"/>
        </w:rPr>
        <w:t xml:space="preserve"> - </w:t>
      </w:r>
      <w:r w:rsidRPr="001F3571">
        <w:rPr>
          <w:rFonts w:ascii="Times New Roman" w:eastAsia="Times New Roman" w:hAnsi="Times New Roman" w:cs="Times New Roman"/>
          <w:color w:val="000000" w:themeColor="text1"/>
          <w:sz w:val="26"/>
          <w:szCs w:val="26"/>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977756F" w14:textId="77777777" w:rsidR="00F70684" w:rsidRPr="00531F0C" w:rsidRDefault="00F70684" w:rsidP="00DC5318">
      <w:pPr>
        <w:shd w:val="clear" w:color="auto" w:fill="FFFFFF"/>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sidRPr="00531F0C">
        <w:rPr>
          <w:rFonts w:ascii="Times New Roman" w:eastAsia="Times New Roman" w:hAnsi="Times New Roman" w:cs="Times New Roman"/>
          <w:color w:val="000000" w:themeColor="text1"/>
          <w:sz w:val="26"/>
          <w:szCs w:val="26"/>
          <w:lang w:eastAsia="ru-RU"/>
        </w:rPr>
        <w:t xml:space="preserve"> - </w:t>
      </w:r>
      <w:r w:rsidRPr="001F3571">
        <w:rPr>
          <w:rFonts w:ascii="Times New Roman" w:eastAsia="Times New Roman" w:hAnsi="Times New Roman" w:cs="Times New Roman"/>
          <w:color w:val="000000" w:themeColor="text1"/>
          <w:sz w:val="26"/>
          <w:szCs w:val="26"/>
          <w:lang w:eastAsia="ru-RU"/>
        </w:rPr>
        <w:t>размер собственного капитала;</w:t>
      </w:r>
    </w:p>
    <w:p w14:paraId="06E10EC6" w14:textId="77777777" w:rsidR="00F70684" w:rsidRPr="001F3571" w:rsidRDefault="00F70684" w:rsidP="00DC5318">
      <w:pPr>
        <w:shd w:val="clear" w:color="auto" w:fill="FFFFFF"/>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sidRPr="00531F0C">
        <w:rPr>
          <w:rFonts w:ascii="Times New Roman" w:eastAsia="Times New Roman" w:hAnsi="Times New Roman" w:cs="Times New Roman"/>
          <w:color w:val="000000" w:themeColor="text1"/>
          <w:sz w:val="26"/>
          <w:szCs w:val="26"/>
          <w:lang w:eastAsia="ru-RU"/>
        </w:rPr>
        <w:t xml:space="preserve"> - </w:t>
      </w:r>
      <w:r w:rsidRPr="001F3571">
        <w:rPr>
          <w:rFonts w:ascii="Times New Roman" w:eastAsia="Times New Roman" w:hAnsi="Times New Roman" w:cs="Times New Roman"/>
          <w:color w:val="000000" w:themeColor="text1"/>
          <w:sz w:val="26"/>
          <w:szCs w:val="26"/>
          <w:lang w:eastAsia="ru-RU"/>
        </w:rPr>
        <w:t>способность в лучшей мере обеспечить надежность теплоснабжения в соответствующей системе теплоснабжения.</w:t>
      </w:r>
    </w:p>
    <w:p w14:paraId="0300878B" w14:textId="77777777" w:rsidR="00F70684" w:rsidRDefault="00F70684" w:rsidP="00DC5318">
      <w:pPr>
        <w:pStyle w:val="-20"/>
        <w:widowControl w:val="0"/>
        <w:suppressLineNumbers w:val="0"/>
        <w:suppressAutoHyphens w:val="0"/>
        <w:spacing w:before="0" w:line="326" w:lineRule="auto"/>
        <w:ind w:firstLine="567"/>
        <w:rPr>
          <w:rFonts w:ascii="Times New Roman" w:hAnsi="Times New Roman" w:cs="Times New Roman"/>
          <w:iCs/>
        </w:rPr>
      </w:pPr>
      <w:r w:rsidRPr="00A56C0C">
        <w:rPr>
          <w:rFonts w:ascii="Times New Roman" w:hAnsi="Times New Roman" w:cs="Times New Roman"/>
          <w:iCs/>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465C8928" w14:textId="7D77A667" w:rsidR="00F70684" w:rsidRDefault="00F70684" w:rsidP="00710254">
      <w:pPr>
        <w:pStyle w:val="-20"/>
        <w:widowControl w:val="0"/>
        <w:suppressLineNumbers w:val="0"/>
        <w:suppressAutoHyphens w:val="0"/>
        <w:spacing w:before="0" w:line="326" w:lineRule="auto"/>
        <w:ind w:firstLine="567"/>
        <w:rPr>
          <w:rFonts w:ascii="Times New Roman" w:eastAsiaTheme="minorHAnsi" w:hAnsi="Times New Roman" w:cs="Times New Roman"/>
          <w:color w:val="000000" w:themeColor="text1"/>
          <w:shd w:val="clear" w:color="auto" w:fill="FFFFFF"/>
          <w:lang w:eastAsia="en-US"/>
        </w:rPr>
      </w:pPr>
      <w:r w:rsidRPr="0022253C">
        <w:rPr>
          <w:rFonts w:ascii="Times New Roman" w:eastAsiaTheme="minorHAnsi" w:hAnsi="Times New Roman" w:cs="Times New Roman"/>
          <w:color w:val="000000" w:themeColor="text1"/>
          <w:shd w:val="clear" w:color="auto" w:fill="FFFFFF"/>
          <w:lang w:eastAsia="en-US"/>
        </w:rPr>
        <w:t xml:space="preserve">В случае если в отношении одной зоны деятельности единой теплоснабжающей организации подана </w:t>
      </w:r>
      <w:r>
        <w:rPr>
          <w:rFonts w:ascii="Times New Roman" w:eastAsiaTheme="minorHAnsi" w:hAnsi="Times New Roman" w:cs="Times New Roman"/>
          <w:color w:val="000000" w:themeColor="text1"/>
          <w:shd w:val="clear" w:color="auto" w:fill="FFFFFF"/>
          <w:lang w:eastAsia="en-US"/>
        </w:rPr>
        <w:t xml:space="preserve">одна </w:t>
      </w:r>
      <w:r w:rsidRPr="0022253C">
        <w:rPr>
          <w:rFonts w:ascii="Times New Roman" w:eastAsiaTheme="minorHAnsi" w:hAnsi="Times New Roman" w:cs="Times New Roman"/>
          <w:color w:val="000000" w:themeColor="text1"/>
          <w:shd w:val="clear" w:color="auto" w:fill="FFFFFF"/>
          <w:lang w:eastAsia="en-US"/>
        </w:rPr>
        <w:t>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14:paraId="67069D12" w14:textId="77777777" w:rsidR="00F70684" w:rsidRPr="0022253C" w:rsidRDefault="00F70684" w:rsidP="00710254">
      <w:pPr>
        <w:pStyle w:val="-20"/>
        <w:widowControl w:val="0"/>
        <w:suppressLineNumbers w:val="0"/>
        <w:suppressAutoHyphens w:val="0"/>
        <w:spacing w:before="0" w:line="326" w:lineRule="auto"/>
        <w:ind w:firstLine="567"/>
        <w:rPr>
          <w:rFonts w:ascii="Times New Roman" w:hAnsi="Times New Roman" w:cs="Times New Roman"/>
          <w:iCs/>
          <w:color w:val="000000" w:themeColor="text1"/>
          <w:highlight w:val="yellow"/>
        </w:rPr>
      </w:pPr>
      <w:r w:rsidRPr="0022253C">
        <w:rPr>
          <w:rFonts w:ascii="Times New Roman" w:hAnsi="Times New Roman" w:cs="Times New Roman"/>
          <w:color w:val="000000" w:themeColor="text1"/>
          <w:shd w:val="clear" w:color="auto" w:fill="FFFFFF"/>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3C4AEB5" w14:textId="77777777" w:rsidR="00F70684" w:rsidRPr="0022253C" w:rsidRDefault="00F70684" w:rsidP="00710254">
      <w:pPr>
        <w:pStyle w:val="formattext"/>
        <w:shd w:val="clear" w:color="auto" w:fill="FFFFFF"/>
        <w:spacing w:before="0" w:beforeAutospacing="0" w:after="0" w:afterAutospacing="0" w:line="326" w:lineRule="auto"/>
        <w:ind w:firstLine="567"/>
        <w:jc w:val="both"/>
        <w:textAlignment w:val="baseline"/>
        <w:rPr>
          <w:color w:val="000000" w:themeColor="text1"/>
          <w:sz w:val="26"/>
          <w:szCs w:val="26"/>
        </w:rPr>
      </w:pPr>
      <w:r w:rsidRPr="0022253C">
        <w:rPr>
          <w:color w:val="000000" w:themeColor="text1"/>
          <w:sz w:val="26"/>
          <w:szCs w:val="26"/>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2B6F1033" w14:textId="77777777" w:rsidR="00F70684" w:rsidRPr="00710254" w:rsidRDefault="00F70684" w:rsidP="00DC5318">
      <w:pPr>
        <w:pStyle w:val="formattext"/>
        <w:shd w:val="clear" w:color="auto" w:fill="FFFFFF"/>
        <w:spacing w:before="0" w:beforeAutospacing="0" w:after="0" w:afterAutospacing="0" w:line="326" w:lineRule="auto"/>
        <w:ind w:firstLine="480"/>
        <w:jc w:val="both"/>
        <w:textAlignment w:val="baseline"/>
        <w:rPr>
          <w:color w:val="000000" w:themeColor="text1"/>
          <w:sz w:val="26"/>
          <w:szCs w:val="26"/>
        </w:rPr>
      </w:pPr>
      <w:r w:rsidRPr="0022253C">
        <w:rPr>
          <w:color w:val="000000" w:themeColor="text1"/>
          <w:sz w:val="26"/>
          <w:szCs w:val="26"/>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w:t>
      </w:r>
      <w:r w:rsidRPr="00710254">
        <w:rPr>
          <w:color w:val="000000" w:themeColor="text1"/>
          <w:sz w:val="26"/>
          <w:szCs w:val="26"/>
        </w:rPr>
        <w:t>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036CD309" w14:textId="77777777" w:rsidR="00F70684" w:rsidRPr="00710254" w:rsidRDefault="00F70684" w:rsidP="00DC5318">
      <w:pPr>
        <w:pStyle w:val="-20"/>
        <w:widowControl w:val="0"/>
        <w:suppressLineNumbers w:val="0"/>
        <w:suppressAutoHyphens w:val="0"/>
        <w:spacing w:before="0" w:line="326" w:lineRule="auto"/>
        <w:ind w:firstLine="567"/>
        <w:rPr>
          <w:rFonts w:ascii="Times New Roman" w:eastAsiaTheme="minorHAnsi" w:hAnsi="Times New Roman" w:cs="Times New Roman"/>
          <w:color w:val="000000" w:themeColor="text1"/>
          <w:shd w:val="clear" w:color="auto" w:fill="FFFFFF"/>
          <w:lang w:eastAsia="en-US"/>
        </w:rPr>
      </w:pPr>
      <w:r w:rsidRPr="00710254">
        <w:rPr>
          <w:rFonts w:ascii="Times New Roman" w:hAnsi="Times New Roman" w:cs="Times New Roman"/>
          <w:color w:val="000000" w:themeColor="text1"/>
          <w:shd w:val="clear" w:color="auto" w:fill="FFFFFF"/>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7FFD22E" w14:textId="77777777" w:rsidR="00F70684" w:rsidRPr="00710254" w:rsidRDefault="00F70684" w:rsidP="00DC5318">
      <w:pPr>
        <w:shd w:val="clear" w:color="auto" w:fill="FFFFFF"/>
        <w:spacing w:after="0" w:line="326" w:lineRule="auto"/>
        <w:ind w:right="-143" w:firstLine="567"/>
        <w:jc w:val="both"/>
        <w:textAlignment w:val="baseline"/>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t>Изменение границ зоны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 (постановления Правительства Российской Федерации от 3 апреля                2018 г. № 405).</w:t>
      </w:r>
    </w:p>
    <w:p w14:paraId="2C2F22ED" w14:textId="77777777" w:rsidR="00F70684" w:rsidRPr="00710254" w:rsidRDefault="00F70684" w:rsidP="00DC5318">
      <w:pPr>
        <w:shd w:val="clear" w:color="auto" w:fill="FFFFFF"/>
        <w:spacing w:after="0" w:line="326" w:lineRule="auto"/>
        <w:ind w:firstLine="540"/>
        <w:jc w:val="both"/>
        <w:rPr>
          <w:rFonts w:ascii="Times New Roman" w:eastAsia="Times New Roman" w:hAnsi="Times New Roman" w:cs="Times New Roman"/>
          <w:color w:val="000000"/>
          <w:sz w:val="26"/>
          <w:szCs w:val="26"/>
          <w:lang w:eastAsia="ru-RU"/>
        </w:rPr>
      </w:pPr>
      <w:r w:rsidRPr="00710254">
        <w:rPr>
          <w:rFonts w:ascii="Times New Roman" w:eastAsia="Times New Roman" w:hAnsi="Times New Roman" w:cs="Times New Roman"/>
          <w:color w:val="000000"/>
          <w:sz w:val="26"/>
          <w:szCs w:val="26"/>
          <w:lang w:eastAsia="ru-RU"/>
        </w:rPr>
        <w:t>Единая теплоснабжающая организация при осуществлении своей деятельности обязана:</w:t>
      </w:r>
    </w:p>
    <w:p w14:paraId="275BB8FD" w14:textId="77777777" w:rsidR="00F70684" w:rsidRPr="00710254" w:rsidRDefault="00F70684" w:rsidP="00DC5318">
      <w:pPr>
        <w:spacing w:after="0" w:line="326" w:lineRule="auto"/>
        <w:ind w:firstLine="567"/>
        <w:jc w:val="both"/>
        <w:rPr>
          <w:rFonts w:ascii="Times New Roman" w:eastAsia="Times New Roman" w:hAnsi="Times New Roman" w:cs="Times New Roman"/>
          <w:sz w:val="26"/>
          <w:szCs w:val="26"/>
          <w:lang w:eastAsia="ru-RU"/>
        </w:rPr>
      </w:pPr>
      <w:r w:rsidRPr="00710254">
        <w:rPr>
          <w:rFonts w:ascii="Times New Roman" w:eastAsia="Times New Roman" w:hAnsi="Times New Roman" w:cs="Times New Roman"/>
          <w:sz w:val="26"/>
          <w:szCs w:val="26"/>
          <w:lang w:eastAsia="ru-RU"/>
        </w:rPr>
        <w:t xml:space="preserve"> -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и технических условий подключения к тепловым сетям;</w:t>
      </w:r>
    </w:p>
    <w:p w14:paraId="04D4820D" w14:textId="45B20B02" w:rsidR="00F70684" w:rsidRPr="00710254" w:rsidRDefault="00F70684" w:rsidP="00DC5318">
      <w:pPr>
        <w:spacing w:after="0" w:line="326" w:lineRule="auto"/>
        <w:ind w:firstLine="567"/>
        <w:jc w:val="both"/>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t xml:space="preserve"> - заключать и исполнять договоры поставки тепловой энергии (мощности) и (или) теплоносителя (в ред. постановления правительства РФ от 22.05.2019 г. </w:t>
      </w:r>
      <w:r w:rsidR="00DE3350">
        <w:rPr>
          <w:rFonts w:ascii="Times New Roman" w:eastAsia="Times New Roman" w:hAnsi="Times New Roman" w:cs="Times New Roman"/>
          <w:color w:val="000000" w:themeColor="text1"/>
          <w:sz w:val="26"/>
          <w:szCs w:val="26"/>
          <w:lang w:eastAsia="ru-RU"/>
        </w:rPr>
        <w:br/>
      </w:r>
      <w:r w:rsidRPr="00710254">
        <w:rPr>
          <w:rFonts w:ascii="Times New Roman" w:eastAsia="Times New Roman" w:hAnsi="Times New Roman" w:cs="Times New Roman"/>
          <w:color w:val="000000" w:themeColor="text1"/>
          <w:sz w:val="26"/>
          <w:szCs w:val="26"/>
          <w:lang w:eastAsia="ru-RU"/>
        </w:rPr>
        <w:t>№ 637);</w:t>
      </w:r>
    </w:p>
    <w:p w14:paraId="678DF2C7" w14:textId="77777777" w:rsidR="00F70684" w:rsidRPr="00710254" w:rsidRDefault="00F70684" w:rsidP="00DC5318">
      <w:pPr>
        <w:spacing w:after="0" w:line="326" w:lineRule="auto"/>
        <w:ind w:firstLine="567"/>
        <w:jc w:val="both"/>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lastRenderedPageBreak/>
        <w:t xml:space="preserve"> -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4BA7B620" w14:textId="77777777" w:rsidR="00F70684" w:rsidRPr="005F4A4A" w:rsidRDefault="00F70684" w:rsidP="00DC5318">
      <w:pPr>
        <w:spacing w:after="0" w:line="326" w:lineRule="auto"/>
        <w:ind w:firstLine="567"/>
        <w:jc w:val="both"/>
        <w:textAlignment w:val="baseline"/>
        <w:rPr>
          <w:rFonts w:ascii="Times New Roman" w:eastAsia="Times New Roman" w:hAnsi="Times New Roman" w:cs="Times New Roman"/>
          <w:color w:val="000000" w:themeColor="text1"/>
          <w:sz w:val="26"/>
          <w:szCs w:val="26"/>
          <w:lang w:eastAsia="ru-RU"/>
        </w:rPr>
      </w:pPr>
      <w:r w:rsidRPr="00710254">
        <w:rPr>
          <w:rFonts w:ascii="Times New Roman" w:eastAsia="Times New Roman" w:hAnsi="Times New Roman" w:cs="Times New Roman"/>
          <w:color w:val="000000" w:themeColor="text1"/>
          <w:sz w:val="26"/>
          <w:szCs w:val="26"/>
          <w:lang w:eastAsia="ru-RU"/>
        </w:rPr>
        <w:t xml:space="preserve">В поселениях, городских округах, отнесенных к ценовым зонам теплоснабжения в соответствии с </w:t>
      </w:r>
      <w:hyperlink r:id="rId105" w:anchor="64U0IK" w:history="1">
        <w:r w:rsidRPr="00710254">
          <w:rPr>
            <w:rFonts w:ascii="Times New Roman" w:eastAsia="Times New Roman" w:hAnsi="Times New Roman" w:cs="Times New Roman"/>
            <w:color w:val="000000" w:themeColor="text1"/>
            <w:sz w:val="26"/>
            <w:szCs w:val="26"/>
            <w:lang w:eastAsia="ru-RU"/>
          </w:rPr>
          <w:t>федеральным законом "О теплоснабжении"</w:t>
        </w:r>
      </w:hyperlink>
      <w:r w:rsidRPr="005F4A4A">
        <w:rPr>
          <w:rFonts w:ascii="Times New Roman" w:eastAsia="Times New Roman" w:hAnsi="Times New Roman" w:cs="Times New Roman"/>
          <w:color w:val="000000" w:themeColor="text1"/>
          <w:sz w:val="26"/>
          <w:szCs w:val="26"/>
          <w:lang w:eastAsia="ru-RU"/>
        </w:rPr>
        <w:t xml:space="preserve">, единая теплоснабжающая организация при осуществлении своей деятельности, кроме обязанностей, </w:t>
      </w:r>
      <w:r>
        <w:rPr>
          <w:rFonts w:ascii="Times New Roman" w:eastAsia="Times New Roman" w:hAnsi="Times New Roman" w:cs="Times New Roman"/>
          <w:color w:val="000000" w:themeColor="text1"/>
          <w:sz w:val="26"/>
          <w:szCs w:val="26"/>
          <w:lang w:eastAsia="ru-RU"/>
        </w:rPr>
        <w:t>описанных выше</w:t>
      </w:r>
      <w:r w:rsidRPr="005F4A4A">
        <w:rPr>
          <w:rFonts w:ascii="Times New Roman" w:eastAsia="Times New Roman" w:hAnsi="Times New Roman" w:cs="Times New Roman"/>
          <w:color w:val="000000" w:themeColor="text1"/>
          <w:sz w:val="26"/>
          <w:szCs w:val="26"/>
          <w:lang w:eastAsia="ru-RU"/>
        </w:rPr>
        <w:t>, также обязана:</w:t>
      </w:r>
    </w:p>
    <w:p w14:paraId="7C02D0CC" w14:textId="7DF48756" w:rsidR="00F70684" w:rsidRDefault="00F70684" w:rsidP="00710254">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 xml:space="preserve">до окончания переходного периода в ценовых зонах теплоснабжения (далее </w:t>
      </w:r>
      <w:r w:rsidR="00710254">
        <w:rPr>
          <w:rFonts w:ascii="Times New Roman" w:eastAsia="Times New Roman" w:hAnsi="Times New Roman" w:cs="Times New Roman"/>
          <w:color w:val="000000" w:themeColor="text1"/>
          <w:sz w:val="26"/>
          <w:szCs w:val="26"/>
          <w:lang w:eastAsia="ru-RU"/>
        </w:rPr>
        <w:t xml:space="preserve">– </w:t>
      </w:r>
      <w:r w:rsidRPr="005F4A4A">
        <w:rPr>
          <w:rFonts w:ascii="Times New Roman" w:eastAsia="Times New Roman" w:hAnsi="Times New Roman" w:cs="Times New Roman"/>
          <w:color w:val="000000" w:themeColor="text1"/>
          <w:sz w:val="26"/>
          <w:szCs w:val="26"/>
          <w:lang w:eastAsia="ru-RU"/>
        </w:rPr>
        <w:t>переходный период) разработать и разместить на своем официальном сайте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 а также направить эти стандарты в территориальный антимонопольный орган;</w:t>
      </w:r>
    </w:p>
    <w:p w14:paraId="131126E3" w14:textId="77777777" w:rsidR="00F7068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реализовывать мероприятия по строительству, реконструкции и (или) модернизации объектов теплоснабжения, необходимые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со сроками, которые указаны в схеме теплоснабжения;</w:t>
      </w:r>
    </w:p>
    <w:p w14:paraId="140D80D9" w14:textId="77777777" w:rsidR="00F7068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обеспечивать соблюдение значений параметров качества теплоснабжения потребителей и параметров, отражающих допустимые перерывы в теплоснабжении, в зоне своей деятельности в соответствии с настоящими Правилами;</w:t>
      </w:r>
    </w:p>
    <w:p w14:paraId="6514C904" w14:textId="77777777" w:rsidR="00F7068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 </w:t>
      </w:r>
      <w:r w:rsidRPr="005F4A4A">
        <w:rPr>
          <w:rFonts w:ascii="Times New Roman" w:eastAsia="Times New Roman" w:hAnsi="Times New Roman" w:cs="Times New Roman"/>
          <w:color w:val="000000" w:themeColor="text1"/>
          <w:sz w:val="26"/>
          <w:szCs w:val="26"/>
          <w:lang w:eastAsia="ru-RU"/>
        </w:rPr>
        <w:t>исполнять стандарты качества обслуживания единой теплоснабжающей организацией потребителей тепловой энергии и стандарты взаимодействия единой теплоснабжающей организации с теплоснабжающими организациями, владеющими на праве собственности и (или) ином законном основании источниками тепловой энергии;</w:t>
      </w:r>
    </w:p>
    <w:p w14:paraId="69708387" w14:textId="77777777" w:rsidR="00F70684" w:rsidRPr="00395D54" w:rsidRDefault="00F70684" w:rsidP="00DC5318">
      <w:pPr>
        <w:spacing w:after="0" w:line="326" w:lineRule="auto"/>
        <w:ind w:firstLine="480"/>
        <w:jc w:val="both"/>
        <w:textAlignment w:val="baseline"/>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 xml:space="preserve"> </w:t>
      </w:r>
      <w:r w:rsidRPr="00395D54">
        <w:rPr>
          <w:rFonts w:ascii="Times New Roman" w:eastAsia="Times New Roman" w:hAnsi="Times New Roman" w:cs="Times New Roman"/>
          <w:color w:val="000000" w:themeColor="text1"/>
          <w:sz w:val="26"/>
          <w:szCs w:val="26"/>
          <w:lang w:eastAsia="ru-RU"/>
        </w:rPr>
        <w:t>- размещать информацию о своей деятельности на своем официальном сайте.</w:t>
      </w:r>
    </w:p>
    <w:p w14:paraId="1CAC92A1" w14:textId="2A5C2E67" w:rsidR="00DC5318" w:rsidRPr="00DC5318" w:rsidRDefault="00DC5318" w:rsidP="00DC5318">
      <w:pPr>
        <w:pStyle w:val="-20"/>
        <w:widowControl w:val="0"/>
        <w:suppressLineNumbers w:val="0"/>
        <w:suppressAutoHyphens w:val="0"/>
        <w:spacing w:before="0" w:line="326" w:lineRule="auto"/>
        <w:ind w:firstLine="567"/>
        <w:rPr>
          <w:rFonts w:ascii="Times New Roman" w:hAnsi="Times New Roman" w:cs="Times New Roman"/>
          <w:iCs/>
        </w:rPr>
      </w:pPr>
      <w:bookmarkStart w:id="486" w:name="_Hlk95842785"/>
      <w:r w:rsidRPr="00395D54">
        <w:rPr>
          <w:rFonts w:ascii="Times New Roman" w:hAnsi="Times New Roman" w:cs="Times New Roman"/>
        </w:rPr>
        <w:t xml:space="preserve">Постановлением Администрации муниципального образования Севастьяновское сельское поселение № 151 от 4 октября 2021 г. организации                    </w:t>
      </w:r>
      <w:r w:rsidR="006B5335" w:rsidRPr="00395D54">
        <w:rPr>
          <w:rFonts w:ascii="Times New Roman" w:hAnsi="Times New Roman" w:cs="Times New Roman"/>
          <w:iCs/>
        </w:rPr>
        <w:t xml:space="preserve">ООО «Энерго-Ресурс», осуществляющей централизованное теплоснабжение на территории </w:t>
      </w:r>
      <w:r w:rsidRPr="00395D54">
        <w:rPr>
          <w:rFonts w:ascii="Times New Roman" w:hAnsi="Times New Roman" w:cs="Times New Roman"/>
          <w:iCs/>
        </w:rPr>
        <w:t xml:space="preserve">муниципального образования Севастьяновское сельское поселение, присвоен статус единой теплоснабжающей организации (ЕТО). </w:t>
      </w:r>
      <w:bookmarkEnd w:id="486"/>
      <w:r w:rsidRPr="00395D54">
        <w:rPr>
          <w:rFonts w:ascii="Times New Roman" w:hAnsi="Times New Roman" w:cs="Times New Roman"/>
          <w:iCs/>
        </w:rPr>
        <w:t>Присвоение статуса ЕТО выполнено в соответствии с Федеральным законом № 190</w:t>
      </w:r>
      <w:r w:rsidR="00DE3350">
        <w:rPr>
          <w:rFonts w:ascii="Times New Roman" w:hAnsi="Times New Roman" w:cs="Times New Roman"/>
          <w:iCs/>
        </w:rPr>
        <w:t>-ФЗ</w:t>
      </w:r>
      <w:r w:rsidRPr="00395D54">
        <w:rPr>
          <w:rFonts w:ascii="Times New Roman" w:hAnsi="Times New Roman" w:cs="Times New Roman"/>
          <w:iCs/>
        </w:rPr>
        <w:t xml:space="preserve"> "О </w:t>
      </w:r>
      <w:r w:rsidRPr="00395D54">
        <w:rPr>
          <w:rFonts w:ascii="Times New Roman" w:hAnsi="Times New Roman" w:cs="Times New Roman"/>
          <w:iCs/>
        </w:rPr>
        <w:lastRenderedPageBreak/>
        <w:t>теплоснабжении" (</w:t>
      </w:r>
      <w:r w:rsidR="00DE3350">
        <w:rPr>
          <w:rFonts w:ascii="Times New Roman" w:hAnsi="Times New Roman" w:cs="Times New Roman"/>
          <w:iCs/>
        </w:rPr>
        <w:t>с изменениями и дополнениями</w:t>
      </w:r>
      <w:r w:rsidRPr="00395D54">
        <w:rPr>
          <w:rFonts w:ascii="Times New Roman" w:hAnsi="Times New Roman" w:cs="Times New Roman"/>
          <w:iCs/>
        </w:rPr>
        <w:t xml:space="preserve">), </w:t>
      </w:r>
      <w:r w:rsidR="006B5335" w:rsidRPr="00395D54">
        <w:rPr>
          <w:rFonts w:ascii="Times New Roman" w:hAnsi="Times New Roman" w:cs="Times New Roman"/>
        </w:rPr>
        <w:t>Правилами организации теплоснабжения в Российской Федерации, утвержденными постановлением Правительства Российской Федерации от 8 августа 2012 г. № 808</w:t>
      </w:r>
      <w:r w:rsidR="006B5335" w:rsidRPr="00DE3350">
        <w:rPr>
          <w:rFonts w:ascii="Times New Roman" w:hAnsi="Times New Roman" w:cs="Times New Roman"/>
        </w:rPr>
        <w:t xml:space="preserve">, </w:t>
      </w:r>
      <w:r w:rsidR="00DE3350" w:rsidRPr="00395D54">
        <w:rPr>
          <w:rFonts w:ascii="Times New Roman" w:hAnsi="Times New Roman" w:cs="Times New Roman"/>
          <w:color w:val="000000" w:themeColor="text1"/>
        </w:rPr>
        <w:t>постановлен</w:t>
      </w:r>
      <w:r w:rsidR="00DE3350">
        <w:rPr>
          <w:rFonts w:ascii="Times New Roman" w:hAnsi="Times New Roman" w:cs="Times New Roman"/>
          <w:color w:val="000000" w:themeColor="text1"/>
        </w:rPr>
        <w:t xml:space="preserve">ием </w:t>
      </w:r>
      <w:r w:rsidRPr="00395D54">
        <w:rPr>
          <w:rFonts w:ascii="Times New Roman" w:hAnsi="Times New Roman" w:cs="Times New Roman"/>
          <w:color w:val="000000" w:themeColor="text1"/>
        </w:rPr>
        <w:t>Правительства Российской Федерации от 3 апреля 2018 г. № 405</w:t>
      </w:r>
      <w:r w:rsidR="00EF124E">
        <w:rPr>
          <w:rFonts w:ascii="Times New Roman" w:hAnsi="Times New Roman" w:cs="Times New Roman"/>
          <w:color w:val="000000" w:themeColor="text1"/>
        </w:rPr>
        <w:t>.</w:t>
      </w:r>
    </w:p>
    <w:p w14:paraId="36DA6176" w14:textId="72D9BC6A" w:rsidR="00C33D5A" w:rsidRDefault="00C33D5A" w:rsidP="00DC5318">
      <w:pPr>
        <w:pStyle w:val="-20"/>
        <w:widowControl w:val="0"/>
        <w:suppressLineNumbers w:val="0"/>
        <w:suppressAutoHyphens w:val="0"/>
        <w:spacing w:before="0" w:line="330" w:lineRule="auto"/>
        <w:ind w:firstLine="567"/>
        <w:rPr>
          <w:rFonts w:ascii="Times New Roman" w:hAnsi="Times New Roman" w:cs="Times New Roman"/>
          <w:iCs/>
        </w:rPr>
      </w:pPr>
    </w:p>
    <w:p w14:paraId="139547FE" w14:textId="63EA95CE" w:rsidR="001E629E" w:rsidRPr="000B13CC" w:rsidRDefault="001E629E" w:rsidP="001E629E">
      <w:pPr>
        <w:widowControl w:val="0"/>
        <w:spacing w:after="0" w:line="240" w:lineRule="auto"/>
        <w:ind w:firstLine="851"/>
        <w:jc w:val="both"/>
        <w:outlineLvl w:val="2"/>
      </w:pPr>
      <w:bookmarkStart w:id="487" w:name="_Toc196566775"/>
      <w:r w:rsidRPr="000B13CC">
        <w:rPr>
          <w:rFonts w:ascii="Times New Roman" w:eastAsia="Times New Roman" w:hAnsi="Times New Roman" w:cs="Times New Roman"/>
          <w:b/>
          <w:iCs/>
          <w:color w:val="000000" w:themeColor="text1"/>
          <w:sz w:val="26"/>
          <w:szCs w:val="26"/>
        </w:rPr>
        <w:t xml:space="preserve">15.4. Заявки </w:t>
      </w:r>
      <w:r w:rsidR="004C1741" w:rsidRPr="000B13CC">
        <w:rPr>
          <w:rFonts w:ascii="Times New Roman" w:eastAsia="Times New Roman" w:hAnsi="Times New Roman" w:cs="Times New Roman"/>
          <w:b/>
          <w:iCs/>
          <w:color w:val="000000" w:themeColor="text1"/>
          <w:sz w:val="26"/>
          <w:szCs w:val="26"/>
        </w:rPr>
        <w:t>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87"/>
    </w:p>
    <w:p w14:paraId="1641BFFB" w14:textId="5E82E0B8" w:rsidR="001E629E" w:rsidRDefault="001E629E" w:rsidP="00251C7C">
      <w:pPr>
        <w:pStyle w:val="-20"/>
        <w:widowControl w:val="0"/>
        <w:suppressLineNumbers w:val="0"/>
        <w:suppressAutoHyphens w:val="0"/>
        <w:spacing w:before="0" w:line="336" w:lineRule="auto"/>
        <w:ind w:firstLine="567"/>
        <w:rPr>
          <w:rFonts w:ascii="Times New Roman" w:hAnsi="Times New Roman" w:cs="Times New Roman"/>
          <w:iCs/>
          <w:sz w:val="16"/>
          <w:szCs w:val="16"/>
        </w:rPr>
      </w:pPr>
    </w:p>
    <w:p w14:paraId="5DF3E269" w14:textId="77777777" w:rsidR="00F81514" w:rsidRPr="000B13CC" w:rsidRDefault="00F81514" w:rsidP="00251C7C">
      <w:pPr>
        <w:pStyle w:val="-20"/>
        <w:widowControl w:val="0"/>
        <w:suppressLineNumbers w:val="0"/>
        <w:suppressAutoHyphens w:val="0"/>
        <w:spacing w:before="0" w:line="336" w:lineRule="auto"/>
        <w:ind w:firstLine="567"/>
        <w:rPr>
          <w:rFonts w:ascii="Times New Roman" w:hAnsi="Times New Roman" w:cs="Times New Roman"/>
          <w:iCs/>
          <w:sz w:val="16"/>
          <w:szCs w:val="16"/>
        </w:rPr>
      </w:pPr>
    </w:p>
    <w:p w14:paraId="4B4D83E2" w14:textId="2F7FD532" w:rsidR="00222540" w:rsidRPr="000B13CC" w:rsidRDefault="0080688E" w:rsidP="003A30AE">
      <w:pPr>
        <w:pStyle w:val="-20"/>
        <w:widowControl w:val="0"/>
        <w:suppressLineNumbers w:val="0"/>
        <w:suppressAutoHyphens w:val="0"/>
        <w:spacing w:before="0" w:line="308" w:lineRule="auto"/>
        <w:ind w:firstLine="567"/>
        <w:rPr>
          <w:rFonts w:ascii="Times New Roman" w:hAnsi="Times New Roman" w:cs="Times New Roman"/>
          <w:iCs/>
        </w:rPr>
      </w:pPr>
      <w:r w:rsidRPr="000B13CC">
        <w:rPr>
          <w:rFonts w:ascii="Times New Roman" w:hAnsi="Times New Roman" w:cs="Times New Roman"/>
          <w:iCs/>
        </w:rPr>
        <w:t xml:space="preserve">На момент актуализации </w:t>
      </w:r>
      <w:r w:rsidR="00222540" w:rsidRPr="000B13CC">
        <w:rPr>
          <w:rFonts w:ascii="Times New Roman" w:hAnsi="Times New Roman" w:cs="Times New Roman"/>
          <w:iCs/>
        </w:rPr>
        <w:t xml:space="preserve">Схемы централизованное теплоснабжение на территории муниципального образования Севастьяновское сельское поселение осуществляется единой теплоснабжающей организацией </w:t>
      </w:r>
      <w:r w:rsidR="000B13CC">
        <w:rPr>
          <w:rFonts w:ascii="Times New Roman" w:hAnsi="Times New Roman" w:cs="Times New Roman"/>
          <w:iCs/>
        </w:rPr>
        <w:t xml:space="preserve">(ЕТО) </w:t>
      </w:r>
      <w:r w:rsidR="00222540" w:rsidRPr="000B13CC">
        <w:rPr>
          <w:rFonts w:ascii="Times New Roman" w:hAnsi="Times New Roman" w:cs="Times New Roman"/>
          <w:iCs/>
        </w:rPr>
        <w:t>ООО «Энерго-Ресурс».</w:t>
      </w:r>
    </w:p>
    <w:p w14:paraId="00762A45" w14:textId="20ADA7A0" w:rsidR="00222540" w:rsidRDefault="00222540" w:rsidP="003A30AE">
      <w:pPr>
        <w:pStyle w:val="-20"/>
        <w:widowControl w:val="0"/>
        <w:suppressLineNumbers w:val="0"/>
        <w:suppressAutoHyphens w:val="0"/>
        <w:spacing w:before="0" w:line="308" w:lineRule="auto"/>
        <w:ind w:firstLine="567"/>
        <w:rPr>
          <w:rFonts w:ascii="Times New Roman" w:hAnsi="Times New Roman" w:cs="Times New Roman"/>
          <w:iCs/>
        </w:rPr>
      </w:pPr>
      <w:r w:rsidRPr="000B13CC">
        <w:rPr>
          <w:rFonts w:ascii="Times New Roman" w:hAnsi="Times New Roman" w:cs="Times New Roman"/>
          <w:iCs/>
        </w:rPr>
        <w:t>Сведения о заявках других организаций на присвоение статуса единой теплоснабжающей организации на территории МО Севастьяновское сельское поселение, поданных в рамках разработки проекта актуализации схемы теплоснабжения, отсутствуют.</w:t>
      </w:r>
    </w:p>
    <w:p w14:paraId="410456CD" w14:textId="77777777" w:rsidR="00F81514" w:rsidRPr="000B13CC" w:rsidRDefault="00F81514" w:rsidP="003A30AE">
      <w:pPr>
        <w:pStyle w:val="-20"/>
        <w:widowControl w:val="0"/>
        <w:suppressLineNumbers w:val="0"/>
        <w:suppressAutoHyphens w:val="0"/>
        <w:spacing w:before="0" w:line="308" w:lineRule="auto"/>
        <w:ind w:firstLine="567"/>
        <w:rPr>
          <w:rFonts w:ascii="Times New Roman" w:hAnsi="Times New Roman" w:cs="Times New Roman"/>
          <w:iCs/>
        </w:rPr>
      </w:pPr>
    </w:p>
    <w:p w14:paraId="5B06A4F3" w14:textId="28F2DFE9" w:rsidR="00F70684" w:rsidRPr="000B13CC" w:rsidRDefault="00F70684" w:rsidP="003220DC">
      <w:pPr>
        <w:pStyle w:val="-20"/>
        <w:widowControl w:val="0"/>
        <w:suppressLineNumbers w:val="0"/>
        <w:suppressAutoHyphens w:val="0"/>
        <w:spacing w:before="0"/>
        <w:ind w:firstLine="567"/>
        <w:rPr>
          <w:rFonts w:ascii="Times New Roman" w:hAnsi="Times New Roman" w:cs="Times New Roman"/>
          <w:iCs/>
          <w:sz w:val="20"/>
          <w:szCs w:val="20"/>
        </w:rPr>
      </w:pPr>
    </w:p>
    <w:p w14:paraId="0564EECD" w14:textId="0D769A27" w:rsidR="004C1741" w:rsidRPr="000B13CC" w:rsidRDefault="004C1741" w:rsidP="004C1741">
      <w:pPr>
        <w:widowControl w:val="0"/>
        <w:spacing w:after="0" w:line="240" w:lineRule="auto"/>
        <w:ind w:firstLine="851"/>
        <w:jc w:val="both"/>
        <w:outlineLvl w:val="2"/>
        <w:rPr>
          <w:rFonts w:ascii="Times New Roman" w:hAnsi="Times New Roman" w:cs="Times New Roman"/>
          <w:iCs/>
        </w:rPr>
      </w:pPr>
      <w:bookmarkStart w:id="488" w:name="_Toc196566776"/>
      <w:r w:rsidRPr="000B13CC">
        <w:rPr>
          <w:rFonts w:ascii="Times New Roman" w:eastAsia="Times New Roman" w:hAnsi="Times New Roman" w:cs="Times New Roman"/>
          <w:b/>
          <w:iCs/>
          <w:color w:val="000000" w:themeColor="text1"/>
          <w:sz w:val="26"/>
          <w:szCs w:val="26"/>
        </w:rPr>
        <w:t>15.5. Описание границ зон деятельности единой теплоснабжающей организации (организаций)</w:t>
      </w:r>
      <w:bookmarkEnd w:id="488"/>
    </w:p>
    <w:p w14:paraId="7D880E21" w14:textId="77777777" w:rsidR="0080688E" w:rsidRPr="000B13CC" w:rsidRDefault="0080688E" w:rsidP="0080688E">
      <w:pPr>
        <w:pStyle w:val="-20"/>
        <w:widowControl w:val="0"/>
        <w:suppressLineNumbers w:val="0"/>
        <w:suppressAutoHyphens w:val="0"/>
        <w:spacing w:before="0"/>
        <w:ind w:firstLine="567"/>
        <w:rPr>
          <w:rFonts w:ascii="Times New Roman" w:hAnsi="Times New Roman" w:cs="Times New Roman"/>
          <w:sz w:val="20"/>
          <w:szCs w:val="20"/>
        </w:rPr>
      </w:pPr>
    </w:p>
    <w:p w14:paraId="7B8275B9" w14:textId="7B1F1BF6" w:rsidR="0080688E" w:rsidRPr="00EF124E" w:rsidRDefault="000B13CC" w:rsidP="003A30AE">
      <w:pPr>
        <w:pStyle w:val="-20"/>
        <w:widowControl w:val="0"/>
        <w:suppressLineNumbers w:val="0"/>
        <w:suppressAutoHyphens w:val="0"/>
        <w:spacing w:before="0" w:line="308" w:lineRule="auto"/>
        <w:ind w:firstLine="567"/>
        <w:rPr>
          <w:rFonts w:ascii="Times New Roman" w:hAnsi="Times New Roman" w:cs="Times New Roman"/>
        </w:rPr>
      </w:pPr>
      <w:r w:rsidRPr="00EF124E">
        <w:rPr>
          <w:rFonts w:ascii="Times New Roman" w:hAnsi="Times New Roman" w:cs="Times New Roman"/>
        </w:rPr>
        <w:t>П</w:t>
      </w:r>
      <w:r w:rsidR="0080688E" w:rsidRPr="00EF124E">
        <w:rPr>
          <w:rFonts w:ascii="Times New Roman" w:hAnsi="Times New Roman" w:cs="Times New Roman"/>
        </w:rPr>
        <w:t xml:space="preserve">остановлением Администрации муниципального образования Севастьяновское сельское поселение № 151 от 4 октября 2021 г. определено, что зоной деятельности единой теплоснабжающей организации </w:t>
      </w:r>
      <w:r w:rsidR="0080688E" w:rsidRPr="00EF124E">
        <w:rPr>
          <w:rFonts w:ascii="Times New Roman" w:hAnsi="Times New Roman" w:cs="Times New Roman"/>
          <w:iCs/>
        </w:rPr>
        <w:t>ООО «Энерго-Ресурс» является территория муниципального образования Севастьяновское сельское поселение, на которой располагаются централизованные системы теплоснабжения.</w:t>
      </w:r>
    </w:p>
    <w:p w14:paraId="2A3093EF" w14:textId="302A37A0" w:rsidR="0080688E" w:rsidRPr="000B13CC" w:rsidRDefault="0080688E" w:rsidP="003A30AE">
      <w:pPr>
        <w:pStyle w:val="-20"/>
        <w:widowControl w:val="0"/>
        <w:suppressLineNumbers w:val="0"/>
        <w:suppressAutoHyphens w:val="0"/>
        <w:spacing w:before="0" w:line="308" w:lineRule="auto"/>
        <w:ind w:firstLine="567"/>
        <w:rPr>
          <w:rFonts w:ascii="Times New Roman" w:hAnsi="Times New Roman" w:cs="Times New Roman"/>
          <w:iCs/>
        </w:rPr>
      </w:pPr>
      <w:r w:rsidRPr="00EF124E">
        <w:rPr>
          <w:rFonts w:ascii="Times New Roman" w:hAnsi="Times New Roman" w:cs="Times New Roman"/>
          <w:iCs/>
        </w:rPr>
        <w:t>Зона действия единой теплоснабжающей организации ООО «Энерго-Ресурс» на территории МО Севастьяновское сельское поселение приведена на рисунке 15.1.</w:t>
      </w:r>
    </w:p>
    <w:p w14:paraId="6B3B2387" w14:textId="77777777" w:rsidR="0080688E" w:rsidRPr="000B13CC" w:rsidRDefault="0080688E" w:rsidP="000B13CC">
      <w:pPr>
        <w:pStyle w:val="-20"/>
        <w:widowControl w:val="0"/>
        <w:suppressLineNumbers w:val="0"/>
        <w:suppressAutoHyphens w:val="0"/>
        <w:spacing w:before="0" w:line="312" w:lineRule="auto"/>
        <w:ind w:firstLine="567"/>
        <w:rPr>
          <w:rFonts w:ascii="Times New Roman" w:hAnsi="Times New Roman" w:cs="Times New Roman"/>
          <w:iCs/>
          <w:sz w:val="16"/>
          <w:szCs w:val="16"/>
        </w:rPr>
      </w:pPr>
    </w:p>
    <w:p w14:paraId="7D37AF82" w14:textId="4BC68941" w:rsidR="00EA03CA" w:rsidRPr="000B13CC" w:rsidRDefault="0080688E" w:rsidP="00DE3350">
      <w:pPr>
        <w:pStyle w:val="-20"/>
        <w:widowControl w:val="0"/>
        <w:suppressLineNumbers w:val="0"/>
        <w:suppressAutoHyphens w:val="0"/>
        <w:spacing w:before="0" w:line="336" w:lineRule="auto"/>
        <w:ind w:firstLine="0"/>
        <w:jc w:val="center"/>
        <w:rPr>
          <w:rFonts w:ascii="Times New Roman" w:hAnsi="Times New Roman" w:cs="Times New Roman"/>
          <w:iCs/>
        </w:rPr>
      </w:pPr>
      <w:r w:rsidRPr="000B13CC">
        <w:rPr>
          <w:noProof/>
        </w:rPr>
        <w:lastRenderedPageBreak/>
        <w:drawing>
          <wp:inline distT="0" distB="0" distL="0" distR="0" wp14:anchorId="1A8C576F" wp14:editId="2C8BF9C6">
            <wp:extent cx="4686300" cy="40389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10253" t="23511" r="3350" b="21378"/>
                    <a:stretch/>
                  </pic:blipFill>
                  <pic:spPr bwMode="auto">
                    <a:xfrm>
                      <a:off x="0" y="0"/>
                      <a:ext cx="4697881" cy="4048952"/>
                    </a:xfrm>
                    <a:prstGeom prst="rect">
                      <a:avLst/>
                    </a:prstGeom>
                    <a:ln>
                      <a:noFill/>
                    </a:ln>
                    <a:extLst>
                      <a:ext uri="{53640926-AAD7-44D8-BBD7-CCE9431645EC}">
                        <a14:shadowObscured xmlns:a14="http://schemas.microsoft.com/office/drawing/2010/main"/>
                      </a:ext>
                    </a:extLst>
                  </pic:spPr>
                </pic:pic>
              </a:graphicData>
            </a:graphic>
          </wp:inline>
        </w:drawing>
      </w:r>
    </w:p>
    <w:p w14:paraId="16124615" w14:textId="09C159B1" w:rsidR="0080688E" w:rsidRPr="000B13CC" w:rsidRDefault="0080688E"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r w:rsidRPr="000B13CC">
        <w:rPr>
          <w:rFonts w:ascii="Times New Roman" w:hAnsi="Times New Roman" w:cs="Times New Roman"/>
          <w:b/>
          <w:bCs/>
          <w:iCs/>
          <w:sz w:val="24"/>
          <w:szCs w:val="24"/>
        </w:rPr>
        <w:t xml:space="preserve">Рисунок 15.1 Зона действия единой теплоснабжающей организации </w:t>
      </w:r>
      <w:r w:rsidR="000B13CC" w:rsidRPr="000B13CC">
        <w:rPr>
          <w:rFonts w:ascii="Times New Roman" w:hAnsi="Times New Roman" w:cs="Times New Roman"/>
          <w:b/>
          <w:bCs/>
          <w:iCs/>
          <w:sz w:val="24"/>
          <w:szCs w:val="24"/>
        </w:rPr>
        <w:t>(ЕТО)</w:t>
      </w:r>
    </w:p>
    <w:p w14:paraId="56175471" w14:textId="77777777" w:rsidR="0080688E" w:rsidRPr="000B13CC" w:rsidRDefault="0080688E"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r w:rsidRPr="000B13CC">
        <w:rPr>
          <w:rFonts w:ascii="Times New Roman" w:hAnsi="Times New Roman" w:cs="Times New Roman"/>
          <w:b/>
          <w:bCs/>
          <w:iCs/>
          <w:sz w:val="24"/>
          <w:szCs w:val="24"/>
        </w:rPr>
        <w:t xml:space="preserve">ООО «Энерго-Ресурс» на территории МО Севастьяновское </w:t>
      </w:r>
    </w:p>
    <w:p w14:paraId="580F5176" w14:textId="1D7DA39D" w:rsidR="0080688E" w:rsidRDefault="0080688E"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r w:rsidRPr="000B13CC">
        <w:rPr>
          <w:rFonts w:ascii="Times New Roman" w:hAnsi="Times New Roman" w:cs="Times New Roman"/>
          <w:b/>
          <w:bCs/>
          <w:iCs/>
          <w:sz w:val="24"/>
          <w:szCs w:val="24"/>
        </w:rPr>
        <w:t>сельское поселение</w:t>
      </w:r>
    </w:p>
    <w:p w14:paraId="77FA7F12" w14:textId="5FE9C8DA" w:rsidR="00DE3350" w:rsidRDefault="00DE3350" w:rsidP="0080688E">
      <w:pPr>
        <w:pStyle w:val="-20"/>
        <w:widowControl w:val="0"/>
        <w:suppressLineNumbers w:val="0"/>
        <w:suppressAutoHyphens w:val="0"/>
        <w:spacing w:before="0"/>
        <w:ind w:firstLine="567"/>
        <w:jc w:val="center"/>
        <w:rPr>
          <w:rFonts w:ascii="Times New Roman" w:hAnsi="Times New Roman" w:cs="Times New Roman"/>
          <w:b/>
          <w:bCs/>
          <w:iCs/>
          <w:sz w:val="24"/>
          <w:szCs w:val="24"/>
        </w:rPr>
      </w:pPr>
    </w:p>
    <w:p w14:paraId="5EB05FBB" w14:textId="77777777" w:rsidR="00DE3350" w:rsidRPr="000B13CC" w:rsidRDefault="00DE3350" w:rsidP="00DE3350">
      <w:pPr>
        <w:widowControl w:val="0"/>
        <w:spacing w:after="0" w:line="240" w:lineRule="auto"/>
        <w:ind w:firstLine="851"/>
        <w:jc w:val="both"/>
        <w:outlineLvl w:val="2"/>
        <w:rPr>
          <w:rFonts w:ascii="Times New Roman" w:hAnsi="Times New Roman" w:cs="Times New Roman"/>
          <w:iCs/>
        </w:rPr>
      </w:pPr>
      <w:bookmarkStart w:id="489" w:name="_Toc196566777"/>
      <w:r w:rsidRPr="000B13CC">
        <w:rPr>
          <w:rFonts w:ascii="Times New Roman" w:eastAsia="Times New Roman" w:hAnsi="Times New Roman" w:cs="Times New Roman"/>
          <w:b/>
          <w:iCs/>
          <w:color w:val="000000" w:themeColor="text1"/>
          <w:sz w:val="26"/>
          <w:szCs w:val="26"/>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489"/>
    </w:p>
    <w:p w14:paraId="2F555F54" w14:textId="77777777" w:rsidR="00DE3350" w:rsidRPr="000B13CC" w:rsidRDefault="00DE3350" w:rsidP="00DE3350">
      <w:pPr>
        <w:pStyle w:val="-20"/>
        <w:widowControl w:val="0"/>
        <w:suppressLineNumbers w:val="0"/>
        <w:suppressAutoHyphens w:val="0"/>
        <w:spacing w:before="0"/>
        <w:ind w:firstLine="567"/>
        <w:rPr>
          <w:rFonts w:ascii="Times New Roman" w:hAnsi="Times New Roman" w:cs="Times New Roman"/>
          <w:iCs/>
          <w:sz w:val="20"/>
          <w:szCs w:val="20"/>
        </w:rPr>
      </w:pPr>
    </w:p>
    <w:p w14:paraId="7936DD8C" w14:textId="77777777" w:rsidR="00DE3350" w:rsidRPr="00EF124E" w:rsidRDefault="00DE3350" w:rsidP="00DE3350">
      <w:pPr>
        <w:pStyle w:val="-20"/>
        <w:widowControl w:val="0"/>
        <w:suppressLineNumbers w:val="0"/>
        <w:suppressAutoHyphens w:val="0"/>
        <w:spacing w:before="0" w:line="312" w:lineRule="auto"/>
        <w:ind w:firstLine="567"/>
        <w:rPr>
          <w:rFonts w:ascii="Times New Roman" w:hAnsi="Times New Roman" w:cs="Times New Roman"/>
          <w:iCs/>
        </w:rPr>
      </w:pPr>
      <w:r w:rsidRPr="00EF124E">
        <w:rPr>
          <w:rFonts w:ascii="Times New Roman" w:hAnsi="Times New Roman" w:cs="Times New Roman"/>
          <w:iCs/>
        </w:rPr>
        <w:t>Постановлением Администрации муниципального образования Севастьяновское сельское поселение № 110 от 22 июля 2021 г. ООО «Энерго-Ресурс» была предоставлена муниципальная преференция в виде заключения (без проведения торгов) договора аренды объектов имущественного комплекса теплоснабжения (котельной и тепловых сетей), расположенного по адресу: Ленинградская область, Приозерский район, пос. Севастьяново, для предоставления услуг теплоснабжения гражданам и объектам социальной сферы.</w:t>
      </w:r>
    </w:p>
    <w:p w14:paraId="48DE415D" w14:textId="77777777" w:rsidR="00DE3350" w:rsidRPr="00EF124E" w:rsidRDefault="00DE3350" w:rsidP="00DE3350">
      <w:pPr>
        <w:pStyle w:val="-20"/>
        <w:widowControl w:val="0"/>
        <w:suppressLineNumbers w:val="0"/>
        <w:suppressAutoHyphens w:val="0"/>
        <w:spacing w:before="0" w:line="312" w:lineRule="auto"/>
        <w:ind w:firstLine="567"/>
        <w:rPr>
          <w:rFonts w:ascii="Times New Roman" w:hAnsi="Times New Roman" w:cs="Times New Roman"/>
          <w:iCs/>
        </w:rPr>
      </w:pPr>
      <w:r w:rsidRPr="00EF124E">
        <w:rPr>
          <w:rFonts w:ascii="Times New Roman" w:hAnsi="Times New Roman" w:cs="Times New Roman"/>
        </w:rPr>
        <w:t xml:space="preserve">Постановлением Администрации муниципального образования </w:t>
      </w:r>
      <w:r w:rsidRPr="00EF124E">
        <w:rPr>
          <w:rFonts w:ascii="Times New Roman" w:hAnsi="Times New Roman" w:cs="Times New Roman"/>
          <w:iCs/>
        </w:rPr>
        <w:t xml:space="preserve">ООО «Энерго-Ресурс» </w:t>
      </w:r>
      <w:r w:rsidRPr="00EF124E">
        <w:rPr>
          <w:rFonts w:ascii="Times New Roman" w:hAnsi="Times New Roman" w:cs="Times New Roman"/>
        </w:rPr>
        <w:t xml:space="preserve">№ 151 от 4 октября 2021 г. </w:t>
      </w:r>
      <w:r w:rsidRPr="00EF124E">
        <w:rPr>
          <w:rFonts w:ascii="Times New Roman" w:hAnsi="Times New Roman" w:cs="Times New Roman"/>
          <w:iCs/>
        </w:rPr>
        <w:t>присвоен статус единой теплоснабжающей организации (ЕТО).</w:t>
      </w:r>
    </w:p>
    <w:p w14:paraId="26CB4204" w14:textId="0B2F0FFF" w:rsidR="00DE3350" w:rsidRPr="00DE3350" w:rsidRDefault="00DE3350" w:rsidP="00DE3350">
      <w:pPr>
        <w:pStyle w:val="-20"/>
        <w:widowControl w:val="0"/>
        <w:suppressLineNumbers w:val="0"/>
        <w:suppressAutoHyphens w:val="0"/>
        <w:spacing w:before="0" w:line="312" w:lineRule="auto"/>
        <w:ind w:firstLine="567"/>
        <w:rPr>
          <w:rFonts w:ascii="Times New Roman" w:hAnsi="Times New Roman" w:cs="Times New Roman"/>
          <w:color w:val="000000" w:themeColor="text1"/>
        </w:rPr>
      </w:pPr>
      <w:r w:rsidRPr="00EF124E">
        <w:rPr>
          <w:rFonts w:ascii="Times New Roman" w:hAnsi="Times New Roman" w:cs="Times New Roman"/>
          <w:color w:val="000000" w:themeColor="text1"/>
        </w:rPr>
        <w:t xml:space="preserve">Постановления Администрации приведены в приложении </w:t>
      </w:r>
      <w:r>
        <w:rPr>
          <w:rFonts w:ascii="Times New Roman" w:hAnsi="Times New Roman" w:cs="Times New Roman"/>
          <w:color w:val="000000" w:themeColor="text1"/>
        </w:rPr>
        <w:t>5</w:t>
      </w:r>
      <w:r w:rsidRPr="00EF124E">
        <w:rPr>
          <w:rFonts w:ascii="Times New Roman" w:hAnsi="Times New Roman" w:cs="Times New Roman"/>
          <w:color w:val="000000" w:themeColor="text1"/>
        </w:rPr>
        <w:t xml:space="preserve"> </w:t>
      </w:r>
      <w:r>
        <w:rPr>
          <w:rFonts w:ascii="Times New Roman" w:hAnsi="Times New Roman" w:cs="Times New Roman"/>
          <w:color w:val="000000" w:themeColor="text1"/>
        </w:rPr>
        <w:t>Обосновывающих материалов</w:t>
      </w:r>
      <w:r w:rsidRPr="00EF124E">
        <w:rPr>
          <w:rFonts w:ascii="Times New Roman" w:hAnsi="Times New Roman" w:cs="Times New Roman"/>
          <w:color w:val="000000" w:themeColor="text1"/>
        </w:rPr>
        <w:t>.</w:t>
      </w:r>
      <w:r>
        <w:rPr>
          <w:rFonts w:ascii="Times New Roman" w:hAnsi="Times New Roman" w:cs="Times New Roman"/>
          <w:color w:val="000000" w:themeColor="text1"/>
        </w:rPr>
        <w:t xml:space="preserve"> </w:t>
      </w:r>
      <w:r>
        <w:rPr>
          <w:rFonts w:ascii="Times New Roman" w:hAnsi="Times New Roman" w:cs="Times New Roman"/>
          <w:iCs/>
        </w:rPr>
        <w:t>Изменений за период, предшествующий актуализации схемы теплоснабжения, не произошло.</w:t>
      </w:r>
    </w:p>
    <w:p w14:paraId="5C0B819E" w14:textId="77777777" w:rsidR="00A02D96" w:rsidRDefault="00A02D96">
      <w:pPr>
        <w:sectPr w:rsidR="00A02D96" w:rsidSect="00A02D96">
          <w:pgSz w:w="11906" w:h="16838"/>
          <w:pgMar w:top="1134" w:right="851" w:bottom="1134" w:left="1701" w:header="284" w:footer="249" w:gutter="0"/>
          <w:cols w:space="708"/>
          <w:docGrid w:linePitch="360"/>
        </w:sectPr>
      </w:pPr>
    </w:p>
    <w:p w14:paraId="68124B26" w14:textId="78D28F5D" w:rsidR="00B90C41" w:rsidRPr="00943A19" w:rsidRDefault="00B90C41" w:rsidP="00E13D51">
      <w:pPr>
        <w:widowControl w:val="0"/>
        <w:spacing w:after="0" w:line="360" w:lineRule="auto"/>
        <w:ind w:firstLine="567"/>
        <w:jc w:val="both"/>
        <w:outlineLvl w:val="1"/>
        <w:rPr>
          <w:rFonts w:ascii="Times New Roman" w:eastAsia="Times New Roman" w:hAnsi="Times New Roman" w:cs="Times New Roman"/>
          <w:b/>
          <w:color w:val="000000" w:themeColor="text1"/>
          <w:sz w:val="26"/>
          <w:szCs w:val="24"/>
        </w:rPr>
      </w:pPr>
      <w:bookmarkStart w:id="490" w:name="_Toc196566778"/>
      <w:bookmarkStart w:id="491" w:name="_Hlk93917420"/>
      <w:r w:rsidRPr="00943A19">
        <w:rPr>
          <w:rFonts w:ascii="Times New Roman" w:eastAsia="Times New Roman" w:hAnsi="Times New Roman" w:cs="Times New Roman"/>
          <w:b/>
          <w:color w:val="000000" w:themeColor="text1"/>
          <w:sz w:val="26"/>
          <w:szCs w:val="24"/>
        </w:rPr>
        <w:lastRenderedPageBreak/>
        <w:t>Глава 1</w:t>
      </w:r>
      <w:r w:rsidR="00D134A7" w:rsidRPr="00943A19">
        <w:rPr>
          <w:rFonts w:ascii="Times New Roman" w:eastAsia="Times New Roman" w:hAnsi="Times New Roman" w:cs="Times New Roman"/>
          <w:b/>
          <w:color w:val="000000" w:themeColor="text1"/>
          <w:sz w:val="26"/>
          <w:szCs w:val="24"/>
        </w:rPr>
        <w:t>6</w:t>
      </w:r>
      <w:r w:rsidRPr="00943A19">
        <w:rPr>
          <w:rFonts w:ascii="Times New Roman" w:eastAsia="Times New Roman" w:hAnsi="Times New Roman" w:cs="Times New Roman"/>
          <w:b/>
          <w:color w:val="000000" w:themeColor="text1"/>
          <w:sz w:val="26"/>
          <w:szCs w:val="24"/>
        </w:rPr>
        <w:t>. Реестр мероприятий схемы теплоснабжения</w:t>
      </w:r>
      <w:bookmarkEnd w:id="490"/>
    </w:p>
    <w:p w14:paraId="20D9D61C" w14:textId="77777777" w:rsidR="00CC7721" w:rsidRPr="00943A19" w:rsidRDefault="00B90C41" w:rsidP="00E13D51">
      <w:pPr>
        <w:widowControl w:val="0"/>
        <w:spacing w:after="0" w:line="240" w:lineRule="auto"/>
        <w:ind w:firstLine="851"/>
        <w:jc w:val="both"/>
        <w:outlineLvl w:val="2"/>
        <w:rPr>
          <w:color w:val="000000" w:themeColor="text1"/>
          <w:sz w:val="26"/>
          <w:szCs w:val="26"/>
        </w:rPr>
      </w:pPr>
      <w:bookmarkStart w:id="492" w:name="_Toc196566779"/>
      <w:bookmarkEnd w:id="491"/>
      <w:r w:rsidRPr="00943A19">
        <w:rPr>
          <w:rFonts w:ascii="Times New Roman" w:eastAsia="Times New Roman" w:hAnsi="Times New Roman" w:cs="Times New Roman"/>
          <w:b/>
          <w:iCs/>
          <w:color w:val="000000" w:themeColor="text1"/>
          <w:sz w:val="26"/>
          <w:szCs w:val="26"/>
        </w:rPr>
        <w:t>1</w:t>
      </w:r>
      <w:r w:rsidR="00D134A7" w:rsidRPr="00943A19">
        <w:rPr>
          <w:rFonts w:ascii="Times New Roman" w:eastAsia="Times New Roman" w:hAnsi="Times New Roman" w:cs="Times New Roman"/>
          <w:b/>
          <w:iCs/>
          <w:color w:val="000000" w:themeColor="text1"/>
          <w:sz w:val="26"/>
          <w:szCs w:val="26"/>
        </w:rPr>
        <w:t>6</w:t>
      </w:r>
      <w:r w:rsidRPr="00943A19">
        <w:rPr>
          <w:rFonts w:ascii="Times New Roman" w:eastAsia="Times New Roman" w:hAnsi="Times New Roman" w:cs="Times New Roman"/>
          <w:b/>
          <w:iCs/>
          <w:color w:val="000000" w:themeColor="text1"/>
          <w:sz w:val="26"/>
          <w:szCs w:val="26"/>
        </w:rPr>
        <w:t>.1. Перечень мероприятий по строительству, реконструкции, техническому перевооружению и (или) модернизации источников тепловой энергии</w:t>
      </w:r>
      <w:bookmarkEnd w:id="492"/>
    </w:p>
    <w:p w14:paraId="5FF7B9D3" w14:textId="77777777" w:rsidR="00B90C41" w:rsidRPr="00943A19" w:rsidRDefault="00B90C41" w:rsidP="002638FE">
      <w:pPr>
        <w:spacing w:after="0" w:line="336" w:lineRule="auto"/>
        <w:ind w:firstLine="567"/>
        <w:rPr>
          <w:color w:val="000000" w:themeColor="text1"/>
          <w:sz w:val="14"/>
          <w:szCs w:val="14"/>
          <w:lang w:val="x-none"/>
        </w:rPr>
      </w:pPr>
    </w:p>
    <w:p w14:paraId="3DA0C2B2" w14:textId="77777777" w:rsidR="0033191F" w:rsidRPr="00943A19" w:rsidRDefault="0033191F" w:rsidP="00CA3340">
      <w:pPr>
        <w:spacing w:after="0" w:line="312" w:lineRule="auto"/>
        <w:ind w:right="-142" w:firstLine="709"/>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Перечень мероприятий по строительству, реконструкции, техническому перевооружению и модернизации источников тепловой энергии представлен в таблице 16.1, а также в Главе 7 настоящей схемы.</w:t>
      </w:r>
    </w:p>
    <w:p w14:paraId="5B5A07D8" w14:textId="18E3C3F7" w:rsidR="0033191F" w:rsidRDefault="0033191F" w:rsidP="009F4AF1">
      <w:pPr>
        <w:spacing w:after="0" w:line="240" w:lineRule="auto"/>
        <w:ind w:right="-569"/>
        <w:jc w:val="both"/>
        <w:rPr>
          <w:rFonts w:ascii="Times New Roman" w:eastAsia="Times New Roman" w:hAnsi="Times New Roman" w:cs="Times New Roman"/>
          <w:b/>
          <w:bCs/>
          <w:color w:val="000000" w:themeColor="text1"/>
          <w:sz w:val="24"/>
          <w:szCs w:val="24"/>
          <w:lang w:eastAsia="ru-RU"/>
        </w:rPr>
      </w:pPr>
      <w:r w:rsidRPr="009F4AF1">
        <w:rPr>
          <w:rFonts w:ascii="Times New Roman" w:eastAsia="Times New Roman" w:hAnsi="Times New Roman" w:cs="Times New Roman"/>
          <w:b/>
          <w:bCs/>
          <w:color w:val="000000" w:themeColor="text1"/>
          <w:sz w:val="24"/>
          <w:szCs w:val="24"/>
          <w:lang w:eastAsia="ru-RU"/>
        </w:rPr>
        <w:t>Таблица 16.1 Перечень мероприятий по строительству, реконструкции, техническому перевооружению и модернизации источников тепловой энергии</w:t>
      </w:r>
    </w:p>
    <w:tbl>
      <w:tblPr>
        <w:tblW w:w="9938" w:type="dxa"/>
        <w:shd w:val="clear" w:color="auto" w:fill="FFFFFF" w:themeFill="background1"/>
        <w:tblLayout w:type="fixed"/>
        <w:tblLook w:val="04A0" w:firstRow="1" w:lastRow="0" w:firstColumn="1" w:lastColumn="0" w:noHBand="0" w:noVBand="1"/>
      </w:tblPr>
      <w:tblGrid>
        <w:gridCol w:w="507"/>
        <w:gridCol w:w="1689"/>
        <w:gridCol w:w="1337"/>
        <w:gridCol w:w="1378"/>
        <w:gridCol w:w="1463"/>
        <w:gridCol w:w="1127"/>
        <w:gridCol w:w="1134"/>
        <w:gridCol w:w="1283"/>
        <w:gridCol w:w="20"/>
      </w:tblGrid>
      <w:tr w:rsidR="009F4AF1" w:rsidRPr="009F4AF1" w14:paraId="06316813" w14:textId="77777777" w:rsidTr="0016252D">
        <w:trPr>
          <w:gridAfter w:val="1"/>
          <w:wAfter w:w="20" w:type="dxa"/>
          <w:trHeight w:val="1793"/>
        </w:trPr>
        <w:tc>
          <w:tcPr>
            <w:tcW w:w="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67DFE"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п/п</w:t>
            </w:r>
          </w:p>
        </w:tc>
        <w:tc>
          <w:tcPr>
            <w:tcW w:w="1689"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FC38E4"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Наименование мероприятия</w:t>
            </w:r>
          </w:p>
        </w:tc>
        <w:tc>
          <w:tcPr>
            <w:tcW w:w="133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AC71E9"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37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9AF333"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46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70D998"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 с учетом НДС)</w:t>
            </w:r>
          </w:p>
        </w:tc>
        <w:tc>
          <w:tcPr>
            <w:tcW w:w="11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191721F1" w14:textId="77777777" w:rsid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w:t>
            </w:r>
          </w:p>
          <w:p w14:paraId="1E5895E8" w14:textId="5CB0BE4F"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xml:space="preserve"> начала реализа</w:t>
            </w:r>
            <w:r>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ции меро</w:t>
            </w:r>
            <w:r>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приятия</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7B9828" w14:textId="5B73EB2D"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окончания реализа</w:t>
            </w:r>
            <w:r w:rsidR="0016252D">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ции меро</w:t>
            </w:r>
            <w:r w:rsidR="0016252D">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приятия</w:t>
            </w:r>
          </w:p>
        </w:tc>
        <w:tc>
          <w:tcPr>
            <w:tcW w:w="1283"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891D2E"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Примечание</w:t>
            </w:r>
          </w:p>
        </w:tc>
      </w:tr>
      <w:tr w:rsidR="009F4AF1" w:rsidRPr="009F4AF1" w14:paraId="1759F293" w14:textId="77777777" w:rsidTr="0016252D">
        <w:trPr>
          <w:trHeight w:val="234"/>
        </w:trPr>
        <w:tc>
          <w:tcPr>
            <w:tcW w:w="9938" w:type="dxa"/>
            <w:gridSpan w:val="9"/>
            <w:tcBorders>
              <w:top w:val="nil"/>
              <w:left w:val="single" w:sz="4" w:space="0" w:color="auto"/>
              <w:bottom w:val="single" w:sz="4" w:space="0" w:color="auto"/>
              <w:right w:val="single" w:sz="4" w:space="0" w:color="auto"/>
            </w:tcBorders>
            <w:shd w:val="clear" w:color="auto" w:fill="FFFFFF" w:themeFill="background1"/>
            <w:vAlign w:val="center"/>
            <w:hideMark/>
          </w:tcPr>
          <w:p w14:paraId="36D15295" w14:textId="12DC0B53"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b/>
                <w:bCs/>
                <w:color w:val="000000"/>
                <w:sz w:val="20"/>
                <w:szCs w:val="20"/>
                <w:lang w:eastAsia="ru-RU"/>
              </w:rPr>
              <w:t>Источники тепловой энергии</w:t>
            </w:r>
          </w:p>
        </w:tc>
      </w:tr>
      <w:tr w:rsidR="009F4AF1" w:rsidRPr="009F4AF1" w14:paraId="19DDCC31" w14:textId="77777777" w:rsidTr="0016252D">
        <w:trPr>
          <w:trHeight w:val="153"/>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0BBC013" w14:textId="76F9F74A"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431" w:type="dxa"/>
            <w:gridSpan w:val="8"/>
            <w:tcBorders>
              <w:top w:val="nil"/>
              <w:left w:val="nil"/>
              <w:bottom w:val="single" w:sz="4" w:space="0" w:color="auto"/>
              <w:right w:val="single" w:sz="4" w:space="0" w:color="auto"/>
            </w:tcBorders>
            <w:shd w:val="clear" w:color="auto" w:fill="FFFFFF" w:themeFill="background1"/>
            <w:vAlign w:val="center"/>
            <w:hideMark/>
          </w:tcPr>
          <w:p w14:paraId="0799299B" w14:textId="2ADA6E03" w:rsidR="009F4AF1" w:rsidRPr="009F4AF1" w:rsidRDefault="009F4AF1" w:rsidP="009F4AF1">
            <w:pPr>
              <w:spacing w:after="0" w:line="240" w:lineRule="auto"/>
              <w:rPr>
                <w:rFonts w:ascii="Times New Roman" w:eastAsia="Times New Roman" w:hAnsi="Times New Roman" w:cs="Times New Roman"/>
                <w:b/>
                <w:bCs/>
                <w:i/>
                <w:iCs/>
                <w:color w:val="000000"/>
                <w:sz w:val="20"/>
                <w:szCs w:val="20"/>
                <w:lang w:eastAsia="ru-RU"/>
              </w:rPr>
            </w:pPr>
            <w:r w:rsidRPr="009F4AF1">
              <w:rPr>
                <w:rFonts w:ascii="Times New Roman" w:eastAsia="Times New Roman" w:hAnsi="Times New Roman" w:cs="Times New Roman"/>
                <w:b/>
                <w:bCs/>
                <w:i/>
                <w:iCs/>
                <w:color w:val="000000"/>
                <w:sz w:val="20"/>
                <w:szCs w:val="20"/>
                <w:lang w:eastAsia="ru-RU"/>
              </w:rPr>
              <w:t>Строительство новых источников</w:t>
            </w:r>
          </w:p>
        </w:tc>
      </w:tr>
      <w:tr w:rsidR="009F4AF1" w:rsidRPr="009F4AF1" w14:paraId="2F749EA9" w14:textId="77777777" w:rsidTr="0016252D">
        <w:trPr>
          <w:gridAfter w:val="1"/>
          <w:wAfter w:w="20" w:type="dxa"/>
          <w:trHeight w:val="1215"/>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EF4612" w14:textId="5C1B8A13"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1689"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2600B50" w14:textId="16F13271" w:rsidR="009F4AF1" w:rsidRPr="009F4AF1" w:rsidRDefault="009F4AF1" w:rsidP="009F4AF1">
            <w:pPr>
              <w:spacing w:after="0" w:line="240" w:lineRule="auto"/>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Строительство газовой блочно-модульной установленной мощностью 1,98 МВт котельной пос. Севастьяно</w:t>
            </w:r>
            <w:r>
              <w:rPr>
                <w:rFonts w:ascii="Times New Roman" w:eastAsia="Times New Roman" w:hAnsi="Times New Roman" w:cs="Times New Roman"/>
                <w:color w:val="000000"/>
                <w:sz w:val="20"/>
                <w:szCs w:val="20"/>
                <w:lang w:eastAsia="ru-RU"/>
              </w:rPr>
              <w:t>-</w:t>
            </w:r>
            <w:r w:rsidRPr="009F4AF1">
              <w:rPr>
                <w:rFonts w:ascii="Times New Roman" w:eastAsia="Times New Roman" w:hAnsi="Times New Roman" w:cs="Times New Roman"/>
                <w:color w:val="000000"/>
                <w:sz w:val="20"/>
                <w:szCs w:val="20"/>
                <w:lang w:eastAsia="ru-RU"/>
              </w:rPr>
              <w:t>во (стоимость по состоянию на 20.05.2024 г.)</w:t>
            </w:r>
          </w:p>
        </w:tc>
        <w:tc>
          <w:tcPr>
            <w:tcW w:w="13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51B32" w14:textId="77777777" w:rsidR="009F4AF1" w:rsidRPr="009F4AF1" w:rsidRDefault="009F4AF1" w:rsidP="009F4AF1">
            <w:pPr>
              <w:spacing w:after="0" w:line="240" w:lineRule="auto"/>
              <w:jc w:val="center"/>
              <w:rPr>
                <w:rFonts w:ascii="Times New Roman" w:eastAsia="Times New Roman" w:hAnsi="Times New Roman" w:cs="Times New Roman"/>
                <w:color w:val="000000" w:themeColor="text1"/>
                <w:sz w:val="20"/>
                <w:szCs w:val="20"/>
                <w:lang w:eastAsia="ru-RU"/>
              </w:rPr>
            </w:pPr>
            <w:r w:rsidRPr="009F4AF1">
              <w:rPr>
                <w:rFonts w:ascii="Times New Roman" w:eastAsia="Times New Roman" w:hAnsi="Times New Roman" w:cs="Times New Roman"/>
                <w:color w:val="000000" w:themeColor="text1"/>
                <w:sz w:val="20"/>
                <w:szCs w:val="20"/>
                <w:lang w:eastAsia="ru-RU"/>
              </w:rPr>
              <w:t>2833,333</w:t>
            </w:r>
          </w:p>
        </w:tc>
        <w:tc>
          <w:tcPr>
            <w:tcW w:w="1378" w:type="dxa"/>
            <w:tcBorders>
              <w:top w:val="nil"/>
              <w:left w:val="nil"/>
              <w:bottom w:val="single" w:sz="4" w:space="0" w:color="auto"/>
              <w:right w:val="single" w:sz="4" w:space="0" w:color="auto"/>
            </w:tcBorders>
            <w:shd w:val="clear" w:color="auto" w:fill="FFFFFF" w:themeFill="background1"/>
            <w:vAlign w:val="center"/>
            <w:hideMark/>
          </w:tcPr>
          <w:p w14:paraId="0F411F37" w14:textId="77777777" w:rsidR="009F4AF1" w:rsidRPr="009F4AF1" w:rsidRDefault="009F4AF1" w:rsidP="009F4AF1">
            <w:pPr>
              <w:spacing w:after="0" w:line="240" w:lineRule="auto"/>
              <w:jc w:val="center"/>
              <w:rPr>
                <w:rFonts w:ascii="Times New Roman" w:eastAsia="Times New Roman" w:hAnsi="Times New Roman" w:cs="Times New Roman"/>
                <w:color w:val="000000" w:themeColor="text1"/>
                <w:sz w:val="19"/>
                <w:szCs w:val="19"/>
                <w:lang w:eastAsia="ru-RU"/>
              </w:rPr>
            </w:pPr>
            <w:r w:rsidRPr="009F4AF1">
              <w:rPr>
                <w:rFonts w:ascii="Times New Roman" w:eastAsia="Times New Roman" w:hAnsi="Times New Roman" w:cs="Times New Roman"/>
                <w:color w:val="000000" w:themeColor="text1"/>
                <w:sz w:val="19"/>
                <w:szCs w:val="19"/>
                <w:lang w:eastAsia="ru-RU"/>
              </w:rPr>
              <w:t>3102,902</w:t>
            </w:r>
          </w:p>
        </w:tc>
        <w:tc>
          <w:tcPr>
            <w:tcW w:w="1463" w:type="dxa"/>
            <w:tcBorders>
              <w:top w:val="nil"/>
              <w:left w:val="nil"/>
              <w:bottom w:val="single" w:sz="4" w:space="0" w:color="auto"/>
              <w:right w:val="single" w:sz="4" w:space="0" w:color="auto"/>
            </w:tcBorders>
            <w:shd w:val="clear" w:color="auto" w:fill="FFFFFF" w:themeFill="background1"/>
            <w:vAlign w:val="center"/>
            <w:hideMark/>
          </w:tcPr>
          <w:p w14:paraId="5057307C"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3723,482</w:t>
            </w:r>
          </w:p>
        </w:tc>
        <w:tc>
          <w:tcPr>
            <w:tcW w:w="1127" w:type="dxa"/>
            <w:tcBorders>
              <w:top w:val="nil"/>
              <w:left w:val="nil"/>
              <w:bottom w:val="single" w:sz="4" w:space="0" w:color="auto"/>
              <w:right w:val="single" w:sz="4" w:space="0" w:color="auto"/>
            </w:tcBorders>
            <w:shd w:val="clear" w:color="auto" w:fill="FFFFFF" w:themeFill="background1"/>
            <w:vAlign w:val="center"/>
            <w:hideMark/>
          </w:tcPr>
          <w:p w14:paraId="3BEBE508"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63BE3188"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283" w:type="dxa"/>
            <w:tcBorders>
              <w:top w:val="nil"/>
              <w:left w:val="nil"/>
              <w:bottom w:val="single" w:sz="4" w:space="0" w:color="auto"/>
              <w:right w:val="single" w:sz="4" w:space="0" w:color="auto"/>
            </w:tcBorders>
            <w:shd w:val="clear" w:color="auto" w:fill="FFFFFF" w:themeFill="background1"/>
            <w:vAlign w:val="center"/>
            <w:hideMark/>
          </w:tcPr>
          <w:p w14:paraId="127F0F24" w14:textId="619DEE16"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Реализация за счет платы Концен</w:t>
            </w:r>
            <w:r>
              <w:rPr>
                <w:rFonts w:ascii="Times New Roman" w:eastAsia="Times New Roman" w:hAnsi="Times New Roman" w:cs="Times New Roman"/>
                <w:color w:val="000000"/>
                <w:sz w:val="20"/>
                <w:szCs w:val="20"/>
                <w:lang w:eastAsia="ru-RU"/>
              </w:rPr>
              <w:t>-</w:t>
            </w:r>
            <w:r w:rsidRPr="009F4AF1">
              <w:rPr>
                <w:rFonts w:ascii="Times New Roman" w:eastAsia="Times New Roman" w:hAnsi="Times New Roman" w:cs="Times New Roman"/>
                <w:color w:val="000000"/>
                <w:sz w:val="20"/>
                <w:szCs w:val="20"/>
                <w:lang w:eastAsia="ru-RU"/>
              </w:rPr>
              <w:t>дента</w:t>
            </w:r>
          </w:p>
        </w:tc>
      </w:tr>
      <w:tr w:rsidR="009F4AF1" w:rsidRPr="009F4AF1" w14:paraId="5E63BA62" w14:textId="77777777" w:rsidTr="0016252D">
        <w:trPr>
          <w:gridAfter w:val="1"/>
          <w:wAfter w:w="20" w:type="dxa"/>
          <w:trHeight w:val="609"/>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7F79748" w14:textId="5644C2D1"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1689"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60736F7C" w14:textId="77777777" w:rsidR="009F4AF1" w:rsidRPr="009F4AF1" w:rsidRDefault="009F4AF1" w:rsidP="009F4AF1">
            <w:pPr>
              <w:spacing w:after="0" w:line="240" w:lineRule="auto"/>
              <w:rPr>
                <w:rFonts w:ascii="Times New Roman" w:eastAsia="Times New Roman" w:hAnsi="Times New Roman" w:cs="Times New Roman"/>
                <w:color w:val="000000"/>
                <w:sz w:val="20"/>
                <w:szCs w:val="20"/>
                <w:lang w:eastAsia="ru-RU"/>
              </w:rPr>
            </w:pPr>
          </w:p>
        </w:tc>
        <w:tc>
          <w:tcPr>
            <w:tcW w:w="133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596E6B8" w14:textId="77777777" w:rsidR="009F4AF1" w:rsidRPr="009F4AF1" w:rsidRDefault="009F4AF1" w:rsidP="009F4AF1">
            <w:pPr>
              <w:spacing w:after="0" w:line="240" w:lineRule="auto"/>
              <w:jc w:val="center"/>
              <w:rPr>
                <w:rFonts w:ascii="Times New Roman" w:eastAsia="Times New Roman" w:hAnsi="Times New Roman" w:cs="Times New Roman"/>
                <w:color w:val="000000" w:themeColor="text1"/>
                <w:sz w:val="20"/>
                <w:szCs w:val="20"/>
                <w:lang w:eastAsia="ru-RU"/>
              </w:rPr>
            </w:pPr>
            <w:r w:rsidRPr="009F4AF1">
              <w:rPr>
                <w:rFonts w:ascii="Times New Roman" w:eastAsia="Times New Roman" w:hAnsi="Times New Roman" w:cs="Times New Roman"/>
                <w:color w:val="000000" w:themeColor="text1"/>
                <w:sz w:val="20"/>
                <w:szCs w:val="20"/>
                <w:lang w:eastAsia="ru-RU"/>
              </w:rPr>
              <w:t>60029,343</w:t>
            </w:r>
          </w:p>
        </w:tc>
        <w:tc>
          <w:tcPr>
            <w:tcW w:w="1378" w:type="dxa"/>
            <w:tcBorders>
              <w:top w:val="nil"/>
              <w:left w:val="nil"/>
              <w:bottom w:val="single" w:sz="4" w:space="0" w:color="auto"/>
              <w:right w:val="single" w:sz="4" w:space="0" w:color="auto"/>
            </w:tcBorders>
            <w:shd w:val="clear" w:color="auto" w:fill="FFFFFF" w:themeFill="background1"/>
            <w:vAlign w:val="center"/>
            <w:hideMark/>
          </w:tcPr>
          <w:p w14:paraId="691E149B" w14:textId="77777777" w:rsidR="009F4AF1" w:rsidRPr="009F4AF1" w:rsidRDefault="009F4AF1" w:rsidP="009F4AF1">
            <w:pPr>
              <w:spacing w:after="0" w:line="240" w:lineRule="auto"/>
              <w:jc w:val="center"/>
              <w:rPr>
                <w:rFonts w:ascii="Times New Roman" w:eastAsia="Times New Roman" w:hAnsi="Times New Roman" w:cs="Times New Roman"/>
                <w:color w:val="000000" w:themeColor="text1"/>
                <w:sz w:val="19"/>
                <w:szCs w:val="19"/>
                <w:lang w:eastAsia="ru-RU"/>
              </w:rPr>
            </w:pPr>
            <w:r w:rsidRPr="009F4AF1">
              <w:rPr>
                <w:rFonts w:ascii="Times New Roman" w:eastAsia="Times New Roman" w:hAnsi="Times New Roman" w:cs="Times New Roman"/>
                <w:color w:val="000000" w:themeColor="text1"/>
                <w:sz w:val="19"/>
                <w:szCs w:val="19"/>
                <w:lang w:eastAsia="ru-RU"/>
              </w:rPr>
              <w:t>68370,281</w:t>
            </w:r>
          </w:p>
        </w:tc>
        <w:tc>
          <w:tcPr>
            <w:tcW w:w="1463" w:type="dxa"/>
            <w:tcBorders>
              <w:top w:val="nil"/>
              <w:left w:val="nil"/>
              <w:bottom w:val="single" w:sz="4" w:space="0" w:color="auto"/>
              <w:right w:val="single" w:sz="4" w:space="0" w:color="auto"/>
            </w:tcBorders>
            <w:shd w:val="clear" w:color="auto" w:fill="FFFFFF" w:themeFill="background1"/>
            <w:vAlign w:val="center"/>
            <w:hideMark/>
          </w:tcPr>
          <w:p w14:paraId="42097080"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82044,337</w:t>
            </w:r>
          </w:p>
        </w:tc>
        <w:tc>
          <w:tcPr>
            <w:tcW w:w="1127" w:type="dxa"/>
            <w:tcBorders>
              <w:top w:val="nil"/>
              <w:left w:val="nil"/>
              <w:bottom w:val="single" w:sz="4" w:space="0" w:color="auto"/>
              <w:right w:val="single" w:sz="4" w:space="0" w:color="auto"/>
            </w:tcBorders>
            <w:shd w:val="clear" w:color="auto" w:fill="FFFFFF" w:themeFill="background1"/>
            <w:vAlign w:val="center"/>
            <w:hideMark/>
          </w:tcPr>
          <w:p w14:paraId="7F2DB17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16FD3F2E"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283" w:type="dxa"/>
            <w:tcBorders>
              <w:top w:val="nil"/>
              <w:left w:val="nil"/>
              <w:bottom w:val="single" w:sz="4" w:space="0" w:color="auto"/>
              <w:right w:val="single" w:sz="4" w:space="0" w:color="auto"/>
            </w:tcBorders>
            <w:shd w:val="clear" w:color="auto" w:fill="FFFFFF" w:themeFill="background1"/>
            <w:vAlign w:val="center"/>
            <w:hideMark/>
          </w:tcPr>
          <w:p w14:paraId="0C6D7665" w14:textId="3054B49F"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Реализация за счет платы Концен</w:t>
            </w:r>
            <w:r>
              <w:rPr>
                <w:rFonts w:ascii="Times New Roman" w:eastAsia="Times New Roman" w:hAnsi="Times New Roman" w:cs="Times New Roman"/>
                <w:color w:val="000000"/>
                <w:sz w:val="20"/>
                <w:szCs w:val="20"/>
                <w:lang w:eastAsia="ru-RU"/>
              </w:rPr>
              <w:t>-</w:t>
            </w:r>
            <w:r w:rsidRPr="009F4AF1">
              <w:rPr>
                <w:rFonts w:ascii="Times New Roman" w:eastAsia="Times New Roman" w:hAnsi="Times New Roman" w:cs="Times New Roman"/>
                <w:color w:val="000000"/>
                <w:sz w:val="20"/>
                <w:szCs w:val="20"/>
                <w:lang w:eastAsia="ru-RU"/>
              </w:rPr>
              <w:t>дента</w:t>
            </w:r>
          </w:p>
        </w:tc>
      </w:tr>
      <w:tr w:rsidR="009F4AF1" w:rsidRPr="009F4AF1" w14:paraId="23BADCFC" w14:textId="77777777" w:rsidTr="0016252D">
        <w:trPr>
          <w:gridAfter w:val="1"/>
          <w:wAfter w:w="20" w:type="dxa"/>
          <w:trHeight w:val="465"/>
        </w:trPr>
        <w:tc>
          <w:tcPr>
            <w:tcW w:w="50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2F23C8F" w14:textId="77777777"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 </w:t>
            </w:r>
          </w:p>
        </w:tc>
        <w:tc>
          <w:tcPr>
            <w:tcW w:w="1689" w:type="dxa"/>
            <w:tcBorders>
              <w:top w:val="nil"/>
              <w:left w:val="nil"/>
              <w:bottom w:val="single" w:sz="4" w:space="0" w:color="auto"/>
              <w:right w:val="single" w:sz="4" w:space="0" w:color="auto"/>
            </w:tcBorders>
            <w:shd w:val="clear" w:color="auto" w:fill="FFFFFF" w:themeFill="background1"/>
            <w:vAlign w:val="center"/>
            <w:hideMark/>
          </w:tcPr>
          <w:p w14:paraId="120A1690" w14:textId="2905F8A3" w:rsidR="009F4AF1" w:rsidRPr="009F4AF1" w:rsidRDefault="009F4AF1" w:rsidP="009F4AF1">
            <w:pPr>
              <w:spacing w:after="0" w:line="240" w:lineRule="auto"/>
              <w:rPr>
                <w:rFonts w:ascii="Times New Roman" w:eastAsia="Times New Roman" w:hAnsi="Times New Roman" w:cs="Times New Roman"/>
                <w:b/>
                <w:bCs/>
                <w:i/>
                <w:iCs/>
                <w:color w:val="000000"/>
                <w:sz w:val="20"/>
                <w:szCs w:val="20"/>
                <w:lang w:eastAsia="ru-RU"/>
              </w:rPr>
            </w:pPr>
            <w:r w:rsidRPr="009F4AF1">
              <w:rPr>
                <w:rFonts w:ascii="Times New Roman" w:eastAsia="Times New Roman" w:hAnsi="Times New Roman" w:cs="Times New Roman"/>
                <w:b/>
                <w:bCs/>
                <w:i/>
                <w:iCs/>
                <w:color w:val="000000"/>
                <w:sz w:val="20"/>
                <w:szCs w:val="20"/>
                <w:lang w:eastAsia="ru-RU"/>
              </w:rPr>
              <w:t>Всего по мероприятиям по источникам:</w:t>
            </w:r>
          </w:p>
        </w:tc>
        <w:tc>
          <w:tcPr>
            <w:tcW w:w="1337" w:type="dxa"/>
            <w:tcBorders>
              <w:top w:val="nil"/>
              <w:left w:val="nil"/>
              <w:bottom w:val="single" w:sz="4" w:space="0" w:color="auto"/>
              <w:right w:val="single" w:sz="4" w:space="0" w:color="auto"/>
            </w:tcBorders>
            <w:shd w:val="clear" w:color="auto" w:fill="FFFFFF" w:themeFill="background1"/>
            <w:vAlign w:val="center"/>
            <w:hideMark/>
          </w:tcPr>
          <w:p w14:paraId="163D866F"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20"/>
                <w:szCs w:val="20"/>
                <w:lang w:eastAsia="ru-RU"/>
              </w:rPr>
            </w:pPr>
            <w:r w:rsidRPr="009F4AF1">
              <w:rPr>
                <w:rFonts w:ascii="Times New Roman" w:eastAsia="Times New Roman" w:hAnsi="Times New Roman" w:cs="Times New Roman"/>
                <w:b/>
                <w:bCs/>
                <w:color w:val="000000"/>
                <w:sz w:val="20"/>
                <w:szCs w:val="20"/>
                <w:lang w:eastAsia="ru-RU"/>
              </w:rPr>
              <w:t>62862,676</w:t>
            </w:r>
          </w:p>
        </w:tc>
        <w:tc>
          <w:tcPr>
            <w:tcW w:w="1378" w:type="dxa"/>
            <w:tcBorders>
              <w:top w:val="nil"/>
              <w:left w:val="nil"/>
              <w:bottom w:val="single" w:sz="4" w:space="0" w:color="auto"/>
              <w:right w:val="single" w:sz="4" w:space="0" w:color="auto"/>
            </w:tcBorders>
            <w:shd w:val="clear" w:color="auto" w:fill="FFFFFF" w:themeFill="background1"/>
            <w:vAlign w:val="center"/>
            <w:hideMark/>
          </w:tcPr>
          <w:p w14:paraId="515B060C"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20"/>
                <w:szCs w:val="20"/>
                <w:lang w:eastAsia="ru-RU"/>
              </w:rPr>
            </w:pPr>
            <w:r w:rsidRPr="009F4AF1">
              <w:rPr>
                <w:rFonts w:ascii="Times New Roman" w:eastAsia="Times New Roman" w:hAnsi="Times New Roman" w:cs="Times New Roman"/>
                <w:b/>
                <w:bCs/>
                <w:color w:val="000000"/>
                <w:sz w:val="20"/>
                <w:szCs w:val="20"/>
                <w:lang w:eastAsia="ru-RU"/>
              </w:rPr>
              <w:t>71473,18</w:t>
            </w:r>
          </w:p>
        </w:tc>
        <w:tc>
          <w:tcPr>
            <w:tcW w:w="1463" w:type="dxa"/>
            <w:tcBorders>
              <w:top w:val="nil"/>
              <w:left w:val="nil"/>
              <w:bottom w:val="single" w:sz="4" w:space="0" w:color="auto"/>
              <w:right w:val="single" w:sz="4" w:space="0" w:color="auto"/>
            </w:tcBorders>
            <w:shd w:val="clear" w:color="auto" w:fill="FFFFFF" w:themeFill="background1"/>
            <w:vAlign w:val="center"/>
            <w:hideMark/>
          </w:tcPr>
          <w:p w14:paraId="2C03DD44"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20"/>
                <w:szCs w:val="20"/>
                <w:lang w:eastAsia="ru-RU"/>
              </w:rPr>
            </w:pPr>
            <w:r w:rsidRPr="009F4AF1">
              <w:rPr>
                <w:rFonts w:ascii="Times New Roman" w:eastAsia="Times New Roman" w:hAnsi="Times New Roman" w:cs="Times New Roman"/>
                <w:b/>
                <w:bCs/>
                <w:color w:val="000000"/>
                <w:sz w:val="20"/>
                <w:szCs w:val="20"/>
                <w:lang w:eastAsia="ru-RU"/>
              </w:rPr>
              <w:t>85767,82</w:t>
            </w:r>
          </w:p>
        </w:tc>
        <w:tc>
          <w:tcPr>
            <w:tcW w:w="1127" w:type="dxa"/>
            <w:tcBorders>
              <w:top w:val="nil"/>
              <w:left w:val="nil"/>
              <w:bottom w:val="single" w:sz="4" w:space="0" w:color="auto"/>
              <w:right w:val="single" w:sz="4" w:space="0" w:color="auto"/>
            </w:tcBorders>
            <w:shd w:val="clear" w:color="auto" w:fill="FFFFFF" w:themeFill="background1"/>
            <w:vAlign w:val="center"/>
            <w:hideMark/>
          </w:tcPr>
          <w:p w14:paraId="2B4C4A8D" w14:textId="2D2411B6" w:rsidR="009F4AF1" w:rsidRPr="009F4AF1" w:rsidRDefault="009F4AF1" w:rsidP="009F4AF1">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w:t>
            </w:r>
          </w:p>
        </w:tc>
        <w:tc>
          <w:tcPr>
            <w:tcW w:w="1134" w:type="dxa"/>
            <w:tcBorders>
              <w:top w:val="nil"/>
              <w:left w:val="nil"/>
              <w:bottom w:val="single" w:sz="4" w:space="0" w:color="auto"/>
              <w:right w:val="single" w:sz="4" w:space="0" w:color="auto"/>
            </w:tcBorders>
            <w:shd w:val="clear" w:color="auto" w:fill="FFFFFF" w:themeFill="background1"/>
            <w:vAlign w:val="center"/>
            <w:hideMark/>
          </w:tcPr>
          <w:p w14:paraId="28D4DCB0" w14:textId="3C94A253" w:rsidR="009F4AF1" w:rsidRPr="009F4AF1" w:rsidRDefault="009F4AF1" w:rsidP="009F4AF1">
            <w:pPr>
              <w:spacing w:after="0" w:line="240" w:lineRule="auto"/>
              <w:jc w:val="center"/>
              <w:rPr>
                <w:rFonts w:ascii="Times New Roman" w:eastAsia="Times New Roman" w:hAnsi="Times New Roman" w:cs="Times New Roman"/>
                <w:b/>
                <w:bCs/>
                <w:i/>
                <w:iCs/>
                <w:color w:val="000000"/>
                <w:sz w:val="19"/>
                <w:szCs w:val="19"/>
                <w:lang w:eastAsia="ru-RU"/>
              </w:rPr>
            </w:pPr>
            <w:r>
              <w:rPr>
                <w:rFonts w:ascii="Times New Roman" w:eastAsia="Times New Roman" w:hAnsi="Times New Roman" w:cs="Times New Roman"/>
                <w:b/>
                <w:bCs/>
                <w:i/>
                <w:iCs/>
                <w:color w:val="000000"/>
                <w:sz w:val="19"/>
                <w:szCs w:val="19"/>
                <w:lang w:eastAsia="ru-RU"/>
              </w:rPr>
              <w:t>-</w:t>
            </w:r>
          </w:p>
        </w:tc>
        <w:tc>
          <w:tcPr>
            <w:tcW w:w="1283" w:type="dxa"/>
            <w:tcBorders>
              <w:top w:val="nil"/>
              <w:left w:val="nil"/>
              <w:bottom w:val="single" w:sz="4" w:space="0" w:color="auto"/>
              <w:right w:val="single" w:sz="4" w:space="0" w:color="auto"/>
            </w:tcBorders>
            <w:shd w:val="clear" w:color="auto" w:fill="FFFFFF" w:themeFill="background1"/>
            <w:vAlign w:val="center"/>
            <w:hideMark/>
          </w:tcPr>
          <w:p w14:paraId="09232122" w14:textId="2B2C67FC" w:rsidR="009F4AF1" w:rsidRPr="009F4AF1" w:rsidRDefault="009F4AF1" w:rsidP="009F4AF1">
            <w:pPr>
              <w:spacing w:after="0" w:line="240" w:lineRule="auto"/>
              <w:jc w:val="center"/>
              <w:rPr>
                <w:rFonts w:ascii="Times New Roman" w:eastAsia="Times New Roman" w:hAnsi="Times New Roman" w:cs="Times New Roman"/>
                <w:b/>
                <w:bCs/>
                <w:i/>
                <w:iCs/>
                <w:color w:val="000000"/>
                <w:sz w:val="20"/>
                <w:szCs w:val="20"/>
                <w:lang w:eastAsia="ru-RU"/>
              </w:rPr>
            </w:pPr>
            <w:r>
              <w:rPr>
                <w:rFonts w:ascii="Times New Roman" w:eastAsia="Times New Roman" w:hAnsi="Times New Roman" w:cs="Times New Roman"/>
                <w:b/>
                <w:bCs/>
                <w:i/>
                <w:iCs/>
                <w:color w:val="000000"/>
                <w:sz w:val="20"/>
                <w:szCs w:val="20"/>
                <w:lang w:eastAsia="ru-RU"/>
              </w:rPr>
              <w:t>-</w:t>
            </w:r>
          </w:p>
        </w:tc>
      </w:tr>
    </w:tbl>
    <w:p w14:paraId="24C03BDE" w14:textId="77777777" w:rsidR="00B90C41" w:rsidRPr="009F4AF1" w:rsidRDefault="00B90C41" w:rsidP="00B638EA">
      <w:pPr>
        <w:spacing w:after="0" w:line="240" w:lineRule="auto"/>
        <w:ind w:firstLine="567"/>
        <w:rPr>
          <w:color w:val="000000" w:themeColor="text1"/>
        </w:rPr>
      </w:pPr>
    </w:p>
    <w:p w14:paraId="1ADB13BD" w14:textId="77777777" w:rsidR="00B90C41" w:rsidRPr="009F4AF1" w:rsidRDefault="00B90C41" w:rsidP="0033191F">
      <w:pPr>
        <w:spacing w:after="0" w:line="240" w:lineRule="auto"/>
        <w:ind w:firstLine="567"/>
        <w:rPr>
          <w:color w:val="000000" w:themeColor="text1"/>
          <w:sz w:val="16"/>
          <w:szCs w:val="16"/>
        </w:rPr>
      </w:pPr>
    </w:p>
    <w:p w14:paraId="6190E9B0" w14:textId="77777777" w:rsidR="00B90C41" w:rsidRPr="00943A19" w:rsidRDefault="00B90C41" w:rsidP="00F81514">
      <w:pPr>
        <w:widowControl w:val="0"/>
        <w:spacing w:after="0" w:line="240" w:lineRule="auto"/>
        <w:ind w:right="-285" w:firstLine="851"/>
        <w:jc w:val="both"/>
        <w:outlineLvl w:val="2"/>
        <w:rPr>
          <w:color w:val="000000" w:themeColor="text1"/>
          <w:sz w:val="26"/>
          <w:szCs w:val="26"/>
        </w:rPr>
      </w:pPr>
      <w:bookmarkStart w:id="493" w:name="_Toc196566780"/>
      <w:r w:rsidRPr="009F4AF1">
        <w:rPr>
          <w:rFonts w:ascii="Times New Roman" w:eastAsia="Times New Roman" w:hAnsi="Times New Roman" w:cs="Times New Roman"/>
          <w:b/>
          <w:iCs/>
          <w:color w:val="000000" w:themeColor="text1"/>
          <w:sz w:val="26"/>
          <w:szCs w:val="26"/>
        </w:rPr>
        <w:t>1</w:t>
      </w:r>
      <w:r w:rsidR="00D134A7" w:rsidRPr="009F4AF1">
        <w:rPr>
          <w:rFonts w:ascii="Times New Roman" w:eastAsia="Times New Roman" w:hAnsi="Times New Roman" w:cs="Times New Roman"/>
          <w:b/>
          <w:iCs/>
          <w:color w:val="000000" w:themeColor="text1"/>
          <w:sz w:val="26"/>
          <w:szCs w:val="26"/>
        </w:rPr>
        <w:t>6</w:t>
      </w:r>
      <w:r w:rsidRPr="009F4AF1">
        <w:rPr>
          <w:rFonts w:ascii="Times New Roman" w:eastAsia="Times New Roman" w:hAnsi="Times New Roman" w:cs="Times New Roman"/>
          <w:b/>
          <w:iCs/>
          <w:color w:val="000000" w:themeColor="text1"/>
          <w:sz w:val="26"/>
          <w:szCs w:val="26"/>
        </w:rPr>
        <w:t xml:space="preserve">.2. Перечень мероприятий по строительству, реконструкции, </w:t>
      </w:r>
      <w:r w:rsidRPr="00943A19">
        <w:rPr>
          <w:rFonts w:ascii="Times New Roman" w:eastAsia="Times New Roman" w:hAnsi="Times New Roman" w:cs="Times New Roman"/>
          <w:b/>
          <w:iCs/>
          <w:color w:val="000000" w:themeColor="text1"/>
          <w:sz w:val="26"/>
          <w:szCs w:val="26"/>
        </w:rPr>
        <w:t xml:space="preserve">техническому перевооружению и (или) модернизации тепловых сетей и </w:t>
      </w:r>
      <w:r w:rsidR="00A0777A" w:rsidRPr="00943A19">
        <w:rPr>
          <w:rFonts w:ascii="Times New Roman" w:eastAsia="Times New Roman" w:hAnsi="Times New Roman" w:cs="Times New Roman"/>
          <w:b/>
          <w:iCs/>
          <w:color w:val="000000" w:themeColor="text1"/>
          <w:sz w:val="26"/>
          <w:szCs w:val="26"/>
        </w:rPr>
        <w:t>сооружений</w:t>
      </w:r>
      <w:r w:rsidRPr="00943A19">
        <w:rPr>
          <w:rFonts w:ascii="Times New Roman" w:eastAsia="Times New Roman" w:hAnsi="Times New Roman" w:cs="Times New Roman"/>
          <w:b/>
          <w:iCs/>
          <w:color w:val="000000" w:themeColor="text1"/>
          <w:sz w:val="26"/>
          <w:szCs w:val="26"/>
        </w:rPr>
        <w:t xml:space="preserve"> на них</w:t>
      </w:r>
      <w:bookmarkEnd w:id="493"/>
    </w:p>
    <w:p w14:paraId="0F61EF57" w14:textId="77777777" w:rsidR="00B90C41" w:rsidRPr="00943A19" w:rsidRDefault="00B90C41" w:rsidP="00F847AF">
      <w:pPr>
        <w:spacing w:after="0" w:line="240" w:lineRule="auto"/>
        <w:ind w:firstLine="567"/>
        <w:rPr>
          <w:color w:val="000000" w:themeColor="text1"/>
          <w:sz w:val="16"/>
          <w:szCs w:val="16"/>
        </w:rPr>
      </w:pPr>
    </w:p>
    <w:p w14:paraId="3B278D62" w14:textId="6520608D" w:rsidR="00F847AF" w:rsidRDefault="00F847AF" w:rsidP="003A30AE">
      <w:pPr>
        <w:spacing w:after="0" w:line="312" w:lineRule="auto"/>
        <w:ind w:right="-285" w:firstLine="567"/>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Перечень мероприятий по строительству, реконструкции, техническому перевооружению и модернизации тепловых сетей и сооружений на них представлен в таблице 16.2, а также в Главе 8 настоящей схемы.</w:t>
      </w:r>
    </w:p>
    <w:p w14:paraId="7964F586" w14:textId="77777777" w:rsidR="00B638EA" w:rsidRPr="00943A19" w:rsidRDefault="00B638EA" w:rsidP="002638FE">
      <w:pPr>
        <w:spacing w:after="0" w:line="336" w:lineRule="auto"/>
        <w:ind w:firstLine="567"/>
        <w:rPr>
          <w:color w:val="000000" w:themeColor="text1"/>
          <w:sz w:val="16"/>
          <w:szCs w:val="16"/>
        </w:rPr>
      </w:pPr>
    </w:p>
    <w:p w14:paraId="0896A22D" w14:textId="565ED6A8" w:rsidR="00F44AD9" w:rsidRPr="00943A19" w:rsidRDefault="00F44AD9" w:rsidP="00CA3340">
      <w:pPr>
        <w:widowControl w:val="0"/>
        <w:spacing w:after="0" w:line="240" w:lineRule="auto"/>
        <w:ind w:right="-144" w:firstLine="851"/>
        <w:jc w:val="both"/>
        <w:outlineLvl w:val="2"/>
        <w:rPr>
          <w:color w:val="000000" w:themeColor="text1"/>
          <w:sz w:val="16"/>
          <w:szCs w:val="16"/>
        </w:rPr>
      </w:pPr>
      <w:bookmarkStart w:id="494" w:name="_Toc196566781"/>
      <w:r w:rsidRPr="00943A19">
        <w:rPr>
          <w:rFonts w:ascii="Times New Roman" w:eastAsia="Times New Roman" w:hAnsi="Times New Roman" w:cs="Times New Roman"/>
          <w:b/>
          <w:iCs/>
          <w:color w:val="000000" w:themeColor="text1"/>
          <w:sz w:val="26"/>
          <w:szCs w:val="26"/>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94"/>
    </w:p>
    <w:p w14:paraId="264EEA69" w14:textId="3C839463" w:rsidR="00F44AD9" w:rsidRPr="00943A19" w:rsidRDefault="00F44AD9" w:rsidP="002638FE">
      <w:pPr>
        <w:spacing w:after="0" w:line="336" w:lineRule="auto"/>
        <w:ind w:firstLine="567"/>
        <w:rPr>
          <w:color w:val="000000" w:themeColor="text1"/>
          <w:sz w:val="20"/>
          <w:szCs w:val="20"/>
        </w:rPr>
      </w:pPr>
    </w:p>
    <w:p w14:paraId="1EE0766E" w14:textId="4C6506F3" w:rsidR="00B638EA" w:rsidRPr="00943A19" w:rsidRDefault="00F44AD9" w:rsidP="00CA3340">
      <w:pPr>
        <w:spacing w:after="0" w:line="324" w:lineRule="auto"/>
        <w:ind w:right="-144" w:firstLine="567"/>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Мероприятия, обеспечивающие переход от открытых систем теплоснабжения (горячего водоснабжения), на закрытые системы горячего водоснабжения Схемой теплоснабжения не предусмотрены.</w:t>
      </w:r>
    </w:p>
    <w:p w14:paraId="78B6F541" w14:textId="77777777" w:rsidR="00B638EA" w:rsidRDefault="00B638EA" w:rsidP="00CA3340">
      <w:pPr>
        <w:spacing w:after="0" w:line="324" w:lineRule="auto"/>
        <w:ind w:right="-144" w:firstLine="567"/>
        <w:jc w:val="both"/>
        <w:rPr>
          <w:rFonts w:ascii="Times New Roman" w:hAnsi="Times New Roman" w:cs="Times New Roman"/>
          <w:sz w:val="26"/>
          <w:szCs w:val="26"/>
        </w:rPr>
        <w:sectPr w:rsidR="00B638EA" w:rsidSect="00A02D96">
          <w:pgSz w:w="11906" w:h="16838"/>
          <w:pgMar w:top="1134" w:right="851" w:bottom="1134" w:left="1701" w:header="284" w:footer="249" w:gutter="0"/>
          <w:cols w:space="708"/>
          <w:docGrid w:linePitch="360"/>
        </w:sectPr>
      </w:pPr>
    </w:p>
    <w:p w14:paraId="4E76E31C" w14:textId="6432E3CD" w:rsidR="00B638EA" w:rsidRDefault="00B638EA" w:rsidP="00B638EA">
      <w:pPr>
        <w:pStyle w:val="-20"/>
        <w:widowControl w:val="0"/>
        <w:suppressLineNumbers w:val="0"/>
        <w:suppressAutoHyphens w:val="0"/>
        <w:spacing w:before="0"/>
        <w:ind w:right="-172" w:firstLine="0"/>
        <w:rPr>
          <w:rFonts w:ascii="Times New Roman" w:hAnsi="Times New Roman" w:cs="Times New Roman"/>
          <w:b/>
          <w:bCs/>
          <w:color w:val="000000" w:themeColor="text1"/>
          <w:sz w:val="24"/>
          <w:szCs w:val="24"/>
        </w:rPr>
      </w:pPr>
      <w:r w:rsidRPr="009F4AF1">
        <w:rPr>
          <w:rFonts w:ascii="Times New Roman" w:hAnsi="Times New Roman" w:cs="Times New Roman"/>
          <w:b/>
          <w:bCs/>
          <w:color w:val="000000" w:themeColor="text1"/>
          <w:sz w:val="24"/>
          <w:szCs w:val="24"/>
        </w:rPr>
        <w:lastRenderedPageBreak/>
        <w:t xml:space="preserve">Таблица 16.2 Перечень рекомендуемых мероприятий по </w:t>
      </w:r>
      <w:r w:rsidRPr="009F4AF1">
        <w:rPr>
          <w:rFonts w:ascii="Times New Roman" w:hAnsi="Times New Roman" w:cs="Times New Roman"/>
          <w:b/>
          <w:bCs/>
          <w:iCs/>
          <w:color w:val="000000" w:themeColor="text1"/>
          <w:sz w:val="24"/>
          <w:szCs w:val="24"/>
        </w:rPr>
        <w:t>строительству, реконструкции или техническому перевооружению тепловых сетей и сооружений на них</w:t>
      </w:r>
      <w:r w:rsidRPr="009F4AF1">
        <w:rPr>
          <w:rFonts w:ascii="Times New Roman" w:hAnsi="Times New Roman" w:cs="Times New Roman"/>
          <w:b/>
          <w:bCs/>
          <w:color w:val="000000" w:themeColor="text1"/>
          <w:sz w:val="24"/>
          <w:szCs w:val="24"/>
        </w:rPr>
        <w:t xml:space="preserve"> на территории Севастьяновского сельского поселения</w:t>
      </w:r>
    </w:p>
    <w:tbl>
      <w:tblPr>
        <w:tblW w:w="14937" w:type="dxa"/>
        <w:shd w:val="clear" w:color="auto" w:fill="FFFFFF" w:themeFill="background1"/>
        <w:tblLook w:val="04A0" w:firstRow="1" w:lastRow="0" w:firstColumn="1" w:lastColumn="0" w:noHBand="0" w:noVBand="1"/>
      </w:tblPr>
      <w:tblGrid>
        <w:gridCol w:w="640"/>
        <w:gridCol w:w="2616"/>
        <w:gridCol w:w="2860"/>
        <w:gridCol w:w="1600"/>
        <w:gridCol w:w="1560"/>
        <w:gridCol w:w="1560"/>
        <w:gridCol w:w="1269"/>
        <w:gridCol w:w="1415"/>
        <w:gridCol w:w="1417"/>
      </w:tblGrid>
      <w:tr w:rsidR="00884FD1" w:rsidRPr="009F4AF1" w14:paraId="1369B6D7" w14:textId="77777777" w:rsidTr="00C560C8">
        <w:trPr>
          <w:trHeight w:val="228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8788F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п/п</w:t>
            </w:r>
          </w:p>
        </w:tc>
        <w:tc>
          <w:tcPr>
            <w:tcW w:w="2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9D48EA"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02F7CD"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E92F3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2C43BB9"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3408A4"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 с учетом НДС)</w:t>
            </w:r>
          </w:p>
        </w:tc>
        <w:tc>
          <w:tcPr>
            <w:tcW w:w="12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3C4CA6"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начала реализации мероприятия</w:t>
            </w:r>
          </w:p>
        </w:tc>
        <w:tc>
          <w:tcPr>
            <w:tcW w:w="141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4556AAC"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окончания реализации мероприятия</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6BEA37C0"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Примечание</w:t>
            </w:r>
          </w:p>
        </w:tc>
      </w:tr>
      <w:tr w:rsidR="009F4AF1" w:rsidRPr="009F4AF1" w14:paraId="53912018" w14:textId="77777777" w:rsidTr="00C560C8">
        <w:trPr>
          <w:trHeight w:val="315"/>
        </w:trPr>
        <w:tc>
          <w:tcPr>
            <w:tcW w:w="14937" w:type="dxa"/>
            <w:gridSpan w:val="9"/>
            <w:tcBorders>
              <w:top w:val="nil"/>
              <w:left w:val="single" w:sz="4" w:space="0" w:color="auto"/>
              <w:bottom w:val="single" w:sz="4" w:space="0" w:color="auto"/>
              <w:right w:val="single" w:sz="4" w:space="0" w:color="auto"/>
            </w:tcBorders>
            <w:shd w:val="clear" w:color="auto" w:fill="FFFFFF" w:themeFill="background1"/>
            <w:vAlign w:val="center"/>
            <w:hideMark/>
          </w:tcPr>
          <w:p w14:paraId="5B5B2B18" w14:textId="26C3CD58"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Тепловые сети и тепловые камеры</w:t>
            </w:r>
          </w:p>
        </w:tc>
      </w:tr>
      <w:tr w:rsidR="009F4AF1" w:rsidRPr="009F4AF1" w14:paraId="5021CB91" w14:textId="77777777" w:rsidTr="00C560C8">
        <w:trPr>
          <w:trHeight w:val="351"/>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1891389" w14:textId="6B468EF5" w:rsidR="009F4AF1" w:rsidRPr="009F4AF1" w:rsidRDefault="00884FD1" w:rsidP="009F4AF1">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w:t>
            </w:r>
          </w:p>
        </w:tc>
        <w:tc>
          <w:tcPr>
            <w:tcW w:w="14297" w:type="dxa"/>
            <w:gridSpan w:val="8"/>
            <w:tcBorders>
              <w:top w:val="nil"/>
              <w:left w:val="nil"/>
              <w:bottom w:val="single" w:sz="4" w:space="0" w:color="auto"/>
              <w:right w:val="single" w:sz="4" w:space="0" w:color="auto"/>
            </w:tcBorders>
            <w:shd w:val="clear" w:color="auto" w:fill="FFFFFF" w:themeFill="background1"/>
            <w:vAlign w:val="center"/>
            <w:hideMark/>
          </w:tcPr>
          <w:p w14:paraId="08160746" w14:textId="6AEA34CC" w:rsidR="009F4AF1" w:rsidRPr="009F4AF1" w:rsidRDefault="009F4AF1" w:rsidP="009F4AF1">
            <w:pPr>
              <w:spacing w:after="0" w:line="240" w:lineRule="auto"/>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Новое строительство тепловых сетей системы отопления</w:t>
            </w:r>
          </w:p>
        </w:tc>
      </w:tr>
      <w:tr w:rsidR="009F4AF1" w:rsidRPr="009F4AF1" w14:paraId="2A823F47" w14:textId="77777777" w:rsidTr="00C560C8">
        <w:trPr>
          <w:trHeight w:val="2115"/>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B49ED" w14:textId="702003CC" w:rsidR="009F4AF1" w:rsidRPr="009F4AF1" w:rsidRDefault="00884FD1" w:rsidP="009F4AF1">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2.1</w:t>
            </w:r>
          </w:p>
        </w:tc>
        <w:tc>
          <w:tcPr>
            <w:tcW w:w="261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FD12D" w14:textId="25DE6D5A" w:rsidR="009F4AF1" w:rsidRPr="009F4AF1" w:rsidRDefault="009F4AF1" w:rsidP="009F4AF1">
            <w:pPr>
              <w:spacing w:after="0" w:line="240" w:lineRule="auto"/>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Строительство нового участ</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ка тепловой сети (СО) "Ко</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 xml:space="preserve">тельная пос. Севастьяново (проектируемая) </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 xml:space="preserve"> проекти</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руемая ТК-1.1 (П)" с прок</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ладкой ГПИ трубопровода (Изопрофлекс-115А 160/225) Dн 144 мм L = 130 м  под</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земной бесканальной прок</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ладки (в двухтр. исчисле</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нии); строительство новой тепловой камеры ТК-1.1(П) с запорной и дренажной арма</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 xml:space="preserve">турой; демонтаж участка тепловой сети "Котельная существующая - УЗ-1" </w:t>
            </w:r>
            <w:r w:rsidR="00884FD1">
              <w:rPr>
                <w:rFonts w:ascii="Times New Roman" w:eastAsia="Times New Roman" w:hAnsi="Times New Roman" w:cs="Times New Roman"/>
                <w:color w:val="000000"/>
                <w:sz w:val="19"/>
                <w:szCs w:val="19"/>
                <w:lang w:eastAsia="ru-RU"/>
              </w:rPr>
              <w:br/>
            </w:r>
            <w:r w:rsidRPr="009F4AF1">
              <w:rPr>
                <w:rFonts w:ascii="Times New Roman" w:eastAsia="Times New Roman" w:hAnsi="Times New Roman" w:cs="Times New Roman"/>
                <w:color w:val="000000"/>
                <w:sz w:val="19"/>
                <w:szCs w:val="19"/>
                <w:lang w:eastAsia="ru-RU"/>
              </w:rPr>
              <w:t>Dн 219 мм L = 795 м над</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земной прокладки (в двухтр. исчис</w:t>
            </w:r>
            <w:r w:rsidR="00884FD1">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 xml:space="preserve">лении); демонтаж участка тепловой сети "УЗ-1-ТК-1 (сущ.)"  Dн 219 мм </w:t>
            </w:r>
            <w:r w:rsidR="00884FD1">
              <w:rPr>
                <w:rFonts w:ascii="Times New Roman" w:eastAsia="Times New Roman" w:hAnsi="Times New Roman" w:cs="Times New Roman"/>
                <w:color w:val="000000"/>
                <w:sz w:val="19"/>
                <w:szCs w:val="19"/>
                <w:lang w:eastAsia="ru-RU"/>
              </w:rPr>
              <w:br/>
            </w:r>
            <w:r w:rsidRPr="009F4AF1">
              <w:rPr>
                <w:rFonts w:ascii="Times New Roman" w:eastAsia="Times New Roman" w:hAnsi="Times New Roman" w:cs="Times New Roman"/>
                <w:color w:val="000000"/>
                <w:sz w:val="19"/>
                <w:szCs w:val="19"/>
                <w:lang w:eastAsia="ru-RU"/>
              </w:rPr>
              <w:t>L = 86 м подземной канальной прокладки (в двухтр. исчислении)</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8A183" w14:textId="77777777"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Коммерческое предложение № 1568 от 08.11.2023 г. ООО "НПФ "Интегра"; коммерческое предложение № 1544 от 02.11.2023 г. на комплекс работ по реконструкции тепловых камер ООО "НПФ "Интегра"</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38C8E33A"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12875,0</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DC1EA3C"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14099,953</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6343C22E"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16919,944</w:t>
            </w:r>
          </w:p>
        </w:tc>
        <w:tc>
          <w:tcPr>
            <w:tcW w:w="1269" w:type="dxa"/>
            <w:tcBorders>
              <w:top w:val="nil"/>
              <w:left w:val="nil"/>
              <w:bottom w:val="single" w:sz="4" w:space="0" w:color="auto"/>
              <w:right w:val="single" w:sz="4" w:space="0" w:color="auto"/>
            </w:tcBorders>
            <w:shd w:val="clear" w:color="auto" w:fill="FFFFFF" w:themeFill="background1"/>
            <w:vAlign w:val="center"/>
            <w:hideMark/>
          </w:tcPr>
          <w:p w14:paraId="397D5C5E"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415" w:type="dxa"/>
            <w:tcBorders>
              <w:top w:val="nil"/>
              <w:left w:val="nil"/>
              <w:bottom w:val="single" w:sz="4" w:space="0" w:color="auto"/>
              <w:right w:val="single" w:sz="4" w:space="0" w:color="auto"/>
            </w:tcBorders>
            <w:shd w:val="clear" w:color="auto" w:fill="FFFFFF" w:themeFill="background1"/>
            <w:vAlign w:val="center"/>
            <w:hideMark/>
          </w:tcPr>
          <w:p w14:paraId="194D4D14"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4592C451" w14:textId="77777777"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Реализация за счет платы Концендента</w:t>
            </w:r>
          </w:p>
        </w:tc>
      </w:tr>
      <w:tr w:rsidR="00884FD1" w:rsidRPr="009F4AF1" w14:paraId="5E10203B" w14:textId="77777777" w:rsidTr="00C560C8">
        <w:trPr>
          <w:trHeight w:val="213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C25730" w14:textId="57D31ADF" w:rsidR="009F4AF1" w:rsidRPr="009F4AF1" w:rsidRDefault="00884FD1" w:rsidP="009F4AF1">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2.2</w:t>
            </w:r>
          </w:p>
        </w:tc>
        <w:tc>
          <w:tcPr>
            <w:tcW w:w="2616"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797C8D1" w14:textId="77777777" w:rsidR="009F4AF1" w:rsidRPr="009F4AF1" w:rsidRDefault="009F4AF1" w:rsidP="009F4AF1">
            <w:pPr>
              <w:spacing w:after="0" w:line="240" w:lineRule="auto"/>
              <w:rPr>
                <w:rFonts w:ascii="Times New Roman" w:eastAsia="Times New Roman" w:hAnsi="Times New Roman" w:cs="Times New Roman"/>
                <w:color w:val="000000"/>
                <w:sz w:val="19"/>
                <w:szCs w:val="19"/>
                <w:lang w:eastAsia="ru-RU"/>
              </w:rPr>
            </w:pPr>
          </w:p>
        </w:tc>
        <w:tc>
          <w:tcPr>
            <w:tcW w:w="2860"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FFE7D9" w14:textId="77777777" w:rsidR="009F4AF1" w:rsidRPr="009F4AF1" w:rsidRDefault="009F4AF1" w:rsidP="009F4AF1">
            <w:pPr>
              <w:spacing w:after="0" w:line="240" w:lineRule="auto"/>
              <w:rPr>
                <w:rFonts w:ascii="Times New Roman" w:eastAsia="Times New Roman" w:hAnsi="Times New Roman" w:cs="Times New Roman"/>
                <w:color w:val="000000"/>
                <w:sz w:val="20"/>
                <w:szCs w:val="20"/>
                <w:lang w:eastAsia="ru-RU"/>
              </w:rPr>
            </w:pP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386E354B"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30041,667</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76FF4054"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34215,887</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3953DEA9"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41059,064</w:t>
            </w:r>
          </w:p>
        </w:tc>
        <w:tc>
          <w:tcPr>
            <w:tcW w:w="1269" w:type="dxa"/>
            <w:tcBorders>
              <w:top w:val="nil"/>
              <w:left w:val="nil"/>
              <w:bottom w:val="single" w:sz="4" w:space="0" w:color="auto"/>
              <w:right w:val="single" w:sz="4" w:space="0" w:color="auto"/>
            </w:tcBorders>
            <w:shd w:val="clear" w:color="auto" w:fill="FFFFFF" w:themeFill="background1"/>
            <w:vAlign w:val="center"/>
            <w:hideMark/>
          </w:tcPr>
          <w:p w14:paraId="6191D4E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5" w:type="dxa"/>
            <w:tcBorders>
              <w:top w:val="nil"/>
              <w:left w:val="nil"/>
              <w:bottom w:val="single" w:sz="4" w:space="0" w:color="auto"/>
              <w:right w:val="single" w:sz="4" w:space="0" w:color="auto"/>
            </w:tcBorders>
            <w:shd w:val="clear" w:color="auto" w:fill="FFFFFF" w:themeFill="background1"/>
            <w:vAlign w:val="center"/>
            <w:hideMark/>
          </w:tcPr>
          <w:p w14:paraId="32A0B3A0"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5A17CC94" w14:textId="77777777"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Реализация за счет платы Концендента</w:t>
            </w:r>
          </w:p>
        </w:tc>
      </w:tr>
      <w:tr w:rsidR="009F4AF1" w:rsidRPr="009F4AF1" w14:paraId="501520E0" w14:textId="77777777" w:rsidTr="00C560C8">
        <w:trPr>
          <w:trHeight w:val="372"/>
        </w:trPr>
        <w:tc>
          <w:tcPr>
            <w:tcW w:w="6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BB168CD"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500E537E" w14:textId="77777777" w:rsidR="009F4AF1" w:rsidRPr="009F4AF1" w:rsidRDefault="009F4AF1" w:rsidP="009F4AF1">
            <w:pPr>
              <w:spacing w:after="0" w:line="240" w:lineRule="auto"/>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Всего по строительству новых сетей:</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50A5EC8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w:t>
            </w:r>
          </w:p>
        </w:tc>
        <w:tc>
          <w:tcPr>
            <w:tcW w:w="1600" w:type="dxa"/>
            <w:tcBorders>
              <w:top w:val="nil"/>
              <w:left w:val="nil"/>
              <w:bottom w:val="single" w:sz="4" w:space="0" w:color="auto"/>
              <w:right w:val="single" w:sz="4" w:space="0" w:color="auto"/>
            </w:tcBorders>
            <w:shd w:val="clear" w:color="auto" w:fill="FFFFFF" w:themeFill="background1"/>
            <w:vAlign w:val="center"/>
            <w:hideMark/>
          </w:tcPr>
          <w:p w14:paraId="086EE1A4"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42916,667</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0D2FCB7"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48315,840</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5935AB6E"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57979,008</w:t>
            </w:r>
          </w:p>
        </w:tc>
        <w:tc>
          <w:tcPr>
            <w:tcW w:w="1269" w:type="dxa"/>
            <w:tcBorders>
              <w:top w:val="nil"/>
              <w:left w:val="nil"/>
              <w:bottom w:val="single" w:sz="4" w:space="0" w:color="auto"/>
              <w:right w:val="single" w:sz="4" w:space="0" w:color="auto"/>
            </w:tcBorders>
            <w:shd w:val="clear" w:color="auto" w:fill="FFFFFF" w:themeFill="background1"/>
            <w:vAlign w:val="center"/>
            <w:hideMark/>
          </w:tcPr>
          <w:p w14:paraId="7AFE8894"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w:t>
            </w:r>
          </w:p>
        </w:tc>
        <w:tc>
          <w:tcPr>
            <w:tcW w:w="1415" w:type="dxa"/>
            <w:tcBorders>
              <w:top w:val="nil"/>
              <w:left w:val="nil"/>
              <w:bottom w:val="single" w:sz="4" w:space="0" w:color="auto"/>
              <w:right w:val="single" w:sz="4" w:space="0" w:color="auto"/>
            </w:tcBorders>
            <w:shd w:val="clear" w:color="auto" w:fill="FFFFFF" w:themeFill="background1"/>
            <w:vAlign w:val="center"/>
            <w:hideMark/>
          </w:tcPr>
          <w:p w14:paraId="11CA8C0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2269CE1E"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w:t>
            </w:r>
          </w:p>
        </w:tc>
      </w:tr>
    </w:tbl>
    <w:p w14:paraId="207D88B5" w14:textId="20CE4ED3" w:rsidR="00884FD1" w:rsidRPr="00884FD1" w:rsidRDefault="00884FD1" w:rsidP="00884FD1">
      <w:pPr>
        <w:spacing w:after="0"/>
        <w:rPr>
          <w:rFonts w:ascii="Times New Roman" w:hAnsi="Times New Roman" w:cs="Times New Roman"/>
          <w:b/>
          <w:bCs/>
          <w:sz w:val="24"/>
          <w:szCs w:val="24"/>
        </w:rPr>
      </w:pPr>
      <w:r w:rsidRPr="00884FD1">
        <w:rPr>
          <w:rFonts w:ascii="Times New Roman" w:hAnsi="Times New Roman" w:cs="Times New Roman"/>
          <w:b/>
          <w:bCs/>
          <w:sz w:val="24"/>
          <w:szCs w:val="24"/>
        </w:rPr>
        <w:lastRenderedPageBreak/>
        <w:t>Продолжение таблицы 16.2</w:t>
      </w:r>
    </w:p>
    <w:tbl>
      <w:tblPr>
        <w:tblW w:w="14937" w:type="dxa"/>
        <w:shd w:val="clear" w:color="auto" w:fill="FFFFFF" w:themeFill="background1"/>
        <w:tblLook w:val="04A0" w:firstRow="1" w:lastRow="0" w:firstColumn="1" w:lastColumn="0" w:noHBand="0" w:noVBand="1"/>
      </w:tblPr>
      <w:tblGrid>
        <w:gridCol w:w="640"/>
        <w:gridCol w:w="2616"/>
        <w:gridCol w:w="2860"/>
        <w:gridCol w:w="1600"/>
        <w:gridCol w:w="1560"/>
        <w:gridCol w:w="1560"/>
        <w:gridCol w:w="1269"/>
        <w:gridCol w:w="1415"/>
        <w:gridCol w:w="1417"/>
      </w:tblGrid>
      <w:tr w:rsidR="00884FD1" w:rsidRPr="009F4AF1" w14:paraId="384A6F37" w14:textId="77777777" w:rsidTr="00884FD1">
        <w:trPr>
          <w:trHeight w:val="228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0F1991"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п/п</w:t>
            </w:r>
          </w:p>
        </w:tc>
        <w:tc>
          <w:tcPr>
            <w:tcW w:w="2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5490A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3DA990"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9EC5D1"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17A7DD"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68F80F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 с учетом НДС)</w:t>
            </w:r>
          </w:p>
        </w:tc>
        <w:tc>
          <w:tcPr>
            <w:tcW w:w="12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530F4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начала реализации мероприятия</w:t>
            </w:r>
          </w:p>
        </w:tc>
        <w:tc>
          <w:tcPr>
            <w:tcW w:w="141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7DA301"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окончания реализации мероприятия</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71E34E9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Примечание</w:t>
            </w:r>
          </w:p>
        </w:tc>
      </w:tr>
      <w:tr w:rsidR="00884FD1" w:rsidRPr="009F4AF1" w14:paraId="6F32B170" w14:textId="77777777" w:rsidTr="00884FD1">
        <w:trPr>
          <w:trHeight w:val="4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9B1242" w14:textId="214ECEFB" w:rsidR="00884FD1" w:rsidRPr="009F4AF1" w:rsidRDefault="00884FD1" w:rsidP="009F4AF1">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3</w:t>
            </w:r>
          </w:p>
        </w:tc>
        <w:tc>
          <w:tcPr>
            <w:tcW w:w="14297" w:type="dxa"/>
            <w:gridSpan w:val="8"/>
            <w:tcBorders>
              <w:top w:val="nil"/>
              <w:left w:val="nil"/>
              <w:bottom w:val="single" w:sz="4" w:space="0" w:color="auto"/>
              <w:right w:val="single" w:sz="4" w:space="0" w:color="auto"/>
            </w:tcBorders>
            <w:shd w:val="clear" w:color="auto" w:fill="FFFFFF" w:themeFill="background1"/>
            <w:vAlign w:val="center"/>
            <w:hideMark/>
          </w:tcPr>
          <w:p w14:paraId="010D1D89" w14:textId="041E276B" w:rsidR="00884FD1" w:rsidRPr="009F4AF1" w:rsidRDefault="00884FD1" w:rsidP="00884FD1">
            <w:pPr>
              <w:spacing w:after="0" w:line="240" w:lineRule="auto"/>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Реконструкция участков тепловой сети</w:t>
            </w:r>
          </w:p>
        </w:tc>
      </w:tr>
      <w:tr w:rsidR="00884FD1" w:rsidRPr="009F4AF1" w14:paraId="0B58C401" w14:textId="77777777" w:rsidTr="00123F61">
        <w:trPr>
          <w:trHeight w:val="2306"/>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CDF706" w14:textId="3C90ACC6" w:rsidR="009F4AF1" w:rsidRPr="009F4AF1" w:rsidRDefault="00884FD1" w:rsidP="009F4A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2616"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268A5E66" w14:textId="52E194F4" w:rsidR="009F4AF1" w:rsidRPr="009F4AF1" w:rsidRDefault="009F4AF1" w:rsidP="009F4AF1">
            <w:pPr>
              <w:spacing w:after="0" w:line="240" w:lineRule="auto"/>
              <w:rPr>
                <w:rFonts w:ascii="Times New Roman" w:eastAsia="Times New Roman" w:hAnsi="Times New Roman" w:cs="Times New Roman"/>
                <w:sz w:val="20"/>
                <w:szCs w:val="20"/>
                <w:lang w:eastAsia="ru-RU"/>
              </w:rPr>
            </w:pPr>
            <w:r w:rsidRPr="009F4AF1">
              <w:rPr>
                <w:rFonts w:ascii="Times New Roman" w:eastAsia="Times New Roman" w:hAnsi="Times New Roman" w:cs="Times New Roman"/>
                <w:sz w:val="20"/>
                <w:szCs w:val="20"/>
                <w:lang w:eastAsia="ru-RU"/>
              </w:rPr>
              <w:t>Реконструкция с измене</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нием диаметра участка сети "ТК-1-ТК-2" с прокладкой ГПИ трубопровода (Изо</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 xml:space="preserve">профлекс-95А 90/125) </w:t>
            </w:r>
            <w:r w:rsidR="00884FD1">
              <w:rPr>
                <w:rFonts w:ascii="Times New Roman" w:eastAsia="Times New Roman" w:hAnsi="Times New Roman" w:cs="Times New Roman"/>
                <w:sz w:val="20"/>
                <w:szCs w:val="20"/>
                <w:lang w:eastAsia="ru-RU"/>
              </w:rPr>
              <w:br/>
            </w:r>
            <w:r w:rsidRPr="009F4AF1">
              <w:rPr>
                <w:rFonts w:ascii="Times New Roman" w:eastAsia="Times New Roman" w:hAnsi="Times New Roman" w:cs="Times New Roman"/>
                <w:sz w:val="20"/>
                <w:szCs w:val="20"/>
                <w:lang w:eastAsia="ru-RU"/>
              </w:rPr>
              <w:t>Dн 84 мм L = 29 м (в двух</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тр. исчислении) подземной бесканальной прокладки, демонтаж сущ. участка "ТК-1 - ТК-2" ППУ-трубо</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провода подземной беска</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 xml:space="preserve">нальной прокладки </w:t>
            </w:r>
            <w:r w:rsidR="00884FD1">
              <w:rPr>
                <w:rFonts w:ascii="Times New Roman" w:eastAsia="Times New Roman" w:hAnsi="Times New Roman" w:cs="Times New Roman"/>
                <w:sz w:val="20"/>
                <w:szCs w:val="20"/>
                <w:lang w:eastAsia="ru-RU"/>
              </w:rPr>
              <w:br/>
            </w:r>
            <w:r w:rsidRPr="009F4AF1">
              <w:rPr>
                <w:rFonts w:ascii="Times New Roman" w:eastAsia="Times New Roman" w:hAnsi="Times New Roman" w:cs="Times New Roman"/>
                <w:sz w:val="20"/>
                <w:szCs w:val="20"/>
                <w:lang w:eastAsia="ru-RU"/>
              </w:rPr>
              <w:t xml:space="preserve">Dн 219 мм L = 29 м (в двухтр. исполнении) </w:t>
            </w:r>
          </w:p>
        </w:tc>
        <w:tc>
          <w:tcPr>
            <w:tcW w:w="2860"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45C5A502" w14:textId="77777777" w:rsidR="00884FD1" w:rsidRPr="00884FD1" w:rsidRDefault="009F4AF1" w:rsidP="009F4AF1">
            <w:pPr>
              <w:spacing w:after="0" w:line="240" w:lineRule="auto"/>
              <w:jc w:val="center"/>
              <w:rPr>
                <w:rFonts w:ascii="Times New Roman" w:eastAsia="Times New Roman" w:hAnsi="Times New Roman" w:cs="Times New Roman"/>
                <w:sz w:val="21"/>
                <w:szCs w:val="21"/>
                <w:lang w:eastAsia="ru-RU"/>
              </w:rPr>
            </w:pPr>
            <w:r w:rsidRPr="009F4AF1">
              <w:rPr>
                <w:rFonts w:ascii="Times New Roman" w:eastAsia="Times New Roman" w:hAnsi="Times New Roman" w:cs="Times New Roman"/>
                <w:sz w:val="21"/>
                <w:szCs w:val="21"/>
                <w:lang w:eastAsia="ru-RU"/>
              </w:rPr>
              <w:t xml:space="preserve">Коммерческое предложение </w:t>
            </w:r>
          </w:p>
          <w:p w14:paraId="255431E5" w14:textId="4A5816AB" w:rsidR="009F4AF1" w:rsidRPr="009F4AF1" w:rsidRDefault="009F4AF1" w:rsidP="009F4AF1">
            <w:pPr>
              <w:spacing w:after="0" w:line="240" w:lineRule="auto"/>
              <w:jc w:val="center"/>
              <w:rPr>
                <w:rFonts w:ascii="Times New Roman" w:eastAsia="Times New Roman" w:hAnsi="Times New Roman" w:cs="Times New Roman"/>
                <w:sz w:val="18"/>
                <w:szCs w:val="18"/>
                <w:lang w:eastAsia="ru-RU"/>
              </w:rPr>
            </w:pPr>
            <w:r w:rsidRPr="009F4AF1">
              <w:rPr>
                <w:rFonts w:ascii="Times New Roman" w:eastAsia="Times New Roman" w:hAnsi="Times New Roman" w:cs="Times New Roman"/>
                <w:sz w:val="21"/>
                <w:szCs w:val="21"/>
                <w:lang w:eastAsia="ru-RU"/>
              </w:rPr>
              <w:t xml:space="preserve">№ 1568 от 08.11.2023 г. </w:t>
            </w:r>
            <w:r w:rsidR="00884FD1" w:rsidRPr="00884FD1">
              <w:rPr>
                <w:rFonts w:ascii="Times New Roman" w:eastAsia="Times New Roman" w:hAnsi="Times New Roman" w:cs="Times New Roman"/>
                <w:sz w:val="21"/>
                <w:szCs w:val="21"/>
                <w:lang w:eastAsia="ru-RU"/>
              </w:rPr>
              <w:br/>
            </w:r>
            <w:r w:rsidRPr="009F4AF1">
              <w:rPr>
                <w:rFonts w:ascii="Times New Roman" w:eastAsia="Times New Roman" w:hAnsi="Times New Roman" w:cs="Times New Roman"/>
                <w:sz w:val="21"/>
                <w:szCs w:val="21"/>
                <w:lang w:eastAsia="ru-RU"/>
              </w:rPr>
              <w:t>ООО "НПФ "Интегра"</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2A0AD29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1450,0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C3CDD3D"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1587,956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460061D3"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1905,547</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17B5AE73"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2FF2409A"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7BA53114" w14:textId="6D9FBABF"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 xml:space="preserve">Реализация за счет </w:t>
            </w:r>
            <w:r w:rsidR="00123F61">
              <w:rPr>
                <w:rFonts w:ascii="Times New Roman" w:eastAsia="Times New Roman" w:hAnsi="Times New Roman" w:cs="Times New Roman"/>
                <w:color w:val="000000"/>
                <w:sz w:val="20"/>
                <w:szCs w:val="20"/>
                <w:lang w:eastAsia="ru-RU"/>
              </w:rPr>
              <w:t>нормативной прибыли</w:t>
            </w:r>
          </w:p>
        </w:tc>
      </w:tr>
      <w:tr w:rsidR="00884FD1" w:rsidRPr="009F4AF1" w14:paraId="77725F62" w14:textId="77777777" w:rsidTr="00123F61">
        <w:trPr>
          <w:trHeight w:val="2394"/>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641807" w14:textId="6B403702" w:rsidR="009F4AF1" w:rsidRPr="009F4AF1" w:rsidRDefault="00884FD1" w:rsidP="009F4A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w:t>
            </w:r>
          </w:p>
        </w:tc>
        <w:tc>
          <w:tcPr>
            <w:tcW w:w="261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05FAB131" w14:textId="77777777" w:rsidR="009F4AF1" w:rsidRPr="009F4AF1" w:rsidRDefault="009F4AF1" w:rsidP="009F4AF1">
            <w:pPr>
              <w:spacing w:after="0" w:line="240" w:lineRule="auto"/>
              <w:rPr>
                <w:rFonts w:ascii="Times New Roman" w:eastAsia="Times New Roman" w:hAnsi="Times New Roman" w:cs="Times New Roman"/>
                <w:sz w:val="20"/>
                <w:szCs w:val="20"/>
                <w:lang w:eastAsia="ru-RU"/>
              </w:rPr>
            </w:pPr>
          </w:p>
        </w:tc>
        <w:tc>
          <w:tcPr>
            <w:tcW w:w="2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D6C66CF" w14:textId="77777777" w:rsidR="009F4AF1" w:rsidRPr="009F4AF1" w:rsidRDefault="009F4AF1" w:rsidP="009F4AF1">
            <w:pPr>
              <w:spacing w:after="0" w:line="240" w:lineRule="auto"/>
              <w:rPr>
                <w:rFonts w:ascii="Times New Roman" w:eastAsia="Times New Roman" w:hAnsi="Times New Roman" w:cs="Times New Roman"/>
                <w:sz w:val="18"/>
                <w:szCs w:val="18"/>
                <w:lang w:eastAsia="ru-RU"/>
              </w:rPr>
            </w:pP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42B11460"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3383,333</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E678669"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3853,440</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049C3454"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4624,128</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7790273F"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703E8695"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29BDF525" w14:textId="38EA8AEB" w:rsidR="009F4AF1" w:rsidRPr="009F4AF1" w:rsidRDefault="00123F6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bl>
    <w:p w14:paraId="5ED62C53" w14:textId="306A68E7" w:rsidR="00884FD1" w:rsidRDefault="00884FD1">
      <w:r>
        <w:br w:type="page"/>
      </w:r>
    </w:p>
    <w:p w14:paraId="580BBC57" w14:textId="77777777" w:rsidR="00884FD1" w:rsidRPr="00884FD1" w:rsidRDefault="00884FD1" w:rsidP="00884FD1">
      <w:pPr>
        <w:spacing w:after="0"/>
        <w:rPr>
          <w:rFonts w:ascii="Times New Roman" w:hAnsi="Times New Roman" w:cs="Times New Roman"/>
          <w:b/>
          <w:bCs/>
          <w:sz w:val="24"/>
          <w:szCs w:val="24"/>
        </w:rPr>
      </w:pPr>
      <w:r w:rsidRPr="00884FD1">
        <w:rPr>
          <w:rFonts w:ascii="Times New Roman" w:hAnsi="Times New Roman" w:cs="Times New Roman"/>
          <w:b/>
          <w:bCs/>
          <w:sz w:val="24"/>
          <w:szCs w:val="24"/>
        </w:rPr>
        <w:lastRenderedPageBreak/>
        <w:t>Продолжение таблицы 16.2</w:t>
      </w:r>
    </w:p>
    <w:tbl>
      <w:tblPr>
        <w:tblW w:w="14937" w:type="dxa"/>
        <w:shd w:val="clear" w:color="auto" w:fill="FFFFFF" w:themeFill="background1"/>
        <w:tblLook w:val="04A0" w:firstRow="1" w:lastRow="0" w:firstColumn="1" w:lastColumn="0" w:noHBand="0" w:noVBand="1"/>
      </w:tblPr>
      <w:tblGrid>
        <w:gridCol w:w="640"/>
        <w:gridCol w:w="2616"/>
        <w:gridCol w:w="2860"/>
        <w:gridCol w:w="1600"/>
        <w:gridCol w:w="1560"/>
        <w:gridCol w:w="1560"/>
        <w:gridCol w:w="1269"/>
        <w:gridCol w:w="1415"/>
        <w:gridCol w:w="1417"/>
      </w:tblGrid>
      <w:tr w:rsidR="00884FD1" w:rsidRPr="009F4AF1" w14:paraId="79D57066" w14:textId="77777777" w:rsidTr="00884FD1">
        <w:trPr>
          <w:trHeight w:val="153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4539A2"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п/п</w:t>
            </w:r>
          </w:p>
        </w:tc>
        <w:tc>
          <w:tcPr>
            <w:tcW w:w="261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C0E87F"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A4388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18D467"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9952F3"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1024D2"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 с учетом НДС)</w:t>
            </w:r>
          </w:p>
        </w:tc>
        <w:tc>
          <w:tcPr>
            <w:tcW w:w="12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7615F8A"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начала реализации мероприятия</w:t>
            </w:r>
          </w:p>
        </w:tc>
        <w:tc>
          <w:tcPr>
            <w:tcW w:w="141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9ADD0B"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окончания реализации мероприятия</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1EB369"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Примечание</w:t>
            </w:r>
          </w:p>
        </w:tc>
      </w:tr>
      <w:tr w:rsidR="00884FD1" w:rsidRPr="009F4AF1" w14:paraId="09BB1253" w14:textId="77777777" w:rsidTr="00884FD1">
        <w:trPr>
          <w:trHeight w:val="223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C235B9" w14:textId="2356A3C0" w:rsidR="009F4AF1" w:rsidRPr="009F4AF1" w:rsidRDefault="00884FD1" w:rsidP="009F4A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3.3</w:t>
            </w:r>
            <w:r w:rsidR="009F4AF1" w:rsidRPr="009F4AF1">
              <w:rPr>
                <w:rFonts w:ascii="Times New Roman" w:eastAsia="Times New Roman" w:hAnsi="Times New Roman" w:cs="Times New Roman"/>
                <w:color w:val="000000"/>
                <w:sz w:val="20"/>
                <w:szCs w:val="20"/>
                <w:lang w:eastAsia="ru-RU"/>
              </w:rPr>
              <w:t> </w:t>
            </w:r>
          </w:p>
        </w:tc>
        <w:tc>
          <w:tcPr>
            <w:tcW w:w="2616"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131FA2C" w14:textId="77777777" w:rsidR="00884FD1" w:rsidRDefault="009F4AF1" w:rsidP="009F4AF1">
            <w:pPr>
              <w:spacing w:after="0" w:line="240" w:lineRule="auto"/>
              <w:rPr>
                <w:rFonts w:ascii="Times New Roman" w:eastAsia="Times New Roman" w:hAnsi="Times New Roman" w:cs="Times New Roman"/>
                <w:sz w:val="20"/>
                <w:szCs w:val="20"/>
                <w:lang w:eastAsia="ru-RU"/>
              </w:rPr>
            </w:pPr>
            <w:r w:rsidRPr="009F4AF1">
              <w:rPr>
                <w:rFonts w:ascii="Times New Roman" w:eastAsia="Times New Roman" w:hAnsi="Times New Roman" w:cs="Times New Roman"/>
                <w:sz w:val="20"/>
                <w:szCs w:val="20"/>
                <w:lang w:eastAsia="ru-RU"/>
              </w:rPr>
              <w:t>Реконструкция с измене</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нием диаметра: строитель</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ство участка сети "ТК-2 - ТК-1.1(П)" с прокладкой ГПИ-трубопровода (Изо</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 xml:space="preserve">профлекс-115А 160/225) </w:t>
            </w:r>
            <w:r w:rsidR="00884FD1">
              <w:rPr>
                <w:rFonts w:ascii="Times New Roman" w:eastAsia="Times New Roman" w:hAnsi="Times New Roman" w:cs="Times New Roman"/>
                <w:sz w:val="20"/>
                <w:szCs w:val="20"/>
                <w:lang w:eastAsia="ru-RU"/>
              </w:rPr>
              <w:br/>
            </w:r>
            <w:r w:rsidRPr="009F4AF1">
              <w:rPr>
                <w:rFonts w:ascii="Times New Roman" w:eastAsia="Times New Roman" w:hAnsi="Times New Roman" w:cs="Times New Roman"/>
                <w:sz w:val="20"/>
                <w:szCs w:val="20"/>
                <w:lang w:eastAsia="ru-RU"/>
              </w:rPr>
              <w:t>Dн 144 мм L = 107 м (в двухтр. исчислении) под</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земной бесканальной прок</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ладки, строительство участка сети "ТК-1.1(П)-ввод в здание школы" с прокладкой ГПИ трубопро</w:t>
            </w:r>
            <w:r w:rsidR="00884FD1">
              <w:rPr>
                <w:rFonts w:ascii="Times New Roman" w:eastAsia="Times New Roman" w:hAnsi="Times New Roman" w:cs="Times New Roman"/>
                <w:sz w:val="20"/>
                <w:szCs w:val="20"/>
                <w:lang w:eastAsia="ru-RU"/>
              </w:rPr>
              <w:t>-</w:t>
            </w:r>
            <w:r w:rsidRPr="009F4AF1">
              <w:rPr>
                <w:rFonts w:ascii="Times New Roman" w:eastAsia="Times New Roman" w:hAnsi="Times New Roman" w:cs="Times New Roman"/>
                <w:sz w:val="20"/>
                <w:szCs w:val="20"/>
                <w:lang w:eastAsia="ru-RU"/>
              </w:rPr>
              <w:t xml:space="preserve">вода (Изопрофлекс-95А 90/125) Dн 84 мм L = 25 м (в двухтр. исчислении) подземной бесканальной прокладки, демонтаж сущ. участка "ТК-2 - ввод в здание школы" ГПИ-трубопровода (110*10) подземной канальной прокладки Dн 110 мм </w:t>
            </w:r>
          </w:p>
          <w:p w14:paraId="2A93F59E" w14:textId="06B5A2C4" w:rsidR="009F4AF1" w:rsidRPr="009F4AF1" w:rsidRDefault="009F4AF1" w:rsidP="009F4AF1">
            <w:pPr>
              <w:spacing w:after="0" w:line="240" w:lineRule="auto"/>
              <w:rPr>
                <w:rFonts w:ascii="Times New Roman" w:eastAsia="Times New Roman" w:hAnsi="Times New Roman" w:cs="Times New Roman"/>
                <w:sz w:val="20"/>
                <w:szCs w:val="20"/>
                <w:lang w:eastAsia="ru-RU"/>
              </w:rPr>
            </w:pPr>
            <w:r w:rsidRPr="009F4AF1">
              <w:rPr>
                <w:rFonts w:ascii="Times New Roman" w:eastAsia="Times New Roman" w:hAnsi="Times New Roman" w:cs="Times New Roman"/>
                <w:sz w:val="20"/>
                <w:szCs w:val="20"/>
                <w:lang w:eastAsia="ru-RU"/>
              </w:rPr>
              <w:t>L = 118 м (в двухтр. исполнении)</w:t>
            </w:r>
          </w:p>
        </w:tc>
        <w:tc>
          <w:tcPr>
            <w:tcW w:w="2860"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942682C" w14:textId="77777777" w:rsidR="009F4AF1" w:rsidRPr="009F4AF1" w:rsidRDefault="009F4AF1" w:rsidP="009F4AF1">
            <w:pPr>
              <w:spacing w:after="0" w:line="240" w:lineRule="auto"/>
              <w:jc w:val="center"/>
              <w:rPr>
                <w:rFonts w:ascii="Times New Roman" w:eastAsia="Times New Roman" w:hAnsi="Times New Roman" w:cs="Times New Roman"/>
                <w:sz w:val="18"/>
                <w:szCs w:val="18"/>
                <w:lang w:eastAsia="ru-RU"/>
              </w:rPr>
            </w:pPr>
            <w:r w:rsidRPr="009F4AF1">
              <w:rPr>
                <w:rFonts w:ascii="Times New Roman" w:eastAsia="Times New Roman" w:hAnsi="Times New Roman" w:cs="Times New Roman"/>
                <w:sz w:val="18"/>
                <w:szCs w:val="18"/>
                <w:lang w:eastAsia="ru-RU"/>
              </w:rPr>
              <w:t>Коммерческое предложение № 1568 от 08.11.2023 г. ООО "НПФ "Интегра"</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53A3152F"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11950,0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3270849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13086,947</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19A7602"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15704,336</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3DAE0192"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577F0585"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2026</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3F03A418" w14:textId="77777777"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Реализация за счет платы Концендента</w:t>
            </w:r>
          </w:p>
        </w:tc>
      </w:tr>
      <w:tr w:rsidR="00884FD1" w:rsidRPr="009F4AF1" w14:paraId="783EB857" w14:textId="77777777" w:rsidTr="00884FD1">
        <w:trPr>
          <w:trHeight w:val="169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BAB951" w14:textId="7777CC37" w:rsidR="009F4AF1" w:rsidRPr="009F4AF1" w:rsidRDefault="00884FD1" w:rsidP="009F4AF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p>
        </w:tc>
        <w:tc>
          <w:tcPr>
            <w:tcW w:w="2616"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5E6436FC" w14:textId="77777777" w:rsidR="009F4AF1" w:rsidRPr="009F4AF1" w:rsidRDefault="009F4AF1" w:rsidP="009F4AF1">
            <w:pPr>
              <w:spacing w:after="0" w:line="240" w:lineRule="auto"/>
              <w:rPr>
                <w:rFonts w:ascii="Times New Roman" w:eastAsia="Times New Roman" w:hAnsi="Times New Roman" w:cs="Times New Roman"/>
                <w:sz w:val="20"/>
                <w:szCs w:val="20"/>
                <w:lang w:eastAsia="ru-RU"/>
              </w:rPr>
            </w:pPr>
          </w:p>
        </w:tc>
        <w:tc>
          <w:tcPr>
            <w:tcW w:w="2860"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459E443A" w14:textId="77777777" w:rsidR="009F4AF1" w:rsidRPr="009F4AF1" w:rsidRDefault="009F4AF1" w:rsidP="009F4AF1">
            <w:pPr>
              <w:spacing w:after="0" w:line="240" w:lineRule="auto"/>
              <w:rPr>
                <w:rFonts w:ascii="Times New Roman" w:eastAsia="Times New Roman" w:hAnsi="Times New Roman" w:cs="Times New Roman"/>
                <w:sz w:val="18"/>
                <w:szCs w:val="18"/>
                <w:lang w:eastAsia="ru-RU"/>
              </w:rPr>
            </w:pP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63AC4760"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27883,333</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33B13B3"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31757,658</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6C6FB475"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38109,189</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146AE51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63E27AB1"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0289B704" w14:textId="77777777"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Реализация за счет платы Концендента</w:t>
            </w:r>
          </w:p>
        </w:tc>
      </w:tr>
      <w:tr w:rsidR="009F4AF1" w:rsidRPr="009F4AF1" w14:paraId="74AF0E14" w14:textId="77777777" w:rsidTr="00884FD1">
        <w:trPr>
          <w:trHeight w:val="42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32E20A" w14:textId="77777777" w:rsidR="009F4AF1" w:rsidRPr="009F4AF1" w:rsidRDefault="009F4AF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 </w:t>
            </w:r>
          </w:p>
        </w:tc>
        <w:tc>
          <w:tcPr>
            <w:tcW w:w="2616" w:type="dxa"/>
            <w:tcBorders>
              <w:top w:val="nil"/>
              <w:left w:val="nil"/>
              <w:bottom w:val="single" w:sz="4" w:space="0" w:color="auto"/>
              <w:right w:val="single" w:sz="4" w:space="0" w:color="auto"/>
            </w:tcBorders>
            <w:shd w:val="clear" w:color="auto" w:fill="FFFFFF" w:themeFill="background1"/>
            <w:vAlign w:val="center"/>
            <w:hideMark/>
          </w:tcPr>
          <w:p w14:paraId="50164A8F" w14:textId="77777777" w:rsidR="009F4AF1" w:rsidRPr="009F4AF1" w:rsidRDefault="009F4AF1" w:rsidP="009F4AF1">
            <w:pPr>
              <w:spacing w:after="0" w:line="240" w:lineRule="auto"/>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Всего по мероприятиям по реконструкции участков тепловой сети:</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0237413F" w14:textId="77777777" w:rsidR="009F4AF1" w:rsidRPr="009F4AF1" w:rsidRDefault="009F4AF1" w:rsidP="009F4AF1">
            <w:pPr>
              <w:spacing w:after="0" w:line="240" w:lineRule="auto"/>
              <w:jc w:val="center"/>
              <w:rPr>
                <w:rFonts w:ascii="Times New Roman" w:eastAsia="Times New Roman" w:hAnsi="Times New Roman" w:cs="Times New Roman"/>
                <w:sz w:val="18"/>
                <w:szCs w:val="18"/>
                <w:lang w:eastAsia="ru-RU"/>
              </w:rPr>
            </w:pPr>
            <w:r w:rsidRPr="009F4AF1">
              <w:rPr>
                <w:rFonts w:ascii="Times New Roman" w:eastAsia="Times New Roman" w:hAnsi="Times New Roman" w:cs="Times New Roman"/>
                <w:sz w:val="18"/>
                <w:szCs w:val="18"/>
                <w:lang w:eastAsia="ru-RU"/>
              </w:rPr>
              <w:t>-</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1CCEB394"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44666,7</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0CBF641"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50286,0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BB30303"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60343,2</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4D877D67" w14:textId="77777777" w:rsidR="009F4AF1" w:rsidRPr="009F4AF1" w:rsidRDefault="009F4AF1" w:rsidP="009F4AF1">
            <w:pPr>
              <w:spacing w:after="0" w:line="240" w:lineRule="auto"/>
              <w:jc w:val="center"/>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61E2C73C" w14:textId="77777777" w:rsidR="009F4AF1" w:rsidRPr="009F4AF1" w:rsidRDefault="009F4AF1" w:rsidP="009F4AF1">
            <w:pPr>
              <w:spacing w:after="0" w:line="240" w:lineRule="auto"/>
              <w:jc w:val="center"/>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54023B70" w14:textId="77777777" w:rsidR="009F4AF1" w:rsidRPr="009F4AF1" w:rsidRDefault="009F4AF1" w:rsidP="009F4AF1">
            <w:pPr>
              <w:spacing w:after="0" w:line="240" w:lineRule="auto"/>
              <w:jc w:val="center"/>
              <w:rPr>
                <w:rFonts w:ascii="Times New Roman" w:eastAsia="Times New Roman" w:hAnsi="Times New Roman" w:cs="Times New Roman"/>
                <w:b/>
                <w:bCs/>
                <w:i/>
                <w:iCs/>
                <w:color w:val="000000"/>
                <w:sz w:val="20"/>
                <w:szCs w:val="20"/>
                <w:lang w:eastAsia="ru-RU"/>
              </w:rPr>
            </w:pPr>
            <w:r w:rsidRPr="009F4AF1">
              <w:rPr>
                <w:rFonts w:ascii="Times New Roman" w:eastAsia="Times New Roman" w:hAnsi="Times New Roman" w:cs="Times New Roman"/>
                <w:b/>
                <w:bCs/>
                <w:i/>
                <w:iCs/>
                <w:color w:val="000000"/>
                <w:sz w:val="20"/>
                <w:szCs w:val="20"/>
                <w:lang w:eastAsia="ru-RU"/>
              </w:rPr>
              <w:t>-</w:t>
            </w:r>
          </w:p>
        </w:tc>
      </w:tr>
    </w:tbl>
    <w:p w14:paraId="27184BD0" w14:textId="06AC4A88" w:rsidR="00884FD1" w:rsidRDefault="00884FD1">
      <w:r>
        <w:br w:type="page"/>
      </w:r>
    </w:p>
    <w:p w14:paraId="071E363D" w14:textId="77777777" w:rsidR="00884FD1" w:rsidRPr="00884FD1" w:rsidRDefault="00884FD1" w:rsidP="00884FD1">
      <w:pPr>
        <w:spacing w:after="0"/>
        <w:rPr>
          <w:rFonts w:ascii="Times New Roman" w:hAnsi="Times New Roman" w:cs="Times New Roman"/>
          <w:b/>
          <w:bCs/>
          <w:sz w:val="24"/>
          <w:szCs w:val="24"/>
        </w:rPr>
      </w:pPr>
      <w:r w:rsidRPr="00884FD1">
        <w:rPr>
          <w:rFonts w:ascii="Times New Roman" w:hAnsi="Times New Roman" w:cs="Times New Roman"/>
          <w:b/>
          <w:bCs/>
          <w:sz w:val="24"/>
          <w:szCs w:val="24"/>
        </w:rPr>
        <w:lastRenderedPageBreak/>
        <w:t>Продолжение таблицы 16.2</w:t>
      </w:r>
    </w:p>
    <w:tbl>
      <w:tblPr>
        <w:tblW w:w="15220" w:type="dxa"/>
        <w:shd w:val="clear" w:color="auto" w:fill="FFFFFF" w:themeFill="background1"/>
        <w:tblLook w:val="04A0" w:firstRow="1" w:lastRow="0" w:firstColumn="1" w:lastColumn="0" w:noHBand="0" w:noVBand="1"/>
      </w:tblPr>
      <w:tblGrid>
        <w:gridCol w:w="640"/>
        <w:gridCol w:w="2899"/>
        <w:gridCol w:w="2860"/>
        <w:gridCol w:w="1600"/>
        <w:gridCol w:w="1560"/>
        <w:gridCol w:w="1560"/>
        <w:gridCol w:w="1269"/>
        <w:gridCol w:w="1415"/>
        <w:gridCol w:w="1417"/>
      </w:tblGrid>
      <w:tr w:rsidR="00884FD1" w:rsidRPr="009F4AF1" w14:paraId="320B77C2" w14:textId="77777777" w:rsidTr="00884FD1">
        <w:trPr>
          <w:trHeight w:val="1530"/>
        </w:trPr>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13866C"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п/п</w:t>
            </w:r>
          </w:p>
        </w:tc>
        <w:tc>
          <w:tcPr>
            <w:tcW w:w="2899" w:type="dxa"/>
            <w:tcBorders>
              <w:top w:val="single" w:sz="4" w:space="0" w:color="auto"/>
              <w:left w:val="nil"/>
              <w:bottom w:val="single" w:sz="4" w:space="0" w:color="auto"/>
              <w:right w:val="single" w:sz="4" w:space="0" w:color="auto"/>
            </w:tcBorders>
            <w:shd w:val="clear" w:color="auto" w:fill="FFFFFF" w:themeFill="background1"/>
            <w:vAlign w:val="center"/>
            <w:hideMark/>
          </w:tcPr>
          <w:p w14:paraId="6118A2EA"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Наименование мероприятия</w:t>
            </w:r>
          </w:p>
        </w:tc>
        <w:tc>
          <w:tcPr>
            <w:tcW w:w="28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92EE85E"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Метод расчета стоимости мероприятия</w:t>
            </w:r>
          </w:p>
        </w:tc>
        <w:tc>
          <w:tcPr>
            <w:tcW w:w="1600" w:type="dxa"/>
            <w:tcBorders>
              <w:top w:val="single" w:sz="4" w:space="0" w:color="auto"/>
              <w:left w:val="nil"/>
              <w:bottom w:val="single" w:sz="4" w:space="0" w:color="auto"/>
              <w:right w:val="single" w:sz="4" w:space="0" w:color="auto"/>
            </w:tcBorders>
            <w:shd w:val="clear" w:color="auto" w:fill="FFFFFF" w:themeFill="background1"/>
            <w:vAlign w:val="center"/>
            <w:hideMark/>
          </w:tcPr>
          <w:p w14:paraId="67950D3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xml:space="preserve">Объем капитальных вложений в текущих ценах (по состоянию на 2024 год) (без НДС), тыс. рублей </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28606D"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081BF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Объем капитальных вложений (без НДС), тыс. рублей (на год внедрения мероприятия с учетом НДС)</w:t>
            </w:r>
          </w:p>
        </w:tc>
        <w:tc>
          <w:tcPr>
            <w:tcW w:w="12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62517C4"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начала реализации мероприятия</w:t>
            </w:r>
          </w:p>
        </w:tc>
        <w:tc>
          <w:tcPr>
            <w:tcW w:w="141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0D6F8E"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Год окончания реализации мероприятия</w:t>
            </w:r>
          </w:p>
        </w:tc>
        <w:tc>
          <w:tcPr>
            <w:tcW w:w="141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67D5AA7" w14:textId="77777777" w:rsidR="00884FD1" w:rsidRPr="009F4AF1" w:rsidRDefault="00884FD1" w:rsidP="00B247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Примечание</w:t>
            </w:r>
          </w:p>
        </w:tc>
      </w:tr>
      <w:tr w:rsidR="009F4AF1" w:rsidRPr="009F4AF1" w14:paraId="0F124EDA" w14:textId="77777777" w:rsidTr="00884FD1">
        <w:trPr>
          <w:trHeight w:val="49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BBFFA9" w14:textId="516AC1C2" w:rsidR="009F4AF1" w:rsidRPr="009F4AF1" w:rsidRDefault="00884FD1" w:rsidP="009F4AF1">
            <w:pPr>
              <w:spacing w:after="0" w:line="240" w:lineRule="auto"/>
              <w:jc w:val="center"/>
              <w:rPr>
                <w:rFonts w:ascii="Times New Roman" w:eastAsia="Times New Roman" w:hAnsi="Times New Roman" w:cs="Times New Roman"/>
                <w:color w:val="000000"/>
                <w:lang w:eastAsia="ru-RU"/>
              </w:rPr>
            </w:pPr>
            <w:r w:rsidRPr="00884FD1">
              <w:rPr>
                <w:rFonts w:ascii="Times New Roman" w:eastAsia="Times New Roman" w:hAnsi="Times New Roman" w:cs="Times New Roman"/>
                <w:color w:val="000000"/>
                <w:lang w:eastAsia="ru-RU"/>
              </w:rPr>
              <w:t>4</w:t>
            </w:r>
          </w:p>
        </w:tc>
        <w:tc>
          <w:tcPr>
            <w:tcW w:w="2899" w:type="dxa"/>
            <w:tcBorders>
              <w:top w:val="nil"/>
              <w:left w:val="nil"/>
              <w:bottom w:val="single" w:sz="4" w:space="0" w:color="auto"/>
              <w:right w:val="single" w:sz="4" w:space="0" w:color="auto"/>
            </w:tcBorders>
            <w:shd w:val="clear" w:color="auto" w:fill="FFFFFF" w:themeFill="background1"/>
            <w:vAlign w:val="center"/>
            <w:hideMark/>
          </w:tcPr>
          <w:p w14:paraId="194BF3E7" w14:textId="77777777" w:rsidR="009F4AF1" w:rsidRPr="009F4AF1" w:rsidRDefault="009F4AF1" w:rsidP="009F4AF1">
            <w:pPr>
              <w:spacing w:after="0" w:line="240" w:lineRule="auto"/>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 xml:space="preserve">Установка балансировочных клапанов </w:t>
            </w:r>
          </w:p>
        </w:tc>
        <w:tc>
          <w:tcPr>
            <w:tcW w:w="2860" w:type="dxa"/>
            <w:tcBorders>
              <w:top w:val="nil"/>
              <w:left w:val="nil"/>
              <w:bottom w:val="single" w:sz="4" w:space="0" w:color="auto"/>
              <w:right w:val="single" w:sz="4" w:space="0" w:color="auto"/>
            </w:tcBorders>
            <w:shd w:val="clear" w:color="auto" w:fill="FFFFFF" w:themeFill="background1"/>
            <w:noWrap/>
            <w:vAlign w:val="center"/>
            <w:hideMark/>
          </w:tcPr>
          <w:p w14:paraId="11D8A1FD" w14:textId="77777777" w:rsidR="009F4AF1" w:rsidRPr="009F4AF1" w:rsidRDefault="009F4AF1" w:rsidP="009F4AF1">
            <w:pPr>
              <w:spacing w:after="0" w:line="240" w:lineRule="auto"/>
              <w:jc w:val="center"/>
              <w:rPr>
                <w:rFonts w:ascii="Calibri" w:eastAsia="Times New Roman" w:hAnsi="Calibri" w:cs="Calibri"/>
                <w:color w:val="000000"/>
                <w:lang w:eastAsia="ru-RU"/>
              </w:rPr>
            </w:pPr>
            <w:r w:rsidRPr="009F4AF1">
              <w:rPr>
                <w:rFonts w:ascii="Calibri" w:eastAsia="Times New Roman" w:hAnsi="Calibri" w:cs="Calibri"/>
                <w:color w:val="000000"/>
                <w:lang w:eastAsia="ru-RU"/>
              </w:rPr>
              <w:t> </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3ECB1BCF" w14:textId="77777777" w:rsidR="009F4AF1" w:rsidRPr="009F4AF1" w:rsidRDefault="009F4AF1" w:rsidP="009F4AF1">
            <w:pPr>
              <w:spacing w:after="0" w:line="240" w:lineRule="auto"/>
              <w:jc w:val="center"/>
              <w:rPr>
                <w:rFonts w:ascii="Calibri" w:eastAsia="Times New Roman" w:hAnsi="Calibri" w:cs="Calibri"/>
                <w:color w:val="000000"/>
                <w:lang w:eastAsia="ru-RU"/>
              </w:rPr>
            </w:pPr>
            <w:r w:rsidRPr="009F4AF1">
              <w:rPr>
                <w:rFonts w:ascii="Calibri" w:eastAsia="Times New Roman" w:hAnsi="Calibri" w:cs="Calibri"/>
                <w:color w:val="000000"/>
                <w:lang w:eastAsia="ru-RU"/>
              </w:rPr>
              <w:t>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0F6B72F" w14:textId="77777777" w:rsidR="009F4AF1" w:rsidRPr="009F4AF1" w:rsidRDefault="009F4AF1" w:rsidP="009F4AF1">
            <w:pPr>
              <w:spacing w:after="0" w:line="240" w:lineRule="auto"/>
              <w:jc w:val="center"/>
              <w:rPr>
                <w:rFonts w:ascii="Calibri" w:eastAsia="Times New Roman" w:hAnsi="Calibri" w:cs="Calibri"/>
                <w:color w:val="000000"/>
                <w:lang w:eastAsia="ru-RU"/>
              </w:rPr>
            </w:pPr>
            <w:r w:rsidRPr="009F4AF1">
              <w:rPr>
                <w:rFonts w:ascii="Calibri" w:eastAsia="Times New Roman" w:hAnsi="Calibri" w:cs="Calibri"/>
                <w:color w:val="000000"/>
                <w:lang w:eastAsia="ru-RU"/>
              </w:rPr>
              <w:t>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63DE3786" w14:textId="77777777" w:rsidR="009F4AF1" w:rsidRPr="009F4AF1" w:rsidRDefault="009F4AF1" w:rsidP="009F4AF1">
            <w:pPr>
              <w:spacing w:after="0" w:line="240" w:lineRule="auto"/>
              <w:jc w:val="center"/>
              <w:rPr>
                <w:rFonts w:ascii="Calibri" w:eastAsia="Times New Roman" w:hAnsi="Calibri" w:cs="Calibri"/>
                <w:color w:val="000000"/>
                <w:lang w:eastAsia="ru-RU"/>
              </w:rPr>
            </w:pPr>
            <w:r w:rsidRPr="009F4AF1">
              <w:rPr>
                <w:rFonts w:ascii="Calibri" w:eastAsia="Times New Roman" w:hAnsi="Calibri" w:cs="Calibri"/>
                <w:color w:val="000000"/>
                <w:lang w:eastAsia="ru-RU"/>
              </w:rPr>
              <w:t> </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5F050B62" w14:textId="77777777" w:rsidR="009F4AF1" w:rsidRPr="009F4AF1" w:rsidRDefault="009F4AF1" w:rsidP="009F4AF1">
            <w:pPr>
              <w:spacing w:after="0" w:line="240" w:lineRule="auto"/>
              <w:jc w:val="center"/>
              <w:rPr>
                <w:rFonts w:ascii="Calibri" w:eastAsia="Times New Roman" w:hAnsi="Calibri" w:cs="Calibri"/>
                <w:color w:val="000000"/>
                <w:lang w:eastAsia="ru-RU"/>
              </w:rPr>
            </w:pPr>
            <w:r w:rsidRPr="009F4AF1">
              <w:rPr>
                <w:rFonts w:ascii="Calibri" w:eastAsia="Times New Roman" w:hAnsi="Calibri" w:cs="Calibri"/>
                <w:color w:val="000000"/>
                <w:lang w:eastAsia="ru-RU"/>
              </w:rPr>
              <w:t> </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5F92AA88" w14:textId="77777777" w:rsidR="009F4AF1" w:rsidRPr="009F4AF1" w:rsidRDefault="009F4AF1" w:rsidP="009F4AF1">
            <w:pPr>
              <w:spacing w:after="0" w:line="240" w:lineRule="auto"/>
              <w:jc w:val="center"/>
              <w:rPr>
                <w:rFonts w:ascii="Calibri" w:eastAsia="Times New Roman" w:hAnsi="Calibri" w:cs="Calibri"/>
                <w:color w:val="000000"/>
                <w:lang w:eastAsia="ru-RU"/>
              </w:rPr>
            </w:pPr>
            <w:r w:rsidRPr="009F4AF1">
              <w:rPr>
                <w:rFonts w:ascii="Calibri" w:eastAsia="Times New Roman" w:hAnsi="Calibri" w:cs="Calibri"/>
                <w:color w:val="000000"/>
                <w:lang w:eastAsia="ru-RU"/>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8A50DE2" w14:textId="77777777" w:rsidR="009F4AF1" w:rsidRPr="009F4AF1" w:rsidRDefault="009F4AF1" w:rsidP="009F4AF1">
            <w:pPr>
              <w:spacing w:after="0" w:line="240" w:lineRule="auto"/>
              <w:jc w:val="center"/>
              <w:rPr>
                <w:rFonts w:ascii="Calibri" w:eastAsia="Times New Roman" w:hAnsi="Calibri" w:cs="Calibri"/>
                <w:color w:val="000000"/>
                <w:lang w:eastAsia="ru-RU"/>
              </w:rPr>
            </w:pPr>
            <w:r w:rsidRPr="009F4AF1">
              <w:rPr>
                <w:rFonts w:ascii="Calibri" w:eastAsia="Times New Roman" w:hAnsi="Calibri" w:cs="Calibri"/>
                <w:color w:val="000000"/>
                <w:lang w:eastAsia="ru-RU"/>
              </w:rPr>
              <w:t> </w:t>
            </w:r>
          </w:p>
        </w:tc>
      </w:tr>
      <w:tr w:rsidR="00123F61" w:rsidRPr="009F4AF1" w14:paraId="363D2EE4" w14:textId="77777777" w:rsidTr="00E94758">
        <w:trPr>
          <w:trHeight w:val="7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67BA11" w14:textId="2DA3BF9B"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4.1</w:t>
            </w:r>
          </w:p>
        </w:tc>
        <w:tc>
          <w:tcPr>
            <w:tcW w:w="2899" w:type="dxa"/>
            <w:tcBorders>
              <w:top w:val="nil"/>
              <w:left w:val="nil"/>
              <w:bottom w:val="single" w:sz="4" w:space="0" w:color="auto"/>
              <w:right w:val="single" w:sz="4" w:space="0" w:color="auto"/>
            </w:tcBorders>
            <w:shd w:val="clear" w:color="auto" w:fill="FFFFFF" w:themeFill="background1"/>
            <w:vAlign w:val="center"/>
            <w:hideMark/>
          </w:tcPr>
          <w:p w14:paraId="4259F2D8" w14:textId="3A88957C" w:rsidR="00123F61" w:rsidRPr="009F4AF1" w:rsidRDefault="00123F61" w:rsidP="009F4AF1">
            <w:pPr>
              <w:spacing w:after="0" w:line="240" w:lineRule="auto"/>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xml:space="preserve">Установка балансировочного клапана Ballorex Dу 65 в ТК-1 (объект регулирования </w:t>
            </w:r>
            <w:r>
              <w:rPr>
                <w:rFonts w:ascii="Times New Roman" w:eastAsia="Times New Roman" w:hAnsi="Times New Roman" w:cs="Times New Roman"/>
                <w:color w:val="000000"/>
                <w:sz w:val="19"/>
                <w:szCs w:val="19"/>
                <w:lang w:eastAsia="ru-RU"/>
              </w:rPr>
              <w:t>–</w:t>
            </w:r>
            <w:r>
              <w:rPr>
                <w:rFonts w:ascii="Times New Roman" w:eastAsia="Times New Roman" w:hAnsi="Times New Roman" w:cs="Times New Roman"/>
                <w:color w:val="000000"/>
                <w:sz w:val="19"/>
                <w:szCs w:val="19"/>
                <w:lang w:eastAsia="ru-RU"/>
              </w:rPr>
              <w:br/>
            </w:r>
            <w:r w:rsidRPr="009F4AF1">
              <w:rPr>
                <w:rFonts w:ascii="Times New Roman" w:eastAsia="Times New Roman" w:hAnsi="Times New Roman" w:cs="Times New Roman"/>
                <w:color w:val="000000"/>
                <w:sz w:val="19"/>
                <w:szCs w:val="19"/>
                <w:lang w:eastAsia="ru-RU"/>
              </w:rPr>
              <w:t>СО администрация, ДК)</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0FC62C0D"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4094B18F"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54,759</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36C95B0"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62,367</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17B75981"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74,841</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6FF17829"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1D9BB5FB"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7" w:type="dxa"/>
            <w:vMerge w:val="restart"/>
            <w:tcBorders>
              <w:top w:val="nil"/>
              <w:left w:val="nil"/>
              <w:right w:val="single" w:sz="4" w:space="0" w:color="auto"/>
            </w:tcBorders>
            <w:shd w:val="clear" w:color="auto" w:fill="FFFFFF" w:themeFill="background1"/>
            <w:vAlign w:val="center"/>
          </w:tcPr>
          <w:p w14:paraId="79A12609" w14:textId="7741B82A" w:rsidR="00123F61" w:rsidRPr="009F4AF1" w:rsidRDefault="00123F61"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123F61" w:rsidRPr="009F4AF1" w14:paraId="079B5B07" w14:textId="77777777" w:rsidTr="00E94758">
        <w:trPr>
          <w:trHeight w:val="10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3CB1F9" w14:textId="46122C6E"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4.2</w:t>
            </w:r>
          </w:p>
        </w:tc>
        <w:tc>
          <w:tcPr>
            <w:tcW w:w="2899" w:type="dxa"/>
            <w:tcBorders>
              <w:top w:val="nil"/>
              <w:left w:val="nil"/>
              <w:bottom w:val="single" w:sz="4" w:space="0" w:color="auto"/>
              <w:right w:val="single" w:sz="4" w:space="0" w:color="auto"/>
            </w:tcBorders>
            <w:shd w:val="clear" w:color="auto" w:fill="FFFFFF" w:themeFill="background1"/>
            <w:vAlign w:val="center"/>
            <w:hideMark/>
          </w:tcPr>
          <w:p w14:paraId="078492CC" w14:textId="5620E129" w:rsidR="00123F61" w:rsidRPr="009F4AF1" w:rsidRDefault="00123F61" w:rsidP="009F4AF1">
            <w:pPr>
              <w:spacing w:after="0" w:line="240" w:lineRule="auto"/>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Установка балансировочного клапана Ballorex Dу 65 в проек</w:t>
            </w:r>
            <w:r>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 xml:space="preserve">тируемой ТК-1.1 (П) (объекты регулирования </w:t>
            </w:r>
            <w:r>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 xml:space="preserve"> ДС, школа)</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040060D3"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1D8F216C"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54,759</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701EA81"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62,367</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3F8E082B"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74,841</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46DC2107"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05EBE75B"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7" w:type="dxa"/>
            <w:vMerge/>
            <w:tcBorders>
              <w:left w:val="nil"/>
              <w:right w:val="single" w:sz="4" w:space="0" w:color="auto"/>
            </w:tcBorders>
            <w:shd w:val="clear" w:color="auto" w:fill="FFFFFF" w:themeFill="background1"/>
            <w:vAlign w:val="center"/>
          </w:tcPr>
          <w:p w14:paraId="4617516B" w14:textId="1D0C2DB2" w:rsidR="00123F61" w:rsidRPr="009F4AF1" w:rsidRDefault="00123F61" w:rsidP="009F4AF1">
            <w:pPr>
              <w:spacing w:after="0" w:line="240" w:lineRule="auto"/>
              <w:jc w:val="center"/>
              <w:rPr>
                <w:rFonts w:ascii="Times New Roman" w:eastAsia="Times New Roman" w:hAnsi="Times New Roman" w:cs="Times New Roman"/>
                <w:color w:val="000000"/>
                <w:sz w:val="20"/>
                <w:szCs w:val="20"/>
                <w:lang w:eastAsia="ru-RU"/>
              </w:rPr>
            </w:pPr>
          </w:p>
        </w:tc>
      </w:tr>
      <w:tr w:rsidR="00123F61" w:rsidRPr="009F4AF1" w14:paraId="0626C43B" w14:textId="77777777" w:rsidTr="00E94758">
        <w:trPr>
          <w:trHeight w:val="138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FFD742" w14:textId="478ABBF5"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4.3</w:t>
            </w:r>
          </w:p>
        </w:tc>
        <w:tc>
          <w:tcPr>
            <w:tcW w:w="2899" w:type="dxa"/>
            <w:tcBorders>
              <w:top w:val="nil"/>
              <w:left w:val="nil"/>
              <w:bottom w:val="single" w:sz="4" w:space="0" w:color="auto"/>
              <w:right w:val="single" w:sz="4" w:space="0" w:color="auto"/>
            </w:tcBorders>
            <w:shd w:val="clear" w:color="auto" w:fill="FFFFFF" w:themeFill="background1"/>
            <w:vAlign w:val="center"/>
            <w:hideMark/>
          </w:tcPr>
          <w:p w14:paraId="0AF1F644" w14:textId="30599127" w:rsidR="00123F61" w:rsidRPr="009F4AF1" w:rsidRDefault="00123F61" w:rsidP="009F4AF1">
            <w:pPr>
              <w:spacing w:after="0" w:line="240" w:lineRule="auto"/>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Установка балансировочного клапана Ballorex Dу 65 в под</w:t>
            </w:r>
            <w:r>
              <w:rPr>
                <w:rFonts w:ascii="Times New Roman" w:eastAsia="Times New Roman" w:hAnsi="Times New Roman" w:cs="Times New Roman"/>
                <w:color w:val="000000"/>
                <w:sz w:val="19"/>
                <w:szCs w:val="19"/>
                <w:lang w:eastAsia="ru-RU"/>
              </w:rPr>
              <w:t>-</w:t>
            </w:r>
            <w:r w:rsidRPr="009F4AF1">
              <w:rPr>
                <w:rFonts w:ascii="Times New Roman" w:eastAsia="Times New Roman" w:hAnsi="Times New Roman" w:cs="Times New Roman"/>
                <w:color w:val="000000"/>
                <w:sz w:val="19"/>
                <w:szCs w:val="19"/>
                <w:lang w:eastAsia="ru-RU"/>
              </w:rPr>
              <w:t>вале жилого дома ул. Новая, 3 (на отводе от транзитной линии)(объект регулирования - жилой дом ул. Новая, 3)</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7F8148C5"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Стоимость оборудования - прайс-листы производителей, учтены СМР</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1DD1A501"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54,759</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EB3DF86"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62,367</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2592C816"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74,841</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0B12B482"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67A3A1C3" w14:textId="77777777" w:rsidR="00123F61" w:rsidRPr="009F4AF1" w:rsidRDefault="00123F6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7" w:type="dxa"/>
            <w:vMerge/>
            <w:tcBorders>
              <w:left w:val="nil"/>
              <w:bottom w:val="single" w:sz="4" w:space="0" w:color="auto"/>
              <w:right w:val="single" w:sz="4" w:space="0" w:color="auto"/>
            </w:tcBorders>
            <w:shd w:val="clear" w:color="auto" w:fill="FFFFFF" w:themeFill="background1"/>
            <w:vAlign w:val="center"/>
            <w:hideMark/>
          </w:tcPr>
          <w:p w14:paraId="0B819B12" w14:textId="0E1129E5" w:rsidR="00123F61" w:rsidRPr="009F4AF1" w:rsidRDefault="00123F61" w:rsidP="009F4AF1">
            <w:pPr>
              <w:spacing w:after="0" w:line="240" w:lineRule="auto"/>
              <w:jc w:val="center"/>
              <w:rPr>
                <w:rFonts w:ascii="Times New Roman" w:eastAsia="Times New Roman" w:hAnsi="Times New Roman" w:cs="Times New Roman"/>
                <w:color w:val="000000"/>
                <w:sz w:val="20"/>
                <w:szCs w:val="20"/>
                <w:lang w:eastAsia="ru-RU"/>
              </w:rPr>
            </w:pPr>
          </w:p>
        </w:tc>
      </w:tr>
      <w:tr w:rsidR="009F4AF1" w:rsidRPr="009F4AF1" w14:paraId="165B114C" w14:textId="77777777" w:rsidTr="00884FD1">
        <w:trPr>
          <w:trHeight w:val="55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42B1E0"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 </w:t>
            </w:r>
          </w:p>
        </w:tc>
        <w:tc>
          <w:tcPr>
            <w:tcW w:w="2899" w:type="dxa"/>
            <w:tcBorders>
              <w:top w:val="nil"/>
              <w:left w:val="nil"/>
              <w:bottom w:val="single" w:sz="4" w:space="0" w:color="auto"/>
              <w:right w:val="single" w:sz="4" w:space="0" w:color="auto"/>
            </w:tcBorders>
            <w:shd w:val="clear" w:color="auto" w:fill="FFFFFF" w:themeFill="background1"/>
            <w:vAlign w:val="center"/>
            <w:hideMark/>
          </w:tcPr>
          <w:p w14:paraId="51AE98D1" w14:textId="77777777" w:rsidR="009F4AF1" w:rsidRPr="009F4AF1" w:rsidRDefault="009F4AF1" w:rsidP="009F4AF1">
            <w:pPr>
              <w:spacing w:after="0" w:line="240" w:lineRule="auto"/>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Всего по мероприятиям по установке балансировочных клапанов:</w:t>
            </w:r>
          </w:p>
        </w:tc>
        <w:tc>
          <w:tcPr>
            <w:tcW w:w="2860" w:type="dxa"/>
            <w:tcBorders>
              <w:top w:val="nil"/>
              <w:left w:val="nil"/>
              <w:bottom w:val="single" w:sz="4" w:space="0" w:color="auto"/>
              <w:right w:val="single" w:sz="4" w:space="0" w:color="auto"/>
            </w:tcBorders>
            <w:shd w:val="clear" w:color="auto" w:fill="FFFFFF" w:themeFill="background1"/>
            <w:noWrap/>
            <w:vAlign w:val="center"/>
            <w:hideMark/>
          </w:tcPr>
          <w:p w14:paraId="32297DD7"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7CCD7ADE" w14:textId="77777777" w:rsidR="009F4AF1" w:rsidRPr="009F4AF1" w:rsidRDefault="009F4AF1" w:rsidP="009F4AF1">
            <w:pPr>
              <w:spacing w:after="0" w:line="240" w:lineRule="auto"/>
              <w:jc w:val="center"/>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164,276</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1EF87B6" w14:textId="77777777" w:rsidR="009F4AF1" w:rsidRPr="009F4AF1" w:rsidRDefault="009F4AF1" w:rsidP="009F4AF1">
            <w:pPr>
              <w:spacing w:after="0" w:line="240" w:lineRule="auto"/>
              <w:jc w:val="center"/>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187,102</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0D365512" w14:textId="77777777" w:rsidR="009F4AF1" w:rsidRPr="009F4AF1" w:rsidRDefault="009F4AF1" w:rsidP="009F4AF1">
            <w:pPr>
              <w:spacing w:after="0" w:line="240" w:lineRule="auto"/>
              <w:jc w:val="center"/>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224,522</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786A4211" w14:textId="77777777" w:rsidR="009F4AF1" w:rsidRPr="009F4AF1" w:rsidRDefault="009F4AF1" w:rsidP="009F4AF1">
            <w:pPr>
              <w:spacing w:after="0" w:line="240" w:lineRule="auto"/>
              <w:jc w:val="center"/>
              <w:rPr>
                <w:rFonts w:ascii="Times New Roman" w:eastAsia="Times New Roman" w:hAnsi="Times New Roman" w:cs="Times New Roman"/>
                <w:i/>
                <w:iCs/>
                <w:color w:val="000000"/>
                <w:sz w:val="19"/>
                <w:szCs w:val="19"/>
                <w:lang w:eastAsia="ru-RU"/>
              </w:rPr>
            </w:pPr>
            <w:r w:rsidRPr="009F4AF1">
              <w:rPr>
                <w:rFonts w:ascii="Times New Roman" w:eastAsia="Times New Roman" w:hAnsi="Times New Roman" w:cs="Times New Roman"/>
                <w:i/>
                <w:iCs/>
                <w:color w:val="000000"/>
                <w:sz w:val="19"/>
                <w:szCs w:val="19"/>
                <w:lang w:eastAsia="ru-RU"/>
              </w:rPr>
              <w:t>-</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1F757EAA" w14:textId="77777777" w:rsidR="009F4AF1" w:rsidRPr="009F4AF1" w:rsidRDefault="009F4AF1" w:rsidP="009F4AF1">
            <w:pPr>
              <w:spacing w:after="0" w:line="240" w:lineRule="auto"/>
              <w:jc w:val="center"/>
              <w:rPr>
                <w:rFonts w:ascii="Times New Roman" w:eastAsia="Times New Roman" w:hAnsi="Times New Roman" w:cs="Times New Roman"/>
                <w:i/>
                <w:iCs/>
                <w:color w:val="000000"/>
                <w:sz w:val="19"/>
                <w:szCs w:val="19"/>
                <w:lang w:eastAsia="ru-RU"/>
              </w:rPr>
            </w:pPr>
            <w:r w:rsidRPr="009F4AF1">
              <w:rPr>
                <w:rFonts w:ascii="Times New Roman" w:eastAsia="Times New Roman" w:hAnsi="Times New Roman" w:cs="Times New Roman"/>
                <w:i/>
                <w:iCs/>
                <w:color w:val="000000"/>
                <w:sz w:val="19"/>
                <w:szCs w:val="19"/>
                <w:lang w:eastAsia="ru-RU"/>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988F63A" w14:textId="77777777" w:rsidR="009F4AF1" w:rsidRPr="009F4AF1" w:rsidRDefault="009F4AF1" w:rsidP="009F4AF1">
            <w:pPr>
              <w:spacing w:after="0" w:line="240" w:lineRule="auto"/>
              <w:jc w:val="center"/>
              <w:rPr>
                <w:rFonts w:ascii="Times New Roman" w:eastAsia="Times New Roman" w:hAnsi="Times New Roman" w:cs="Times New Roman"/>
                <w:i/>
                <w:iCs/>
                <w:color w:val="000000"/>
                <w:sz w:val="19"/>
                <w:szCs w:val="19"/>
                <w:lang w:eastAsia="ru-RU"/>
              </w:rPr>
            </w:pPr>
            <w:r w:rsidRPr="009F4AF1">
              <w:rPr>
                <w:rFonts w:ascii="Times New Roman" w:eastAsia="Times New Roman" w:hAnsi="Times New Roman" w:cs="Times New Roman"/>
                <w:i/>
                <w:iCs/>
                <w:color w:val="000000"/>
                <w:sz w:val="19"/>
                <w:szCs w:val="19"/>
                <w:lang w:eastAsia="ru-RU"/>
              </w:rPr>
              <w:t>-</w:t>
            </w:r>
          </w:p>
        </w:tc>
      </w:tr>
      <w:tr w:rsidR="009F4AF1" w:rsidRPr="009F4AF1" w14:paraId="18367BDA" w14:textId="77777777" w:rsidTr="00884FD1">
        <w:trPr>
          <w:trHeight w:val="270"/>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B35EC3" w14:textId="587DD56F" w:rsidR="009F4AF1" w:rsidRPr="009F4AF1" w:rsidRDefault="00884FD1" w:rsidP="009F4AF1">
            <w:pPr>
              <w:spacing w:after="0" w:line="240" w:lineRule="auto"/>
              <w:jc w:val="center"/>
              <w:rPr>
                <w:rFonts w:ascii="Times New Roman" w:eastAsia="Times New Roman" w:hAnsi="Times New Roman" w:cs="Times New Roman"/>
                <w:b/>
                <w:bCs/>
                <w:color w:val="000000"/>
                <w:sz w:val="19"/>
                <w:szCs w:val="19"/>
                <w:lang w:eastAsia="ru-RU"/>
              </w:rPr>
            </w:pPr>
            <w:r>
              <w:rPr>
                <w:rFonts w:ascii="Times New Roman" w:eastAsia="Times New Roman" w:hAnsi="Times New Roman" w:cs="Times New Roman"/>
                <w:b/>
                <w:bCs/>
                <w:color w:val="000000"/>
                <w:sz w:val="19"/>
                <w:szCs w:val="19"/>
                <w:lang w:eastAsia="ru-RU"/>
              </w:rPr>
              <w:t>5</w:t>
            </w:r>
          </w:p>
        </w:tc>
        <w:tc>
          <w:tcPr>
            <w:tcW w:w="2899" w:type="dxa"/>
            <w:tcBorders>
              <w:top w:val="nil"/>
              <w:left w:val="nil"/>
              <w:bottom w:val="nil"/>
              <w:right w:val="single" w:sz="4" w:space="0" w:color="auto"/>
            </w:tcBorders>
            <w:shd w:val="clear" w:color="auto" w:fill="FFFFFF" w:themeFill="background1"/>
            <w:vAlign w:val="center"/>
            <w:hideMark/>
          </w:tcPr>
          <w:p w14:paraId="024723A1" w14:textId="77777777" w:rsidR="009F4AF1" w:rsidRPr="009F4AF1" w:rsidRDefault="009F4AF1" w:rsidP="009F4AF1">
            <w:pPr>
              <w:spacing w:after="0" w:line="240" w:lineRule="auto"/>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Наладка системы отопления</w:t>
            </w:r>
          </w:p>
        </w:tc>
        <w:tc>
          <w:tcPr>
            <w:tcW w:w="2860" w:type="dxa"/>
            <w:tcBorders>
              <w:top w:val="nil"/>
              <w:left w:val="nil"/>
              <w:bottom w:val="single" w:sz="4" w:space="0" w:color="auto"/>
              <w:right w:val="single" w:sz="4" w:space="0" w:color="auto"/>
            </w:tcBorders>
            <w:shd w:val="clear" w:color="auto" w:fill="FFFFFF" w:themeFill="background1"/>
            <w:noWrap/>
            <w:vAlign w:val="center"/>
            <w:hideMark/>
          </w:tcPr>
          <w:p w14:paraId="7E2E8138"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59204837"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467F5519"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DF0883C"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2FA72BB5"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3B44844A"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4E93D3F0"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 </w:t>
            </w:r>
          </w:p>
        </w:tc>
      </w:tr>
      <w:tr w:rsidR="00884FD1" w:rsidRPr="009F4AF1" w14:paraId="134BE606" w14:textId="77777777" w:rsidTr="00884FD1">
        <w:trPr>
          <w:trHeight w:val="765"/>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3A0F9E" w14:textId="29C83717" w:rsidR="009F4AF1" w:rsidRPr="009F4AF1" w:rsidRDefault="00884FD1" w:rsidP="00884FD1">
            <w:pPr>
              <w:spacing w:after="0" w:line="240" w:lineRule="auto"/>
              <w:jc w:val="center"/>
              <w:rPr>
                <w:rFonts w:ascii="Times New Roman" w:eastAsia="Times New Roman" w:hAnsi="Times New Roman" w:cs="Times New Roman"/>
                <w:color w:val="000000"/>
                <w:sz w:val="19"/>
                <w:szCs w:val="19"/>
                <w:lang w:eastAsia="ru-RU"/>
              </w:rPr>
            </w:pPr>
            <w:r>
              <w:rPr>
                <w:rFonts w:ascii="Times New Roman" w:eastAsia="Times New Roman" w:hAnsi="Times New Roman" w:cs="Times New Roman"/>
                <w:color w:val="000000"/>
                <w:sz w:val="19"/>
                <w:szCs w:val="19"/>
                <w:lang w:eastAsia="ru-RU"/>
              </w:rPr>
              <w:t>5.1</w:t>
            </w:r>
          </w:p>
        </w:tc>
        <w:tc>
          <w:tcPr>
            <w:tcW w:w="289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A96CFC1" w14:textId="77777777" w:rsidR="00884FD1" w:rsidRDefault="009F4AF1" w:rsidP="009F4AF1">
            <w:pPr>
              <w:spacing w:after="0" w:line="240" w:lineRule="auto"/>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Наладка системы отопления (с установкой шайб в жилых домах ул.</w:t>
            </w:r>
            <w:r w:rsidR="00884FD1">
              <w:rPr>
                <w:rFonts w:ascii="Times New Roman" w:eastAsia="Times New Roman" w:hAnsi="Times New Roman" w:cs="Times New Roman"/>
                <w:color w:val="000000"/>
                <w:sz w:val="19"/>
                <w:szCs w:val="19"/>
                <w:lang w:eastAsia="ru-RU"/>
              </w:rPr>
              <w:t xml:space="preserve"> </w:t>
            </w:r>
            <w:r w:rsidRPr="009F4AF1">
              <w:rPr>
                <w:rFonts w:ascii="Times New Roman" w:eastAsia="Times New Roman" w:hAnsi="Times New Roman" w:cs="Times New Roman"/>
                <w:color w:val="000000"/>
                <w:sz w:val="19"/>
                <w:szCs w:val="19"/>
                <w:lang w:eastAsia="ru-RU"/>
              </w:rPr>
              <w:t xml:space="preserve">Новая, 1; </w:t>
            </w:r>
          </w:p>
          <w:p w14:paraId="37760DCB" w14:textId="3CE0E3FA" w:rsidR="009F4AF1" w:rsidRPr="009F4AF1" w:rsidRDefault="009F4AF1" w:rsidP="009F4AF1">
            <w:pPr>
              <w:spacing w:after="0" w:line="240" w:lineRule="auto"/>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ул. Новая, 2)</w:t>
            </w:r>
          </w:p>
        </w:tc>
        <w:tc>
          <w:tcPr>
            <w:tcW w:w="2860" w:type="dxa"/>
            <w:tcBorders>
              <w:top w:val="nil"/>
              <w:left w:val="nil"/>
              <w:bottom w:val="single" w:sz="4" w:space="0" w:color="auto"/>
              <w:right w:val="single" w:sz="4" w:space="0" w:color="auto"/>
            </w:tcBorders>
            <w:shd w:val="clear" w:color="auto" w:fill="FFFFFF" w:themeFill="background1"/>
            <w:vAlign w:val="center"/>
            <w:hideMark/>
          </w:tcPr>
          <w:p w14:paraId="46FC0614" w14:textId="54551EA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Коммерческое предложение ООО "Дивай</w:t>
            </w:r>
            <w:r w:rsidR="00884FD1">
              <w:rPr>
                <w:rFonts w:ascii="Times New Roman" w:eastAsia="Times New Roman" w:hAnsi="Times New Roman" w:cs="Times New Roman"/>
                <w:color w:val="000000"/>
                <w:sz w:val="19"/>
                <w:szCs w:val="19"/>
                <w:lang w:eastAsia="ru-RU"/>
              </w:rPr>
              <w:t>с</w:t>
            </w:r>
            <w:r w:rsidRPr="009F4AF1">
              <w:rPr>
                <w:rFonts w:ascii="Times New Roman" w:eastAsia="Times New Roman" w:hAnsi="Times New Roman" w:cs="Times New Roman"/>
                <w:color w:val="000000"/>
                <w:sz w:val="19"/>
                <w:szCs w:val="19"/>
                <w:lang w:eastAsia="ru-RU"/>
              </w:rPr>
              <w:t xml:space="preserve"> Инжиниринг"</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4D82053B"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450,0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00F8BB8"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512,526</w:t>
            </w:r>
          </w:p>
        </w:tc>
        <w:tc>
          <w:tcPr>
            <w:tcW w:w="1560" w:type="dxa"/>
            <w:tcBorders>
              <w:top w:val="nil"/>
              <w:left w:val="nil"/>
              <w:bottom w:val="single" w:sz="4" w:space="0" w:color="auto"/>
              <w:right w:val="single" w:sz="4" w:space="0" w:color="auto"/>
            </w:tcBorders>
            <w:shd w:val="clear" w:color="auto" w:fill="FFFFFF" w:themeFill="background1"/>
            <w:vAlign w:val="center"/>
            <w:hideMark/>
          </w:tcPr>
          <w:p w14:paraId="3F6FB8CF"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615,032</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3C11A20F"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0B82F085"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2027</w:t>
            </w:r>
          </w:p>
        </w:tc>
        <w:tc>
          <w:tcPr>
            <w:tcW w:w="1417" w:type="dxa"/>
            <w:tcBorders>
              <w:top w:val="nil"/>
              <w:left w:val="nil"/>
              <w:bottom w:val="single" w:sz="4" w:space="0" w:color="auto"/>
              <w:right w:val="single" w:sz="4" w:space="0" w:color="auto"/>
            </w:tcBorders>
            <w:shd w:val="clear" w:color="auto" w:fill="FFFFFF" w:themeFill="background1"/>
            <w:vAlign w:val="center"/>
            <w:hideMark/>
          </w:tcPr>
          <w:p w14:paraId="3951D457" w14:textId="39B18743" w:rsidR="009F4AF1" w:rsidRPr="009F4AF1" w:rsidRDefault="00A01929" w:rsidP="009F4AF1">
            <w:pPr>
              <w:spacing w:after="0" w:line="240" w:lineRule="auto"/>
              <w:jc w:val="center"/>
              <w:rPr>
                <w:rFonts w:ascii="Times New Roman" w:eastAsia="Times New Roman" w:hAnsi="Times New Roman" w:cs="Times New Roman"/>
                <w:color w:val="000000"/>
                <w:sz w:val="20"/>
                <w:szCs w:val="20"/>
                <w:lang w:eastAsia="ru-RU"/>
              </w:rPr>
            </w:pPr>
            <w:r w:rsidRPr="009F4AF1">
              <w:rPr>
                <w:rFonts w:ascii="Times New Roman" w:eastAsia="Times New Roman" w:hAnsi="Times New Roman" w:cs="Times New Roman"/>
                <w:color w:val="000000"/>
                <w:sz w:val="20"/>
                <w:szCs w:val="20"/>
                <w:lang w:eastAsia="ru-RU"/>
              </w:rPr>
              <w:t xml:space="preserve">Реализация за счет </w:t>
            </w:r>
            <w:r>
              <w:rPr>
                <w:rFonts w:ascii="Times New Roman" w:eastAsia="Times New Roman" w:hAnsi="Times New Roman" w:cs="Times New Roman"/>
                <w:color w:val="000000"/>
                <w:sz w:val="20"/>
                <w:szCs w:val="20"/>
                <w:lang w:eastAsia="ru-RU"/>
              </w:rPr>
              <w:t>нормативной прибыли</w:t>
            </w:r>
          </w:p>
        </w:tc>
      </w:tr>
      <w:tr w:rsidR="009F4AF1" w:rsidRPr="009F4AF1" w14:paraId="5456D37A" w14:textId="77777777" w:rsidTr="00884FD1">
        <w:trPr>
          <w:trHeight w:val="40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C4348B" w14:textId="22553963" w:rsidR="009F4AF1" w:rsidRPr="009F4AF1" w:rsidRDefault="009F4AF1" w:rsidP="00884FD1">
            <w:pPr>
              <w:spacing w:after="0" w:line="240" w:lineRule="auto"/>
              <w:jc w:val="center"/>
              <w:rPr>
                <w:rFonts w:ascii="Times New Roman" w:eastAsia="Times New Roman" w:hAnsi="Times New Roman" w:cs="Times New Roman"/>
                <w:color w:val="000000"/>
                <w:sz w:val="19"/>
                <w:szCs w:val="19"/>
                <w:lang w:eastAsia="ru-RU"/>
              </w:rPr>
            </w:pPr>
          </w:p>
        </w:tc>
        <w:tc>
          <w:tcPr>
            <w:tcW w:w="2899" w:type="dxa"/>
            <w:tcBorders>
              <w:top w:val="nil"/>
              <w:left w:val="nil"/>
              <w:bottom w:val="single" w:sz="4" w:space="0" w:color="auto"/>
              <w:right w:val="single" w:sz="4" w:space="0" w:color="auto"/>
            </w:tcBorders>
            <w:shd w:val="clear" w:color="auto" w:fill="FFFFFF" w:themeFill="background1"/>
            <w:vAlign w:val="center"/>
            <w:hideMark/>
          </w:tcPr>
          <w:p w14:paraId="3F209376" w14:textId="77777777" w:rsidR="009F4AF1" w:rsidRPr="009F4AF1" w:rsidRDefault="009F4AF1" w:rsidP="009F4AF1">
            <w:pPr>
              <w:spacing w:after="0" w:line="240" w:lineRule="auto"/>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b/>
                <w:bCs/>
                <w:i/>
                <w:iCs/>
                <w:color w:val="000000"/>
                <w:sz w:val="19"/>
                <w:szCs w:val="19"/>
                <w:lang w:eastAsia="ru-RU"/>
              </w:rPr>
              <w:t>Всего по мероприятиям по наладке СО:</w:t>
            </w:r>
          </w:p>
        </w:tc>
        <w:tc>
          <w:tcPr>
            <w:tcW w:w="2860" w:type="dxa"/>
            <w:tcBorders>
              <w:top w:val="nil"/>
              <w:left w:val="nil"/>
              <w:bottom w:val="single" w:sz="4" w:space="0" w:color="auto"/>
              <w:right w:val="single" w:sz="4" w:space="0" w:color="auto"/>
            </w:tcBorders>
            <w:shd w:val="clear" w:color="auto" w:fill="FFFFFF" w:themeFill="background1"/>
            <w:noWrap/>
            <w:vAlign w:val="center"/>
            <w:hideMark/>
          </w:tcPr>
          <w:p w14:paraId="5FC5DCF9" w14:textId="77777777" w:rsidR="009F4AF1" w:rsidRPr="009F4AF1" w:rsidRDefault="009F4AF1" w:rsidP="009F4AF1">
            <w:pPr>
              <w:spacing w:after="0" w:line="240" w:lineRule="auto"/>
              <w:jc w:val="center"/>
              <w:rPr>
                <w:rFonts w:ascii="Times New Roman" w:eastAsia="Times New Roman" w:hAnsi="Times New Roman" w:cs="Times New Roman"/>
                <w:color w:val="000000"/>
                <w:sz w:val="19"/>
                <w:szCs w:val="19"/>
                <w:lang w:eastAsia="ru-RU"/>
              </w:rPr>
            </w:pPr>
            <w:r w:rsidRPr="009F4AF1">
              <w:rPr>
                <w:rFonts w:ascii="Times New Roman" w:eastAsia="Times New Roman" w:hAnsi="Times New Roman" w:cs="Times New Roman"/>
                <w:color w:val="000000"/>
                <w:sz w:val="19"/>
                <w:szCs w:val="19"/>
                <w:lang w:eastAsia="ru-RU"/>
              </w:rPr>
              <w:t>-</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44BB24C2"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450,0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5A7DFA52"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512,526</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2DF8FF72"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615,032</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446C8238" w14:textId="77777777" w:rsidR="009F4AF1" w:rsidRPr="009F4AF1" w:rsidRDefault="009F4AF1" w:rsidP="009F4AF1">
            <w:pPr>
              <w:spacing w:after="0" w:line="240" w:lineRule="auto"/>
              <w:jc w:val="center"/>
              <w:rPr>
                <w:rFonts w:ascii="Times New Roman" w:eastAsia="Times New Roman" w:hAnsi="Times New Roman" w:cs="Times New Roman"/>
                <w:i/>
                <w:iCs/>
                <w:color w:val="000000"/>
                <w:sz w:val="19"/>
                <w:szCs w:val="19"/>
                <w:lang w:eastAsia="ru-RU"/>
              </w:rPr>
            </w:pPr>
            <w:r w:rsidRPr="009F4AF1">
              <w:rPr>
                <w:rFonts w:ascii="Times New Roman" w:eastAsia="Times New Roman" w:hAnsi="Times New Roman" w:cs="Times New Roman"/>
                <w:i/>
                <w:iCs/>
                <w:color w:val="000000"/>
                <w:sz w:val="19"/>
                <w:szCs w:val="19"/>
                <w:lang w:eastAsia="ru-RU"/>
              </w:rPr>
              <w:t>-</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11CC74F7" w14:textId="77777777" w:rsidR="009F4AF1" w:rsidRPr="009F4AF1" w:rsidRDefault="009F4AF1" w:rsidP="009F4AF1">
            <w:pPr>
              <w:spacing w:after="0" w:line="240" w:lineRule="auto"/>
              <w:jc w:val="center"/>
              <w:rPr>
                <w:rFonts w:ascii="Times New Roman" w:eastAsia="Times New Roman" w:hAnsi="Times New Roman" w:cs="Times New Roman"/>
                <w:i/>
                <w:iCs/>
                <w:color w:val="000000"/>
                <w:sz w:val="19"/>
                <w:szCs w:val="19"/>
                <w:lang w:eastAsia="ru-RU"/>
              </w:rPr>
            </w:pPr>
            <w:r w:rsidRPr="009F4AF1">
              <w:rPr>
                <w:rFonts w:ascii="Times New Roman" w:eastAsia="Times New Roman" w:hAnsi="Times New Roman" w:cs="Times New Roman"/>
                <w:i/>
                <w:iCs/>
                <w:color w:val="000000"/>
                <w:sz w:val="19"/>
                <w:szCs w:val="19"/>
                <w:lang w:eastAsia="ru-RU"/>
              </w:rPr>
              <w:t>-</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BAFDA4E" w14:textId="77777777" w:rsidR="009F4AF1" w:rsidRPr="009F4AF1" w:rsidRDefault="009F4AF1" w:rsidP="009F4AF1">
            <w:pPr>
              <w:spacing w:after="0" w:line="240" w:lineRule="auto"/>
              <w:jc w:val="center"/>
              <w:rPr>
                <w:rFonts w:ascii="Times New Roman" w:eastAsia="Times New Roman" w:hAnsi="Times New Roman" w:cs="Times New Roman"/>
                <w:i/>
                <w:iCs/>
                <w:color w:val="000000"/>
                <w:sz w:val="19"/>
                <w:szCs w:val="19"/>
                <w:lang w:eastAsia="ru-RU"/>
              </w:rPr>
            </w:pPr>
            <w:r w:rsidRPr="009F4AF1">
              <w:rPr>
                <w:rFonts w:ascii="Times New Roman" w:eastAsia="Times New Roman" w:hAnsi="Times New Roman" w:cs="Times New Roman"/>
                <w:i/>
                <w:iCs/>
                <w:color w:val="000000"/>
                <w:sz w:val="19"/>
                <w:szCs w:val="19"/>
                <w:lang w:eastAsia="ru-RU"/>
              </w:rPr>
              <w:t>-</w:t>
            </w:r>
          </w:p>
        </w:tc>
      </w:tr>
      <w:tr w:rsidR="00884FD1" w:rsidRPr="009F4AF1" w14:paraId="1C444A4E" w14:textId="77777777" w:rsidTr="00A01929">
        <w:trPr>
          <w:trHeight w:val="789"/>
        </w:trPr>
        <w:tc>
          <w:tcPr>
            <w:tcW w:w="6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FBD3F3" w14:textId="5226E682" w:rsidR="009F4AF1" w:rsidRPr="009F4AF1" w:rsidRDefault="00884FD1" w:rsidP="00884FD1">
            <w:pPr>
              <w:spacing w:after="0" w:line="240" w:lineRule="auto"/>
              <w:jc w:val="center"/>
              <w:rPr>
                <w:rFonts w:ascii="Times New Roman" w:eastAsia="Times New Roman" w:hAnsi="Times New Roman" w:cs="Times New Roman"/>
                <w:b/>
                <w:bCs/>
                <w:color w:val="000000"/>
                <w:sz w:val="19"/>
                <w:szCs w:val="19"/>
                <w:lang w:eastAsia="ru-RU"/>
              </w:rPr>
            </w:pPr>
            <w:r w:rsidRPr="00884FD1">
              <w:rPr>
                <w:rFonts w:ascii="Times New Roman" w:eastAsia="Times New Roman" w:hAnsi="Times New Roman" w:cs="Times New Roman"/>
                <w:b/>
                <w:bCs/>
                <w:color w:val="000000"/>
                <w:sz w:val="19"/>
                <w:szCs w:val="19"/>
                <w:lang w:eastAsia="ru-RU"/>
              </w:rPr>
              <w:t>6</w:t>
            </w:r>
          </w:p>
        </w:tc>
        <w:tc>
          <w:tcPr>
            <w:tcW w:w="2899" w:type="dxa"/>
            <w:tcBorders>
              <w:top w:val="nil"/>
              <w:left w:val="nil"/>
              <w:bottom w:val="single" w:sz="4" w:space="0" w:color="auto"/>
              <w:right w:val="single" w:sz="4" w:space="0" w:color="auto"/>
            </w:tcBorders>
            <w:shd w:val="clear" w:color="auto" w:fill="FFFFFF" w:themeFill="background1"/>
            <w:vAlign w:val="center"/>
            <w:hideMark/>
          </w:tcPr>
          <w:p w14:paraId="54FEE8F1" w14:textId="3C7AFCF6" w:rsidR="009F4AF1" w:rsidRPr="009F4AF1" w:rsidRDefault="009F4AF1" w:rsidP="009F4AF1">
            <w:pPr>
              <w:spacing w:after="0" w:line="240" w:lineRule="auto"/>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Техническое обследование тепловых сетей Севастьянов</w:t>
            </w:r>
            <w:r w:rsidR="00884FD1">
              <w:rPr>
                <w:rFonts w:ascii="Times New Roman" w:eastAsia="Times New Roman" w:hAnsi="Times New Roman" w:cs="Times New Roman"/>
                <w:b/>
                <w:bCs/>
                <w:color w:val="000000"/>
                <w:sz w:val="19"/>
                <w:szCs w:val="19"/>
                <w:lang w:eastAsia="ru-RU"/>
              </w:rPr>
              <w:t>-</w:t>
            </w:r>
            <w:r w:rsidRPr="009F4AF1">
              <w:rPr>
                <w:rFonts w:ascii="Times New Roman" w:eastAsia="Times New Roman" w:hAnsi="Times New Roman" w:cs="Times New Roman"/>
                <w:b/>
                <w:bCs/>
                <w:color w:val="000000"/>
                <w:sz w:val="19"/>
                <w:szCs w:val="19"/>
                <w:lang w:eastAsia="ru-RU"/>
              </w:rPr>
              <w:t>ского сельского поселения</w:t>
            </w:r>
          </w:p>
        </w:tc>
        <w:tc>
          <w:tcPr>
            <w:tcW w:w="2860" w:type="dxa"/>
            <w:tcBorders>
              <w:top w:val="nil"/>
              <w:left w:val="nil"/>
              <w:bottom w:val="single" w:sz="4" w:space="0" w:color="auto"/>
              <w:right w:val="single" w:sz="4" w:space="0" w:color="auto"/>
            </w:tcBorders>
            <w:shd w:val="clear" w:color="auto" w:fill="FFFFFF" w:themeFill="background1"/>
            <w:noWrap/>
            <w:vAlign w:val="center"/>
            <w:hideMark/>
          </w:tcPr>
          <w:p w14:paraId="523B5352"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w:t>
            </w:r>
          </w:p>
        </w:tc>
        <w:tc>
          <w:tcPr>
            <w:tcW w:w="1600" w:type="dxa"/>
            <w:tcBorders>
              <w:top w:val="nil"/>
              <w:left w:val="nil"/>
              <w:bottom w:val="single" w:sz="4" w:space="0" w:color="auto"/>
              <w:right w:val="single" w:sz="4" w:space="0" w:color="auto"/>
            </w:tcBorders>
            <w:shd w:val="clear" w:color="auto" w:fill="FFFFFF" w:themeFill="background1"/>
            <w:noWrap/>
            <w:vAlign w:val="center"/>
            <w:hideMark/>
          </w:tcPr>
          <w:p w14:paraId="48F84E99"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2086,290</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78EC2D4D"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2192,691</w:t>
            </w:r>
          </w:p>
        </w:tc>
        <w:tc>
          <w:tcPr>
            <w:tcW w:w="1560" w:type="dxa"/>
            <w:tcBorders>
              <w:top w:val="nil"/>
              <w:left w:val="nil"/>
              <w:bottom w:val="single" w:sz="4" w:space="0" w:color="auto"/>
              <w:right w:val="single" w:sz="4" w:space="0" w:color="auto"/>
            </w:tcBorders>
            <w:shd w:val="clear" w:color="auto" w:fill="FFFFFF" w:themeFill="background1"/>
            <w:noWrap/>
            <w:vAlign w:val="center"/>
            <w:hideMark/>
          </w:tcPr>
          <w:p w14:paraId="1792EE7E"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2631,229</w:t>
            </w:r>
          </w:p>
        </w:tc>
        <w:tc>
          <w:tcPr>
            <w:tcW w:w="1269" w:type="dxa"/>
            <w:tcBorders>
              <w:top w:val="nil"/>
              <w:left w:val="nil"/>
              <w:bottom w:val="single" w:sz="4" w:space="0" w:color="auto"/>
              <w:right w:val="single" w:sz="4" w:space="0" w:color="auto"/>
            </w:tcBorders>
            <w:shd w:val="clear" w:color="auto" w:fill="FFFFFF" w:themeFill="background1"/>
            <w:noWrap/>
            <w:vAlign w:val="center"/>
            <w:hideMark/>
          </w:tcPr>
          <w:p w14:paraId="7AD413A3"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2025</w:t>
            </w:r>
          </w:p>
        </w:tc>
        <w:tc>
          <w:tcPr>
            <w:tcW w:w="1415" w:type="dxa"/>
            <w:tcBorders>
              <w:top w:val="nil"/>
              <w:left w:val="nil"/>
              <w:bottom w:val="single" w:sz="4" w:space="0" w:color="auto"/>
              <w:right w:val="single" w:sz="4" w:space="0" w:color="auto"/>
            </w:tcBorders>
            <w:shd w:val="clear" w:color="auto" w:fill="FFFFFF" w:themeFill="background1"/>
            <w:noWrap/>
            <w:vAlign w:val="center"/>
            <w:hideMark/>
          </w:tcPr>
          <w:p w14:paraId="35025970" w14:textId="77777777" w:rsidR="009F4AF1" w:rsidRPr="009F4AF1" w:rsidRDefault="009F4AF1" w:rsidP="009F4AF1">
            <w:pPr>
              <w:spacing w:after="0" w:line="240" w:lineRule="auto"/>
              <w:jc w:val="center"/>
              <w:rPr>
                <w:rFonts w:ascii="Times New Roman" w:eastAsia="Times New Roman" w:hAnsi="Times New Roman" w:cs="Times New Roman"/>
                <w:b/>
                <w:bCs/>
                <w:color w:val="000000"/>
                <w:sz w:val="19"/>
                <w:szCs w:val="19"/>
                <w:lang w:eastAsia="ru-RU"/>
              </w:rPr>
            </w:pPr>
            <w:r w:rsidRPr="009F4AF1">
              <w:rPr>
                <w:rFonts w:ascii="Times New Roman" w:eastAsia="Times New Roman" w:hAnsi="Times New Roman" w:cs="Times New Roman"/>
                <w:b/>
                <w:bCs/>
                <w:color w:val="000000"/>
                <w:sz w:val="19"/>
                <w:szCs w:val="19"/>
                <w:lang w:eastAsia="ru-RU"/>
              </w:rPr>
              <w:t>2025</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362DF607" w14:textId="52884707" w:rsidR="009F4AF1" w:rsidRPr="009F4AF1" w:rsidRDefault="00A01929" w:rsidP="009F4AF1">
            <w:pPr>
              <w:spacing w:after="0" w:line="240" w:lineRule="auto"/>
              <w:jc w:val="center"/>
              <w:rPr>
                <w:rFonts w:ascii="Times New Roman" w:eastAsia="Times New Roman" w:hAnsi="Times New Roman" w:cs="Times New Roman"/>
                <w:b/>
                <w:bCs/>
                <w:i/>
                <w:iCs/>
                <w:color w:val="000000"/>
                <w:sz w:val="19"/>
                <w:szCs w:val="19"/>
                <w:lang w:eastAsia="ru-RU"/>
              </w:rPr>
            </w:pPr>
            <w:r w:rsidRPr="009F4AF1">
              <w:rPr>
                <w:rFonts w:ascii="Times New Roman" w:eastAsia="Times New Roman" w:hAnsi="Times New Roman" w:cs="Times New Roman"/>
                <w:color w:val="000000"/>
                <w:sz w:val="20"/>
                <w:szCs w:val="20"/>
                <w:lang w:eastAsia="ru-RU"/>
              </w:rPr>
              <w:t>Реализация за счет платы Концендента</w:t>
            </w:r>
          </w:p>
        </w:tc>
      </w:tr>
    </w:tbl>
    <w:p w14:paraId="5AD783AF" w14:textId="77777777" w:rsidR="009F4AF1" w:rsidRPr="00F44AD9" w:rsidRDefault="009F4AF1" w:rsidP="00CA3340">
      <w:pPr>
        <w:spacing w:after="0" w:line="324" w:lineRule="auto"/>
        <w:ind w:right="-144" w:firstLine="567"/>
        <w:jc w:val="both"/>
        <w:rPr>
          <w:rFonts w:ascii="Times New Roman" w:hAnsi="Times New Roman" w:cs="Times New Roman"/>
          <w:sz w:val="26"/>
          <w:szCs w:val="26"/>
        </w:rPr>
      </w:pPr>
    </w:p>
    <w:p w14:paraId="797CB8CD" w14:textId="77777777" w:rsidR="00B638EA" w:rsidRDefault="00B638EA">
      <w:pPr>
        <w:rPr>
          <w:sz w:val="20"/>
          <w:szCs w:val="20"/>
        </w:rPr>
        <w:sectPr w:rsidR="00B638EA" w:rsidSect="00B638EA">
          <w:pgSz w:w="16838" w:h="11906" w:orient="landscape"/>
          <w:pgMar w:top="1701" w:right="1134" w:bottom="851" w:left="1134" w:header="284" w:footer="249" w:gutter="0"/>
          <w:cols w:space="708"/>
          <w:docGrid w:linePitch="360"/>
        </w:sectPr>
      </w:pPr>
    </w:p>
    <w:p w14:paraId="0AB9FA63" w14:textId="45FF8318" w:rsidR="00F44AD9" w:rsidRDefault="00F44AD9" w:rsidP="00CA3340">
      <w:pPr>
        <w:widowControl w:val="0"/>
        <w:spacing w:after="0" w:line="240" w:lineRule="auto"/>
        <w:ind w:right="-144" w:firstLine="851"/>
        <w:jc w:val="both"/>
        <w:outlineLvl w:val="2"/>
        <w:rPr>
          <w:sz w:val="16"/>
          <w:szCs w:val="16"/>
        </w:rPr>
      </w:pPr>
      <w:bookmarkStart w:id="495" w:name="_Toc196566782"/>
      <w:r w:rsidRPr="00F44AD9">
        <w:rPr>
          <w:rFonts w:ascii="Times New Roman" w:eastAsia="Times New Roman" w:hAnsi="Times New Roman" w:cs="Times New Roman"/>
          <w:b/>
          <w:iCs/>
          <w:color w:val="000000" w:themeColor="text1"/>
          <w:sz w:val="26"/>
          <w:szCs w:val="26"/>
        </w:rPr>
        <w:lastRenderedPageBreak/>
        <w:t>16.</w:t>
      </w:r>
      <w:r>
        <w:rPr>
          <w:rFonts w:ascii="Times New Roman" w:eastAsia="Times New Roman" w:hAnsi="Times New Roman" w:cs="Times New Roman"/>
          <w:b/>
          <w:iCs/>
          <w:color w:val="000000" w:themeColor="text1"/>
          <w:sz w:val="26"/>
          <w:szCs w:val="26"/>
        </w:rPr>
        <w:t>4</w:t>
      </w:r>
      <w:r w:rsidRPr="00F44AD9">
        <w:rPr>
          <w:rFonts w:ascii="Times New Roman" w:eastAsia="Times New Roman" w:hAnsi="Times New Roman" w:cs="Times New Roman"/>
          <w:b/>
          <w:iCs/>
          <w:color w:val="000000" w:themeColor="text1"/>
          <w:sz w:val="26"/>
          <w:szCs w:val="26"/>
        </w:rPr>
        <w:t xml:space="preserve">. </w:t>
      </w:r>
      <w:r>
        <w:rPr>
          <w:rFonts w:ascii="Times New Roman" w:eastAsia="Times New Roman" w:hAnsi="Times New Roman" w:cs="Times New Roman"/>
          <w:b/>
          <w:iCs/>
          <w:color w:val="000000" w:themeColor="text1"/>
          <w:sz w:val="26"/>
          <w:szCs w:val="26"/>
        </w:rPr>
        <w:t>Сводная стоимость мероприятий</w:t>
      </w:r>
      <w:r w:rsidR="00542207">
        <w:rPr>
          <w:rFonts w:ascii="Times New Roman" w:eastAsia="Times New Roman" w:hAnsi="Times New Roman" w:cs="Times New Roman"/>
          <w:b/>
          <w:iCs/>
          <w:color w:val="000000" w:themeColor="text1"/>
          <w:sz w:val="26"/>
          <w:szCs w:val="26"/>
        </w:rPr>
        <w:t>, предусмотренных схемой теплоснабжения</w:t>
      </w:r>
      <w:bookmarkEnd w:id="495"/>
    </w:p>
    <w:p w14:paraId="3CE82DCB" w14:textId="32319871" w:rsidR="00F44AD9" w:rsidRPr="00CA3340" w:rsidRDefault="00F44AD9" w:rsidP="00CA3340">
      <w:pPr>
        <w:spacing w:after="0" w:line="336" w:lineRule="auto"/>
        <w:ind w:right="-285" w:firstLine="567"/>
        <w:rPr>
          <w:sz w:val="20"/>
          <w:szCs w:val="20"/>
        </w:rPr>
      </w:pPr>
    </w:p>
    <w:p w14:paraId="271E5A2C" w14:textId="5E50BDFC" w:rsidR="00542207" w:rsidRDefault="00542207" w:rsidP="00CA3340">
      <w:pPr>
        <w:spacing w:after="0" w:line="336" w:lineRule="auto"/>
        <w:ind w:right="-285" w:firstLine="567"/>
        <w:jc w:val="both"/>
        <w:rPr>
          <w:rFonts w:ascii="Times New Roman" w:eastAsia="Times New Roman" w:hAnsi="Times New Roman" w:cs="Times New Roman"/>
          <w:sz w:val="26"/>
          <w:szCs w:val="26"/>
          <w:lang w:eastAsia="ru-RU"/>
        </w:rPr>
      </w:pPr>
      <w:r w:rsidRPr="00542207">
        <w:rPr>
          <w:rFonts w:ascii="Times New Roman" w:eastAsia="Times New Roman" w:hAnsi="Times New Roman" w:cs="Times New Roman"/>
          <w:sz w:val="26"/>
          <w:szCs w:val="26"/>
          <w:lang w:eastAsia="ru-RU"/>
        </w:rPr>
        <w:t>Оценка величины необходимых капитальных вложений в строительство и реконструкцию теплоисточника и тепловых сетей централизованной системы теплоснабжения</w:t>
      </w:r>
      <w:r>
        <w:rPr>
          <w:rFonts w:ascii="Times New Roman" w:eastAsia="Times New Roman" w:hAnsi="Times New Roman" w:cs="Times New Roman"/>
          <w:sz w:val="26"/>
          <w:szCs w:val="26"/>
          <w:lang w:eastAsia="ru-RU"/>
        </w:rPr>
        <w:t xml:space="preserve"> Севастьяновского сельского поселения приведена в таблице 12.</w:t>
      </w:r>
      <w:r w:rsidR="00B638EA">
        <w:rPr>
          <w:rFonts w:ascii="Times New Roman" w:eastAsia="Times New Roman" w:hAnsi="Times New Roman" w:cs="Times New Roman"/>
          <w:sz w:val="26"/>
          <w:szCs w:val="26"/>
          <w:lang w:eastAsia="ru-RU"/>
        </w:rPr>
        <w:t>4</w:t>
      </w:r>
      <w:r>
        <w:rPr>
          <w:rFonts w:ascii="Times New Roman" w:eastAsia="Times New Roman" w:hAnsi="Times New Roman" w:cs="Times New Roman"/>
          <w:sz w:val="26"/>
          <w:szCs w:val="26"/>
          <w:lang w:eastAsia="ru-RU"/>
        </w:rPr>
        <w:t xml:space="preserve">                  п. 12.</w:t>
      </w:r>
      <w:r w:rsidR="00B638EA">
        <w:rPr>
          <w:rFonts w:ascii="Times New Roman" w:eastAsia="Times New Roman" w:hAnsi="Times New Roman" w:cs="Times New Roman"/>
          <w:sz w:val="26"/>
          <w:szCs w:val="26"/>
          <w:lang w:eastAsia="ru-RU"/>
        </w:rPr>
        <w:t>2</w:t>
      </w:r>
      <w:r>
        <w:rPr>
          <w:rFonts w:ascii="Times New Roman" w:eastAsia="Times New Roman" w:hAnsi="Times New Roman" w:cs="Times New Roman"/>
          <w:sz w:val="26"/>
          <w:szCs w:val="26"/>
          <w:lang w:eastAsia="ru-RU"/>
        </w:rPr>
        <w:t xml:space="preserve"> обосновывающих материалов.</w:t>
      </w:r>
    </w:p>
    <w:p w14:paraId="1C6E3D8C" w14:textId="77777777" w:rsidR="00943A19" w:rsidRPr="00FA3A17" w:rsidRDefault="00943A19" w:rsidP="00943A19">
      <w:pPr>
        <w:spacing w:after="0" w:line="300" w:lineRule="auto"/>
        <w:ind w:right="-285" w:firstLine="567"/>
        <w:jc w:val="both"/>
        <w:rPr>
          <w:rFonts w:ascii="Times New Roman" w:eastAsia="Times New Roman" w:hAnsi="Times New Roman" w:cs="Times New Roman"/>
          <w:sz w:val="26"/>
          <w:szCs w:val="26"/>
          <w:lang w:eastAsia="ru-RU"/>
        </w:rPr>
      </w:pPr>
      <w:r w:rsidRPr="00FA3A17">
        <w:rPr>
          <w:rFonts w:ascii="Times New Roman" w:eastAsia="Times New Roman" w:hAnsi="Times New Roman" w:cs="Times New Roman"/>
          <w:sz w:val="26"/>
          <w:szCs w:val="26"/>
          <w:lang w:eastAsia="ru-RU"/>
        </w:rPr>
        <w:t>По принятым мероприятиям ожидается следующий экономический эффект:</w:t>
      </w:r>
    </w:p>
    <w:p w14:paraId="4C3BDF80" w14:textId="1BD8E84E" w:rsidR="00943A19" w:rsidRPr="001F0A5D" w:rsidRDefault="00943A19" w:rsidP="00943A19">
      <w:pPr>
        <w:tabs>
          <w:tab w:val="left" w:pos="7896"/>
        </w:tabs>
        <w:spacing w:after="0" w:line="300" w:lineRule="auto"/>
        <w:ind w:right="-285"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 xml:space="preserve">– снижение расхода условного топлива (установка новой газовой БМК) –                      </w:t>
      </w:r>
      <w:r w:rsidR="0016252D">
        <w:rPr>
          <w:rFonts w:ascii="Times New Roman" w:eastAsia="Times New Roman" w:hAnsi="Times New Roman" w:cs="Times New Roman"/>
          <w:sz w:val="26"/>
          <w:szCs w:val="26"/>
          <w:lang w:eastAsia="ru-RU"/>
        </w:rPr>
        <w:t>452,83</w:t>
      </w:r>
      <w:r w:rsidRPr="001F0A5D">
        <w:rPr>
          <w:rFonts w:ascii="Times New Roman" w:eastAsia="Times New Roman" w:hAnsi="Times New Roman" w:cs="Times New Roman"/>
          <w:sz w:val="26"/>
          <w:szCs w:val="26"/>
          <w:lang w:eastAsia="ru-RU"/>
        </w:rPr>
        <w:t xml:space="preserve"> т у. т.;</w:t>
      </w:r>
    </w:p>
    <w:p w14:paraId="2FFA21D2" w14:textId="77777777" w:rsidR="00943A19" w:rsidRDefault="00943A19" w:rsidP="00943A19">
      <w:pPr>
        <w:spacing w:after="0" w:line="336" w:lineRule="auto"/>
        <w:ind w:right="-285" w:firstLine="567"/>
        <w:jc w:val="both"/>
        <w:rPr>
          <w:rFonts w:ascii="Times New Roman" w:eastAsia="Times New Roman" w:hAnsi="Times New Roman" w:cs="Times New Roman"/>
          <w:sz w:val="26"/>
          <w:szCs w:val="26"/>
          <w:lang w:eastAsia="ru-RU"/>
        </w:rPr>
      </w:pPr>
      <w:r w:rsidRPr="001F0A5D">
        <w:rPr>
          <w:rFonts w:ascii="Times New Roman" w:eastAsia="Times New Roman" w:hAnsi="Times New Roman" w:cs="Times New Roman"/>
          <w:sz w:val="26"/>
          <w:szCs w:val="26"/>
          <w:lang w:eastAsia="ru-RU"/>
        </w:rPr>
        <w:t xml:space="preserve">– снижение потерь за счет реализации </w:t>
      </w:r>
      <w:r w:rsidRPr="00244526">
        <w:rPr>
          <w:rFonts w:ascii="Times New Roman" w:eastAsia="Times New Roman" w:hAnsi="Times New Roman" w:cs="Times New Roman"/>
          <w:sz w:val="26"/>
          <w:szCs w:val="26"/>
          <w:lang w:eastAsia="ru-RU"/>
        </w:rPr>
        <w:t>мероприятий по тепловым сетям                                  – 329,81 Гкал/год.</w:t>
      </w:r>
    </w:p>
    <w:p w14:paraId="313B54DA" w14:textId="5E580356" w:rsidR="00B638EA" w:rsidRDefault="00B638EA" w:rsidP="00B638EA">
      <w:pPr>
        <w:spacing w:after="0" w:line="312" w:lineRule="auto"/>
        <w:ind w:right="-285" w:firstLine="709"/>
        <w:jc w:val="both"/>
        <w:rPr>
          <w:rFonts w:ascii="Times New Roman" w:eastAsia="Times New Roman" w:hAnsi="Times New Roman" w:cs="Times New Roman"/>
          <w:b/>
          <w:color w:val="000000" w:themeColor="text1"/>
          <w:sz w:val="26"/>
          <w:szCs w:val="26"/>
        </w:rPr>
      </w:pPr>
      <w:r w:rsidRPr="00884FD1">
        <w:rPr>
          <w:rFonts w:ascii="Times New Roman" w:eastAsia="Times New Roman" w:hAnsi="Times New Roman" w:cs="Times New Roman"/>
          <w:b/>
          <w:color w:val="000000" w:themeColor="text1"/>
          <w:sz w:val="26"/>
          <w:szCs w:val="26"/>
        </w:rPr>
        <w:t xml:space="preserve">Общие затраты на реализацию мероприятий по рекомендуемому сценарию составят </w:t>
      </w:r>
      <w:r w:rsidR="00884FD1" w:rsidRPr="00884FD1">
        <w:rPr>
          <w:rFonts w:ascii="Times New Roman" w:eastAsia="Times New Roman" w:hAnsi="Times New Roman" w:cs="Times New Roman"/>
          <w:b/>
          <w:color w:val="000000" w:themeColor="text1"/>
          <w:sz w:val="26"/>
          <w:szCs w:val="26"/>
        </w:rPr>
        <w:t>153146,575</w:t>
      </w:r>
      <w:r w:rsidRPr="00884FD1">
        <w:rPr>
          <w:rFonts w:ascii="Times New Roman" w:eastAsia="Times New Roman" w:hAnsi="Times New Roman" w:cs="Times New Roman"/>
          <w:b/>
          <w:color w:val="000000" w:themeColor="text1"/>
          <w:sz w:val="26"/>
          <w:szCs w:val="26"/>
        </w:rPr>
        <w:t xml:space="preserve"> тыс. руб. (без учета НДС, по состоянию на 2024 год), </w:t>
      </w:r>
      <w:r w:rsidR="00884FD1" w:rsidRPr="00884FD1">
        <w:rPr>
          <w:rFonts w:ascii="Times New Roman" w:eastAsia="Times New Roman" w:hAnsi="Times New Roman" w:cs="Times New Roman"/>
          <w:b/>
          <w:color w:val="000000" w:themeColor="text1"/>
          <w:sz w:val="26"/>
          <w:szCs w:val="26"/>
        </w:rPr>
        <w:t>172967,342</w:t>
      </w:r>
      <w:r w:rsidRPr="00884FD1">
        <w:rPr>
          <w:rFonts w:ascii="Times New Roman" w:eastAsia="Times New Roman" w:hAnsi="Times New Roman" w:cs="Times New Roman"/>
          <w:b/>
          <w:color w:val="000000" w:themeColor="text1"/>
          <w:sz w:val="26"/>
          <w:szCs w:val="26"/>
        </w:rPr>
        <w:t xml:space="preserve"> тыс. руб. (на момент внедрения мероприятий, без учета НДС), </w:t>
      </w:r>
      <w:r w:rsidR="00884FD1" w:rsidRPr="00884FD1">
        <w:rPr>
          <w:rFonts w:ascii="Times New Roman" w:eastAsia="Times New Roman" w:hAnsi="Times New Roman" w:cs="Times New Roman"/>
          <w:b/>
          <w:color w:val="000000" w:themeColor="text1"/>
          <w:sz w:val="26"/>
          <w:szCs w:val="26"/>
        </w:rPr>
        <w:t>207560,810</w:t>
      </w:r>
      <w:r w:rsidRPr="00884FD1">
        <w:rPr>
          <w:rFonts w:ascii="Times New Roman" w:eastAsia="Times New Roman" w:hAnsi="Times New Roman" w:cs="Times New Roman"/>
          <w:b/>
          <w:color w:val="000000" w:themeColor="text1"/>
          <w:sz w:val="26"/>
          <w:szCs w:val="26"/>
        </w:rPr>
        <w:t xml:space="preserve"> тыс. рублей (на момент реализации мероприятий, с учетом НДС – </w:t>
      </w:r>
      <w:r w:rsidR="00884FD1" w:rsidRPr="00884FD1">
        <w:rPr>
          <w:rFonts w:ascii="Times New Roman" w:eastAsia="Times New Roman" w:hAnsi="Times New Roman" w:cs="Times New Roman"/>
          <w:b/>
          <w:color w:val="000000" w:themeColor="text1"/>
          <w:sz w:val="26"/>
          <w:szCs w:val="26"/>
        </w:rPr>
        <w:br/>
      </w:r>
      <w:r w:rsidRPr="00884FD1">
        <w:rPr>
          <w:rFonts w:ascii="Times New Roman" w:eastAsia="Times New Roman" w:hAnsi="Times New Roman" w:cs="Times New Roman"/>
          <w:b/>
          <w:color w:val="000000" w:themeColor="text1"/>
          <w:sz w:val="26"/>
          <w:szCs w:val="26"/>
        </w:rPr>
        <w:t>20 %).</w:t>
      </w:r>
    </w:p>
    <w:p w14:paraId="03055E2C" w14:textId="2A232471" w:rsidR="0016252D" w:rsidRDefault="0016252D" w:rsidP="0016252D">
      <w:pPr>
        <w:spacing w:after="0" w:line="306" w:lineRule="auto"/>
        <w:ind w:right="-285" w:firstLine="709"/>
        <w:jc w:val="both"/>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Источники и механизмы финансирования мероприятий указаны в таблице 12.4 п. 12.2 Главы 12.</w:t>
      </w:r>
    </w:p>
    <w:p w14:paraId="4AA55380" w14:textId="77777777" w:rsidR="00CB1A74" w:rsidRPr="00A85DE3" w:rsidRDefault="00CB1A74" w:rsidP="00CA3340">
      <w:pPr>
        <w:spacing w:after="0" w:line="336" w:lineRule="auto"/>
        <w:ind w:right="-285" w:firstLine="567"/>
        <w:jc w:val="both"/>
        <w:rPr>
          <w:rFonts w:ascii="Times New Roman" w:eastAsia="Times New Roman" w:hAnsi="Times New Roman" w:cs="Times New Roman"/>
          <w:color w:val="C00000"/>
          <w:sz w:val="26"/>
          <w:szCs w:val="26"/>
          <w:lang w:eastAsia="ru-RU"/>
        </w:rPr>
      </w:pPr>
    </w:p>
    <w:p w14:paraId="409D38DC" w14:textId="77777777" w:rsidR="00A02D96" w:rsidRDefault="00A02D96">
      <w:pPr>
        <w:rPr>
          <w:rFonts w:ascii="Times New Roman" w:eastAsia="Times New Roman" w:hAnsi="Times New Roman" w:cs="Times New Roman"/>
          <w:color w:val="000000"/>
          <w:sz w:val="26"/>
          <w:szCs w:val="26"/>
          <w:lang w:eastAsia="ru-RU"/>
        </w:rPr>
        <w:sectPr w:rsidR="00A02D96" w:rsidSect="00A02D96">
          <w:pgSz w:w="11906" w:h="16838"/>
          <w:pgMar w:top="1134" w:right="851" w:bottom="1134" w:left="1701" w:header="284" w:footer="249" w:gutter="0"/>
          <w:cols w:space="708"/>
          <w:docGrid w:linePitch="360"/>
        </w:sectPr>
      </w:pPr>
    </w:p>
    <w:p w14:paraId="6246E819" w14:textId="77777777" w:rsidR="00B90C41" w:rsidRPr="00E05A62" w:rsidRDefault="00B90C41" w:rsidP="005239C8">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496" w:name="_Toc196566783"/>
      <w:r>
        <w:rPr>
          <w:rFonts w:ascii="Times New Roman" w:eastAsia="Times New Roman" w:hAnsi="Times New Roman" w:cs="Times New Roman"/>
          <w:b/>
          <w:color w:val="000000" w:themeColor="text1"/>
          <w:sz w:val="26"/>
          <w:szCs w:val="24"/>
        </w:rPr>
        <w:lastRenderedPageBreak/>
        <w:t>Глава 1</w:t>
      </w:r>
      <w:r w:rsidR="00D134A7">
        <w:rPr>
          <w:rFonts w:ascii="Times New Roman" w:eastAsia="Times New Roman" w:hAnsi="Times New Roman" w:cs="Times New Roman"/>
          <w:b/>
          <w:color w:val="000000" w:themeColor="text1"/>
          <w:sz w:val="26"/>
          <w:szCs w:val="24"/>
        </w:rPr>
        <w:t>7</w:t>
      </w:r>
      <w:r>
        <w:rPr>
          <w:rFonts w:ascii="Times New Roman" w:eastAsia="Times New Roman" w:hAnsi="Times New Roman" w:cs="Times New Roman"/>
          <w:b/>
          <w:color w:val="000000" w:themeColor="text1"/>
          <w:sz w:val="26"/>
          <w:szCs w:val="24"/>
        </w:rPr>
        <w:t>. Замечания и предложения к проекту актуализации схемы теплоснабжения</w:t>
      </w:r>
      <w:bookmarkEnd w:id="496"/>
    </w:p>
    <w:p w14:paraId="2F4272C3" w14:textId="77777777" w:rsidR="00D10F3D" w:rsidRPr="00D10F3D" w:rsidRDefault="00D10F3D" w:rsidP="00B272BC">
      <w:pPr>
        <w:spacing w:after="0" w:line="336" w:lineRule="auto"/>
        <w:ind w:firstLine="567"/>
        <w:jc w:val="both"/>
        <w:rPr>
          <w:rFonts w:ascii="Times New Roman" w:hAnsi="Times New Roman" w:cs="Times New Roman"/>
          <w:sz w:val="24"/>
          <w:szCs w:val="24"/>
        </w:rPr>
      </w:pPr>
    </w:p>
    <w:p w14:paraId="7D2CF8A9" w14:textId="2FB88461" w:rsidR="003A4F3D" w:rsidRPr="00CA3340" w:rsidRDefault="003A4F3D" w:rsidP="003A4F3D">
      <w:pPr>
        <w:widowControl w:val="0"/>
        <w:spacing w:after="0" w:line="240" w:lineRule="auto"/>
        <w:ind w:firstLine="851"/>
        <w:jc w:val="both"/>
        <w:outlineLvl w:val="2"/>
        <w:rPr>
          <w:rFonts w:ascii="Times New Roman" w:hAnsi="Times New Roman" w:cs="Times New Roman"/>
          <w:b/>
          <w:bCs/>
          <w:sz w:val="26"/>
          <w:szCs w:val="26"/>
        </w:rPr>
      </w:pPr>
      <w:bookmarkStart w:id="497" w:name="_Toc196566784"/>
      <w:r w:rsidRPr="00CA3340">
        <w:rPr>
          <w:rFonts w:ascii="Times New Roman" w:eastAsia="Times New Roman" w:hAnsi="Times New Roman" w:cs="Times New Roman"/>
          <w:b/>
          <w:iCs/>
          <w:color w:val="000000" w:themeColor="text1"/>
          <w:sz w:val="26"/>
          <w:szCs w:val="26"/>
        </w:rPr>
        <w:t xml:space="preserve">17.1 </w:t>
      </w:r>
      <w:r w:rsidRPr="00CA3340">
        <w:rPr>
          <w:rFonts w:ascii="Times New Roman" w:hAnsi="Times New Roman" w:cs="Times New Roman"/>
          <w:b/>
          <w:bCs/>
          <w:sz w:val="26"/>
          <w:szCs w:val="26"/>
        </w:rPr>
        <w:t>Перечень всех замечаний и предложений, поступивших при разработке, утверждении и актуализации схемы теплоснабжения</w:t>
      </w:r>
      <w:bookmarkEnd w:id="497"/>
    </w:p>
    <w:p w14:paraId="313ABEE4" w14:textId="77777777" w:rsidR="00D10F3D" w:rsidRPr="00CA3340" w:rsidRDefault="00D10F3D" w:rsidP="00B272BC">
      <w:pPr>
        <w:spacing w:after="0" w:line="336" w:lineRule="auto"/>
        <w:ind w:firstLine="567"/>
        <w:jc w:val="both"/>
        <w:rPr>
          <w:rFonts w:ascii="Times New Roman" w:hAnsi="Times New Roman" w:cs="Times New Roman"/>
          <w:sz w:val="16"/>
          <w:szCs w:val="16"/>
        </w:rPr>
      </w:pPr>
    </w:p>
    <w:p w14:paraId="4C622A15" w14:textId="77777777" w:rsidR="00E61E6D" w:rsidRPr="00AD2C10" w:rsidRDefault="00E61E6D" w:rsidP="00E61E6D">
      <w:pPr>
        <w:pStyle w:val="-20"/>
        <w:widowControl w:val="0"/>
        <w:tabs>
          <w:tab w:val="clear" w:pos="540"/>
        </w:tabs>
        <w:spacing w:after="120" w:line="360" w:lineRule="auto"/>
        <w:ind w:firstLine="709"/>
        <w:rPr>
          <w:rFonts w:ascii="Times New Roman" w:hAnsi="Times New Roman" w:cs="Times New Roman"/>
          <w:iCs/>
        </w:rPr>
      </w:pPr>
      <w:r w:rsidRPr="00AD2C10">
        <w:rPr>
          <w:rFonts w:ascii="Times New Roman" w:hAnsi="Times New Roman" w:cs="Times New Roman"/>
          <w:iCs/>
        </w:rPr>
        <w:t>Замечания и предложения к проекту актуализированной схемы теплоснабжения не поступали.</w:t>
      </w:r>
    </w:p>
    <w:p w14:paraId="59F2E4EE" w14:textId="31481A10" w:rsidR="00CF4EFC" w:rsidRPr="00CA3340" w:rsidRDefault="00CF4EFC" w:rsidP="00D10F3D">
      <w:pPr>
        <w:spacing w:after="0" w:line="240" w:lineRule="auto"/>
        <w:ind w:firstLine="567"/>
        <w:jc w:val="both"/>
        <w:rPr>
          <w:rFonts w:ascii="Times New Roman" w:hAnsi="Times New Roman" w:cs="Times New Roman"/>
          <w:sz w:val="26"/>
          <w:szCs w:val="26"/>
        </w:rPr>
      </w:pPr>
    </w:p>
    <w:p w14:paraId="2F101E25" w14:textId="4AB31054" w:rsidR="003A4F3D" w:rsidRPr="00CA3340" w:rsidRDefault="003A4F3D" w:rsidP="003A4F3D">
      <w:pPr>
        <w:widowControl w:val="0"/>
        <w:spacing w:after="0" w:line="240" w:lineRule="auto"/>
        <w:ind w:firstLine="851"/>
        <w:jc w:val="both"/>
        <w:outlineLvl w:val="2"/>
        <w:rPr>
          <w:rFonts w:ascii="Times New Roman" w:hAnsi="Times New Roman" w:cs="Times New Roman"/>
          <w:b/>
          <w:bCs/>
          <w:sz w:val="26"/>
          <w:szCs w:val="26"/>
        </w:rPr>
      </w:pPr>
      <w:bookmarkStart w:id="498" w:name="_Toc196566785"/>
      <w:r w:rsidRPr="00CA3340">
        <w:rPr>
          <w:rFonts w:ascii="Times New Roman" w:eastAsia="Times New Roman" w:hAnsi="Times New Roman" w:cs="Times New Roman"/>
          <w:b/>
          <w:iCs/>
          <w:color w:val="000000" w:themeColor="text1"/>
          <w:sz w:val="26"/>
          <w:szCs w:val="26"/>
        </w:rPr>
        <w:t xml:space="preserve">17.2 </w:t>
      </w:r>
      <w:r w:rsidRPr="00CA3340">
        <w:rPr>
          <w:rFonts w:ascii="Times New Roman" w:hAnsi="Times New Roman" w:cs="Times New Roman"/>
          <w:b/>
          <w:bCs/>
          <w:sz w:val="26"/>
          <w:szCs w:val="26"/>
        </w:rPr>
        <w:t>Ответы разработчиков проекта схемы теплоснабжения на замечания и предложения</w:t>
      </w:r>
      <w:bookmarkEnd w:id="498"/>
    </w:p>
    <w:p w14:paraId="46A85F93" w14:textId="4467654A" w:rsidR="00CF4EFC" w:rsidRPr="00CA3340" w:rsidRDefault="00CF4EFC" w:rsidP="00B272BC">
      <w:pPr>
        <w:spacing w:after="0" w:line="336" w:lineRule="auto"/>
        <w:ind w:firstLine="567"/>
        <w:jc w:val="both"/>
        <w:rPr>
          <w:rFonts w:ascii="Times New Roman" w:hAnsi="Times New Roman" w:cs="Times New Roman"/>
          <w:sz w:val="16"/>
          <w:szCs w:val="16"/>
        </w:rPr>
      </w:pPr>
    </w:p>
    <w:p w14:paraId="41A3B4E0" w14:textId="77777777" w:rsidR="00E61E6D" w:rsidRPr="00AD2C10" w:rsidRDefault="00E61E6D" w:rsidP="00E61E6D">
      <w:pPr>
        <w:pStyle w:val="-20"/>
        <w:widowControl w:val="0"/>
        <w:tabs>
          <w:tab w:val="clear" w:pos="540"/>
        </w:tabs>
        <w:spacing w:after="120" w:line="360" w:lineRule="auto"/>
        <w:ind w:firstLine="709"/>
        <w:rPr>
          <w:rFonts w:ascii="Times New Roman" w:hAnsi="Times New Roman" w:cs="Times New Roman"/>
          <w:iCs/>
        </w:rPr>
      </w:pPr>
      <w:r w:rsidRPr="00AD2C10">
        <w:rPr>
          <w:rFonts w:ascii="Times New Roman" w:hAnsi="Times New Roman" w:cs="Times New Roman"/>
          <w:iCs/>
        </w:rPr>
        <w:t>Замечания и предложения к проекту актуализированной схемы теплоснабжения не поступали.</w:t>
      </w:r>
    </w:p>
    <w:p w14:paraId="4B2EFD9A" w14:textId="64C3C8B2" w:rsidR="00F9336D" w:rsidRDefault="00F9336D" w:rsidP="0087620F">
      <w:pPr>
        <w:spacing w:after="0" w:line="300" w:lineRule="auto"/>
        <w:ind w:firstLine="709"/>
        <w:jc w:val="both"/>
        <w:rPr>
          <w:rFonts w:ascii="Times New Roman" w:eastAsia="Times New Roman" w:hAnsi="Times New Roman" w:cs="Times New Roman"/>
          <w:sz w:val="28"/>
          <w:lang w:eastAsia="ru-RU"/>
        </w:rPr>
      </w:pPr>
    </w:p>
    <w:p w14:paraId="00A634D7" w14:textId="77777777" w:rsidR="00F9336D" w:rsidRPr="00CA3340" w:rsidRDefault="00F9336D" w:rsidP="00F9336D">
      <w:pPr>
        <w:widowControl w:val="0"/>
        <w:spacing w:after="0" w:line="240" w:lineRule="auto"/>
        <w:ind w:firstLine="851"/>
        <w:jc w:val="both"/>
        <w:outlineLvl w:val="2"/>
        <w:rPr>
          <w:rFonts w:ascii="Times New Roman" w:hAnsi="Times New Roman" w:cs="Times New Roman"/>
          <w:b/>
          <w:bCs/>
          <w:sz w:val="26"/>
          <w:szCs w:val="26"/>
        </w:rPr>
      </w:pPr>
      <w:bookmarkStart w:id="499" w:name="_Toc196566786"/>
      <w:r w:rsidRPr="00CA3340">
        <w:rPr>
          <w:rFonts w:ascii="Times New Roman" w:eastAsia="Times New Roman" w:hAnsi="Times New Roman" w:cs="Times New Roman"/>
          <w:b/>
          <w:iCs/>
          <w:color w:val="000000" w:themeColor="text1"/>
          <w:sz w:val="26"/>
          <w:szCs w:val="26"/>
        </w:rPr>
        <w:t xml:space="preserve">17.3 </w:t>
      </w:r>
      <w:r w:rsidRPr="00CA3340">
        <w:rPr>
          <w:rFonts w:ascii="Times New Roman" w:hAnsi="Times New Roman" w:cs="Times New Roman"/>
          <w:b/>
          <w:bCs/>
          <w:sz w:val="26"/>
          <w:szCs w:val="26"/>
        </w:rPr>
        <w:t xml:space="preserve">Перечень учтенных замечаний и предложений, а также реестр </w:t>
      </w:r>
      <w:r>
        <w:rPr>
          <w:rFonts w:ascii="Times New Roman" w:hAnsi="Times New Roman" w:cs="Times New Roman"/>
          <w:b/>
          <w:bCs/>
          <w:sz w:val="26"/>
          <w:szCs w:val="26"/>
        </w:rPr>
        <w:t>изменений, внесенных в разделы схемы теплоснабжения и главы обосновывающих материалов к схеме теплоснабжения</w:t>
      </w:r>
      <w:bookmarkEnd w:id="499"/>
    </w:p>
    <w:p w14:paraId="0345D55B" w14:textId="77777777" w:rsidR="00F9336D" w:rsidRPr="00CA3340" w:rsidRDefault="00F9336D" w:rsidP="00F9336D">
      <w:pPr>
        <w:spacing w:after="0" w:line="336" w:lineRule="auto"/>
        <w:ind w:firstLine="567"/>
        <w:jc w:val="both"/>
        <w:rPr>
          <w:rFonts w:ascii="Times New Roman" w:hAnsi="Times New Roman" w:cs="Times New Roman"/>
          <w:sz w:val="20"/>
          <w:szCs w:val="20"/>
        </w:rPr>
      </w:pPr>
    </w:p>
    <w:p w14:paraId="2916AED8" w14:textId="77777777" w:rsidR="00F9336D" w:rsidRPr="00D10F3D" w:rsidRDefault="00F9336D" w:rsidP="00F9336D">
      <w:pPr>
        <w:spacing w:after="0" w:line="336" w:lineRule="auto"/>
        <w:ind w:firstLine="567"/>
        <w:jc w:val="both"/>
        <w:rPr>
          <w:rFonts w:ascii="Times New Roman" w:eastAsia="Times New Roman" w:hAnsi="Times New Roman" w:cs="Times New Roman"/>
          <w:sz w:val="26"/>
          <w:szCs w:val="26"/>
          <w:lang w:eastAsia="ru-RU"/>
        </w:rPr>
      </w:pPr>
      <w:r w:rsidRPr="00CA3340">
        <w:rPr>
          <w:rFonts w:ascii="Times New Roman" w:eastAsia="Times New Roman" w:hAnsi="Times New Roman" w:cs="Times New Roman"/>
          <w:sz w:val="26"/>
          <w:szCs w:val="26"/>
          <w:lang w:eastAsia="ru-RU"/>
        </w:rPr>
        <w:t>Перечень учтенных замечаний и предложений будет представлен в Акте согласования замечаний.</w:t>
      </w:r>
    </w:p>
    <w:p w14:paraId="39E7958C" w14:textId="77777777" w:rsidR="00F9336D" w:rsidRDefault="00F9336D">
      <w:pP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br w:type="page"/>
      </w:r>
    </w:p>
    <w:p w14:paraId="287C9E47" w14:textId="1861AC1B" w:rsidR="00B90C41" w:rsidRPr="00E05A62" w:rsidRDefault="00B90C41" w:rsidP="00C45EE3">
      <w:pPr>
        <w:widowControl w:val="0"/>
        <w:spacing w:after="0" w:line="240" w:lineRule="auto"/>
        <w:ind w:firstLine="567"/>
        <w:jc w:val="both"/>
        <w:outlineLvl w:val="1"/>
        <w:rPr>
          <w:rFonts w:ascii="Times New Roman" w:eastAsia="Times New Roman" w:hAnsi="Times New Roman" w:cs="Times New Roman"/>
          <w:b/>
          <w:color w:val="000000" w:themeColor="text1"/>
          <w:sz w:val="26"/>
          <w:szCs w:val="24"/>
        </w:rPr>
      </w:pPr>
      <w:bookmarkStart w:id="500" w:name="_Toc196566787"/>
      <w:bookmarkStart w:id="501" w:name="_Hlk169210150"/>
      <w:r>
        <w:rPr>
          <w:rFonts w:ascii="Times New Roman" w:eastAsia="Times New Roman" w:hAnsi="Times New Roman" w:cs="Times New Roman"/>
          <w:b/>
          <w:color w:val="000000" w:themeColor="text1"/>
          <w:sz w:val="26"/>
          <w:szCs w:val="24"/>
        </w:rPr>
        <w:lastRenderedPageBreak/>
        <w:t>Глава 1</w:t>
      </w:r>
      <w:r w:rsidR="00D134A7">
        <w:rPr>
          <w:rFonts w:ascii="Times New Roman" w:eastAsia="Times New Roman" w:hAnsi="Times New Roman" w:cs="Times New Roman"/>
          <w:b/>
          <w:color w:val="000000" w:themeColor="text1"/>
          <w:sz w:val="26"/>
          <w:szCs w:val="24"/>
        </w:rPr>
        <w:t>8</w:t>
      </w:r>
      <w:r>
        <w:rPr>
          <w:rFonts w:ascii="Times New Roman" w:eastAsia="Times New Roman" w:hAnsi="Times New Roman" w:cs="Times New Roman"/>
          <w:b/>
          <w:color w:val="000000" w:themeColor="text1"/>
          <w:sz w:val="26"/>
          <w:szCs w:val="24"/>
        </w:rPr>
        <w:t>. Сводный том изменений, выполненны</w:t>
      </w:r>
      <w:r w:rsidR="00433E19">
        <w:rPr>
          <w:rFonts w:ascii="Times New Roman" w:eastAsia="Times New Roman" w:hAnsi="Times New Roman" w:cs="Times New Roman"/>
          <w:b/>
          <w:color w:val="000000" w:themeColor="text1"/>
          <w:sz w:val="26"/>
          <w:szCs w:val="24"/>
        </w:rPr>
        <w:t xml:space="preserve">х </w:t>
      </w:r>
      <w:r>
        <w:rPr>
          <w:rFonts w:ascii="Times New Roman" w:eastAsia="Times New Roman" w:hAnsi="Times New Roman" w:cs="Times New Roman"/>
          <w:b/>
          <w:color w:val="000000" w:themeColor="text1"/>
          <w:sz w:val="26"/>
          <w:szCs w:val="24"/>
        </w:rPr>
        <w:t xml:space="preserve">в </w:t>
      </w:r>
      <w:r w:rsidR="00433E19">
        <w:rPr>
          <w:rFonts w:ascii="Times New Roman" w:eastAsia="Times New Roman" w:hAnsi="Times New Roman" w:cs="Times New Roman"/>
          <w:b/>
          <w:color w:val="000000" w:themeColor="text1"/>
          <w:sz w:val="26"/>
          <w:szCs w:val="24"/>
        </w:rPr>
        <w:t xml:space="preserve">доработанной и (или) </w:t>
      </w:r>
      <w:r>
        <w:rPr>
          <w:rFonts w:ascii="Times New Roman" w:eastAsia="Times New Roman" w:hAnsi="Times New Roman" w:cs="Times New Roman"/>
          <w:b/>
          <w:color w:val="000000" w:themeColor="text1"/>
          <w:sz w:val="26"/>
          <w:szCs w:val="24"/>
        </w:rPr>
        <w:t>актуализированной схеме теплоснабжения</w:t>
      </w:r>
      <w:bookmarkEnd w:id="500"/>
    </w:p>
    <w:bookmarkEnd w:id="501"/>
    <w:p w14:paraId="043584A6" w14:textId="77777777" w:rsidR="00C45EE3" w:rsidRPr="00FB3338" w:rsidRDefault="00C45EE3" w:rsidP="00FB3338">
      <w:pPr>
        <w:pStyle w:val="afffffa"/>
        <w:spacing w:after="0" w:line="324" w:lineRule="auto"/>
        <w:ind w:right="-144" w:firstLine="567"/>
        <w:jc w:val="both"/>
        <w:rPr>
          <w:rFonts w:ascii="Times New Roman" w:hAnsi="Times New Roman"/>
          <w:spacing w:val="-1"/>
          <w:sz w:val="20"/>
          <w:szCs w:val="20"/>
        </w:rPr>
      </w:pPr>
    </w:p>
    <w:p w14:paraId="4FD0C882" w14:textId="119D88DB" w:rsidR="00B90C41" w:rsidRDefault="00B90C41" w:rsidP="00FB3338">
      <w:pPr>
        <w:pStyle w:val="afffffa"/>
        <w:spacing w:after="0" w:line="324" w:lineRule="auto"/>
        <w:ind w:right="-144" w:firstLine="567"/>
        <w:jc w:val="both"/>
        <w:rPr>
          <w:rFonts w:ascii="Times New Roman" w:hAnsi="Times New Roman"/>
          <w:spacing w:val="-1"/>
          <w:sz w:val="26"/>
          <w:szCs w:val="26"/>
        </w:rPr>
      </w:pPr>
      <w:r w:rsidRPr="00D86A05">
        <w:rPr>
          <w:rFonts w:ascii="Times New Roman" w:hAnsi="Times New Roman"/>
          <w:spacing w:val="-1"/>
          <w:sz w:val="26"/>
          <w:szCs w:val="26"/>
        </w:rPr>
        <w:t>Настоящая</w:t>
      </w:r>
      <w:r w:rsidRPr="00D86A05">
        <w:rPr>
          <w:rFonts w:ascii="Times New Roman" w:hAnsi="Times New Roman"/>
          <w:spacing w:val="28"/>
          <w:sz w:val="26"/>
          <w:szCs w:val="26"/>
        </w:rPr>
        <w:t xml:space="preserve"> </w:t>
      </w:r>
      <w:r w:rsidRPr="00D86A05">
        <w:rPr>
          <w:rFonts w:ascii="Times New Roman" w:hAnsi="Times New Roman"/>
          <w:spacing w:val="-1"/>
          <w:sz w:val="26"/>
          <w:szCs w:val="26"/>
        </w:rPr>
        <w:t>Глава</w:t>
      </w:r>
      <w:r w:rsidRPr="00D86A05">
        <w:rPr>
          <w:rFonts w:ascii="Times New Roman" w:hAnsi="Times New Roman"/>
          <w:spacing w:val="30"/>
          <w:sz w:val="26"/>
          <w:szCs w:val="26"/>
        </w:rPr>
        <w:t xml:space="preserve"> </w:t>
      </w:r>
      <w:r w:rsidRPr="00D86A05">
        <w:rPr>
          <w:rFonts w:ascii="Times New Roman" w:hAnsi="Times New Roman"/>
          <w:spacing w:val="-1"/>
          <w:sz w:val="26"/>
          <w:szCs w:val="26"/>
        </w:rPr>
        <w:t>дополняет</w:t>
      </w:r>
      <w:r w:rsidRPr="00D86A05">
        <w:rPr>
          <w:rFonts w:ascii="Times New Roman" w:hAnsi="Times New Roman"/>
          <w:spacing w:val="29"/>
          <w:sz w:val="26"/>
          <w:szCs w:val="26"/>
        </w:rPr>
        <w:t xml:space="preserve"> </w:t>
      </w:r>
      <w:r w:rsidRPr="00D86A05">
        <w:rPr>
          <w:rFonts w:ascii="Times New Roman" w:hAnsi="Times New Roman"/>
          <w:spacing w:val="-1"/>
          <w:sz w:val="26"/>
          <w:szCs w:val="26"/>
        </w:rPr>
        <w:t>состав</w:t>
      </w:r>
      <w:r w:rsidRPr="00D86A05">
        <w:rPr>
          <w:rFonts w:ascii="Times New Roman" w:hAnsi="Times New Roman"/>
          <w:spacing w:val="27"/>
          <w:sz w:val="26"/>
          <w:szCs w:val="26"/>
        </w:rPr>
        <w:t xml:space="preserve"> </w:t>
      </w:r>
      <w:r w:rsidR="00407BF7">
        <w:rPr>
          <w:rFonts w:ascii="Times New Roman" w:hAnsi="Times New Roman"/>
          <w:spacing w:val="-1"/>
          <w:sz w:val="26"/>
          <w:szCs w:val="26"/>
        </w:rPr>
        <w:t>о</w:t>
      </w:r>
      <w:r w:rsidRPr="00D86A05">
        <w:rPr>
          <w:rFonts w:ascii="Times New Roman" w:hAnsi="Times New Roman"/>
          <w:spacing w:val="-1"/>
          <w:sz w:val="26"/>
          <w:szCs w:val="26"/>
        </w:rPr>
        <w:t>босновывающих</w:t>
      </w:r>
      <w:r w:rsidRPr="00D86A05">
        <w:rPr>
          <w:rFonts w:ascii="Times New Roman" w:hAnsi="Times New Roman"/>
          <w:spacing w:val="27"/>
          <w:sz w:val="26"/>
          <w:szCs w:val="26"/>
        </w:rPr>
        <w:t xml:space="preserve"> </w:t>
      </w:r>
      <w:r w:rsidRPr="00D86A05">
        <w:rPr>
          <w:rFonts w:ascii="Times New Roman" w:hAnsi="Times New Roman"/>
          <w:spacing w:val="-1"/>
          <w:sz w:val="26"/>
          <w:szCs w:val="26"/>
        </w:rPr>
        <w:t>материалов</w:t>
      </w:r>
      <w:r w:rsidRPr="00D86A05">
        <w:rPr>
          <w:rFonts w:ascii="Times New Roman" w:hAnsi="Times New Roman"/>
          <w:spacing w:val="27"/>
          <w:sz w:val="26"/>
          <w:szCs w:val="26"/>
        </w:rPr>
        <w:t xml:space="preserve"> </w:t>
      </w:r>
      <w:r w:rsidRPr="00D86A05">
        <w:rPr>
          <w:rFonts w:ascii="Times New Roman" w:hAnsi="Times New Roman"/>
          <w:sz w:val="26"/>
          <w:szCs w:val="26"/>
        </w:rPr>
        <w:t>к</w:t>
      </w:r>
      <w:r w:rsidRPr="00D86A05">
        <w:rPr>
          <w:rFonts w:ascii="Times New Roman" w:hAnsi="Times New Roman"/>
          <w:spacing w:val="32"/>
          <w:sz w:val="26"/>
          <w:szCs w:val="26"/>
        </w:rPr>
        <w:t xml:space="preserve"> </w:t>
      </w:r>
      <w:r w:rsidRPr="00D86A05">
        <w:rPr>
          <w:rFonts w:ascii="Times New Roman" w:hAnsi="Times New Roman"/>
          <w:spacing w:val="-1"/>
          <w:sz w:val="26"/>
          <w:szCs w:val="26"/>
        </w:rPr>
        <w:t>актуализирован</w:t>
      </w:r>
      <w:r w:rsidRPr="00D86A05">
        <w:rPr>
          <w:rFonts w:ascii="Times New Roman" w:hAnsi="Times New Roman"/>
          <w:sz w:val="26"/>
          <w:szCs w:val="26"/>
        </w:rPr>
        <w:t>ной</w:t>
      </w:r>
      <w:r w:rsidRPr="00D86A05">
        <w:rPr>
          <w:rFonts w:ascii="Times New Roman" w:hAnsi="Times New Roman"/>
          <w:spacing w:val="17"/>
          <w:sz w:val="26"/>
          <w:szCs w:val="26"/>
        </w:rPr>
        <w:t xml:space="preserve"> </w:t>
      </w:r>
      <w:r w:rsidRPr="00D86A05">
        <w:rPr>
          <w:rFonts w:ascii="Times New Roman" w:hAnsi="Times New Roman"/>
          <w:sz w:val="26"/>
          <w:szCs w:val="26"/>
        </w:rPr>
        <w:t>на</w:t>
      </w:r>
      <w:r w:rsidRPr="00D86A05">
        <w:rPr>
          <w:rFonts w:ascii="Times New Roman" w:hAnsi="Times New Roman"/>
          <w:spacing w:val="17"/>
          <w:sz w:val="26"/>
          <w:szCs w:val="26"/>
        </w:rPr>
        <w:t xml:space="preserve"> </w:t>
      </w:r>
      <w:r w:rsidRPr="00D86A05">
        <w:rPr>
          <w:rFonts w:ascii="Times New Roman" w:hAnsi="Times New Roman"/>
          <w:spacing w:val="-1"/>
          <w:sz w:val="26"/>
          <w:szCs w:val="26"/>
        </w:rPr>
        <w:t>20</w:t>
      </w:r>
      <w:r>
        <w:rPr>
          <w:rFonts w:ascii="Times New Roman" w:hAnsi="Times New Roman"/>
          <w:spacing w:val="-1"/>
          <w:sz w:val="26"/>
          <w:szCs w:val="26"/>
        </w:rPr>
        <w:t>2</w:t>
      </w:r>
      <w:r w:rsidR="00DE3350">
        <w:rPr>
          <w:rFonts w:ascii="Times New Roman" w:hAnsi="Times New Roman"/>
          <w:spacing w:val="-1"/>
          <w:sz w:val="26"/>
          <w:szCs w:val="26"/>
        </w:rPr>
        <w:t>4</w:t>
      </w:r>
      <w:r w:rsidRPr="00D86A05">
        <w:rPr>
          <w:rFonts w:ascii="Times New Roman" w:hAnsi="Times New Roman"/>
          <w:spacing w:val="17"/>
          <w:sz w:val="26"/>
          <w:szCs w:val="26"/>
        </w:rPr>
        <w:t xml:space="preserve"> </w:t>
      </w:r>
      <w:r w:rsidRPr="00D86A05">
        <w:rPr>
          <w:rFonts w:ascii="Times New Roman" w:hAnsi="Times New Roman"/>
          <w:sz w:val="26"/>
          <w:szCs w:val="26"/>
        </w:rPr>
        <w:t>год</w:t>
      </w:r>
      <w:r w:rsidRPr="00D86A05">
        <w:rPr>
          <w:rFonts w:ascii="Times New Roman" w:hAnsi="Times New Roman"/>
          <w:spacing w:val="18"/>
          <w:sz w:val="26"/>
          <w:szCs w:val="26"/>
        </w:rPr>
        <w:t xml:space="preserve"> </w:t>
      </w:r>
      <w:r w:rsidRPr="00D86A05">
        <w:rPr>
          <w:rFonts w:ascii="Times New Roman" w:hAnsi="Times New Roman"/>
          <w:spacing w:val="-1"/>
          <w:sz w:val="26"/>
          <w:szCs w:val="26"/>
        </w:rPr>
        <w:t>схеме</w:t>
      </w:r>
      <w:r w:rsidRPr="00D86A05">
        <w:rPr>
          <w:rFonts w:ascii="Times New Roman" w:hAnsi="Times New Roman"/>
          <w:spacing w:val="17"/>
          <w:sz w:val="26"/>
          <w:szCs w:val="26"/>
        </w:rPr>
        <w:t xml:space="preserve"> </w:t>
      </w:r>
      <w:r w:rsidRPr="00D86A05">
        <w:rPr>
          <w:rFonts w:ascii="Times New Roman" w:hAnsi="Times New Roman"/>
          <w:spacing w:val="-1"/>
          <w:sz w:val="26"/>
          <w:szCs w:val="26"/>
        </w:rPr>
        <w:t>теплоснабжения,</w:t>
      </w:r>
      <w:r w:rsidRPr="00D86A05">
        <w:rPr>
          <w:rFonts w:ascii="Times New Roman" w:hAnsi="Times New Roman"/>
          <w:spacing w:val="18"/>
          <w:sz w:val="26"/>
          <w:szCs w:val="26"/>
        </w:rPr>
        <w:t xml:space="preserve"> </w:t>
      </w:r>
      <w:r>
        <w:rPr>
          <w:rFonts w:ascii="Times New Roman" w:hAnsi="Times New Roman"/>
          <w:spacing w:val="-1"/>
          <w:sz w:val="26"/>
          <w:szCs w:val="26"/>
        </w:rPr>
        <w:t>определенной</w:t>
      </w:r>
      <w:r w:rsidRPr="00D86A05">
        <w:rPr>
          <w:rFonts w:ascii="Times New Roman" w:hAnsi="Times New Roman"/>
          <w:spacing w:val="17"/>
          <w:sz w:val="26"/>
          <w:szCs w:val="26"/>
        </w:rPr>
        <w:t xml:space="preserve"> </w:t>
      </w:r>
      <w:r w:rsidRPr="00D86A05">
        <w:rPr>
          <w:rFonts w:ascii="Times New Roman" w:hAnsi="Times New Roman"/>
          <w:spacing w:val="-1"/>
          <w:sz w:val="26"/>
          <w:szCs w:val="26"/>
        </w:rPr>
        <w:t>Требованиями</w:t>
      </w:r>
      <w:r w:rsidRPr="00D86A05">
        <w:rPr>
          <w:rFonts w:ascii="Times New Roman" w:hAnsi="Times New Roman"/>
          <w:spacing w:val="16"/>
          <w:sz w:val="26"/>
          <w:szCs w:val="26"/>
        </w:rPr>
        <w:t xml:space="preserve"> </w:t>
      </w:r>
      <w:r w:rsidRPr="00D86A05">
        <w:rPr>
          <w:rFonts w:ascii="Times New Roman" w:hAnsi="Times New Roman"/>
          <w:sz w:val="26"/>
          <w:szCs w:val="26"/>
        </w:rPr>
        <w:t>к</w:t>
      </w:r>
      <w:r w:rsidRPr="00D86A05">
        <w:rPr>
          <w:rFonts w:ascii="Times New Roman" w:hAnsi="Times New Roman"/>
          <w:spacing w:val="17"/>
          <w:sz w:val="26"/>
          <w:szCs w:val="26"/>
        </w:rPr>
        <w:t xml:space="preserve"> </w:t>
      </w:r>
      <w:r w:rsidRPr="00D86A05">
        <w:rPr>
          <w:rFonts w:ascii="Times New Roman" w:hAnsi="Times New Roman"/>
          <w:spacing w:val="-1"/>
          <w:sz w:val="26"/>
          <w:szCs w:val="26"/>
        </w:rPr>
        <w:t>схемам</w:t>
      </w:r>
      <w:r w:rsidRPr="00D86A05">
        <w:rPr>
          <w:rFonts w:ascii="Times New Roman" w:hAnsi="Times New Roman"/>
          <w:spacing w:val="17"/>
          <w:sz w:val="26"/>
          <w:szCs w:val="26"/>
        </w:rPr>
        <w:t xml:space="preserve"> </w:t>
      </w:r>
      <w:r w:rsidRPr="00D86A05">
        <w:rPr>
          <w:rFonts w:ascii="Times New Roman" w:hAnsi="Times New Roman"/>
          <w:spacing w:val="-1"/>
          <w:sz w:val="26"/>
          <w:szCs w:val="26"/>
        </w:rPr>
        <w:t>теплоснабжения</w:t>
      </w:r>
      <w:r w:rsidRPr="00D86A05">
        <w:rPr>
          <w:rFonts w:ascii="Times New Roman" w:hAnsi="Times New Roman"/>
          <w:spacing w:val="11"/>
          <w:sz w:val="26"/>
          <w:szCs w:val="26"/>
        </w:rPr>
        <w:t xml:space="preserve"> </w:t>
      </w:r>
      <w:r w:rsidRPr="00D86A05">
        <w:rPr>
          <w:rFonts w:ascii="Times New Roman" w:hAnsi="Times New Roman"/>
          <w:sz w:val="26"/>
          <w:szCs w:val="26"/>
        </w:rPr>
        <w:t>и</w:t>
      </w:r>
      <w:r w:rsidRPr="00D86A05">
        <w:rPr>
          <w:rFonts w:ascii="Times New Roman" w:hAnsi="Times New Roman"/>
          <w:spacing w:val="11"/>
          <w:sz w:val="26"/>
          <w:szCs w:val="26"/>
        </w:rPr>
        <w:t xml:space="preserve"> </w:t>
      </w:r>
      <w:r w:rsidRPr="00D86A05">
        <w:rPr>
          <w:rFonts w:ascii="Times New Roman" w:hAnsi="Times New Roman"/>
          <w:spacing w:val="-1"/>
          <w:sz w:val="26"/>
          <w:szCs w:val="26"/>
        </w:rPr>
        <w:t>Методическими</w:t>
      </w:r>
      <w:r w:rsidRPr="00D86A05">
        <w:rPr>
          <w:rFonts w:ascii="Times New Roman" w:hAnsi="Times New Roman"/>
          <w:spacing w:val="11"/>
          <w:sz w:val="26"/>
          <w:szCs w:val="26"/>
        </w:rPr>
        <w:t xml:space="preserve"> </w:t>
      </w:r>
      <w:r w:rsidRPr="00D86A05">
        <w:rPr>
          <w:rFonts w:ascii="Times New Roman" w:hAnsi="Times New Roman"/>
          <w:spacing w:val="-1"/>
          <w:sz w:val="26"/>
          <w:szCs w:val="26"/>
        </w:rPr>
        <w:t>рекомендациями</w:t>
      </w:r>
      <w:r w:rsidRPr="00D86A05">
        <w:rPr>
          <w:rFonts w:ascii="Times New Roman" w:hAnsi="Times New Roman"/>
          <w:spacing w:val="11"/>
          <w:sz w:val="26"/>
          <w:szCs w:val="26"/>
        </w:rPr>
        <w:t xml:space="preserve"> </w:t>
      </w:r>
      <w:r w:rsidRPr="00D86A05">
        <w:rPr>
          <w:rFonts w:ascii="Times New Roman" w:hAnsi="Times New Roman"/>
          <w:sz w:val="26"/>
          <w:szCs w:val="26"/>
        </w:rPr>
        <w:t>по</w:t>
      </w:r>
      <w:r w:rsidRPr="00D86A05">
        <w:rPr>
          <w:rFonts w:ascii="Times New Roman" w:hAnsi="Times New Roman"/>
          <w:spacing w:val="8"/>
          <w:sz w:val="26"/>
          <w:szCs w:val="26"/>
        </w:rPr>
        <w:t xml:space="preserve"> </w:t>
      </w:r>
      <w:r w:rsidRPr="00D86A05">
        <w:rPr>
          <w:rFonts w:ascii="Times New Roman" w:hAnsi="Times New Roman"/>
          <w:spacing w:val="-1"/>
          <w:sz w:val="26"/>
          <w:szCs w:val="26"/>
        </w:rPr>
        <w:t>разработке</w:t>
      </w:r>
      <w:r w:rsidRPr="00D86A05">
        <w:rPr>
          <w:rFonts w:ascii="Times New Roman" w:hAnsi="Times New Roman"/>
          <w:spacing w:val="12"/>
          <w:sz w:val="26"/>
          <w:szCs w:val="26"/>
        </w:rPr>
        <w:t xml:space="preserve"> </w:t>
      </w:r>
      <w:r w:rsidRPr="00D86A05">
        <w:rPr>
          <w:rFonts w:ascii="Times New Roman" w:hAnsi="Times New Roman"/>
          <w:spacing w:val="-1"/>
          <w:sz w:val="26"/>
          <w:szCs w:val="26"/>
        </w:rPr>
        <w:t>схем</w:t>
      </w:r>
      <w:r w:rsidRPr="00D86A05">
        <w:rPr>
          <w:rFonts w:ascii="Times New Roman" w:hAnsi="Times New Roman"/>
          <w:spacing w:val="11"/>
          <w:sz w:val="26"/>
          <w:szCs w:val="26"/>
        </w:rPr>
        <w:t xml:space="preserve"> </w:t>
      </w:r>
      <w:r w:rsidRPr="00D86A05">
        <w:rPr>
          <w:rFonts w:ascii="Times New Roman" w:hAnsi="Times New Roman"/>
          <w:spacing w:val="-1"/>
          <w:sz w:val="26"/>
          <w:szCs w:val="26"/>
        </w:rPr>
        <w:t>теплоснабжения.</w:t>
      </w:r>
      <w:r w:rsidRPr="00D86A05">
        <w:rPr>
          <w:rFonts w:ascii="Times New Roman" w:hAnsi="Times New Roman"/>
          <w:spacing w:val="15"/>
          <w:sz w:val="26"/>
          <w:szCs w:val="26"/>
        </w:rPr>
        <w:t xml:space="preserve"> </w:t>
      </w:r>
      <w:r w:rsidRPr="00D86A05">
        <w:rPr>
          <w:rFonts w:ascii="Times New Roman" w:hAnsi="Times New Roman"/>
          <w:sz w:val="26"/>
          <w:szCs w:val="26"/>
        </w:rPr>
        <w:t>Глава</w:t>
      </w:r>
      <w:r w:rsidRPr="00D86A05">
        <w:rPr>
          <w:rFonts w:ascii="Times New Roman" w:hAnsi="Times New Roman"/>
          <w:spacing w:val="10"/>
          <w:sz w:val="26"/>
          <w:szCs w:val="26"/>
        </w:rPr>
        <w:t xml:space="preserve"> </w:t>
      </w:r>
      <w:r w:rsidRPr="00D86A05">
        <w:rPr>
          <w:rFonts w:ascii="Times New Roman" w:hAnsi="Times New Roman"/>
          <w:spacing w:val="-2"/>
          <w:sz w:val="26"/>
          <w:szCs w:val="26"/>
        </w:rPr>
        <w:t>вклю</w:t>
      </w:r>
      <w:r w:rsidRPr="00D86A05">
        <w:rPr>
          <w:rFonts w:ascii="Times New Roman" w:hAnsi="Times New Roman"/>
          <w:sz w:val="26"/>
          <w:szCs w:val="26"/>
        </w:rPr>
        <w:t>чена</w:t>
      </w:r>
      <w:r w:rsidRPr="00D86A05">
        <w:rPr>
          <w:rFonts w:ascii="Times New Roman" w:hAnsi="Times New Roman"/>
          <w:spacing w:val="39"/>
          <w:sz w:val="26"/>
          <w:szCs w:val="26"/>
        </w:rPr>
        <w:t xml:space="preserve"> </w:t>
      </w:r>
      <w:r w:rsidRPr="00D86A05">
        <w:rPr>
          <w:rFonts w:ascii="Times New Roman" w:hAnsi="Times New Roman"/>
          <w:sz w:val="26"/>
          <w:szCs w:val="26"/>
        </w:rPr>
        <w:t>в</w:t>
      </w:r>
      <w:r w:rsidRPr="00D86A05">
        <w:rPr>
          <w:rFonts w:ascii="Times New Roman" w:hAnsi="Times New Roman"/>
          <w:spacing w:val="39"/>
          <w:sz w:val="26"/>
          <w:szCs w:val="26"/>
        </w:rPr>
        <w:t xml:space="preserve"> </w:t>
      </w:r>
      <w:r w:rsidRPr="00D86A05">
        <w:rPr>
          <w:rFonts w:ascii="Times New Roman" w:hAnsi="Times New Roman"/>
          <w:spacing w:val="-1"/>
          <w:sz w:val="26"/>
          <w:szCs w:val="26"/>
        </w:rPr>
        <w:t>состав</w:t>
      </w:r>
      <w:r w:rsidRPr="00D86A05">
        <w:rPr>
          <w:rFonts w:ascii="Times New Roman" w:hAnsi="Times New Roman"/>
          <w:spacing w:val="39"/>
          <w:sz w:val="26"/>
          <w:szCs w:val="26"/>
        </w:rPr>
        <w:t xml:space="preserve"> </w:t>
      </w:r>
      <w:r w:rsidR="00407BF7">
        <w:rPr>
          <w:rFonts w:ascii="Times New Roman" w:hAnsi="Times New Roman"/>
          <w:spacing w:val="-1"/>
          <w:sz w:val="26"/>
          <w:szCs w:val="26"/>
        </w:rPr>
        <w:t>о</w:t>
      </w:r>
      <w:r w:rsidRPr="00D86A05">
        <w:rPr>
          <w:rFonts w:ascii="Times New Roman" w:hAnsi="Times New Roman"/>
          <w:spacing w:val="-1"/>
          <w:sz w:val="26"/>
          <w:szCs w:val="26"/>
        </w:rPr>
        <w:t>босновывающих</w:t>
      </w:r>
      <w:r w:rsidRPr="00D86A05">
        <w:rPr>
          <w:rFonts w:ascii="Times New Roman" w:hAnsi="Times New Roman"/>
          <w:spacing w:val="36"/>
          <w:sz w:val="26"/>
          <w:szCs w:val="26"/>
        </w:rPr>
        <w:t xml:space="preserve"> </w:t>
      </w:r>
      <w:r w:rsidRPr="00D86A05">
        <w:rPr>
          <w:rFonts w:ascii="Times New Roman" w:hAnsi="Times New Roman"/>
          <w:spacing w:val="-1"/>
          <w:sz w:val="26"/>
          <w:szCs w:val="26"/>
        </w:rPr>
        <w:t>материалов</w:t>
      </w:r>
      <w:r w:rsidRPr="00D86A05">
        <w:rPr>
          <w:rFonts w:ascii="Times New Roman" w:hAnsi="Times New Roman"/>
          <w:spacing w:val="39"/>
          <w:sz w:val="26"/>
          <w:szCs w:val="26"/>
        </w:rPr>
        <w:t xml:space="preserve"> </w:t>
      </w:r>
      <w:r w:rsidRPr="00D86A05">
        <w:rPr>
          <w:rFonts w:ascii="Times New Roman" w:hAnsi="Times New Roman"/>
          <w:sz w:val="26"/>
          <w:szCs w:val="26"/>
        </w:rPr>
        <w:t>с</w:t>
      </w:r>
      <w:r w:rsidRPr="00D86A05">
        <w:rPr>
          <w:rFonts w:ascii="Times New Roman" w:hAnsi="Times New Roman"/>
          <w:spacing w:val="39"/>
          <w:sz w:val="26"/>
          <w:szCs w:val="26"/>
        </w:rPr>
        <w:t xml:space="preserve"> </w:t>
      </w:r>
      <w:r w:rsidRPr="00D86A05">
        <w:rPr>
          <w:rFonts w:ascii="Times New Roman" w:hAnsi="Times New Roman"/>
          <w:spacing w:val="-1"/>
          <w:sz w:val="26"/>
          <w:szCs w:val="26"/>
        </w:rPr>
        <w:t>целью</w:t>
      </w:r>
      <w:r w:rsidRPr="00D86A05">
        <w:rPr>
          <w:rFonts w:ascii="Times New Roman" w:hAnsi="Times New Roman"/>
          <w:spacing w:val="40"/>
          <w:sz w:val="26"/>
          <w:szCs w:val="26"/>
        </w:rPr>
        <w:t xml:space="preserve"> </w:t>
      </w:r>
      <w:r w:rsidRPr="00D86A05">
        <w:rPr>
          <w:rFonts w:ascii="Times New Roman" w:hAnsi="Times New Roman"/>
          <w:spacing w:val="-1"/>
          <w:sz w:val="26"/>
          <w:szCs w:val="26"/>
        </w:rPr>
        <w:t>описания</w:t>
      </w:r>
      <w:r w:rsidRPr="00D86A05">
        <w:rPr>
          <w:rFonts w:ascii="Times New Roman" w:hAnsi="Times New Roman"/>
          <w:spacing w:val="39"/>
          <w:sz w:val="26"/>
          <w:szCs w:val="26"/>
        </w:rPr>
        <w:t xml:space="preserve"> </w:t>
      </w:r>
      <w:r w:rsidRPr="00D86A05">
        <w:rPr>
          <w:rFonts w:ascii="Times New Roman" w:hAnsi="Times New Roman"/>
          <w:spacing w:val="-1"/>
          <w:sz w:val="26"/>
          <w:szCs w:val="26"/>
        </w:rPr>
        <w:t>изменений</w:t>
      </w:r>
      <w:r w:rsidRPr="00D86A05">
        <w:rPr>
          <w:rFonts w:ascii="Times New Roman" w:hAnsi="Times New Roman"/>
          <w:spacing w:val="38"/>
          <w:sz w:val="26"/>
          <w:szCs w:val="26"/>
        </w:rPr>
        <w:t xml:space="preserve"> </w:t>
      </w:r>
      <w:r w:rsidRPr="00D86A05">
        <w:rPr>
          <w:rFonts w:ascii="Times New Roman" w:hAnsi="Times New Roman"/>
          <w:sz w:val="26"/>
          <w:szCs w:val="26"/>
        </w:rPr>
        <w:t>и</w:t>
      </w:r>
      <w:r w:rsidRPr="00D86A05">
        <w:rPr>
          <w:rFonts w:ascii="Times New Roman" w:hAnsi="Times New Roman"/>
          <w:spacing w:val="38"/>
          <w:sz w:val="26"/>
          <w:szCs w:val="26"/>
        </w:rPr>
        <w:t xml:space="preserve"> </w:t>
      </w:r>
      <w:r w:rsidRPr="00D86A05">
        <w:rPr>
          <w:rFonts w:ascii="Times New Roman" w:hAnsi="Times New Roman"/>
          <w:spacing w:val="-1"/>
          <w:sz w:val="26"/>
          <w:szCs w:val="26"/>
        </w:rPr>
        <w:t>дополнений,</w:t>
      </w:r>
      <w:r w:rsidRPr="00D86A05">
        <w:rPr>
          <w:rFonts w:ascii="Times New Roman" w:hAnsi="Times New Roman"/>
          <w:spacing w:val="41"/>
          <w:sz w:val="26"/>
          <w:szCs w:val="26"/>
        </w:rPr>
        <w:t xml:space="preserve"> </w:t>
      </w:r>
      <w:r w:rsidRPr="00D86A05">
        <w:rPr>
          <w:rFonts w:ascii="Times New Roman" w:hAnsi="Times New Roman"/>
          <w:spacing w:val="-1"/>
          <w:sz w:val="26"/>
          <w:szCs w:val="26"/>
        </w:rPr>
        <w:t>выполненных</w:t>
      </w:r>
      <w:r w:rsidRPr="00D86A05">
        <w:rPr>
          <w:rFonts w:ascii="Times New Roman" w:hAnsi="Times New Roman"/>
          <w:spacing w:val="-2"/>
          <w:sz w:val="26"/>
          <w:szCs w:val="26"/>
        </w:rPr>
        <w:t xml:space="preserve"> </w:t>
      </w:r>
      <w:r w:rsidRPr="00D86A05">
        <w:rPr>
          <w:rFonts w:ascii="Times New Roman" w:hAnsi="Times New Roman"/>
          <w:sz w:val="26"/>
          <w:szCs w:val="26"/>
        </w:rPr>
        <w:t>в</w:t>
      </w:r>
      <w:r w:rsidRPr="00D86A05">
        <w:rPr>
          <w:rFonts w:ascii="Times New Roman" w:hAnsi="Times New Roman"/>
          <w:spacing w:val="1"/>
          <w:sz w:val="26"/>
          <w:szCs w:val="26"/>
        </w:rPr>
        <w:t xml:space="preserve"> </w:t>
      </w:r>
      <w:r w:rsidRPr="00D86A05">
        <w:rPr>
          <w:rFonts w:ascii="Times New Roman" w:hAnsi="Times New Roman"/>
          <w:spacing w:val="-1"/>
          <w:sz w:val="26"/>
          <w:szCs w:val="26"/>
        </w:rPr>
        <w:t>ходе</w:t>
      </w:r>
      <w:r w:rsidRPr="00D86A05">
        <w:rPr>
          <w:rFonts w:ascii="Times New Roman" w:hAnsi="Times New Roman"/>
          <w:spacing w:val="1"/>
          <w:sz w:val="26"/>
          <w:szCs w:val="26"/>
        </w:rPr>
        <w:t xml:space="preserve"> </w:t>
      </w:r>
      <w:r w:rsidRPr="0088396C">
        <w:rPr>
          <w:rFonts w:ascii="Times New Roman" w:hAnsi="Times New Roman"/>
          <w:spacing w:val="-1"/>
          <w:sz w:val="26"/>
          <w:szCs w:val="26"/>
        </w:rPr>
        <w:t>актуализации</w:t>
      </w:r>
      <w:r w:rsidRPr="0088396C">
        <w:rPr>
          <w:rFonts w:ascii="Times New Roman" w:hAnsi="Times New Roman"/>
          <w:sz w:val="26"/>
          <w:szCs w:val="26"/>
        </w:rPr>
        <w:t xml:space="preserve"> </w:t>
      </w:r>
      <w:r w:rsidRPr="0088396C">
        <w:rPr>
          <w:rFonts w:ascii="Times New Roman" w:hAnsi="Times New Roman"/>
          <w:spacing w:val="-1"/>
          <w:sz w:val="26"/>
          <w:szCs w:val="26"/>
        </w:rPr>
        <w:t>схемы</w:t>
      </w:r>
      <w:r w:rsidRPr="0088396C">
        <w:rPr>
          <w:rFonts w:ascii="Times New Roman" w:hAnsi="Times New Roman"/>
          <w:sz w:val="26"/>
          <w:szCs w:val="26"/>
        </w:rPr>
        <w:t xml:space="preserve"> </w:t>
      </w:r>
      <w:r w:rsidRPr="0088396C">
        <w:rPr>
          <w:rFonts w:ascii="Times New Roman" w:hAnsi="Times New Roman"/>
          <w:spacing w:val="-1"/>
          <w:sz w:val="26"/>
          <w:szCs w:val="26"/>
        </w:rPr>
        <w:t>теплоснабжения.</w:t>
      </w:r>
    </w:p>
    <w:p w14:paraId="17A8FE58" w14:textId="77777777" w:rsidR="00927A30" w:rsidRPr="00E13D51" w:rsidRDefault="00927A30" w:rsidP="00927A30">
      <w:pPr>
        <w:spacing w:after="0" w:line="336" w:lineRule="auto"/>
        <w:ind w:firstLine="567"/>
        <w:rPr>
          <w:sz w:val="16"/>
          <w:szCs w:val="16"/>
        </w:rPr>
      </w:pPr>
    </w:p>
    <w:p w14:paraId="493224A6" w14:textId="673523D0" w:rsidR="00927A30" w:rsidRDefault="00927A30" w:rsidP="00FB3338">
      <w:pPr>
        <w:widowControl w:val="0"/>
        <w:spacing w:after="0" w:line="240" w:lineRule="auto"/>
        <w:ind w:right="-144" w:firstLine="851"/>
        <w:jc w:val="both"/>
        <w:outlineLvl w:val="2"/>
      </w:pPr>
      <w:bookmarkStart w:id="502" w:name="_Toc196566788"/>
      <w:r w:rsidRPr="009E48FA">
        <w:rPr>
          <w:rFonts w:ascii="Times New Roman" w:eastAsia="Times New Roman" w:hAnsi="Times New Roman" w:cs="Times New Roman"/>
          <w:b/>
          <w:iCs/>
          <w:color w:val="000000" w:themeColor="text1"/>
          <w:sz w:val="26"/>
          <w:szCs w:val="26"/>
        </w:rPr>
        <w:t xml:space="preserve">18.1 Реестр изменений, внесенных в </w:t>
      </w:r>
      <w:r w:rsidR="00255289">
        <w:rPr>
          <w:rFonts w:ascii="Times New Roman" w:eastAsia="Times New Roman" w:hAnsi="Times New Roman" w:cs="Times New Roman"/>
          <w:b/>
          <w:iCs/>
          <w:color w:val="000000" w:themeColor="text1"/>
          <w:sz w:val="26"/>
          <w:szCs w:val="26"/>
        </w:rPr>
        <w:t xml:space="preserve">доработанную и (или) </w:t>
      </w:r>
      <w:r w:rsidRPr="009E48FA">
        <w:rPr>
          <w:rFonts w:ascii="Times New Roman" w:eastAsia="Times New Roman" w:hAnsi="Times New Roman" w:cs="Times New Roman"/>
          <w:b/>
          <w:iCs/>
          <w:color w:val="000000" w:themeColor="text1"/>
          <w:sz w:val="26"/>
          <w:szCs w:val="26"/>
        </w:rPr>
        <w:t>актуализированную схему теплоснабжения</w:t>
      </w:r>
      <w:bookmarkEnd w:id="502"/>
    </w:p>
    <w:p w14:paraId="23B4D45D" w14:textId="77777777" w:rsidR="00927A30" w:rsidRPr="0084259F" w:rsidRDefault="00927A30" w:rsidP="00FB3338">
      <w:pPr>
        <w:pStyle w:val="afffffa"/>
        <w:spacing w:after="0" w:line="336" w:lineRule="auto"/>
        <w:ind w:right="-144" w:firstLine="566"/>
        <w:jc w:val="both"/>
        <w:rPr>
          <w:rFonts w:ascii="Times New Roman" w:hAnsi="Times New Roman"/>
          <w:sz w:val="16"/>
          <w:szCs w:val="16"/>
        </w:rPr>
      </w:pPr>
    </w:p>
    <w:p w14:paraId="6B43C860" w14:textId="77777777" w:rsidR="00B90C41" w:rsidRDefault="00B90C41" w:rsidP="00FB3338">
      <w:pPr>
        <w:pStyle w:val="afffffa"/>
        <w:spacing w:after="0" w:line="324" w:lineRule="auto"/>
        <w:ind w:right="-144" w:firstLine="567"/>
        <w:jc w:val="both"/>
        <w:rPr>
          <w:rFonts w:ascii="Times New Roman" w:hAnsi="Times New Roman"/>
          <w:sz w:val="26"/>
          <w:szCs w:val="26"/>
        </w:rPr>
      </w:pPr>
      <w:r w:rsidRPr="0088396C">
        <w:rPr>
          <w:rFonts w:ascii="Times New Roman" w:hAnsi="Times New Roman"/>
          <w:sz w:val="26"/>
          <w:szCs w:val="26"/>
        </w:rPr>
        <w:t>В</w:t>
      </w:r>
      <w:r w:rsidRPr="0088396C">
        <w:rPr>
          <w:rFonts w:ascii="Times New Roman" w:hAnsi="Times New Roman"/>
          <w:spacing w:val="14"/>
          <w:sz w:val="26"/>
          <w:szCs w:val="26"/>
        </w:rPr>
        <w:t xml:space="preserve"> </w:t>
      </w:r>
      <w:r w:rsidRPr="0088396C">
        <w:rPr>
          <w:rFonts w:ascii="Times New Roman" w:hAnsi="Times New Roman"/>
          <w:spacing w:val="-1"/>
          <w:sz w:val="26"/>
          <w:szCs w:val="26"/>
        </w:rPr>
        <w:t>соответствии</w:t>
      </w:r>
      <w:r w:rsidRPr="0088396C">
        <w:rPr>
          <w:rFonts w:ascii="Times New Roman" w:hAnsi="Times New Roman"/>
          <w:spacing w:val="14"/>
          <w:sz w:val="26"/>
          <w:szCs w:val="26"/>
        </w:rPr>
        <w:t xml:space="preserve"> </w:t>
      </w:r>
      <w:r w:rsidRPr="0088396C">
        <w:rPr>
          <w:rFonts w:ascii="Times New Roman" w:hAnsi="Times New Roman"/>
          <w:sz w:val="26"/>
          <w:szCs w:val="26"/>
        </w:rPr>
        <w:t>с</w:t>
      </w:r>
      <w:r w:rsidRPr="0088396C">
        <w:rPr>
          <w:rFonts w:ascii="Times New Roman" w:hAnsi="Times New Roman"/>
          <w:spacing w:val="15"/>
          <w:sz w:val="26"/>
          <w:szCs w:val="26"/>
        </w:rPr>
        <w:t xml:space="preserve"> </w:t>
      </w:r>
      <w:r w:rsidRPr="0088396C">
        <w:rPr>
          <w:rFonts w:ascii="Times New Roman" w:hAnsi="Times New Roman"/>
          <w:spacing w:val="-1"/>
          <w:sz w:val="26"/>
          <w:szCs w:val="26"/>
        </w:rPr>
        <w:t>Требованиями</w:t>
      </w:r>
      <w:r w:rsidRPr="0088396C">
        <w:rPr>
          <w:rFonts w:ascii="Times New Roman" w:hAnsi="Times New Roman"/>
          <w:spacing w:val="14"/>
          <w:sz w:val="26"/>
          <w:szCs w:val="26"/>
        </w:rPr>
        <w:t xml:space="preserve"> </w:t>
      </w:r>
      <w:r w:rsidRPr="0088396C">
        <w:rPr>
          <w:rFonts w:ascii="Times New Roman" w:hAnsi="Times New Roman"/>
          <w:sz w:val="26"/>
          <w:szCs w:val="26"/>
        </w:rPr>
        <w:t>к</w:t>
      </w:r>
      <w:r w:rsidRPr="0088396C">
        <w:rPr>
          <w:rFonts w:ascii="Times New Roman" w:hAnsi="Times New Roman"/>
          <w:spacing w:val="14"/>
          <w:sz w:val="26"/>
          <w:szCs w:val="26"/>
        </w:rPr>
        <w:t xml:space="preserve"> </w:t>
      </w:r>
      <w:r w:rsidRPr="0088396C">
        <w:rPr>
          <w:rFonts w:ascii="Times New Roman" w:hAnsi="Times New Roman"/>
          <w:spacing w:val="-1"/>
          <w:sz w:val="26"/>
          <w:szCs w:val="26"/>
        </w:rPr>
        <w:t>порядку</w:t>
      </w:r>
      <w:r w:rsidRPr="0088396C">
        <w:rPr>
          <w:rFonts w:ascii="Times New Roman" w:hAnsi="Times New Roman"/>
          <w:spacing w:val="13"/>
          <w:sz w:val="26"/>
          <w:szCs w:val="26"/>
        </w:rPr>
        <w:t xml:space="preserve"> </w:t>
      </w:r>
      <w:r w:rsidRPr="0088396C">
        <w:rPr>
          <w:rFonts w:ascii="Times New Roman" w:hAnsi="Times New Roman"/>
          <w:spacing w:val="-1"/>
          <w:sz w:val="26"/>
          <w:szCs w:val="26"/>
        </w:rPr>
        <w:t>разработки</w:t>
      </w:r>
      <w:r w:rsidRPr="0088396C">
        <w:rPr>
          <w:rFonts w:ascii="Times New Roman" w:hAnsi="Times New Roman"/>
          <w:spacing w:val="14"/>
          <w:sz w:val="26"/>
          <w:szCs w:val="26"/>
        </w:rPr>
        <w:t xml:space="preserve"> </w:t>
      </w:r>
      <w:r w:rsidRPr="0088396C">
        <w:rPr>
          <w:rFonts w:ascii="Times New Roman" w:hAnsi="Times New Roman"/>
          <w:sz w:val="26"/>
          <w:szCs w:val="26"/>
        </w:rPr>
        <w:t>и</w:t>
      </w:r>
      <w:r w:rsidRPr="0088396C">
        <w:rPr>
          <w:rFonts w:ascii="Times New Roman" w:hAnsi="Times New Roman"/>
          <w:spacing w:val="14"/>
          <w:sz w:val="26"/>
          <w:szCs w:val="26"/>
        </w:rPr>
        <w:t xml:space="preserve"> </w:t>
      </w:r>
      <w:r w:rsidRPr="0088396C">
        <w:rPr>
          <w:rFonts w:ascii="Times New Roman" w:hAnsi="Times New Roman"/>
          <w:spacing w:val="-1"/>
          <w:sz w:val="26"/>
          <w:szCs w:val="26"/>
        </w:rPr>
        <w:t>утверждения</w:t>
      </w:r>
      <w:r w:rsidRPr="0088396C">
        <w:rPr>
          <w:rFonts w:ascii="Times New Roman" w:hAnsi="Times New Roman"/>
          <w:spacing w:val="15"/>
          <w:sz w:val="26"/>
          <w:szCs w:val="26"/>
        </w:rPr>
        <w:t xml:space="preserve"> </w:t>
      </w:r>
      <w:r w:rsidRPr="0088396C">
        <w:rPr>
          <w:rFonts w:ascii="Times New Roman" w:hAnsi="Times New Roman"/>
          <w:spacing w:val="-1"/>
          <w:sz w:val="26"/>
          <w:szCs w:val="26"/>
        </w:rPr>
        <w:t>схем</w:t>
      </w:r>
      <w:r w:rsidRPr="0088396C">
        <w:rPr>
          <w:rFonts w:ascii="Times New Roman" w:hAnsi="Times New Roman"/>
          <w:spacing w:val="14"/>
          <w:sz w:val="26"/>
          <w:szCs w:val="26"/>
        </w:rPr>
        <w:t xml:space="preserve"> </w:t>
      </w:r>
      <w:r w:rsidRPr="0088396C">
        <w:rPr>
          <w:rFonts w:ascii="Times New Roman" w:hAnsi="Times New Roman"/>
          <w:spacing w:val="-1"/>
          <w:sz w:val="26"/>
          <w:szCs w:val="26"/>
        </w:rPr>
        <w:t>теплоснабжения,</w:t>
      </w:r>
      <w:r w:rsidRPr="0088396C">
        <w:rPr>
          <w:rFonts w:ascii="Times New Roman" w:hAnsi="Times New Roman"/>
          <w:spacing w:val="40"/>
          <w:sz w:val="26"/>
          <w:szCs w:val="26"/>
        </w:rPr>
        <w:t xml:space="preserve"> </w:t>
      </w:r>
      <w:r w:rsidRPr="0088396C">
        <w:rPr>
          <w:rFonts w:ascii="Times New Roman" w:hAnsi="Times New Roman"/>
          <w:spacing w:val="-1"/>
          <w:sz w:val="26"/>
          <w:szCs w:val="26"/>
        </w:rPr>
        <w:t>утвержденными</w:t>
      </w:r>
      <w:r w:rsidRPr="0088396C">
        <w:rPr>
          <w:rFonts w:ascii="Times New Roman" w:hAnsi="Times New Roman"/>
          <w:spacing w:val="35"/>
          <w:sz w:val="26"/>
          <w:szCs w:val="26"/>
        </w:rPr>
        <w:t xml:space="preserve"> </w:t>
      </w:r>
      <w:r w:rsidRPr="0088396C">
        <w:rPr>
          <w:rFonts w:ascii="Times New Roman" w:hAnsi="Times New Roman"/>
          <w:spacing w:val="-1"/>
          <w:sz w:val="26"/>
          <w:szCs w:val="26"/>
        </w:rPr>
        <w:t>постановлением</w:t>
      </w:r>
      <w:r w:rsidRPr="0088396C">
        <w:rPr>
          <w:rFonts w:ascii="Times New Roman" w:hAnsi="Times New Roman"/>
          <w:spacing w:val="40"/>
          <w:sz w:val="26"/>
          <w:szCs w:val="26"/>
        </w:rPr>
        <w:t xml:space="preserve"> </w:t>
      </w:r>
      <w:r w:rsidRPr="0088396C">
        <w:rPr>
          <w:rFonts w:ascii="Times New Roman" w:hAnsi="Times New Roman"/>
          <w:spacing w:val="-1"/>
          <w:sz w:val="26"/>
          <w:szCs w:val="26"/>
        </w:rPr>
        <w:t>Правительства</w:t>
      </w:r>
      <w:r w:rsidRPr="0088396C">
        <w:rPr>
          <w:rFonts w:ascii="Times New Roman" w:hAnsi="Times New Roman"/>
          <w:spacing w:val="39"/>
          <w:sz w:val="26"/>
          <w:szCs w:val="26"/>
        </w:rPr>
        <w:t xml:space="preserve"> </w:t>
      </w:r>
      <w:r w:rsidRPr="0088396C">
        <w:rPr>
          <w:rFonts w:ascii="Times New Roman" w:hAnsi="Times New Roman"/>
          <w:spacing w:val="-1"/>
          <w:sz w:val="26"/>
          <w:szCs w:val="26"/>
        </w:rPr>
        <w:t>РФ</w:t>
      </w:r>
      <w:r w:rsidRPr="0088396C">
        <w:rPr>
          <w:rFonts w:ascii="Times New Roman" w:hAnsi="Times New Roman"/>
          <w:spacing w:val="39"/>
          <w:sz w:val="26"/>
          <w:szCs w:val="26"/>
        </w:rPr>
        <w:t xml:space="preserve"> </w:t>
      </w:r>
      <w:r w:rsidRPr="0088396C">
        <w:rPr>
          <w:rFonts w:ascii="Times New Roman" w:hAnsi="Times New Roman"/>
          <w:spacing w:val="-1"/>
          <w:sz w:val="26"/>
          <w:szCs w:val="26"/>
        </w:rPr>
        <w:t>№</w:t>
      </w:r>
      <w:r w:rsidR="0088396C">
        <w:rPr>
          <w:rFonts w:ascii="Times New Roman" w:hAnsi="Times New Roman"/>
          <w:spacing w:val="-1"/>
          <w:sz w:val="26"/>
          <w:szCs w:val="26"/>
        </w:rPr>
        <w:t xml:space="preserve"> </w:t>
      </w:r>
      <w:r w:rsidRPr="0088396C">
        <w:rPr>
          <w:rFonts w:ascii="Times New Roman" w:hAnsi="Times New Roman"/>
          <w:spacing w:val="-1"/>
          <w:sz w:val="26"/>
          <w:szCs w:val="26"/>
        </w:rPr>
        <w:t>154</w:t>
      </w:r>
      <w:r w:rsidRPr="0088396C">
        <w:rPr>
          <w:rFonts w:ascii="Times New Roman" w:hAnsi="Times New Roman"/>
          <w:spacing w:val="38"/>
          <w:sz w:val="26"/>
          <w:szCs w:val="26"/>
        </w:rPr>
        <w:t xml:space="preserve"> </w:t>
      </w:r>
      <w:r w:rsidRPr="0088396C">
        <w:rPr>
          <w:rFonts w:ascii="Times New Roman" w:hAnsi="Times New Roman"/>
          <w:sz w:val="26"/>
          <w:szCs w:val="26"/>
        </w:rPr>
        <w:t>от</w:t>
      </w:r>
      <w:r w:rsidRPr="0088396C">
        <w:rPr>
          <w:rFonts w:ascii="Times New Roman" w:hAnsi="Times New Roman"/>
          <w:spacing w:val="39"/>
          <w:sz w:val="26"/>
          <w:szCs w:val="26"/>
        </w:rPr>
        <w:t xml:space="preserve"> </w:t>
      </w:r>
      <w:r w:rsidRPr="0088396C">
        <w:rPr>
          <w:rFonts w:ascii="Times New Roman" w:hAnsi="Times New Roman"/>
          <w:spacing w:val="-1"/>
          <w:sz w:val="26"/>
          <w:szCs w:val="26"/>
        </w:rPr>
        <w:t>22.02.2012</w:t>
      </w:r>
      <w:r w:rsidRPr="0088396C">
        <w:rPr>
          <w:rFonts w:ascii="Times New Roman" w:hAnsi="Times New Roman"/>
          <w:spacing w:val="38"/>
          <w:sz w:val="26"/>
          <w:szCs w:val="26"/>
        </w:rPr>
        <w:t xml:space="preserve"> </w:t>
      </w:r>
      <w:r w:rsidRPr="0088396C">
        <w:rPr>
          <w:rFonts w:ascii="Times New Roman" w:hAnsi="Times New Roman"/>
          <w:sz w:val="26"/>
          <w:szCs w:val="26"/>
        </w:rPr>
        <w:t>г.</w:t>
      </w:r>
      <w:r w:rsidRPr="0088396C">
        <w:rPr>
          <w:rFonts w:ascii="Times New Roman" w:hAnsi="Times New Roman"/>
          <w:spacing w:val="-2"/>
          <w:sz w:val="26"/>
          <w:szCs w:val="26"/>
        </w:rPr>
        <w:t>,</w:t>
      </w:r>
      <w:r w:rsidRPr="0088396C">
        <w:rPr>
          <w:rFonts w:ascii="Times New Roman" w:hAnsi="Times New Roman"/>
          <w:spacing w:val="85"/>
          <w:sz w:val="26"/>
          <w:szCs w:val="26"/>
        </w:rPr>
        <w:t xml:space="preserve"> </w:t>
      </w:r>
      <w:r w:rsidR="00407BF7">
        <w:rPr>
          <w:rFonts w:ascii="Times New Roman" w:hAnsi="Times New Roman"/>
          <w:spacing w:val="-1"/>
          <w:sz w:val="26"/>
          <w:szCs w:val="26"/>
        </w:rPr>
        <w:t>С</w:t>
      </w:r>
      <w:r w:rsidRPr="0088396C">
        <w:rPr>
          <w:rFonts w:ascii="Times New Roman" w:hAnsi="Times New Roman"/>
          <w:spacing w:val="-1"/>
          <w:sz w:val="26"/>
          <w:szCs w:val="26"/>
        </w:rPr>
        <w:t>хема</w:t>
      </w:r>
      <w:r w:rsidRPr="0088396C">
        <w:rPr>
          <w:rFonts w:ascii="Times New Roman" w:hAnsi="Times New Roman"/>
          <w:sz w:val="26"/>
          <w:szCs w:val="26"/>
        </w:rPr>
        <w:t xml:space="preserve"> </w:t>
      </w:r>
      <w:r w:rsidRPr="0088396C">
        <w:rPr>
          <w:rFonts w:ascii="Times New Roman" w:hAnsi="Times New Roman"/>
          <w:spacing w:val="-1"/>
          <w:sz w:val="26"/>
          <w:szCs w:val="26"/>
        </w:rPr>
        <w:t>теплоснабжения</w:t>
      </w:r>
      <w:r w:rsidRPr="0088396C">
        <w:rPr>
          <w:rFonts w:ascii="Times New Roman" w:hAnsi="Times New Roman"/>
          <w:spacing w:val="-4"/>
          <w:sz w:val="26"/>
          <w:szCs w:val="26"/>
        </w:rPr>
        <w:t xml:space="preserve"> </w:t>
      </w:r>
      <w:r w:rsidR="0088396C">
        <w:rPr>
          <w:rFonts w:ascii="Times New Roman" w:hAnsi="Times New Roman"/>
          <w:spacing w:val="-4"/>
          <w:sz w:val="26"/>
          <w:szCs w:val="26"/>
        </w:rPr>
        <w:t xml:space="preserve">поселения </w:t>
      </w:r>
      <w:r w:rsidRPr="0088396C">
        <w:rPr>
          <w:rFonts w:ascii="Times New Roman" w:hAnsi="Times New Roman"/>
          <w:spacing w:val="-1"/>
          <w:sz w:val="26"/>
          <w:szCs w:val="26"/>
        </w:rPr>
        <w:t>подлежит</w:t>
      </w:r>
      <w:r w:rsidRPr="0088396C">
        <w:rPr>
          <w:rFonts w:ascii="Times New Roman" w:hAnsi="Times New Roman"/>
          <w:sz w:val="26"/>
          <w:szCs w:val="26"/>
        </w:rPr>
        <w:t xml:space="preserve"> </w:t>
      </w:r>
      <w:r w:rsidRPr="0088396C">
        <w:rPr>
          <w:rFonts w:ascii="Times New Roman" w:hAnsi="Times New Roman"/>
          <w:spacing w:val="-1"/>
          <w:sz w:val="26"/>
          <w:szCs w:val="26"/>
        </w:rPr>
        <w:t>ежегодной</w:t>
      </w:r>
      <w:r w:rsidRPr="0088396C">
        <w:rPr>
          <w:rFonts w:ascii="Times New Roman" w:hAnsi="Times New Roman"/>
          <w:sz w:val="26"/>
          <w:szCs w:val="26"/>
        </w:rPr>
        <w:t xml:space="preserve"> </w:t>
      </w:r>
      <w:r w:rsidRPr="0088396C">
        <w:rPr>
          <w:rFonts w:ascii="Times New Roman" w:hAnsi="Times New Roman"/>
          <w:spacing w:val="-1"/>
          <w:sz w:val="26"/>
          <w:szCs w:val="26"/>
        </w:rPr>
        <w:t>актуализации</w:t>
      </w:r>
      <w:r w:rsidR="0088396C" w:rsidRPr="0088396C">
        <w:rPr>
          <w:rFonts w:ascii="Times New Roman" w:hAnsi="Times New Roman"/>
          <w:sz w:val="26"/>
          <w:szCs w:val="26"/>
        </w:rPr>
        <w:t>.</w:t>
      </w:r>
      <w:r w:rsidR="00910619">
        <w:rPr>
          <w:rFonts w:ascii="Times New Roman" w:hAnsi="Times New Roman"/>
          <w:sz w:val="26"/>
          <w:szCs w:val="26"/>
        </w:rPr>
        <w:t xml:space="preserve"> Все главы, разделы и подпункты настоящей Схемы теплоснабжения рассмотрены, актуализированы (либо доработаны) в соответствии с вышеуказанными требованиями.</w:t>
      </w:r>
    </w:p>
    <w:p w14:paraId="226B0DDA" w14:textId="77777777" w:rsidR="005A0845" w:rsidRPr="005A0845" w:rsidRDefault="005A0845" w:rsidP="00FB3338">
      <w:pPr>
        <w:spacing w:after="0" w:line="324" w:lineRule="auto"/>
        <w:ind w:right="-144" w:firstLine="567"/>
        <w:jc w:val="both"/>
        <w:rPr>
          <w:rFonts w:ascii="Times New Roman" w:eastAsia="Times New Roman" w:hAnsi="Times New Roman" w:cs="Times New Roman"/>
          <w:sz w:val="26"/>
          <w:szCs w:val="26"/>
          <w:lang w:eastAsia="ru-RU"/>
        </w:rPr>
      </w:pPr>
      <w:r w:rsidRPr="005A0845">
        <w:rPr>
          <w:rFonts w:ascii="Times New Roman" w:eastAsia="Times New Roman" w:hAnsi="Times New Roman" w:cs="Times New Roman"/>
          <w:sz w:val="26"/>
          <w:szCs w:val="26"/>
          <w:lang w:eastAsia="ru-RU"/>
        </w:rPr>
        <w:t xml:space="preserve">Реестр изменений, внесенных в актуализированную схему теплоснабжения представлен в таблице </w:t>
      </w:r>
      <w:r w:rsidR="00927A30" w:rsidRPr="00927A30">
        <w:rPr>
          <w:rFonts w:ascii="Times New Roman" w:eastAsia="Times New Roman" w:hAnsi="Times New Roman" w:cs="Times New Roman"/>
          <w:sz w:val="26"/>
          <w:szCs w:val="26"/>
          <w:lang w:eastAsia="ru-RU"/>
        </w:rPr>
        <w:t>18.1</w:t>
      </w:r>
      <w:r w:rsidRPr="005A0845">
        <w:rPr>
          <w:rFonts w:ascii="Times New Roman" w:eastAsia="Times New Roman" w:hAnsi="Times New Roman" w:cs="Times New Roman"/>
          <w:sz w:val="26"/>
          <w:szCs w:val="26"/>
          <w:lang w:eastAsia="ru-RU"/>
        </w:rPr>
        <w:t>.</w:t>
      </w:r>
    </w:p>
    <w:p w14:paraId="7FFF2B26" w14:textId="11A4EFCA" w:rsidR="00B90C41" w:rsidRDefault="00B90C41" w:rsidP="0088396C">
      <w:pPr>
        <w:widowControl w:val="0"/>
        <w:spacing w:after="0" w:line="240" w:lineRule="auto"/>
        <w:ind w:right="182"/>
        <w:jc w:val="both"/>
        <w:rPr>
          <w:rFonts w:ascii="Times New Roman" w:eastAsia="Arial" w:hAnsi="Times New Roman"/>
          <w:b/>
          <w:bCs/>
          <w:sz w:val="24"/>
          <w:szCs w:val="24"/>
        </w:rPr>
      </w:pPr>
      <w:r w:rsidRPr="00B90C41">
        <w:rPr>
          <w:rFonts w:ascii="Times New Roman" w:eastAsia="Arial" w:hAnsi="Times New Roman"/>
          <w:b/>
          <w:bCs/>
          <w:sz w:val="24"/>
          <w:szCs w:val="24"/>
        </w:rPr>
        <w:t>Таблица</w:t>
      </w:r>
      <w:r w:rsidRPr="00B90C41">
        <w:rPr>
          <w:rFonts w:ascii="Times New Roman" w:eastAsia="Arial" w:hAnsi="Times New Roman"/>
          <w:b/>
          <w:bCs/>
          <w:spacing w:val="-8"/>
          <w:sz w:val="24"/>
          <w:szCs w:val="24"/>
        </w:rPr>
        <w:t xml:space="preserve"> </w:t>
      </w:r>
      <w:r w:rsidR="0088396C">
        <w:rPr>
          <w:rFonts w:ascii="Times New Roman" w:eastAsia="Arial" w:hAnsi="Times New Roman"/>
          <w:b/>
          <w:bCs/>
          <w:spacing w:val="-8"/>
          <w:sz w:val="24"/>
          <w:szCs w:val="24"/>
        </w:rPr>
        <w:t>18.1</w:t>
      </w:r>
      <w:r w:rsidRPr="00B90C41">
        <w:rPr>
          <w:rFonts w:ascii="Times New Roman" w:eastAsia="Arial" w:hAnsi="Times New Roman"/>
          <w:b/>
          <w:bCs/>
          <w:spacing w:val="-1"/>
          <w:sz w:val="24"/>
          <w:szCs w:val="24"/>
        </w:rPr>
        <w:t xml:space="preserve"> </w:t>
      </w:r>
      <w:r w:rsidR="005A0845">
        <w:rPr>
          <w:rFonts w:ascii="Times New Roman" w:eastAsia="Arial" w:hAnsi="Times New Roman"/>
          <w:b/>
          <w:bCs/>
          <w:spacing w:val="-1"/>
          <w:sz w:val="24"/>
          <w:szCs w:val="24"/>
        </w:rPr>
        <w:t>Реестр</w:t>
      </w:r>
      <w:r w:rsidRPr="00B90C41">
        <w:rPr>
          <w:rFonts w:ascii="Times New Roman" w:eastAsia="Arial" w:hAnsi="Times New Roman"/>
          <w:b/>
          <w:bCs/>
          <w:spacing w:val="-6"/>
          <w:sz w:val="24"/>
          <w:szCs w:val="24"/>
        </w:rPr>
        <w:t xml:space="preserve"> </w:t>
      </w:r>
      <w:r w:rsidRPr="00B90C41">
        <w:rPr>
          <w:rFonts w:ascii="Times New Roman" w:eastAsia="Arial" w:hAnsi="Times New Roman"/>
          <w:b/>
          <w:bCs/>
          <w:sz w:val="24"/>
          <w:szCs w:val="24"/>
        </w:rPr>
        <w:t>изменений</w:t>
      </w:r>
      <w:r w:rsidR="005A0845">
        <w:rPr>
          <w:rFonts w:ascii="Times New Roman" w:eastAsia="Arial" w:hAnsi="Times New Roman"/>
          <w:b/>
          <w:bCs/>
          <w:sz w:val="24"/>
          <w:szCs w:val="24"/>
        </w:rPr>
        <w:t>, внесенных</w:t>
      </w:r>
      <w:r w:rsidRPr="00B90C41">
        <w:rPr>
          <w:rFonts w:ascii="Times New Roman" w:eastAsia="Arial" w:hAnsi="Times New Roman"/>
          <w:b/>
          <w:bCs/>
          <w:spacing w:val="-8"/>
          <w:sz w:val="24"/>
          <w:szCs w:val="24"/>
        </w:rPr>
        <w:t xml:space="preserve"> </w:t>
      </w:r>
      <w:r w:rsidRPr="00B90C41">
        <w:rPr>
          <w:rFonts w:ascii="Times New Roman" w:eastAsia="Arial" w:hAnsi="Times New Roman"/>
          <w:b/>
          <w:bCs/>
          <w:spacing w:val="-1"/>
          <w:sz w:val="24"/>
          <w:szCs w:val="24"/>
        </w:rPr>
        <w:t>при</w:t>
      </w:r>
      <w:r w:rsidRPr="00B90C41">
        <w:rPr>
          <w:rFonts w:ascii="Times New Roman" w:eastAsia="Arial" w:hAnsi="Times New Roman"/>
          <w:b/>
          <w:bCs/>
          <w:spacing w:val="-4"/>
          <w:sz w:val="24"/>
          <w:szCs w:val="24"/>
        </w:rPr>
        <w:t xml:space="preserve"> </w:t>
      </w:r>
      <w:r w:rsidRPr="00B90C41">
        <w:rPr>
          <w:rFonts w:ascii="Times New Roman" w:eastAsia="Arial" w:hAnsi="Times New Roman"/>
          <w:b/>
          <w:bCs/>
          <w:sz w:val="24"/>
          <w:szCs w:val="24"/>
        </w:rPr>
        <w:t>актуализации</w:t>
      </w:r>
      <w:r w:rsidRPr="00B90C41">
        <w:rPr>
          <w:rFonts w:ascii="Times New Roman" w:eastAsia="Arial" w:hAnsi="Times New Roman"/>
          <w:b/>
          <w:bCs/>
          <w:spacing w:val="-8"/>
          <w:sz w:val="24"/>
          <w:szCs w:val="24"/>
        </w:rPr>
        <w:t xml:space="preserve"> </w:t>
      </w:r>
      <w:r w:rsidRPr="00B90C41">
        <w:rPr>
          <w:rFonts w:ascii="Times New Roman" w:eastAsia="Arial" w:hAnsi="Times New Roman"/>
          <w:b/>
          <w:bCs/>
          <w:spacing w:val="-1"/>
          <w:sz w:val="24"/>
          <w:szCs w:val="24"/>
        </w:rPr>
        <w:t>схемы</w:t>
      </w:r>
      <w:r w:rsidRPr="00B90C41">
        <w:rPr>
          <w:rFonts w:ascii="Times New Roman" w:eastAsia="Arial" w:hAnsi="Times New Roman"/>
          <w:b/>
          <w:bCs/>
          <w:spacing w:val="-5"/>
          <w:sz w:val="24"/>
          <w:szCs w:val="24"/>
        </w:rPr>
        <w:t xml:space="preserve"> </w:t>
      </w:r>
      <w:r w:rsidRPr="00B90C41">
        <w:rPr>
          <w:rFonts w:ascii="Times New Roman" w:eastAsia="Arial" w:hAnsi="Times New Roman"/>
          <w:b/>
          <w:bCs/>
          <w:sz w:val="24"/>
          <w:szCs w:val="24"/>
        </w:rPr>
        <w:t>теплоснабжения</w:t>
      </w:r>
      <w:r w:rsidR="009E48FA">
        <w:rPr>
          <w:rFonts w:ascii="Times New Roman" w:eastAsia="Arial" w:hAnsi="Times New Roman"/>
          <w:b/>
          <w:bCs/>
          <w:sz w:val="24"/>
          <w:szCs w:val="24"/>
        </w:rPr>
        <w:t>,</w:t>
      </w:r>
      <w:r w:rsidRPr="00B90C41">
        <w:rPr>
          <w:rFonts w:ascii="Times New Roman" w:eastAsia="Arial" w:hAnsi="Times New Roman"/>
          <w:b/>
          <w:bCs/>
          <w:spacing w:val="-8"/>
          <w:sz w:val="24"/>
          <w:szCs w:val="24"/>
        </w:rPr>
        <w:t xml:space="preserve"> </w:t>
      </w:r>
      <w:r w:rsidRPr="00B90C41">
        <w:rPr>
          <w:rFonts w:ascii="Times New Roman" w:eastAsia="Arial" w:hAnsi="Times New Roman"/>
          <w:b/>
          <w:bCs/>
          <w:sz w:val="24"/>
          <w:szCs w:val="24"/>
        </w:rPr>
        <w:t>в</w:t>
      </w:r>
      <w:r w:rsidRPr="00B90C41">
        <w:rPr>
          <w:rFonts w:ascii="Times New Roman" w:eastAsia="Arial" w:hAnsi="Times New Roman"/>
          <w:b/>
          <w:bCs/>
          <w:spacing w:val="-6"/>
          <w:sz w:val="24"/>
          <w:szCs w:val="24"/>
        </w:rPr>
        <w:t xml:space="preserve"> </w:t>
      </w:r>
      <w:r w:rsidRPr="00B90C41">
        <w:rPr>
          <w:rFonts w:ascii="Times New Roman" w:eastAsia="Arial" w:hAnsi="Times New Roman"/>
          <w:b/>
          <w:bCs/>
          <w:spacing w:val="-1"/>
          <w:sz w:val="24"/>
          <w:szCs w:val="24"/>
        </w:rPr>
        <w:t>соответствии</w:t>
      </w:r>
      <w:r w:rsidR="0088396C">
        <w:rPr>
          <w:rFonts w:ascii="Times New Roman" w:eastAsia="Arial" w:hAnsi="Times New Roman"/>
          <w:b/>
          <w:bCs/>
          <w:spacing w:val="-6"/>
          <w:sz w:val="24"/>
          <w:szCs w:val="24"/>
        </w:rPr>
        <w:t xml:space="preserve"> с</w:t>
      </w:r>
      <w:r w:rsidRPr="00B90C41">
        <w:rPr>
          <w:rFonts w:ascii="Times New Roman" w:eastAsia="Arial" w:hAnsi="Times New Roman"/>
          <w:b/>
          <w:bCs/>
          <w:spacing w:val="60"/>
          <w:w w:val="99"/>
          <w:sz w:val="24"/>
          <w:szCs w:val="24"/>
        </w:rPr>
        <w:t xml:space="preserve"> </w:t>
      </w:r>
      <w:r w:rsidRPr="00B90C41">
        <w:rPr>
          <w:rFonts w:ascii="Times New Roman" w:eastAsia="Arial" w:hAnsi="Times New Roman"/>
          <w:b/>
          <w:bCs/>
          <w:sz w:val="24"/>
          <w:szCs w:val="24"/>
        </w:rPr>
        <w:t>Требовани</w:t>
      </w:r>
      <w:r w:rsidR="0088396C">
        <w:rPr>
          <w:rFonts w:ascii="Times New Roman" w:eastAsia="Arial" w:hAnsi="Times New Roman"/>
          <w:b/>
          <w:bCs/>
          <w:sz w:val="24"/>
          <w:szCs w:val="24"/>
        </w:rPr>
        <w:t>ями</w:t>
      </w:r>
      <w:r w:rsidRPr="00B90C41">
        <w:rPr>
          <w:rFonts w:ascii="Times New Roman" w:eastAsia="Arial" w:hAnsi="Times New Roman"/>
          <w:b/>
          <w:bCs/>
          <w:spacing w:val="-11"/>
          <w:sz w:val="24"/>
          <w:szCs w:val="24"/>
        </w:rPr>
        <w:t xml:space="preserve"> </w:t>
      </w:r>
      <w:r w:rsidRPr="00B90C41">
        <w:rPr>
          <w:rFonts w:ascii="Times New Roman" w:eastAsia="Arial" w:hAnsi="Times New Roman"/>
          <w:b/>
          <w:bCs/>
          <w:sz w:val="24"/>
          <w:szCs w:val="24"/>
        </w:rPr>
        <w:t>к</w:t>
      </w:r>
      <w:r w:rsidRPr="00B90C41">
        <w:rPr>
          <w:rFonts w:ascii="Times New Roman" w:eastAsia="Arial" w:hAnsi="Times New Roman"/>
          <w:b/>
          <w:bCs/>
          <w:spacing w:val="-10"/>
          <w:sz w:val="24"/>
          <w:szCs w:val="24"/>
        </w:rPr>
        <w:t xml:space="preserve"> </w:t>
      </w:r>
      <w:r w:rsidRPr="00B90C41">
        <w:rPr>
          <w:rFonts w:ascii="Times New Roman" w:eastAsia="Arial" w:hAnsi="Times New Roman"/>
          <w:b/>
          <w:bCs/>
          <w:sz w:val="24"/>
          <w:szCs w:val="24"/>
        </w:rPr>
        <w:t>порядку</w:t>
      </w:r>
      <w:r w:rsidRPr="00B90C41">
        <w:rPr>
          <w:rFonts w:ascii="Times New Roman" w:eastAsia="Arial" w:hAnsi="Times New Roman"/>
          <w:b/>
          <w:bCs/>
          <w:spacing w:val="-12"/>
          <w:sz w:val="24"/>
          <w:szCs w:val="24"/>
        </w:rPr>
        <w:t xml:space="preserve"> </w:t>
      </w:r>
      <w:r w:rsidRPr="00B90C41">
        <w:rPr>
          <w:rFonts w:ascii="Times New Roman" w:eastAsia="Arial" w:hAnsi="Times New Roman"/>
          <w:b/>
          <w:bCs/>
          <w:sz w:val="24"/>
          <w:szCs w:val="24"/>
        </w:rPr>
        <w:t>разработки</w:t>
      </w:r>
      <w:r w:rsidRPr="00B90C41">
        <w:rPr>
          <w:rFonts w:ascii="Times New Roman" w:eastAsia="Arial" w:hAnsi="Times New Roman"/>
          <w:b/>
          <w:bCs/>
          <w:spacing w:val="-9"/>
          <w:sz w:val="24"/>
          <w:szCs w:val="24"/>
        </w:rPr>
        <w:t xml:space="preserve"> </w:t>
      </w:r>
      <w:r w:rsidRPr="00B90C41">
        <w:rPr>
          <w:rFonts w:ascii="Times New Roman" w:eastAsia="Arial" w:hAnsi="Times New Roman"/>
          <w:b/>
          <w:bCs/>
          <w:sz w:val="24"/>
          <w:szCs w:val="24"/>
        </w:rPr>
        <w:t>и</w:t>
      </w:r>
      <w:r w:rsidRPr="00B90C41">
        <w:rPr>
          <w:rFonts w:ascii="Times New Roman" w:eastAsia="Arial" w:hAnsi="Times New Roman"/>
          <w:b/>
          <w:bCs/>
          <w:spacing w:val="-9"/>
          <w:sz w:val="24"/>
          <w:szCs w:val="24"/>
        </w:rPr>
        <w:t xml:space="preserve"> </w:t>
      </w:r>
      <w:r w:rsidRPr="00B90C41">
        <w:rPr>
          <w:rFonts w:ascii="Times New Roman" w:eastAsia="Arial" w:hAnsi="Times New Roman"/>
          <w:b/>
          <w:bCs/>
          <w:sz w:val="24"/>
          <w:szCs w:val="24"/>
        </w:rPr>
        <w:t>утверждения</w:t>
      </w:r>
      <w:r w:rsidRPr="00B90C41">
        <w:rPr>
          <w:rFonts w:ascii="Times New Roman" w:eastAsia="Arial" w:hAnsi="Times New Roman"/>
          <w:b/>
          <w:bCs/>
          <w:spacing w:val="-12"/>
          <w:sz w:val="24"/>
          <w:szCs w:val="24"/>
        </w:rPr>
        <w:t xml:space="preserve"> </w:t>
      </w:r>
      <w:r w:rsidRPr="00B90C41">
        <w:rPr>
          <w:rFonts w:ascii="Times New Roman" w:eastAsia="Arial" w:hAnsi="Times New Roman"/>
          <w:b/>
          <w:bCs/>
          <w:sz w:val="24"/>
          <w:szCs w:val="24"/>
        </w:rPr>
        <w:t>схем</w:t>
      </w:r>
      <w:r w:rsidRPr="00B90C41">
        <w:rPr>
          <w:rFonts w:ascii="Times New Roman" w:eastAsia="Arial" w:hAnsi="Times New Roman"/>
          <w:b/>
          <w:bCs/>
          <w:spacing w:val="-10"/>
          <w:sz w:val="24"/>
          <w:szCs w:val="24"/>
        </w:rPr>
        <w:t xml:space="preserve"> </w:t>
      </w:r>
      <w:r w:rsidRPr="00B90C41">
        <w:rPr>
          <w:rFonts w:ascii="Times New Roman" w:eastAsia="Arial" w:hAnsi="Times New Roman"/>
          <w:b/>
          <w:bCs/>
          <w:sz w:val="24"/>
          <w:szCs w:val="24"/>
        </w:rPr>
        <w:t>теплоснабжения</w:t>
      </w:r>
    </w:p>
    <w:tbl>
      <w:tblPr>
        <w:tblStyle w:val="162"/>
        <w:tblW w:w="5000" w:type="pct"/>
        <w:jc w:val="center"/>
        <w:tblLayout w:type="fixed"/>
        <w:tblLook w:val="04A0" w:firstRow="1" w:lastRow="0" w:firstColumn="1" w:lastColumn="0" w:noHBand="0" w:noVBand="1"/>
      </w:tblPr>
      <w:tblGrid>
        <w:gridCol w:w="536"/>
        <w:gridCol w:w="1858"/>
        <w:gridCol w:w="6950"/>
      </w:tblGrid>
      <w:tr w:rsidR="007B7753" w:rsidRPr="007B7753" w14:paraId="458745B6" w14:textId="77777777" w:rsidTr="008640A6">
        <w:trPr>
          <w:trHeight w:val="20"/>
          <w:tblHeader/>
          <w:jc w:val="center"/>
        </w:trPr>
        <w:tc>
          <w:tcPr>
            <w:tcW w:w="287" w:type="pct"/>
            <w:shd w:val="clear" w:color="auto" w:fill="auto"/>
            <w:vAlign w:val="center"/>
          </w:tcPr>
          <w:p w14:paraId="7B275187" w14:textId="77777777" w:rsidR="009209E4" w:rsidRPr="007B7753" w:rsidRDefault="009209E4" w:rsidP="009209E4">
            <w:pPr>
              <w:jc w:val="center"/>
              <w:rPr>
                <w:rFonts w:ascii="Times New Roman" w:eastAsia="Times New Roman" w:hAnsi="Times New Roman" w:cs="Times New Roman"/>
                <w:b/>
                <w:bCs/>
                <w:color w:val="000000" w:themeColor="text1"/>
                <w:sz w:val="21"/>
                <w:szCs w:val="21"/>
                <w:lang w:eastAsia="ru-RU"/>
              </w:rPr>
            </w:pPr>
            <w:r w:rsidRPr="007B7753">
              <w:rPr>
                <w:rFonts w:ascii="Times New Roman" w:eastAsia="Times New Roman" w:hAnsi="Times New Roman" w:cs="Times New Roman"/>
                <w:b/>
                <w:bCs/>
                <w:color w:val="000000" w:themeColor="text1"/>
                <w:sz w:val="21"/>
                <w:szCs w:val="21"/>
                <w:lang w:eastAsia="ru-RU"/>
              </w:rPr>
              <w:t>№ п/п</w:t>
            </w:r>
          </w:p>
        </w:tc>
        <w:tc>
          <w:tcPr>
            <w:tcW w:w="994" w:type="pct"/>
            <w:shd w:val="clear" w:color="auto" w:fill="auto"/>
            <w:vAlign w:val="center"/>
          </w:tcPr>
          <w:p w14:paraId="2E6FAAA5" w14:textId="77777777" w:rsidR="009209E4" w:rsidRPr="007B7753" w:rsidRDefault="009209E4" w:rsidP="009209E4">
            <w:pPr>
              <w:jc w:val="center"/>
              <w:rPr>
                <w:rFonts w:ascii="Times New Roman" w:eastAsia="Times New Roman" w:hAnsi="Times New Roman" w:cs="Times New Roman"/>
                <w:b/>
                <w:bCs/>
                <w:color w:val="000000" w:themeColor="text1"/>
                <w:sz w:val="21"/>
                <w:szCs w:val="21"/>
                <w:lang w:eastAsia="ru-RU"/>
              </w:rPr>
            </w:pPr>
            <w:r w:rsidRPr="007B7753">
              <w:rPr>
                <w:rFonts w:ascii="Times New Roman" w:eastAsia="Times New Roman" w:hAnsi="Times New Roman" w:cs="Times New Roman"/>
                <w:b/>
                <w:bCs/>
                <w:color w:val="000000" w:themeColor="text1"/>
                <w:sz w:val="21"/>
                <w:szCs w:val="21"/>
                <w:lang w:eastAsia="ru-RU"/>
              </w:rPr>
              <w:t>Номер пункта обосновывающих материалов</w:t>
            </w:r>
          </w:p>
        </w:tc>
        <w:tc>
          <w:tcPr>
            <w:tcW w:w="3719" w:type="pct"/>
            <w:shd w:val="clear" w:color="auto" w:fill="auto"/>
            <w:vAlign w:val="center"/>
          </w:tcPr>
          <w:p w14:paraId="0CF24680" w14:textId="77777777" w:rsidR="009209E4" w:rsidRPr="007B7753" w:rsidRDefault="009209E4" w:rsidP="009209E4">
            <w:pPr>
              <w:jc w:val="center"/>
              <w:rPr>
                <w:rFonts w:ascii="Times New Roman" w:eastAsia="Times New Roman" w:hAnsi="Times New Roman" w:cs="Times New Roman"/>
                <w:b/>
                <w:bCs/>
                <w:color w:val="000000" w:themeColor="text1"/>
                <w:sz w:val="21"/>
                <w:szCs w:val="21"/>
                <w:lang w:eastAsia="ru-RU"/>
              </w:rPr>
            </w:pPr>
            <w:r w:rsidRPr="007B7753">
              <w:rPr>
                <w:rFonts w:ascii="Times New Roman" w:eastAsia="Times New Roman" w:hAnsi="Times New Roman" w:cs="Times New Roman"/>
                <w:b/>
                <w:bCs/>
                <w:color w:val="000000" w:themeColor="text1"/>
                <w:sz w:val="21"/>
                <w:szCs w:val="21"/>
                <w:lang w:eastAsia="ru-RU"/>
              </w:rPr>
              <w:t>Статус, изменения, внесенные в актуализированную схему теплоснабжения</w:t>
            </w:r>
          </w:p>
        </w:tc>
      </w:tr>
      <w:tr w:rsidR="007B7753" w:rsidRPr="007B7753" w14:paraId="47842FB4" w14:textId="77777777" w:rsidTr="008640A6">
        <w:trPr>
          <w:trHeight w:val="20"/>
          <w:jc w:val="center"/>
        </w:trPr>
        <w:tc>
          <w:tcPr>
            <w:tcW w:w="287" w:type="pct"/>
            <w:shd w:val="clear" w:color="auto" w:fill="auto"/>
            <w:vAlign w:val="center"/>
          </w:tcPr>
          <w:p w14:paraId="718A2D35"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1</w:t>
            </w:r>
          </w:p>
        </w:tc>
        <w:tc>
          <w:tcPr>
            <w:tcW w:w="4713" w:type="pct"/>
            <w:gridSpan w:val="2"/>
            <w:shd w:val="clear" w:color="auto" w:fill="auto"/>
            <w:vAlign w:val="center"/>
          </w:tcPr>
          <w:p w14:paraId="5CF53F24" w14:textId="77777777" w:rsidR="009209E4" w:rsidRPr="007B7753" w:rsidRDefault="009209E4" w:rsidP="009209E4">
            <w:pP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Глава 1. Существующее положение в сфере производства, передачи и потребления тепловой энергии на цели теплоснабжения</w:t>
            </w:r>
          </w:p>
        </w:tc>
      </w:tr>
      <w:tr w:rsidR="007B7753" w:rsidRPr="007B7753" w14:paraId="2B545873" w14:textId="77777777" w:rsidTr="008640A6">
        <w:trPr>
          <w:trHeight w:val="491"/>
          <w:jc w:val="center"/>
        </w:trPr>
        <w:tc>
          <w:tcPr>
            <w:tcW w:w="287" w:type="pct"/>
            <w:shd w:val="clear" w:color="auto" w:fill="auto"/>
            <w:vAlign w:val="center"/>
          </w:tcPr>
          <w:p w14:paraId="3526EE3F"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2</w:t>
            </w:r>
          </w:p>
        </w:tc>
        <w:tc>
          <w:tcPr>
            <w:tcW w:w="994" w:type="pct"/>
            <w:shd w:val="clear" w:color="auto" w:fill="auto"/>
            <w:vAlign w:val="center"/>
          </w:tcPr>
          <w:p w14:paraId="318EC945"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1.1</w:t>
            </w:r>
          </w:p>
        </w:tc>
        <w:tc>
          <w:tcPr>
            <w:tcW w:w="3719" w:type="pct"/>
            <w:shd w:val="clear" w:color="auto" w:fill="auto"/>
            <w:vAlign w:val="center"/>
          </w:tcPr>
          <w:p w14:paraId="4DCC2280" w14:textId="78421E55" w:rsidR="009209E4" w:rsidRPr="007B7753" w:rsidRDefault="007B7753" w:rsidP="009209E4">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7B7753" w:rsidRPr="007B7753" w14:paraId="273A8C05" w14:textId="77777777" w:rsidTr="008640A6">
        <w:trPr>
          <w:trHeight w:val="20"/>
          <w:jc w:val="center"/>
        </w:trPr>
        <w:tc>
          <w:tcPr>
            <w:tcW w:w="287" w:type="pct"/>
            <w:shd w:val="clear" w:color="auto" w:fill="auto"/>
            <w:vAlign w:val="center"/>
          </w:tcPr>
          <w:p w14:paraId="5DD20659"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3</w:t>
            </w:r>
          </w:p>
        </w:tc>
        <w:tc>
          <w:tcPr>
            <w:tcW w:w="994" w:type="pct"/>
            <w:shd w:val="clear" w:color="auto" w:fill="auto"/>
            <w:vAlign w:val="center"/>
          </w:tcPr>
          <w:p w14:paraId="5D4A649D" w14:textId="77777777" w:rsidR="009209E4" w:rsidRPr="007B7753" w:rsidRDefault="009209E4" w:rsidP="009209E4">
            <w:pPr>
              <w:jc w:val="center"/>
              <w:rPr>
                <w:rFonts w:ascii="Times New Roman" w:eastAsia="Times New Roman" w:hAnsi="Times New Roman" w:cs="Times New Roman"/>
                <w:color w:val="000000" w:themeColor="text1"/>
                <w:sz w:val="21"/>
                <w:szCs w:val="21"/>
                <w:lang w:eastAsia="ru-RU"/>
              </w:rPr>
            </w:pPr>
            <w:r w:rsidRPr="007B7753">
              <w:rPr>
                <w:rFonts w:ascii="Times New Roman" w:eastAsia="Times New Roman" w:hAnsi="Times New Roman" w:cs="Times New Roman"/>
                <w:color w:val="000000" w:themeColor="text1"/>
                <w:sz w:val="21"/>
                <w:szCs w:val="21"/>
                <w:lang w:eastAsia="ru-RU"/>
              </w:rPr>
              <w:t>1.2</w:t>
            </w:r>
          </w:p>
        </w:tc>
        <w:tc>
          <w:tcPr>
            <w:tcW w:w="3719" w:type="pct"/>
            <w:shd w:val="clear" w:color="auto" w:fill="auto"/>
            <w:vAlign w:val="center"/>
          </w:tcPr>
          <w:p w14:paraId="0A02C48A" w14:textId="09E6DBB5" w:rsidR="009209E4" w:rsidRPr="007B7753" w:rsidRDefault="007B7753" w:rsidP="009209E4">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E41CC5" w:rsidRPr="00E41CC5" w14:paraId="19C650B6" w14:textId="77777777" w:rsidTr="008640A6">
        <w:trPr>
          <w:trHeight w:val="20"/>
          <w:jc w:val="center"/>
        </w:trPr>
        <w:tc>
          <w:tcPr>
            <w:tcW w:w="287" w:type="pct"/>
            <w:shd w:val="clear" w:color="auto" w:fill="auto"/>
            <w:vAlign w:val="center"/>
          </w:tcPr>
          <w:p w14:paraId="0C1A63E7" w14:textId="77777777" w:rsidR="009209E4" w:rsidRPr="00943A19" w:rsidRDefault="009209E4" w:rsidP="009209E4">
            <w:pPr>
              <w:jc w:val="center"/>
              <w:rPr>
                <w:rFonts w:ascii="Times New Roman" w:eastAsia="Times New Roman" w:hAnsi="Times New Roman" w:cs="Times New Roman"/>
                <w:color w:val="000000" w:themeColor="text1"/>
                <w:sz w:val="21"/>
                <w:szCs w:val="21"/>
                <w:lang w:eastAsia="ru-RU"/>
              </w:rPr>
            </w:pPr>
            <w:r w:rsidRPr="00943A19">
              <w:rPr>
                <w:rFonts w:ascii="Times New Roman" w:eastAsia="Times New Roman" w:hAnsi="Times New Roman" w:cs="Times New Roman"/>
                <w:color w:val="000000" w:themeColor="text1"/>
                <w:sz w:val="21"/>
                <w:szCs w:val="21"/>
                <w:lang w:eastAsia="ru-RU"/>
              </w:rPr>
              <w:t>4</w:t>
            </w:r>
          </w:p>
        </w:tc>
        <w:tc>
          <w:tcPr>
            <w:tcW w:w="994" w:type="pct"/>
            <w:shd w:val="clear" w:color="auto" w:fill="auto"/>
            <w:vAlign w:val="center"/>
          </w:tcPr>
          <w:p w14:paraId="6B773E5A" w14:textId="77777777" w:rsidR="009209E4" w:rsidRPr="00943A19" w:rsidRDefault="009209E4" w:rsidP="009209E4">
            <w:pPr>
              <w:jc w:val="center"/>
              <w:rPr>
                <w:rFonts w:ascii="Times New Roman" w:eastAsia="Times New Roman" w:hAnsi="Times New Roman" w:cs="Times New Roman"/>
                <w:color w:val="000000" w:themeColor="text1"/>
                <w:sz w:val="21"/>
                <w:szCs w:val="21"/>
                <w:lang w:eastAsia="ru-RU"/>
              </w:rPr>
            </w:pPr>
            <w:r w:rsidRPr="00943A19">
              <w:rPr>
                <w:rFonts w:ascii="Times New Roman" w:eastAsia="Times New Roman" w:hAnsi="Times New Roman" w:cs="Times New Roman"/>
                <w:color w:val="000000" w:themeColor="text1"/>
                <w:sz w:val="21"/>
                <w:szCs w:val="21"/>
                <w:lang w:eastAsia="ru-RU"/>
              </w:rPr>
              <w:t>1.3</w:t>
            </w:r>
          </w:p>
        </w:tc>
        <w:tc>
          <w:tcPr>
            <w:tcW w:w="3719" w:type="pct"/>
            <w:shd w:val="clear" w:color="auto" w:fill="auto"/>
            <w:vAlign w:val="center"/>
          </w:tcPr>
          <w:p w14:paraId="4D5D9267" w14:textId="110B6AA4" w:rsidR="00114DDB" w:rsidRPr="00943A19" w:rsidRDefault="00BB275E" w:rsidP="003756B0">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r w:rsidR="003756B0" w:rsidRPr="00943A19">
              <w:rPr>
                <w:rFonts w:ascii="Times New Roman" w:eastAsia="Times New Roman" w:hAnsi="Times New Roman" w:cs="Times New Roman"/>
                <w:color w:val="000000" w:themeColor="text1"/>
                <w:sz w:val="21"/>
                <w:szCs w:val="21"/>
                <w:lang w:eastAsia="ru-RU"/>
              </w:rPr>
              <w:t>.</w:t>
            </w:r>
          </w:p>
        </w:tc>
      </w:tr>
      <w:tr w:rsidR="003756B0" w:rsidRPr="003756B0" w14:paraId="4EA13B09" w14:textId="77777777" w:rsidTr="008640A6">
        <w:trPr>
          <w:trHeight w:val="255"/>
          <w:jc w:val="center"/>
        </w:trPr>
        <w:tc>
          <w:tcPr>
            <w:tcW w:w="287" w:type="pct"/>
            <w:shd w:val="clear" w:color="auto" w:fill="auto"/>
            <w:vAlign w:val="center"/>
          </w:tcPr>
          <w:p w14:paraId="6813210B"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5</w:t>
            </w:r>
          </w:p>
        </w:tc>
        <w:tc>
          <w:tcPr>
            <w:tcW w:w="994" w:type="pct"/>
            <w:shd w:val="clear" w:color="auto" w:fill="auto"/>
            <w:vAlign w:val="center"/>
          </w:tcPr>
          <w:p w14:paraId="40E79569"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1.4</w:t>
            </w:r>
          </w:p>
        </w:tc>
        <w:tc>
          <w:tcPr>
            <w:tcW w:w="3719" w:type="pct"/>
            <w:shd w:val="clear" w:color="auto" w:fill="auto"/>
            <w:vAlign w:val="center"/>
          </w:tcPr>
          <w:p w14:paraId="0F5BC500" w14:textId="77777777" w:rsidR="009209E4" w:rsidRPr="003756B0" w:rsidRDefault="009209E4" w:rsidP="009209E4">
            <w:pP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Без изменений.</w:t>
            </w:r>
          </w:p>
        </w:tc>
      </w:tr>
      <w:tr w:rsidR="003756B0" w:rsidRPr="003756B0" w14:paraId="2DA04BCF" w14:textId="77777777" w:rsidTr="008640A6">
        <w:trPr>
          <w:trHeight w:val="20"/>
          <w:jc w:val="center"/>
        </w:trPr>
        <w:tc>
          <w:tcPr>
            <w:tcW w:w="287" w:type="pct"/>
            <w:shd w:val="clear" w:color="auto" w:fill="auto"/>
            <w:vAlign w:val="center"/>
          </w:tcPr>
          <w:p w14:paraId="1A629E4A"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6</w:t>
            </w:r>
          </w:p>
        </w:tc>
        <w:tc>
          <w:tcPr>
            <w:tcW w:w="994" w:type="pct"/>
            <w:shd w:val="clear" w:color="auto" w:fill="auto"/>
            <w:vAlign w:val="center"/>
          </w:tcPr>
          <w:p w14:paraId="545F4470"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1.5</w:t>
            </w:r>
          </w:p>
        </w:tc>
        <w:tc>
          <w:tcPr>
            <w:tcW w:w="3719" w:type="pct"/>
            <w:shd w:val="clear" w:color="auto" w:fill="auto"/>
            <w:vAlign w:val="center"/>
          </w:tcPr>
          <w:p w14:paraId="65D1686F" w14:textId="30F68A48" w:rsidR="009209E4" w:rsidRPr="003756B0" w:rsidRDefault="00584809" w:rsidP="009209E4">
            <w:pP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Актуализирован п. 1.5.3.</w:t>
            </w:r>
          </w:p>
        </w:tc>
      </w:tr>
      <w:tr w:rsidR="003756B0" w:rsidRPr="003756B0" w14:paraId="09F18A80" w14:textId="77777777" w:rsidTr="008640A6">
        <w:trPr>
          <w:trHeight w:val="20"/>
          <w:jc w:val="center"/>
        </w:trPr>
        <w:tc>
          <w:tcPr>
            <w:tcW w:w="287" w:type="pct"/>
            <w:shd w:val="clear" w:color="auto" w:fill="auto"/>
            <w:vAlign w:val="center"/>
          </w:tcPr>
          <w:p w14:paraId="798903BC"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7</w:t>
            </w:r>
          </w:p>
        </w:tc>
        <w:tc>
          <w:tcPr>
            <w:tcW w:w="994" w:type="pct"/>
            <w:shd w:val="clear" w:color="auto" w:fill="auto"/>
            <w:vAlign w:val="center"/>
          </w:tcPr>
          <w:p w14:paraId="186144B3" w14:textId="77777777" w:rsidR="009209E4" w:rsidRPr="003756B0" w:rsidRDefault="009209E4" w:rsidP="009209E4">
            <w:pPr>
              <w:jc w:val="center"/>
              <w:rPr>
                <w:rFonts w:ascii="Times New Roman" w:eastAsia="Times New Roman" w:hAnsi="Times New Roman" w:cs="Times New Roman"/>
                <w:sz w:val="21"/>
                <w:szCs w:val="21"/>
              </w:rPr>
            </w:pPr>
            <w:r w:rsidRPr="003756B0">
              <w:rPr>
                <w:rFonts w:ascii="Times New Roman" w:eastAsia="Times New Roman" w:hAnsi="Times New Roman" w:cs="Times New Roman"/>
                <w:sz w:val="21"/>
                <w:szCs w:val="21"/>
              </w:rPr>
              <w:t>1.6</w:t>
            </w:r>
          </w:p>
        </w:tc>
        <w:tc>
          <w:tcPr>
            <w:tcW w:w="3719" w:type="pct"/>
            <w:shd w:val="clear" w:color="auto" w:fill="auto"/>
            <w:vAlign w:val="center"/>
          </w:tcPr>
          <w:p w14:paraId="6695552D" w14:textId="77777777" w:rsidR="009209E4" w:rsidRPr="003756B0" w:rsidRDefault="009209E4" w:rsidP="009209E4">
            <w:pPr>
              <w:rPr>
                <w:rFonts w:ascii="Times New Roman" w:eastAsia="Times New Roman" w:hAnsi="Times New Roman" w:cs="Times New Roman"/>
                <w:sz w:val="21"/>
                <w:szCs w:val="21"/>
              </w:rPr>
            </w:pPr>
            <w:r w:rsidRPr="003756B0">
              <w:rPr>
                <w:rFonts w:ascii="Times New Roman" w:eastAsia="Times New Roman" w:hAnsi="Times New Roman" w:cs="Times New Roman"/>
                <w:sz w:val="21"/>
                <w:szCs w:val="21"/>
                <w:lang w:eastAsia="ru-RU"/>
              </w:rPr>
              <w:t>Актуализирован</w:t>
            </w:r>
            <w:r w:rsidR="0008106A" w:rsidRPr="003756B0">
              <w:rPr>
                <w:rFonts w:ascii="Times New Roman" w:eastAsia="Times New Roman" w:hAnsi="Times New Roman" w:cs="Times New Roman"/>
                <w:sz w:val="21"/>
                <w:szCs w:val="21"/>
                <w:lang w:eastAsia="ru-RU"/>
              </w:rPr>
              <w:t>.</w:t>
            </w:r>
          </w:p>
        </w:tc>
      </w:tr>
      <w:tr w:rsidR="003756B0" w:rsidRPr="003756B0" w14:paraId="1F5CE520" w14:textId="77777777" w:rsidTr="008640A6">
        <w:trPr>
          <w:trHeight w:val="20"/>
          <w:jc w:val="center"/>
        </w:trPr>
        <w:tc>
          <w:tcPr>
            <w:tcW w:w="287" w:type="pct"/>
            <w:shd w:val="clear" w:color="auto" w:fill="auto"/>
            <w:vAlign w:val="center"/>
          </w:tcPr>
          <w:p w14:paraId="125AFA3D" w14:textId="77777777" w:rsidR="009209E4" w:rsidRPr="003756B0" w:rsidRDefault="009209E4" w:rsidP="009209E4">
            <w:pPr>
              <w:jc w:val="center"/>
              <w:rPr>
                <w:rFonts w:ascii="Times New Roman" w:eastAsia="Times New Roman" w:hAnsi="Times New Roman" w:cs="Times New Roman"/>
                <w:sz w:val="21"/>
                <w:szCs w:val="21"/>
                <w:lang w:eastAsia="ru-RU"/>
              </w:rPr>
            </w:pPr>
            <w:r w:rsidRPr="003756B0">
              <w:rPr>
                <w:rFonts w:ascii="Times New Roman" w:eastAsia="Times New Roman" w:hAnsi="Times New Roman" w:cs="Times New Roman"/>
                <w:sz w:val="21"/>
                <w:szCs w:val="21"/>
                <w:lang w:eastAsia="ru-RU"/>
              </w:rPr>
              <w:t>8</w:t>
            </w:r>
          </w:p>
        </w:tc>
        <w:tc>
          <w:tcPr>
            <w:tcW w:w="994" w:type="pct"/>
            <w:shd w:val="clear" w:color="auto" w:fill="auto"/>
            <w:vAlign w:val="center"/>
          </w:tcPr>
          <w:p w14:paraId="473EB04E" w14:textId="77777777" w:rsidR="009209E4" w:rsidRPr="003756B0" w:rsidRDefault="009209E4" w:rsidP="009209E4">
            <w:pPr>
              <w:jc w:val="center"/>
              <w:rPr>
                <w:rFonts w:ascii="Times New Roman" w:eastAsia="Times New Roman" w:hAnsi="Times New Roman" w:cs="Times New Roman"/>
                <w:sz w:val="21"/>
                <w:szCs w:val="21"/>
              </w:rPr>
            </w:pPr>
            <w:r w:rsidRPr="003756B0">
              <w:rPr>
                <w:rFonts w:ascii="Times New Roman" w:eastAsia="Times New Roman" w:hAnsi="Times New Roman" w:cs="Times New Roman"/>
                <w:sz w:val="21"/>
                <w:szCs w:val="21"/>
              </w:rPr>
              <w:t>1.7</w:t>
            </w:r>
          </w:p>
        </w:tc>
        <w:tc>
          <w:tcPr>
            <w:tcW w:w="3719" w:type="pct"/>
            <w:shd w:val="clear" w:color="auto" w:fill="auto"/>
            <w:vAlign w:val="center"/>
          </w:tcPr>
          <w:p w14:paraId="4AFE7860" w14:textId="0EB805C2" w:rsidR="009209E4" w:rsidRPr="003756B0" w:rsidRDefault="008244CD" w:rsidP="009209E4">
            <w:pPr>
              <w:rPr>
                <w:rFonts w:ascii="Times New Roman" w:eastAsia="Times New Roman" w:hAnsi="Times New Roman" w:cs="Times New Roman"/>
                <w:sz w:val="21"/>
                <w:szCs w:val="21"/>
              </w:rPr>
            </w:pPr>
            <w:r>
              <w:rPr>
                <w:rFonts w:ascii="Times New Roman" w:eastAsia="Times New Roman" w:hAnsi="Times New Roman" w:cs="Times New Roman"/>
                <w:color w:val="000000" w:themeColor="text1"/>
                <w:sz w:val="21"/>
                <w:szCs w:val="21"/>
                <w:lang w:eastAsia="ru-RU"/>
              </w:rPr>
              <w:t>Без изменений.</w:t>
            </w:r>
          </w:p>
        </w:tc>
      </w:tr>
      <w:tr w:rsidR="00E145EB" w:rsidRPr="00E145EB" w14:paraId="5AABD6E9" w14:textId="77777777" w:rsidTr="008640A6">
        <w:trPr>
          <w:trHeight w:val="20"/>
          <w:jc w:val="center"/>
        </w:trPr>
        <w:tc>
          <w:tcPr>
            <w:tcW w:w="287" w:type="pct"/>
            <w:shd w:val="clear" w:color="auto" w:fill="auto"/>
            <w:vAlign w:val="center"/>
          </w:tcPr>
          <w:p w14:paraId="49CEC5D4" w14:textId="77777777" w:rsidR="009209E4" w:rsidRPr="00E145EB" w:rsidRDefault="009209E4" w:rsidP="009209E4">
            <w:pPr>
              <w:jc w:val="center"/>
              <w:rPr>
                <w:rFonts w:ascii="Times New Roman" w:eastAsia="Times New Roman" w:hAnsi="Times New Roman" w:cs="Times New Roman"/>
                <w:color w:val="000000" w:themeColor="text1"/>
                <w:sz w:val="21"/>
                <w:szCs w:val="21"/>
                <w:lang w:eastAsia="ru-RU"/>
              </w:rPr>
            </w:pPr>
            <w:r w:rsidRPr="00E145EB">
              <w:rPr>
                <w:rFonts w:ascii="Times New Roman" w:eastAsia="Times New Roman" w:hAnsi="Times New Roman" w:cs="Times New Roman"/>
                <w:color w:val="000000" w:themeColor="text1"/>
                <w:sz w:val="21"/>
                <w:szCs w:val="21"/>
                <w:lang w:eastAsia="ru-RU"/>
              </w:rPr>
              <w:t>9</w:t>
            </w:r>
          </w:p>
        </w:tc>
        <w:tc>
          <w:tcPr>
            <w:tcW w:w="994" w:type="pct"/>
            <w:shd w:val="clear" w:color="auto" w:fill="auto"/>
            <w:vAlign w:val="center"/>
          </w:tcPr>
          <w:p w14:paraId="1C88419D" w14:textId="77777777" w:rsidR="009209E4" w:rsidRPr="00E145EB" w:rsidRDefault="009209E4" w:rsidP="009209E4">
            <w:pPr>
              <w:jc w:val="center"/>
              <w:rPr>
                <w:rFonts w:ascii="Times New Roman" w:eastAsia="Times New Roman" w:hAnsi="Times New Roman" w:cs="Times New Roman"/>
                <w:color w:val="000000" w:themeColor="text1"/>
                <w:sz w:val="21"/>
                <w:szCs w:val="21"/>
              </w:rPr>
            </w:pPr>
            <w:r w:rsidRPr="00E145EB">
              <w:rPr>
                <w:rFonts w:ascii="Times New Roman" w:eastAsia="Times New Roman" w:hAnsi="Times New Roman" w:cs="Times New Roman"/>
                <w:color w:val="000000" w:themeColor="text1"/>
                <w:sz w:val="21"/>
                <w:szCs w:val="21"/>
              </w:rPr>
              <w:t>1.8</w:t>
            </w:r>
          </w:p>
        </w:tc>
        <w:tc>
          <w:tcPr>
            <w:tcW w:w="3719" w:type="pct"/>
            <w:shd w:val="clear" w:color="auto" w:fill="auto"/>
            <w:vAlign w:val="center"/>
          </w:tcPr>
          <w:p w14:paraId="3249F795" w14:textId="77777777" w:rsidR="009209E4" w:rsidRPr="00E145EB" w:rsidRDefault="009209E4" w:rsidP="009209E4">
            <w:pPr>
              <w:rPr>
                <w:rFonts w:ascii="Times New Roman" w:eastAsia="Times New Roman" w:hAnsi="Times New Roman" w:cs="Times New Roman"/>
                <w:color w:val="000000" w:themeColor="text1"/>
                <w:sz w:val="21"/>
                <w:szCs w:val="21"/>
              </w:rPr>
            </w:pPr>
            <w:r w:rsidRPr="00E145EB">
              <w:rPr>
                <w:rFonts w:ascii="Times New Roman" w:eastAsia="Times New Roman" w:hAnsi="Times New Roman" w:cs="Times New Roman"/>
                <w:color w:val="000000" w:themeColor="text1"/>
                <w:sz w:val="21"/>
                <w:szCs w:val="21"/>
                <w:lang w:eastAsia="ru-RU"/>
              </w:rPr>
              <w:t>Актуализирован.</w:t>
            </w:r>
          </w:p>
        </w:tc>
      </w:tr>
      <w:tr w:rsidR="00E145EB" w:rsidRPr="00E145EB" w14:paraId="6EFE893C" w14:textId="77777777" w:rsidTr="008640A6">
        <w:trPr>
          <w:trHeight w:val="20"/>
          <w:jc w:val="center"/>
        </w:trPr>
        <w:tc>
          <w:tcPr>
            <w:tcW w:w="287" w:type="pct"/>
            <w:shd w:val="clear" w:color="auto" w:fill="auto"/>
            <w:vAlign w:val="center"/>
          </w:tcPr>
          <w:p w14:paraId="0D6082F0" w14:textId="77777777" w:rsidR="009209E4" w:rsidRPr="00E145EB" w:rsidRDefault="009209E4" w:rsidP="009209E4">
            <w:pPr>
              <w:jc w:val="center"/>
              <w:rPr>
                <w:rFonts w:ascii="Times New Roman" w:eastAsia="Times New Roman" w:hAnsi="Times New Roman" w:cs="Times New Roman"/>
                <w:color w:val="000000" w:themeColor="text1"/>
                <w:sz w:val="21"/>
                <w:szCs w:val="21"/>
                <w:lang w:eastAsia="ru-RU"/>
              </w:rPr>
            </w:pPr>
            <w:r w:rsidRPr="00E145EB">
              <w:rPr>
                <w:rFonts w:ascii="Times New Roman" w:eastAsia="Times New Roman" w:hAnsi="Times New Roman" w:cs="Times New Roman"/>
                <w:color w:val="000000" w:themeColor="text1"/>
                <w:sz w:val="21"/>
                <w:szCs w:val="21"/>
                <w:lang w:eastAsia="ru-RU"/>
              </w:rPr>
              <w:t>10</w:t>
            </w:r>
          </w:p>
        </w:tc>
        <w:tc>
          <w:tcPr>
            <w:tcW w:w="994" w:type="pct"/>
            <w:shd w:val="clear" w:color="auto" w:fill="auto"/>
            <w:vAlign w:val="center"/>
          </w:tcPr>
          <w:p w14:paraId="4A8BDFF1" w14:textId="77777777" w:rsidR="009209E4" w:rsidRPr="00E145EB" w:rsidRDefault="009209E4" w:rsidP="009209E4">
            <w:pPr>
              <w:jc w:val="center"/>
              <w:rPr>
                <w:rFonts w:ascii="Times New Roman" w:eastAsia="Times New Roman" w:hAnsi="Times New Roman" w:cs="Times New Roman"/>
                <w:color w:val="000000" w:themeColor="text1"/>
                <w:sz w:val="21"/>
                <w:szCs w:val="21"/>
              </w:rPr>
            </w:pPr>
            <w:r w:rsidRPr="00E145EB">
              <w:rPr>
                <w:rFonts w:ascii="Times New Roman" w:eastAsia="Times New Roman" w:hAnsi="Times New Roman" w:cs="Times New Roman"/>
                <w:color w:val="000000" w:themeColor="text1"/>
                <w:sz w:val="21"/>
                <w:szCs w:val="21"/>
              </w:rPr>
              <w:t>1.9</w:t>
            </w:r>
          </w:p>
        </w:tc>
        <w:tc>
          <w:tcPr>
            <w:tcW w:w="3719" w:type="pct"/>
            <w:shd w:val="clear" w:color="auto" w:fill="auto"/>
            <w:vAlign w:val="center"/>
          </w:tcPr>
          <w:p w14:paraId="731B0793" w14:textId="47CB3EF0" w:rsidR="009209E4" w:rsidRPr="00DE6D47" w:rsidRDefault="008244CD" w:rsidP="009209E4">
            <w:pP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lang w:eastAsia="ru-RU"/>
              </w:rPr>
              <w:t>Без изменений.</w:t>
            </w:r>
          </w:p>
        </w:tc>
      </w:tr>
      <w:tr w:rsidR="00DE6D47" w:rsidRPr="00DE6D47" w14:paraId="0C5C3D91" w14:textId="77777777" w:rsidTr="008640A6">
        <w:trPr>
          <w:trHeight w:val="20"/>
          <w:jc w:val="center"/>
        </w:trPr>
        <w:tc>
          <w:tcPr>
            <w:tcW w:w="287" w:type="pct"/>
            <w:shd w:val="clear" w:color="auto" w:fill="auto"/>
            <w:vAlign w:val="center"/>
          </w:tcPr>
          <w:p w14:paraId="35E3C64C"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11</w:t>
            </w:r>
          </w:p>
        </w:tc>
        <w:tc>
          <w:tcPr>
            <w:tcW w:w="994" w:type="pct"/>
            <w:shd w:val="clear" w:color="auto" w:fill="auto"/>
            <w:vAlign w:val="center"/>
          </w:tcPr>
          <w:p w14:paraId="7E3B230E"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1.10</w:t>
            </w:r>
          </w:p>
        </w:tc>
        <w:tc>
          <w:tcPr>
            <w:tcW w:w="3719" w:type="pct"/>
            <w:shd w:val="clear" w:color="auto" w:fill="auto"/>
            <w:vAlign w:val="center"/>
          </w:tcPr>
          <w:p w14:paraId="3DBCBAEF" w14:textId="43F24B82" w:rsidR="009209E4" w:rsidRPr="00887CAA" w:rsidRDefault="009209E4" w:rsidP="009209E4">
            <w:pPr>
              <w:rPr>
                <w:rFonts w:ascii="Times New Roman" w:eastAsia="Times New Roman" w:hAnsi="Times New Roman" w:cs="Times New Roman"/>
                <w:color w:val="000000" w:themeColor="text1"/>
                <w:sz w:val="21"/>
                <w:szCs w:val="21"/>
                <w:lang w:eastAsia="ru-RU"/>
              </w:rPr>
            </w:pPr>
            <w:r w:rsidRPr="00887CAA">
              <w:rPr>
                <w:rFonts w:ascii="Times New Roman" w:eastAsia="Times New Roman" w:hAnsi="Times New Roman" w:cs="Times New Roman"/>
                <w:color w:val="000000" w:themeColor="text1"/>
                <w:sz w:val="21"/>
                <w:szCs w:val="21"/>
                <w:lang w:eastAsia="ru-RU"/>
              </w:rPr>
              <w:t>Актуализирован.</w:t>
            </w:r>
            <w:r w:rsidR="0008106A" w:rsidRPr="00887CAA">
              <w:rPr>
                <w:rFonts w:ascii="Times New Roman" w:eastAsia="Times New Roman" w:hAnsi="Times New Roman" w:cs="Times New Roman"/>
                <w:color w:val="000000" w:themeColor="text1"/>
                <w:sz w:val="21"/>
                <w:szCs w:val="21"/>
                <w:lang w:eastAsia="ru-RU"/>
              </w:rPr>
              <w:t xml:space="preserve"> </w:t>
            </w:r>
            <w:r w:rsidR="00DE6D47" w:rsidRPr="00887CAA">
              <w:rPr>
                <w:rFonts w:ascii="Times New Roman" w:eastAsia="Times New Roman" w:hAnsi="Times New Roman" w:cs="Times New Roman"/>
                <w:color w:val="000000" w:themeColor="text1"/>
                <w:sz w:val="21"/>
                <w:szCs w:val="21"/>
                <w:lang w:eastAsia="ru-RU"/>
              </w:rPr>
              <w:t xml:space="preserve">Произведена актуализация технико-экономических показателей производственной деятельности (данные предоставлены </w:t>
            </w:r>
            <w:r w:rsidR="000718F2">
              <w:rPr>
                <w:rFonts w:ascii="Times New Roman" w:eastAsia="Times New Roman" w:hAnsi="Times New Roman" w:cs="Times New Roman"/>
                <w:color w:val="000000" w:themeColor="text1"/>
                <w:sz w:val="21"/>
                <w:szCs w:val="21"/>
                <w:lang w:eastAsia="ru-RU"/>
              </w:rPr>
              <w:br/>
            </w:r>
            <w:r w:rsidR="00DE6D47" w:rsidRPr="00887CAA">
              <w:rPr>
                <w:rFonts w:ascii="Times New Roman" w:eastAsia="Times New Roman" w:hAnsi="Times New Roman" w:cs="Times New Roman"/>
                <w:color w:val="000000" w:themeColor="text1"/>
                <w:sz w:val="21"/>
                <w:szCs w:val="21"/>
                <w:lang w:eastAsia="ru-RU"/>
              </w:rPr>
              <w:t>ООО «Энерго-Ресурс»).</w:t>
            </w:r>
          </w:p>
        </w:tc>
      </w:tr>
      <w:tr w:rsidR="00DE6D47" w:rsidRPr="00DE6D47" w14:paraId="7DD453E9" w14:textId="77777777" w:rsidTr="008640A6">
        <w:trPr>
          <w:trHeight w:val="20"/>
          <w:jc w:val="center"/>
        </w:trPr>
        <w:tc>
          <w:tcPr>
            <w:tcW w:w="287" w:type="pct"/>
            <w:shd w:val="clear" w:color="auto" w:fill="auto"/>
            <w:vAlign w:val="center"/>
          </w:tcPr>
          <w:p w14:paraId="49B295E1"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12</w:t>
            </w:r>
          </w:p>
        </w:tc>
        <w:tc>
          <w:tcPr>
            <w:tcW w:w="994" w:type="pct"/>
            <w:shd w:val="clear" w:color="auto" w:fill="auto"/>
            <w:vAlign w:val="center"/>
          </w:tcPr>
          <w:p w14:paraId="632CA709"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1.11</w:t>
            </w:r>
          </w:p>
        </w:tc>
        <w:tc>
          <w:tcPr>
            <w:tcW w:w="3719" w:type="pct"/>
            <w:shd w:val="clear" w:color="auto" w:fill="auto"/>
            <w:vAlign w:val="center"/>
          </w:tcPr>
          <w:p w14:paraId="4310FD5B" w14:textId="03AD1C22" w:rsidR="009209E4" w:rsidRPr="00DE6D47" w:rsidRDefault="009209E4" w:rsidP="00862F47">
            <w:pPr>
              <w:jc w:val="both"/>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Актуализирован.</w:t>
            </w:r>
            <w:r w:rsidR="0008106A" w:rsidRPr="00DE6D47">
              <w:rPr>
                <w:rFonts w:ascii="Times New Roman" w:eastAsia="Times New Roman" w:hAnsi="Times New Roman" w:cs="Times New Roman"/>
                <w:color w:val="000000" w:themeColor="text1"/>
                <w:sz w:val="21"/>
                <w:szCs w:val="21"/>
                <w:lang w:eastAsia="ru-RU"/>
              </w:rPr>
              <w:t xml:space="preserve"> </w:t>
            </w:r>
            <w:r w:rsidR="00862F47" w:rsidRPr="00862F47">
              <w:rPr>
                <w:rFonts w:ascii="Times New Roman" w:eastAsia="Times New Roman" w:hAnsi="Times New Roman" w:cs="Times New Roman"/>
                <w:color w:val="000000" w:themeColor="text1"/>
                <w:sz w:val="21"/>
                <w:szCs w:val="21"/>
                <w:lang w:eastAsia="ru-RU"/>
              </w:rPr>
              <w:t>Добавлена ретроспективная информация по тарифам за 202</w:t>
            </w:r>
            <w:r w:rsidR="008244CD">
              <w:rPr>
                <w:rFonts w:ascii="Times New Roman" w:eastAsia="Times New Roman" w:hAnsi="Times New Roman" w:cs="Times New Roman"/>
                <w:color w:val="000000" w:themeColor="text1"/>
                <w:sz w:val="21"/>
                <w:szCs w:val="21"/>
                <w:lang w:eastAsia="ru-RU"/>
              </w:rPr>
              <w:t>4</w:t>
            </w:r>
            <w:r w:rsidR="00862F47" w:rsidRPr="00862F47">
              <w:rPr>
                <w:rFonts w:ascii="Times New Roman" w:eastAsia="Times New Roman" w:hAnsi="Times New Roman" w:cs="Times New Roman"/>
                <w:color w:val="000000" w:themeColor="text1"/>
                <w:sz w:val="21"/>
                <w:szCs w:val="21"/>
                <w:lang w:eastAsia="ru-RU"/>
              </w:rPr>
              <w:t xml:space="preserve"> г</w:t>
            </w:r>
            <w:r w:rsidR="008244CD">
              <w:rPr>
                <w:rFonts w:ascii="Times New Roman" w:eastAsia="Times New Roman" w:hAnsi="Times New Roman" w:cs="Times New Roman"/>
                <w:color w:val="000000" w:themeColor="text1"/>
                <w:sz w:val="21"/>
                <w:szCs w:val="21"/>
                <w:lang w:eastAsia="ru-RU"/>
              </w:rPr>
              <w:t>од</w:t>
            </w:r>
            <w:r w:rsidR="00862F47" w:rsidRPr="00862F47">
              <w:rPr>
                <w:rFonts w:ascii="Times New Roman" w:eastAsia="Times New Roman" w:hAnsi="Times New Roman" w:cs="Times New Roman"/>
                <w:color w:val="000000" w:themeColor="text1"/>
                <w:sz w:val="21"/>
                <w:szCs w:val="21"/>
                <w:lang w:eastAsia="ru-RU"/>
              </w:rPr>
              <w:t>.,</w:t>
            </w:r>
            <w:r w:rsidR="00862F47">
              <w:rPr>
                <w:rFonts w:ascii="Times New Roman" w:eastAsia="Times New Roman" w:hAnsi="Times New Roman" w:cs="Times New Roman"/>
                <w:color w:val="000000" w:themeColor="text1"/>
                <w:sz w:val="21"/>
                <w:szCs w:val="21"/>
                <w:lang w:eastAsia="ru-RU"/>
              </w:rPr>
              <w:t xml:space="preserve"> а</w:t>
            </w:r>
            <w:r w:rsidR="0008106A" w:rsidRPr="00DE6D47">
              <w:rPr>
                <w:rFonts w:ascii="Times New Roman" w:eastAsia="Times New Roman" w:hAnsi="Times New Roman" w:cs="Times New Roman"/>
                <w:color w:val="000000" w:themeColor="text1"/>
                <w:sz w:val="21"/>
                <w:szCs w:val="21"/>
                <w:lang w:eastAsia="ru-RU"/>
              </w:rPr>
              <w:t>ктуализированы действующие на момент разработки Схемы теплоснабжения тарифы на тепловую энергию.</w:t>
            </w:r>
          </w:p>
        </w:tc>
      </w:tr>
      <w:tr w:rsidR="00DE6D47" w:rsidRPr="00DE6D47" w14:paraId="353DF4B2" w14:textId="77777777" w:rsidTr="008640A6">
        <w:trPr>
          <w:trHeight w:val="20"/>
          <w:jc w:val="center"/>
        </w:trPr>
        <w:tc>
          <w:tcPr>
            <w:tcW w:w="287" w:type="pct"/>
            <w:shd w:val="clear" w:color="auto" w:fill="auto"/>
            <w:vAlign w:val="center"/>
          </w:tcPr>
          <w:p w14:paraId="55A41944"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13</w:t>
            </w:r>
          </w:p>
        </w:tc>
        <w:tc>
          <w:tcPr>
            <w:tcW w:w="994" w:type="pct"/>
            <w:shd w:val="clear" w:color="auto" w:fill="auto"/>
            <w:vAlign w:val="center"/>
          </w:tcPr>
          <w:p w14:paraId="136A16DA"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1.12</w:t>
            </w:r>
          </w:p>
        </w:tc>
        <w:tc>
          <w:tcPr>
            <w:tcW w:w="3719" w:type="pct"/>
            <w:shd w:val="clear" w:color="auto" w:fill="auto"/>
            <w:vAlign w:val="center"/>
          </w:tcPr>
          <w:p w14:paraId="67FB782B" w14:textId="0F1E7671" w:rsidR="009209E4" w:rsidRPr="00DE6D47" w:rsidRDefault="008244CD" w:rsidP="00DE6D4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DE6D47" w:rsidRPr="00DE6D47" w14:paraId="32E8EB8B" w14:textId="77777777" w:rsidTr="008640A6">
        <w:trPr>
          <w:trHeight w:val="20"/>
          <w:jc w:val="center"/>
        </w:trPr>
        <w:tc>
          <w:tcPr>
            <w:tcW w:w="287" w:type="pct"/>
            <w:shd w:val="clear" w:color="auto" w:fill="auto"/>
            <w:vAlign w:val="center"/>
          </w:tcPr>
          <w:p w14:paraId="24E119CC"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14</w:t>
            </w:r>
          </w:p>
        </w:tc>
        <w:tc>
          <w:tcPr>
            <w:tcW w:w="4713" w:type="pct"/>
            <w:gridSpan w:val="2"/>
            <w:shd w:val="clear" w:color="auto" w:fill="auto"/>
            <w:vAlign w:val="center"/>
          </w:tcPr>
          <w:p w14:paraId="6AA7655F" w14:textId="77777777" w:rsidR="009209E4" w:rsidRPr="00DE6D47" w:rsidRDefault="009209E4" w:rsidP="009209E4">
            <w:pP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 xml:space="preserve">Глава 2. </w:t>
            </w:r>
            <w:r w:rsidRPr="00DE6D47">
              <w:rPr>
                <w:rFonts w:ascii="Times New Roman" w:eastAsia="Times New Roman" w:hAnsi="Times New Roman" w:cs="Times New Roman"/>
                <w:color w:val="000000" w:themeColor="text1"/>
                <w:sz w:val="21"/>
                <w:szCs w:val="21"/>
                <w:lang w:eastAsia="ru-RU"/>
              </w:rPr>
              <w:t>Существующее и перспективное потребление тепловой энергии на цели теплоснабжения</w:t>
            </w:r>
          </w:p>
        </w:tc>
      </w:tr>
      <w:tr w:rsidR="00DE6D47" w:rsidRPr="00DE6D47" w14:paraId="624A9C66" w14:textId="77777777" w:rsidTr="008640A6">
        <w:trPr>
          <w:trHeight w:val="20"/>
          <w:jc w:val="center"/>
        </w:trPr>
        <w:tc>
          <w:tcPr>
            <w:tcW w:w="287" w:type="pct"/>
            <w:shd w:val="clear" w:color="auto" w:fill="auto"/>
            <w:vAlign w:val="center"/>
          </w:tcPr>
          <w:p w14:paraId="2CA0FAE7"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lastRenderedPageBreak/>
              <w:t>15</w:t>
            </w:r>
          </w:p>
        </w:tc>
        <w:tc>
          <w:tcPr>
            <w:tcW w:w="994" w:type="pct"/>
            <w:shd w:val="clear" w:color="auto" w:fill="auto"/>
            <w:vAlign w:val="center"/>
          </w:tcPr>
          <w:p w14:paraId="36C64DBB"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2.1</w:t>
            </w:r>
          </w:p>
        </w:tc>
        <w:tc>
          <w:tcPr>
            <w:tcW w:w="3719" w:type="pct"/>
            <w:shd w:val="clear" w:color="auto" w:fill="auto"/>
            <w:vAlign w:val="center"/>
          </w:tcPr>
          <w:p w14:paraId="70A0C24B" w14:textId="3C93286A" w:rsidR="009209E4" w:rsidRPr="00DE6D47" w:rsidRDefault="009209E4" w:rsidP="009209E4">
            <w:pP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lang w:eastAsia="ru-RU"/>
              </w:rPr>
              <w:t>Актуализирован</w:t>
            </w:r>
            <w:r w:rsidR="00BB2517" w:rsidRPr="00DE6D47">
              <w:rPr>
                <w:rFonts w:ascii="Times New Roman" w:eastAsia="Times New Roman" w:hAnsi="Times New Roman" w:cs="Times New Roman"/>
                <w:color w:val="000000" w:themeColor="text1"/>
                <w:sz w:val="21"/>
                <w:szCs w:val="21"/>
                <w:lang w:eastAsia="ru-RU"/>
              </w:rPr>
              <w:t xml:space="preserve"> по данным 202</w:t>
            </w:r>
            <w:r w:rsidR="00BB275E">
              <w:rPr>
                <w:rFonts w:ascii="Times New Roman" w:eastAsia="Times New Roman" w:hAnsi="Times New Roman" w:cs="Times New Roman"/>
                <w:color w:val="000000" w:themeColor="text1"/>
                <w:sz w:val="21"/>
                <w:szCs w:val="21"/>
                <w:lang w:eastAsia="ru-RU"/>
              </w:rPr>
              <w:t>4</w:t>
            </w:r>
            <w:r w:rsidR="00BB2517" w:rsidRPr="00DE6D47">
              <w:rPr>
                <w:rFonts w:ascii="Times New Roman" w:eastAsia="Times New Roman" w:hAnsi="Times New Roman" w:cs="Times New Roman"/>
                <w:color w:val="000000" w:themeColor="text1"/>
                <w:sz w:val="21"/>
                <w:szCs w:val="21"/>
                <w:lang w:eastAsia="ru-RU"/>
              </w:rPr>
              <w:t xml:space="preserve"> г.</w:t>
            </w:r>
          </w:p>
        </w:tc>
      </w:tr>
      <w:tr w:rsidR="00DE6D47" w:rsidRPr="00DE6D47" w14:paraId="0CCC44C9" w14:textId="77777777" w:rsidTr="008640A6">
        <w:trPr>
          <w:trHeight w:val="20"/>
          <w:jc w:val="center"/>
        </w:trPr>
        <w:tc>
          <w:tcPr>
            <w:tcW w:w="287" w:type="pct"/>
            <w:shd w:val="clear" w:color="auto" w:fill="auto"/>
            <w:vAlign w:val="center"/>
          </w:tcPr>
          <w:p w14:paraId="635ED749" w14:textId="77777777" w:rsidR="009209E4" w:rsidRPr="00DE6D47" w:rsidRDefault="009209E4" w:rsidP="009209E4">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16</w:t>
            </w:r>
          </w:p>
        </w:tc>
        <w:tc>
          <w:tcPr>
            <w:tcW w:w="994" w:type="pct"/>
            <w:shd w:val="clear" w:color="auto" w:fill="auto"/>
            <w:vAlign w:val="center"/>
          </w:tcPr>
          <w:p w14:paraId="4875EA61" w14:textId="77777777" w:rsidR="009209E4" w:rsidRPr="00DE6D47" w:rsidRDefault="009209E4" w:rsidP="009209E4">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2.2</w:t>
            </w:r>
          </w:p>
        </w:tc>
        <w:tc>
          <w:tcPr>
            <w:tcW w:w="3719" w:type="pct"/>
            <w:shd w:val="clear" w:color="auto" w:fill="auto"/>
            <w:vAlign w:val="center"/>
          </w:tcPr>
          <w:p w14:paraId="6EAD636D" w14:textId="0DAFDC5C" w:rsidR="009209E4" w:rsidRPr="00DE6D47" w:rsidRDefault="00DE6D47" w:rsidP="009209E4">
            <w:pP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lang w:eastAsia="ru-RU"/>
              </w:rPr>
              <w:t>Без изменений.</w:t>
            </w:r>
          </w:p>
        </w:tc>
      </w:tr>
      <w:tr w:rsidR="00DE6D47" w:rsidRPr="00DE6D47" w14:paraId="38EB78A7" w14:textId="77777777" w:rsidTr="008640A6">
        <w:trPr>
          <w:trHeight w:val="20"/>
          <w:jc w:val="center"/>
        </w:trPr>
        <w:tc>
          <w:tcPr>
            <w:tcW w:w="287" w:type="pct"/>
            <w:shd w:val="clear" w:color="auto" w:fill="auto"/>
            <w:vAlign w:val="center"/>
          </w:tcPr>
          <w:p w14:paraId="137793FC"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17</w:t>
            </w:r>
          </w:p>
        </w:tc>
        <w:tc>
          <w:tcPr>
            <w:tcW w:w="994" w:type="pct"/>
            <w:shd w:val="clear" w:color="auto" w:fill="auto"/>
            <w:vAlign w:val="center"/>
          </w:tcPr>
          <w:p w14:paraId="6D74F087"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2.3</w:t>
            </w:r>
          </w:p>
        </w:tc>
        <w:tc>
          <w:tcPr>
            <w:tcW w:w="3719" w:type="pct"/>
            <w:shd w:val="clear" w:color="auto" w:fill="auto"/>
            <w:vAlign w:val="center"/>
          </w:tcPr>
          <w:p w14:paraId="3A3C5DE9" w14:textId="7AC8C895" w:rsidR="00DE6D47" w:rsidRPr="00DE6D47" w:rsidRDefault="00DE6D47" w:rsidP="00DE6D47">
            <w:pP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3965D45A" w14:textId="77777777" w:rsidTr="008640A6">
        <w:trPr>
          <w:trHeight w:val="20"/>
          <w:jc w:val="center"/>
        </w:trPr>
        <w:tc>
          <w:tcPr>
            <w:tcW w:w="287" w:type="pct"/>
            <w:shd w:val="clear" w:color="auto" w:fill="auto"/>
            <w:vAlign w:val="center"/>
          </w:tcPr>
          <w:p w14:paraId="3C8083AC"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18</w:t>
            </w:r>
          </w:p>
        </w:tc>
        <w:tc>
          <w:tcPr>
            <w:tcW w:w="994" w:type="pct"/>
            <w:shd w:val="clear" w:color="auto" w:fill="auto"/>
            <w:vAlign w:val="center"/>
          </w:tcPr>
          <w:p w14:paraId="294831A1"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2.4</w:t>
            </w:r>
          </w:p>
        </w:tc>
        <w:tc>
          <w:tcPr>
            <w:tcW w:w="3719" w:type="pct"/>
            <w:shd w:val="clear" w:color="auto" w:fill="auto"/>
            <w:vAlign w:val="center"/>
          </w:tcPr>
          <w:p w14:paraId="51A4C6A7" w14:textId="6A16F655"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38C9D39D" w14:textId="77777777" w:rsidTr="008640A6">
        <w:trPr>
          <w:trHeight w:val="20"/>
          <w:jc w:val="center"/>
        </w:trPr>
        <w:tc>
          <w:tcPr>
            <w:tcW w:w="287" w:type="pct"/>
            <w:shd w:val="clear" w:color="auto" w:fill="auto"/>
            <w:vAlign w:val="center"/>
          </w:tcPr>
          <w:p w14:paraId="129058D0"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19</w:t>
            </w:r>
          </w:p>
        </w:tc>
        <w:tc>
          <w:tcPr>
            <w:tcW w:w="994" w:type="pct"/>
            <w:shd w:val="clear" w:color="auto" w:fill="auto"/>
            <w:vAlign w:val="center"/>
          </w:tcPr>
          <w:p w14:paraId="46ABEE6A"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2.5</w:t>
            </w:r>
          </w:p>
        </w:tc>
        <w:tc>
          <w:tcPr>
            <w:tcW w:w="3719" w:type="pct"/>
            <w:shd w:val="clear" w:color="auto" w:fill="auto"/>
            <w:vAlign w:val="center"/>
          </w:tcPr>
          <w:p w14:paraId="4CE643F4" w14:textId="32FF9918"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62CF5869" w14:textId="77777777" w:rsidTr="008640A6">
        <w:trPr>
          <w:trHeight w:val="20"/>
          <w:jc w:val="center"/>
        </w:trPr>
        <w:tc>
          <w:tcPr>
            <w:tcW w:w="287" w:type="pct"/>
            <w:shd w:val="clear" w:color="auto" w:fill="auto"/>
            <w:vAlign w:val="center"/>
          </w:tcPr>
          <w:p w14:paraId="31C7FE0F" w14:textId="7777777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20</w:t>
            </w:r>
          </w:p>
        </w:tc>
        <w:tc>
          <w:tcPr>
            <w:tcW w:w="994" w:type="pct"/>
            <w:shd w:val="clear" w:color="auto" w:fill="auto"/>
            <w:vAlign w:val="center"/>
          </w:tcPr>
          <w:p w14:paraId="606A5EFD"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2.6</w:t>
            </w:r>
          </w:p>
        </w:tc>
        <w:tc>
          <w:tcPr>
            <w:tcW w:w="3719" w:type="pct"/>
            <w:shd w:val="clear" w:color="auto" w:fill="auto"/>
            <w:vAlign w:val="center"/>
          </w:tcPr>
          <w:p w14:paraId="6BCAEC12" w14:textId="450DDD3E"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Без изменений.</w:t>
            </w:r>
          </w:p>
        </w:tc>
      </w:tr>
      <w:tr w:rsidR="00DE6D47" w:rsidRPr="00DE6D47" w14:paraId="66CFA48E" w14:textId="77777777" w:rsidTr="008640A6">
        <w:trPr>
          <w:trHeight w:val="20"/>
          <w:jc w:val="center"/>
        </w:trPr>
        <w:tc>
          <w:tcPr>
            <w:tcW w:w="287" w:type="pct"/>
            <w:shd w:val="clear" w:color="auto" w:fill="auto"/>
            <w:vAlign w:val="center"/>
          </w:tcPr>
          <w:p w14:paraId="2C7A60F4" w14:textId="332BCF28"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21</w:t>
            </w:r>
          </w:p>
        </w:tc>
        <w:tc>
          <w:tcPr>
            <w:tcW w:w="994" w:type="pct"/>
            <w:shd w:val="clear" w:color="auto" w:fill="auto"/>
            <w:vAlign w:val="center"/>
          </w:tcPr>
          <w:p w14:paraId="6DE63486" w14:textId="16A955DE"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2</w:t>
            </w:r>
            <w:r>
              <w:rPr>
                <w:rFonts w:ascii="Times New Roman" w:eastAsia="Times New Roman" w:hAnsi="Times New Roman" w:cs="Times New Roman"/>
                <w:color w:val="000000" w:themeColor="text1"/>
                <w:sz w:val="21"/>
                <w:szCs w:val="21"/>
              </w:rPr>
              <w:t>.</w:t>
            </w:r>
            <w:r w:rsidRPr="00DE6D47">
              <w:rPr>
                <w:rFonts w:ascii="Times New Roman" w:eastAsia="Times New Roman" w:hAnsi="Times New Roman" w:cs="Times New Roman"/>
                <w:color w:val="000000" w:themeColor="text1"/>
                <w:sz w:val="21"/>
                <w:szCs w:val="21"/>
              </w:rPr>
              <w:t>7</w:t>
            </w:r>
          </w:p>
        </w:tc>
        <w:tc>
          <w:tcPr>
            <w:tcW w:w="3719" w:type="pct"/>
            <w:shd w:val="clear" w:color="auto" w:fill="auto"/>
            <w:vAlign w:val="center"/>
          </w:tcPr>
          <w:p w14:paraId="3379E840" w14:textId="1BAD95CF"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Актуализирован.</w:t>
            </w:r>
          </w:p>
        </w:tc>
      </w:tr>
      <w:tr w:rsidR="00DE6D47" w:rsidRPr="00DE6D47" w14:paraId="18C9E2C8" w14:textId="77777777" w:rsidTr="008640A6">
        <w:trPr>
          <w:trHeight w:val="20"/>
          <w:jc w:val="center"/>
        </w:trPr>
        <w:tc>
          <w:tcPr>
            <w:tcW w:w="287" w:type="pct"/>
            <w:shd w:val="clear" w:color="auto" w:fill="auto"/>
            <w:vAlign w:val="center"/>
          </w:tcPr>
          <w:p w14:paraId="477FA74F" w14:textId="2F061DAF"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22</w:t>
            </w:r>
          </w:p>
        </w:tc>
        <w:tc>
          <w:tcPr>
            <w:tcW w:w="4713" w:type="pct"/>
            <w:gridSpan w:val="2"/>
            <w:shd w:val="clear" w:color="auto" w:fill="auto"/>
            <w:vAlign w:val="center"/>
          </w:tcPr>
          <w:p w14:paraId="07426283" w14:textId="77777777" w:rsidR="00DE6D47" w:rsidRPr="00DE6D47" w:rsidRDefault="00DE6D47" w:rsidP="00DE6D47">
            <w:pP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Глава 3. Электронная модель системы теплоснабжения поселения</w:t>
            </w:r>
          </w:p>
        </w:tc>
      </w:tr>
      <w:tr w:rsidR="00DE6D47" w:rsidRPr="00DE6D47" w14:paraId="5FF65A0F" w14:textId="77777777" w:rsidTr="008640A6">
        <w:trPr>
          <w:trHeight w:val="58"/>
          <w:jc w:val="center"/>
        </w:trPr>
        <w:tc>
          <w:tcPr>
            <w:tcW w:w="287" w:type="pct"/>
            <w:shd w:val="clear" w:color="auto" w:fill="auto"/>
            <w:vAlign w:val="center"/>
          </w:tcPr>
          <w:p w14:paraId="140DC60F" w14:textId="5326306B"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23</w:t>
            </w:r>
          </w:p>
        </w:tc>
        <w:tc>
          <w:tcPr>
            <w:tcW w:w="994" w:type="pct"/>
            <w:shd w:val="clear" w:color="auto" w:fill="auto"/>
            <w:vAlign w:val="center"/>
          </w:tcPr>
          <w:p w14:paraId="6F73F826"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3.1</w:t>
            </w:r>
          </w:p>
        </w:tc>
        <w:tc>
          <w:tcPr>
            <w:tcW w:w="3719" w:type="pct"/>
            <w:vMerge w:val="restart"/>
            <w:shd w:val="clear" w:color="auto" w:fill="auto"/>
            <w:vAlign w:val="center"/>
          </w:tcPr>
          <w:p w14:paraId="4F03CDAE" w14:textId="12A889A1" w:rsidR="00DE6D47" w:rsidRPr="00DE6D47" w:rsidRDefault="00BB275E" w:rsidP="00DE6D4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DE6D47" w:rsidRPr="00DE6D47" w14:paraId="77263F45" w14:textId="77777777" w:rsidTr="008640A6">
        <w:trPr>
          <w:trHeight w:val="58"/>
          <w:jc w:val="center"/>
        </w:trPr>
        <w:tc>
          <w:tcPr>
            <w:tcW w:w="287" w:type="pct"/>
            <w:shd w:val="clear" w:color="auto" w:fill="auto"/>
            <w:vAlign w:val="center"/>
          </w:tcPr>
          <w:p w14:paraId="08E9E717" w14:textId="08F13E0B"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24</w:t>
            </w:r>
          </w:p>
        </w:tc>
        <w:tc>
          <w:tcPr>
            <w:tcW w:w="994" w:type="pct"/>
            <w:shd w:val="clear" w:color="auto" w:fill="auto"/>
            <w:vAlign w:val="center"/>
          </w:tcPr>
          <w:p w14:paraId="1053179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3.2</w:t>
            </w:r>
          </w:p>
        </w:tc>
        <w:tc>
          <w:tcPr>
            <w:tcW w:w="3719" w:type="pct"/>
            <w:vMerge/>
            <w:shd w:val="clear" w:color="auto" w:fill="auto"/>
            <w:vAlign w:val="center"/>
          </w:tcPr>
          <w:p w14:paraId="5EBC4169" w14:textId="07BCEFD4"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5E1E1EBA" w14:textId="77777777" w:rsidTr="008640A6">
        <w:trPr>
          <w:trHeight w:val="58"/>
          <w:jc w:val="center"/>
        </w:trPr>
        <w:tc>
          <w:tcPr>
            <w:tcW w:w="287" w:type="pct"/>
            <w:shd w:val="clear" w:color="auto" w:fill="auto"/>
            <w:vAlign w:val="center"/>
          </w:tcPr>
          <w:p w14:paraId="11562A03" w14:textId="7202FEE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25</w:t>
            </w:r>
          </w:p>
        </w:tc>
        <w:tc>
          <w:tcPr>
            <w:tcW w:w="994" w:type="pct"/>
            <w:shd w:val="clear" w:color="auto" w:fill="auto"/>
            <w:vAlign w:val="center"/>
          </w:tcPr>
          <w:p w14:paraId="319676F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3.3</w:t>
            </w:r>
          </w:p>
        </w:tc>
        <w:tc>
          <w:tcPr>
            <w:tcW w:w="3719" w:type="pct"/>
            <w:vMerge/>
            <w:shd w:val="clear" w:color="auto" w:fill="auto"/>
            <w:vAlign w:val="center"/>
          </w:tcPr>
          <w:p w14:paraId="745E3B84" w14:textId="764958AD"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AAA7C43" w14:textId="77777777" w:rsidTr="008640A6">
        <w:trPr>
          <w:trHeight w:val="58"/>
          <w:jc w:val="center"/>
        </w:trPr>
        <w:tc>
          <w:tcPr>
            <w:tcW w:w="287" w:type="pct"/>
            <w:shd w:val="clear" w:color="auto" w:fill="auto"/>
            <w:vAlign w:val="center"/>
          </w:tcPr>
          <w:p w14:paraId="448DB570" w14:textId="47E81410"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26</w:t>
            </w:r>
          </w:p>
        </w:tc>
        <w:tc>
          <w:tcPr>
            <w:tcW w:w="994" w:type="pct"/>
            <w:shd w:val="clear" w:color="auto" w:fill="auto"/>
            <w:vAlign w:val="center"/>
          </w:tcPr>
          <w:p w14:paraId="0B766ACC"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3.4</w:t>
            </w:r>
          </w:p>
        </w:tc>
        <w:tc>
          <w:tcPr>
            <w:tcW w:w="3719" w:type="pct"/>
            <w:vMerge/>
            <w:shd w:val="clear" w:color="auto" w:fill="auto"/>
            <w:vAlign w:val="center"/>
          </w:tcPr>
          <w:p w14:paraId="58EBD72B" w14:textId="76DBDBAE"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7403F7C" w14:textId="77777777" w:rsidTr="008640A6">
        <w:trPr>
          <w:trHeight w:val="20"/>
          <w:jc w:val="center"/>
        </w:trPr>
        <w:tc>
          <w:tcPr>
            <w:tcW w:w="287" w:type="pct"/>
            <w:shd w:val="clear" w:color="auto" w:fill="auto"/>
            <w:vAlign w:val="center"/>
          </w:tcPr>
          <w:p w14:paraId="296E08E8" w14:textId="693F43C5"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27</w:t>
            </w:r>
          </w:p>
        </w:tc>
        <w:tc>
          <w:tcPr>
            <w:tcW w:w="994" w:type="pct"/>
            <w:shd w:val="clear" w:color="auto" w:fill="auto"/>
            <w:vAlign w:val="center"/>
          </w:tcPr>
          <w:p w14:paraId="7D587BB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3.5</w:t>
            </w:r>
          </w:p>
        </w:tc>
        <w:tc>
          <w:tcPr>
            <w:tcW w:w="3719" w:type="pct"/>
            <w:vMerge/>
            <w:shd w:val="clear" w:color="auto" w:fill="auto"/>
            <w:vAlign w:val="center"/>
          </w:tcPr>
          <w:p w14:paraId="468E96E9" w14:textId="6B87A5B5"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AE8D32C" w14:textId="77777777" w:rsidTr="008640A6">
        <w:trPr>
          <w:trHeight w:val="20"/>
          <w:jc w:val="center"/>
        </w:trPr>
        <w:tc>
          <w:tcPr>
            <w:tcW w:w="287" w:type="pct"/>
            <w:shd w:val="clear" w:color="auto" w:fill="auto"/>
            <w:vAlign w:val="center"/>
          </w:tcPr>
          <w:p w14:paraId="26D065E5" w14:textId="1D43C5D4"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28</w:t>
            </w:r>
          </w:p>
        </w:tc>
        <w:tc>
          <w:tcPr>
            <w:tcW w:w="994" w:type="pct"/>
            <w:shd w:val="clear" w:color="auto" w:fill="auto"/>
            <w:vAlign w:val="center"/>
          </w:tcPr>
          <w:p w14:paraId="23E1C09C"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3.6</w:t>
            </w:r>
          </w:p>
        </w:tc>
        <w:tc>
          <w:tcPr>
            <w:tcW w:w="3719" w:type="pct"/>
            <w:vMerge/>
            <w:shd w:val="clear" w:color="auto" w:fill="auto"/>
            <w:vAlign w:val="center"/>
          </w:tcPr>
          <w:p w14:paraId="26A6DFEA" w14:textId="4DED0890"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44B22BC7" w14:textId="77777777" w:rsidTr="008640A6">
        <w:trPr>
          <w:trHeight w:val="20"/>
          <w:jc w:val="center"/>
        </w:trPr>
        <w:tc>
          <w:tcPr>
            <w:tcW w:w="287" w:type="pct"/>
            <w:shd w:val="clear" w:color="auto" w:fill="auto"/>
            <w:vAlign w:val="center"/>
          </w:tcPr>
          <w:p w14:paraId="00FA1D8C" w14:textId="12872F65"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29</w:t>
            </w:r>
          </w:p>
        </w:tc>
        <w:tc>
          <w:tcPr>
            <w:tcW w:w="994" w:type="pct"/>
            <w:shd w:val="clear" w:color="auto" w:fill="auto"/>
            <w:vAlign w:val="center"/>
          </w:tcPr>
          <w:p w14:paraId="164C4054"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3.7</w:t>
            </w:r>
          </w:p>
        </w:tc>
        <w:tc>
          <w:tcPr>
            <w:tcW w:w="3719" w:type="pct"/>
            <w:vMerge/>
            <w:shd w:val="clear" w:color="auto" w:fill="auto"/>
            <w:vAlign w:val="center"/>
          </w:tcPr>
          <w:p w14:paraId="064CA066" w14:textId="196E673D"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01F06762" w14:textId="77777777" w:rsidTr="008640A6">
        <w:trPr>
          <w:trHeight w:val="20"/>
          <w:jc w:val="center"/>
        </w:trPr>
        <w:tc>
          <w:tcPr>
            <w:tcW w:w="287" w:type="pct"/>
            <w:shd w:val="clear" w:color="auto" w:fill="auto"/>
            <w:vAlign w:val="center"/>
          </w:tcPr>
          <w:p w14:paraId="024654C4" w14:textId="037CC942"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30</w:t>
            </w:r>
          </w:p>
        </w:tc>
        <w:tc>
          <w:tcPr>
            <w:tcW w:w="994" w:type="pct"/>
            <w:shd w:val="clear" w:color="auto" w:fill="auto"/>
            <w:vAlign w:val="center"/>
          </w:tcPr>
          <w:p w14:paraId="5F2E885E"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3.8</w:t>
            </w:r>
          </w:p>
        </w:tc>
        <w:tc>
          <w:tcPr>
            <w:tcW w:w="3719" w:type="pct"/>
            <w:vMerge/>
            <w:shd w:val="clear" w:color="auto" w:fill="auto"/>
            <w:vAlign w:val="center"/>
          </w:tcPr>
          <w:p w14:paraId="17325B97" w14:textId="3B7B4A5B"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640C8050" w14:textId="77777777" w:rsidTr="008640A6">
        <w:trPr>
          <w:trHeight w:val="20"/>
          <w:jc w:val="center"/>
        </w:trPr>
        <w:tc>
          <w:tcPr>
            <w:tcW w:w="287" w:type="pct"/>
            <w:shd w:val="clear" w:color="auto" w:fill="auto"/>
            <w:vAlign w:val="center"/>
          </w:tcPr>
          <w:p w14:paraId="7EBABE90" w14:textId="224C921B"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31</w:t>
            </w:r>
          </w:p>
        </w:tc>
        <w:tc>
          <w:tcPr>
            <w:tcW w:w="994" w:type="pct"/>
            <w:shd w:val="clear" w:color="auto" w:fill="auto"/>
            <w:vAlign w:val="center"/>
          </w:tcPr>
          <w:p w14:paraId="5D2DA1B5"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3.9</w:t>
            </w:r>
          </w:p>
        </w:tc>
        <w:tc>
          <w:tcPr>
            <w:tcW w:w="3719" w:type="pct"/>
            <w:vMerge/>
            <w:shd w:val="clear" w:color="auto" w:fill="auto"/>
            <w:vAlign w:val="center"/>
          </w:tcPr>
          <w:p w14:paraId="3AA19637" w14:textId="03E04B92"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43D0AA51" w14:textId="77777777" w:rsidTr="008640A6">
        <w:trPr>
          <w:trHeight w:val="20"/>
          <w:jc w:val="center"/>
        </w:trPr>
        <w:tc>
          <w:tcPr>
            <w:tcW w:w="287" w:type="pct"/>
            <w:shd w:val="clear" w:color="auto" w:fill="auto"/>
            <w:vAlign w:val="center"/>
          </w:tcPr>
          <w:p w14:paraId="4EA37014" w14:textId="53E51F5C"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32</w:t>
            </w:r>
          </w:p>
        </w:tc>
        <w:tc>
          <w:tcPr>
            <w:tcW w:w="994" w:type="pct"/>
            <w:shd w:val="clear" w:color="auto" w:fill="auto"/>
            <w:vAlign w:val="center"/>
          </w:tcPr>
          <w:p w14:paraId="6F0F8222" w14:textId="77777777"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3.10</w:t>
            </w:r>
          </w:p>
        </w:tc>
        <w:tc>
          <w:tcPr>
            <w:tcW w:w="3719" w:type="pct"/>
            <w:vMerge/>
            <w:shd w:val="clear" w:color="auto" w:fill="auto"/>
            <w:vAlign w:val="center"/>
          </w:tcPr>
          <w:p w14:paraId="41004E82" w14:textId="4EBFD098"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DE6D47" w:rsidRPr="00DE6D47" w14:paraId="788EEB3B" w14:textId="77777777" w:rsidTr="008640A6">
        <w:trPr>
          <w:trHeight w:val="58"/>
          <w:jc w:val="center"/>
        </w:trPr>
        <w:tc>
          <w:tcPr>
            <w:tcW w:w="287" w:type="pct"/>
            <w:shd w:val="clear" w:color="auto" w:fill="auto"/>
            <w:vAlign w:val="center"/>
          </w:tcPr>
          <w:p w14:paraId="29094A13" w14:textId="2E8ED597" w:rsidR="00DE6D47" w:rsidRPr="00DE6D47" w:rsidRDefault="00DE6D47" w:rsidP="00DE6D47">
            <w:pPr>
              <w:jc w:val="center"/>
              <w:rPr>
                <w:rFonts w:ascii="Times New Roman" w:eastAsia="Times New Roman" w:hAnsi="Times New Roman" w:cs="Times New Roman"/>
                <w:color w:val="000000" w:themeColor="text1"/>
                <w:sz w:val="21"/>
                <w:szCs w:val="21"/>
                <w:lang w:eastAsia="ru-RU"/>
              </w:rPr>
            </w:pPr>
            <w:r w:rsidRPr="00DE6D47">
              <w:rPr>
                <w:rFonts w:ascii="Times New Roman" w:eastAsia="Times New Roman" w:hAnsi="Times New Roman" w:cs="Times New Roman"/>
                <w:color w:val="000000" w:themeColor="text1"/>
                <w:sz w:val="21"/>
                <w:szCs w:val="21"/>
                <w:lang w:eastAsia="ru-RU"/>
              </w:rPr>
              <w:t>33</w:t>
            </w:r>
          </w:p>
        </w:tc>
        <w:tc>
          <w:tcPr>
            <w:tcW w:w="994" w:type="pct"/>
            <w:shd w:val="clear" w:color="auto" w:fill="auto"/>
            <w:vAlign w:val="center"/>
          </w:tcPr>
          <w:p w14:paraId="646B84DB" w14:textId="665352C6" w:rsidR="00DE6D47" w:rsidRPr="00DE6D47" w:rsidRDefault="00DE6D47" w:rsidP="00DE6D47">
            <w:pPr>
              <w:jc w:val="center"/>
              <w:rPr>
                <w:rFonts w:ascii="Times New Roman" w:eastAsia="Times New Roman" w:hAnsi="Times New Roman" w:cs="Times New Roman"/>
                <w:color w:val="000000" w:themeColor="text1"/>
                <w:sz w:val="21"/>
                <w:szCs w:val="21"/>
              </w:rPr>
            </w:pPr>
            <w:r w:rsidRPr="00DE6D47">
              <w:rPr>
                <w:rFonts w:ascii="Times New Roman" w:eastAsia="Times New Roman" w:hAnsi="Times New Roman" w:cs="Times New Roman"/>
                <w:color w:val="000000" w:themeColor="text1"/>
                <w:sz w:val="21"/>
                <w:szCs w:val="21"/>
              </w:rPr>
              <w:t>3.11</w:t>
            </w:r>
          </w:p>
        </w:tc>
        <w:tc>
          <w:tcPr>
            <w:tcW w:w="3719" w:type="pct"/>
            <w:vMerge/>
            <w:shd w:val="clear" w:color="auto" w:fill="auto"/>
            <w:vAlign w:val="center"/>
          </w:tcPr>
          <w:p w14:paraId="0BD4AA1E" w14:textId="77777777" w:rsidR="00DE6D47" w:rsidRPr="00DE6D47" w:rsidRDefault="00DE6D47" w:rsidP="00DE6D47">
            <w:pPr>
              <w:rPr>
                <w:rFonts w:ascii="Times New Roman" w:eastAsia="Times New Roman" w:hAnsi="Times New Roman" w:cs="Times New Roman"/>
                <w:color w:val="000000" w:themeColor="text1"/>
                <w:sz w:val="21"/>
                <w:szCs w:val="21"/>
                <w:lang w:eastAsia="ru-RU"/>
              </w:rPr>
            </w:pPr>
          </w:p>
        </w:tc>
      </w:tr>
      <w:tr w:rsidR="003012A7" w:rsidRPr="003012A7" w14:paraId="58EDB8E7" w14:textId="77777777" w:rsidTr="008640A6">
        <w:trPr>
          <w:trHeight w:val="20"/>
          <w:jc w:val="center"/>
        </w:trPr>
        <w:tc>
          <w:tcPr>
            <w:tcW w:w="287" w:type="pct"/>
            <w:shd w:val="clear" w:color="auto" w:fill="auto"/>
            <w:vAlign w:val="center"/>
          </w:tcPr>
          <w:p w14:paraId="3722BE24" w14:textId="6AC12065"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34</w:t>
            </w:r>
          </w:p>
        </w:tc>
        <w:tc>
          <w:tcPr>
            <w:tcW w:w="4713" w:type="pct"/>
            <w:gridSpan w:val="2"/>
            <w:shd w:val="clear" w:color="auto" w:fill="auto"/>
            <w:vAlign w:val="center"/>
          </w:tcPr>
          <w:p w14:paraId="4AE54751" w14:textId="77777777"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4. Существующие и перспективные балансы тепловой мощности источников тепловой энергии и тепловой нагрузки потребителей</w:t>
            </w:r>
          </w:p>
        </w:tc>
      </w:tr>
      <w:tr w:rsidR="003012A7" w:rsidRPr="003012A7" w14:paraId="21BBB392" w14:textId="77777777" w:rsidTr="008640A6">
        <w:trPr>
          <w:trHeight w:val="20"/>
          <w:jc w:val="center"/>
        </w:trPr>
        <w:tc>
          <w:tcPr>
            <w:tcW w:w="287" w:type="pct"/>
            <w:shd w:val="clear" w:color="auto" w:fill="auto"/>
            <w:vAlign w:val="center"/>
          </w:tcPr>
          <w:p w14:paraId="32DB64E3" w14:textId="64A4E02B"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35</w:t>
            </w:r>
          </w:p>
        </w:tc>
        <w:tc>
          <w:tcPr>
            <w:tcW w:w="994" w:type="pct"/>
            <w:shd w:val="clear" w:color="auto" w:fill="auto"/>
            <w:vAlign w:val="center"/>
          </w:tcPr>
          <w:p w14:paraId="25BA32AE" w14:textId="77777777"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4.1</w:t>
            </w:r>
          </w:p>
        </w:tc>
        <w:tc>
          <w:tcPr>
            <w:tcW w:w="3719" w:type="pct"/>
            <w:shd w:val="clear" w:color="auto" w:fill="auto"/>
            <w:vAlign w:val="center"/>
          </w:tcPr>
          <w:p w14:paraId="73370B5C" w14:textId="164D4C79" w:rsidR="00DE6D47" w:rsidRPr="003012A7" w:rsidRDefault="008244CD" w:rsidP="00DE6D4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5C67B30A" w14:textId="77777777" w:rsidTr="008640A6">
        <w:trPr>
          <w:trHeight w:val="20"/>
          <w:jc w:val="center"/>
        </w:trPr>
        <w:tc>
          <w:tcPr>
            <w:tcW w:w="287" w:type="pct"/>
            <w:shd w:val="clear" w:color="auto" w:fill="auto"/>
            <w:vAlign w:val="center"/>
          </w:tcPr>
          <w:p w14:paraId="38E4B84A" w14:textId="2EE56AB8"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36</w:t>
            </w:r>
          </w:p>
        </w:tc>
        <w:tc>
          <w:tcPr>
            <w:tcW w:w="994" w:type="pct"/>
            <w:shd w:val="clear" w:color="auto" w:fill="auto"/>
            <w:vAlign w:val="center"/>
          </w:tcPr>
          <w:p w14:paraId="397EB6F7" w14:textId="77777777"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4.2</w:t>
            </w:r>
          </w:p>
        </w:tc>
        <w:tc>
          <w:tcPr>
            <w:tcW w:w="3719" w:type="pct"/>
            <w:shd w:val="clear" w:color="auto" w:fill="auto"/>
            <w:vAlign w:val="center"/>
          </w:tcPr>
          <w:p w14:paraId="4D3DF187" w14:textId="65326B70" w:rsidR="00DE6D47" w:rsidRPr="003012A7" w:rsidRDefault="008244CD" w:rsidP="00DE6D4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0E320DB6" w14:textId="77777777" w:rsidTr="008640A6">
        <w:trPr>
          <w:trHeight w:val="96"/>
          <w:jc w:val="center"/>
        </w:trPr>
        <w:tc>
          <w:tcPr>
            <w:tcW w:w="287" w:type="pct"/>
            <w:shd w:val="clear" w:color="auto" w:fill="auto"/>
            <w:vAlign w:val="center"/>
          </w:tcPr>
          <w:p w14:paraId="114C6F29" w14:textId="3E7D358D"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37</w:t>
            </w:r>
          </w:p>
        </w:tc>
        <w:tc>
          <w:tcPr>
            <w:tcW w:w="994" w:type="pct"/>
            <w:shd w:val="clear" w:color="auto" w:fill="auto"/>
            <w:vAlign w:val="center"/>
          </w:tcPr>
          <w:p w14:paraId="3C513A48" w14:textId="77777777"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4.3</w:t>
            </w:r>
          </w:p>
        </w:tc>
        <w:tc>
          <w:tcPr>
            <w:tcW w:w="3719" w:type="pct"/>
            <w:shd w:val="clear" w:color="auto" w:fill="auto"/>
            <w:vAlign w:val="center"/>
          </w:tcPr>
          <w:p w14:paraId="1335B373" w14:textId="4CF9B36E" w:rsidR="00DE6D47" w:rsidRPr="003012A7" w:rsidRDefault="008244CD" w:rsidP="00DE6D4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51FD9A39" w14:textId="77777777" w:rsidTr="008640A6">
        <w:trPr>
          <w:trHeight w:val="20"/>
          <w:jc w:val="center"/>
        </w:trPr>
        <w:tc>
          <w:tcPr>
            <w:tcW w:w="287" w:type="pct"/>
            <w:shd w:val="clear" w:color="auto" w:fill="auto"/>
            <w:vAlign w:val="center"/>
          </w:tcPr>
          <w:p w14:paraId="255B68B5" w14:textId="6D9C3D2C"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38</w:t>
            </w:r>
          </w:p>
        </w:tc>
        <w:tc>
          <w:tcPr>
            <w:tcW w:w="994" w:type="pct"/>
            <w:shd w:val="clear" w:color="auto" w:fill="auto"/>
            <w:vAlign w:val="center"/>
          </w:tcPr>
          <w:p w14:paraId="3ECCAF16" w14:textId="6A62568B"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4.4</w:t>
            </w:r>
          </w:p>
        </w:tc>
        <w:tc>
          <w:tcPr>
            <w:tcW w:w="3719" w:type="pct"/>
            <w:shd w:val="clear" w:color="auto" w:fill="auto"/>
            <w:vAlign w:val="center"/>
          </w:tcPr>
          <w:p w14:paraId="4D65B5D5" w14:textId="56F010DD" w:rsidR="00DE6D47" w:rsidRPr="003012A7" w:rsidRDefault="008244CD" w:rsidP="00DE6D4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316AE256" w14:textId="77777777" w:rsidTr="008640A6">
        <w:trPr>
          <w:trHeight w:val="70"/>
          <w:jc w:val="center"/>
        </w:trPr>
        <w:tc>
          <w:tcPr>
            <w:tcW w:w="287" w:type="pct"/>
            <w:shd w:val="clear" w:color="auto" w:fill="auto"/>
            <w:vAlign w:val="center"/>
          </w:tcPr>
          <w:p w14:paraId="3144A4CF" w14:textId="45492241"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39</w:t>
            </w:r>
          </w:p>
        </w:tc>
        <w:tc>
          <w:tcPr>
            <w:tcW w:w="4713" w:type="pct"/>
            <w:gridSpan w:val="2"/>
            <w:shd w:val="clear" w:color="auto" w:fill="auto"/>
            <w:vAlign w:val="center"/>
          </w:tcPr>
          <w:p w14:paraId="31735AB0" w14:textId="77777777"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5. Мастер-план развития систем теплоснабжения поселения</w:t>
            </w:r>
          </w:p>
        </w:tc>
      </w:tr>
      <w:tr w:rsidR="003012A7" w:rsidRPr="003012A7" w14:paraId="3EB4BC8A" w14:textId="77777777" w:rsidTr="008640A6">
        <w:trPr>
          <w:trHeight w:val="20"/>
          <w:jc w:val="center"/>
        </w:trPr>
        <w:tc>
          <w:tcPr>
            <w:tcW w:w="287" w:type="pct"/>
            <w:shd w:val="clear" w:color="auto" w:fill="auto"/>
            <w:vAlign w:val="center"/>
          </w:tcPr>
          <w:p w14:paraId="6C79D342" w14:textId="2856D332" w:rsidR="00DE6D47" w:rsidRPr="003012A7" w:rsidRDefault="00DE6D47" w:rsidP="00DE6D4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40</w:t>
            </w:r>
          </w:p>
        </w:tc>
        <w:tc>
          <w:tcPr>
            <w:tcW w:w="994" w:type="pct"/>
            <w:shd w:val="clear" w:color="auto" w:fill="auto"/>
            <w:vAlign w:val="center"/>
          </w:tcPr>
          <w:p w14:paraId="18AA78E6" w14:textId="41D8EFA9" w:rsidR="00DE6D47" w:rsidRPr="003012A7" w:rsidRDefault="00DE6D47" w:rsidP="00DE6D4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5.1</w:t>
            </w:r>
            <w:r w:rsidR="003012A7">
              <w:rPr>
                <w:rFonts w:ascii="Times New Roman" w:eastAsia="Times New Roman" w:hAnsi="Times New Roman" w:cs="Times New Roman"/>
                <w:color w:val="000000" w:themeColor="text1"/>
                <w:sz w:val="21"/>
                <w:szCs w:val="21"/>
              </w:rPr>
              <w:t xml:space="preserve"> – 5.5</w:t>
            </w:r>
          </w:p>
        </w:tc>
        <w:tc>
          <w:tcPr>
            <w:tcW w:w="3719" w:type="pct"/>
            <w:shd w:val="clear" w:color="auto" w:fill="auto"/>
            <w:vAlign w:val="center"/>
          </w:tcPr>
          <w:p w14:paraId="5EECD503" w14:textId="0A6AECEA" w:rsidR="00DE6D47" w:rsidRPr="003012A7" w:rsidRDefault="00DE6D47" w:rsidP="00DE6D4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Актуализирован с учетом новых вариантов перспективного развития системы теплоснабжения и предстоящей газификации поселения</w:t>
            </w:r>
            <w:r w:rsidR="003012A7" w:rsidRPr="003012A7">
              <w:rPr>
                <w:rFonts w:ascii="Times New Roman" w:eastAsia="Times New Roman" w:hAnsi="Times New Roman" w:cs="Times New Roman"/>
                <w:color w:val="000000" w:themeColor="text1"/>
                <w:sz w:val="21"/>
                <w:szCs w:val="21"/>
                <w:lang w:eastAsia="ru-RU"/>
              </w:rPr>
              <w:t>.</w:t>
            </w:r>
          </w:p>
        </w:tc>
      </w:tr>
      <w:tr w:rsidR="003012A7" w:rsidRPr="003012A7" w14:paraId="3155E9EA" w14:textId="77777777" w:rsidTr="008640A6">
        <w:trPr>
          <w:trHeight w:val="20"/>
          <w:jc w:val="center"/>
        </w:trPr>
        <w:tc>
          <w:tcPr>
            <w:tcW w:w="287" w:type="pct"/>
            <w:shd w:val="clear" w:color="auto" w:fill="auto"/>
            <w:vAlign w:val="center"/>
          </w:tcPr>
          <w:p w14:paraId="4DC35298" w14:textId="5176D7CD"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41</w:t>
            </w:r>
          </w:p>
        </w:tc>
        <w:tc>
          <w:tcPr>
            <w:tcW w:w="4713" w:type="pct"/>
            <w:gridSpan w:val="2"/>
            <w:shd w:val="clear" w:color="auto" w:fill="auto"/>
            <w:vAlign w:val="center"/>
          </w:tcPr>
          <w:p w14:paraId="59446EA7" w14:textId="7777777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3012A7" w:rsidRPr="003012A7" w14:paraId="66B0A166" w14:textId="77777777" w:rsidTr="008640A6">
        <w:trPr>
          <w:trHeight w:val="20"/>
          <w:jc w:val="center"/>
        </w:trPr>
        <w:tc>
          <w:tcPr>
            <w:tcW w:w="287" w:type="pct"/>
            <w:shd w:val="clear" w:color="auto" w:fill="auto"/>
            <w:vAlign w:val="center"/>
          </w:tcPr>
          <w:p w14:paraId="47FB8967" w14:textId="0F8871E2"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42</w:t>
            </w:r>
          </w:p>
        </w:tc>
        <w:tc>
          <w:tcPr>
            <w:tcW w:w="994" w:type="pct"/>
            <w:shd w:val="clear" w:color="auto" w:fill="auto"/>
            <w:vAlign w:val="center"/>
          </w:tcPr>
          <w:p w14:paraId="17D314A1"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6.1</w:t>
            </w:r>
          </w:p>
        </w:tc>
        <w:tc>
          <w:tcPr>
            <w:tcW w:w="3719" w:type="pct"/>
            <w:shd w:val="clear" w:color="auto" w:fill="auto"/>
            <w:vAlign w:val="center"/>
          </w:tcPr>
          <w:p w14:paraId="17CB20A9" w14:textId="3E7387AE" w:rsidR="003012A7" w:rsidRPr="003012A7"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5932D9D2" w14:textId="77777777" w:rsidTr="008640A6">
        <w:trPr>
          <w:trHeight w:val="20"/>
          <w:jc w:val="center"/>
        </w:trPr>
        <w:tc>
          <w:tcPr>
            <w:tcW w:w="287" w:type="pct"/>
            <w:shd w:val="clear" w:color="auto" w:fill="auto"/>
            <w:vAlign w:val="center"/>
          </w:tcPr>
          <w:p w14:paraId="212CB420" w14:textId="202D106F"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43</w:t>
            </w:r>
          </w:p>
        </w:tc>
        <w:tc>
          <w:tcPr>
            <w:tcW w:w="994" w:type="pct"/>
            <w:shd w:val="clear" w:color="auto" w:fill="auto"/>
            <w:vAlign w:val="center"/>
          </w:tcPr>
          <w:p w14:paraId="4B0702F2"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6.2</w:t>
            </w:r>
          </w:p>
        </w:tc>
        <w:tc>
          <w:tcPr>
            <w:tcW w:w="3719" w:type="pct"/>
            <w:shd w:val="clear" w:color="auto" w:fill="auto"/>
            <w:vAlign w:val="center"/>
          </w:tcPr>
          <w:p w14:paraId="6708D727" w14:textId="7777777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Без изменений.</w:t>
            </w:r>
          </w:p>
        </w:tc>
      </w:tr>
      <w:tr w:rsidR="003012A7" w:rsidRPr="003012A7" w14:paraId="21F9576E" w14:textId="77777777" w:rsidTr="008640A6">
        <w:trPr>
          <w:trHeight w:val="20"/>
          <w:jc w:val="center"/>
        </w:trPr>
        <w:tc>
          <w:tcPr>
            <w:tcW w:w="287" w:type="pct"/>
            <w:shd w:val="clear" w:color="auto" w:fill="auto"/>
            <w:vAlign w:val="center"/>
          </w:tcPr>
          <w:p w14:paraId="0EDB2149" w14:textId="48525EC2"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44</w:t>
            </w:r>
          </w:p>
        </w:tc>
        <w:tc>
          <w:tcPr>
            <w:tcW w:w="994" w:type="pct"/>
            <w:shd w:val="clear" w:color="auto" w:fill="auto"/>
            <w:vAlign w:val="center"/>
          </w:tcPr>
          <w:p w14:paraId="0798B8C0"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6.3</w:t>
            </w:r>
          </w:p>
        </w:tc>
        <w:tc>
          <w:tcPr>
            <w:tcW w:w="3719" w:type="pct"/>
            <w:shd w:val="clear" w:color="auto" w:fill="auto"/>
            <w:vAlign w:val="center"/>
          </w:tcPr>
          <w:p w14:paraId="08F45F51" w14:textId="505F6C96"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Без изменений.</w:t>
            </w:r>
          </w:p>
        </w:tc>
      </w:tr>
      <w:tr w:rsidR="003012A7" w:rsidRPr="003012A7" w14:paraId="2DB6E230" w14:textId="77777777" w:rsidTr="008640A6">
        <w:trPr>
          <w:trHeight w:val="20"/>
          <w:jc w:val="center"/>
        </w:trPr>
        <w:tc>
          <w:tcPr>
            <w:tcW w:w="287" w:type="pct"/>
            <w:shd w:val="clear" w:color="auto" w:fill="auto"/>
            <w:vAlign w:val="center"/>
          </w:tcPr>
          <w:p w14:paraId="759BE8DB" w14:textId="6B650AFE"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45</w:t>
            </w:r>
          </w:p>
        </w:tc>
        <w:tc>
          <w:tcPr>
            <w:tcW w:w="994" w:type="pct"/>
            <w:shd w:val="clear" w:color="auto" w:fill="auto"/>
            <w:vAlign w:val="center"/>
          </w:tcPr>
          <w:p w14:paraId="794107DA"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6.4</w:t>
            </w:r>
          </w:p>
        </w:tc>
        <w:tc>
          <w:tcPr>
            <w:tcW w:w="3719" w:type="pct"/>
            <w:shd w:val="clear" w:color="auto" w:fill="auto"/>
            <w:vAlign w:val="center"/>
          </w:tcPr>
          <w:p w14:paraId="4ED71E6C" w14:textId="4DFCE2A8" w:rsidR="003012A7" w:rsidRPr="003012A7"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4CAD6EBE" w14:textId="77777777" w:rsidTr="008640A6">
        <w:trPr>
          <w:trHeight w:val="20"/>
          <w:jc w:val="center"/>
        </w:trPr>
        <w:tc>
          <w:tcPr>
            <w:tcW w:w="287" w:type="pct"/>
            <w:shd w:val="clear" w:color="auto" w:fill="auto"/>
            <w:vAlign w:val="center"/>
          </w:tcPr>
          <w:p w14:paraId="5C1013D1" w14:textId="71050C9A"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46</w:t>
            </w:r>
          </w:p>
        </w:tc>
        <w:tc>
          <w:tcPr>
            <w:tcW w:w="994" w:type="pct"/>
            <w:shd w:val="clear" w:color="auto" w:fill="auto"/>
            <w:vAlign w:val="center"/>
          </w:tcPr>
          <w:p w14:paraId="6FD52498" w14:textId="77777777"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6.5</w:t>
            </w:r>
          </w:p>
        </w:tc>
        <w:tc>
          <w:tcPr>
            <w:tcW w:w="3719" w:type="pct"/>
            <w:shd w:val="clear" w:color="auto" w:fill="auto"/>
            <w:vAlign w:val="center"/>
          </w:tcPr>
          <w:p w14:paraId="5EE9DC18" w14:textId="2CD07414" w:rsidR="003012A7" w:rsidRPr="003012A7"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504E1CB3" w14:textId="77777777" w:rsidTr="008640A6">
        <w:trPr>
          <w:trHeight w:val="20"/>
          <w:jc w:val="center"/>
        </w:trPr>
        <w:tc>
          <w:tcPr>
            <w:tcW w:w="287" w:type="pct"/>
            <w:shd w:val="clear" w:color="auto" w:fill="auto"/>
            <w:vAlign w:val="center"/>
          </w:tcPr>
          <w:p w14:paraId="55A4C316" w14:textId="569CE426"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47</w:t>
            </w:r>
          </w:p>
        </w:tc>
        <w:tc>
          <w:tcPr>
            <w:tcW w:w="994" w:type="pct"/>
            <w:shd w:val="clear" w:color="auto" w:fill="auto"/>
            <w:vAlign w:val="center"/>
          </w:tcPr>
          <w:p w14:paraId="2CDD0C31" w14:textId="17480605"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6.6</w:t>
            </w:r>
          </w:p>
        </w:tc>
        <w:tc>
          <w:tcPr>
            <w:tcW w:w="3719" w:type="pct"/>
            <w:shd w:val="clear" w:color="auto" w:fill="auto"/>
            <w:vAlign w:val="center"/>
          </w:tcPr>
          <w:p w14:paraId="37298E8A" w14:textId="6713779F" w:rsidR="003012A7" w:rsidRPr="003012A7"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3012A7" w:rsidRPr="003012A7" w14:paraId="1EA7A7E3" w14:textId="77777777" w:rsidTr="008640A6">
        <w:trPr>
          <w:trHeight w:val="20"/>
          <w:jc w:val="center"/>
        </w:trPr>
        <w:tc>
          <w:tcPr>
            <w:tcW w:w="287" w:type="pct"/>
            <w:shd w:val="clear" w:color="auto" w:fill="auto"/>
            <w:vAlign w:val="center"/>
          </w:tcPr>
          <w:p w14:paraId="705A4E57" w14:textId="043BA2A6"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48</w:t>
            </w:r>
          </w:p>
        </w:tc>
        <w:tc>
          <w:tcPr>
            <w:tcW w:w="994" w:type="pct"/>
            <w:shd w:val="clear" w:color="auto" w:fill="auto"/>
            <w:vAlign w:val="center"/>
          </w:tcPr>
          <w:p w14:paraId="537C4AD4" w14:textId="02565536" w:rsidR="003012A7" w:rsidRPr="003012A7" w:rsidRDefault="003012A7" w:rsidP="003012A7">
            <w:pPr>
              <w:jc w:val="center"/>
              <w:rPr>
                <w:rFonts w:ascii="Times New Roman" w:eastAsia="Times New Roman" w:hAnsi="Times New Roman" w:cs="Times New Roman"/>
                <w:color w:val="000000" w:themeColor="text1"/>
                <w:sz w:val="21"/>
                <w:szCs w:val="21"/>
              </w:rPr>
            </w:pPr>
            <w:r w:rsidRPr="003012A7">
              <w:rPr>
                <w:rFonts w:ascii="Times New Roman" w:eastAsia="Times New Roman" w:hAnsi="Times New Roman" w:cs="Times New Roman"/>
                <w:color w:val="000000" w:themeColor="text1"/>
                <w:sz w:val="21"/>
                <w:szCs w:val="21"/>
              </w:rPr>
              <w:t>6.7</w:t>
            </w:r>
          </w:p>
        </w:tc>
        <w:tc>
          <w:tcPr>
            <w:tcW w:w="3719" w:type="pct"/>
            <w:shd w:val="clear" w:color="auto" w:fill="auto"/>
            <w:vAlign w:val="center"/>
          </w:tcPr>
          <w:p w14:paraId="624F7E28" w14:textId="5C720795"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Без изменений.</w:t>
            </w:r>
          </w:p>
        </w:tc>
      </w:tr>
      <w:tr w:rsidR="003012A7" w:rsidRPr="003012A7" w14:paraId="33B07831" w14:textId="77777777" w:rsidTr="008640A6">
        <w:trPr>
          <w:trHeight w:val="20"/>
          <w:jc w:val="center"/>
        </w:trPr>
        <w:tc>
          <w:tcPr>
            <w:tcW w:w="287" w:type="pct"/>
            <w:shd w:val="clear" w:color="auto" w:fill="auto"/>
            <w:vAlign w:val="center"/>
          </w:tcPr>
          <w:p w14:paraId="347E49B0" w14:textId="7548FDC2" w:rsidR="003012A7" w:rsidRPr="003012A7" w:rsidRDefault="003012A7" w:rsidP="003012A7">
            <w:pPr>
              <w:jc w:val="cente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49</w:t>
            </w:r>
          </w:p>
        </w:tc>
        <w:tc>
          <w:tcPr>
            <w:tcW w:w="4713" w:type="pct"/>
            <w:gridSpan w:val="2"/>
            <w:shd w:val="clear" w:color="auto" w:fill="auto"/>
            <w:vAlign w:val="center"/>
          </w:tcPr>
          <w:p w14:paraId="6BDDB688" w14:textId="77777777" w:rsidR="003012A7" w:rsidRPr="003012A7" w:rsidRDefault="003012A7" w:rsidP="003012A7">
            <w:pPr>
              <w:rPr>
                <w:rFonts w:ascii="Times New Roman" w:eastAsia="Times New Roman" w:hAnsi="Times New Roman" w:cs="Times New Roman"/>
                <w:color w:val="000000" w:themeColor="text1"/>
                <w:sz w:val="21"/>
                <w:szCs w:val="21"/>
                <w:lang w:eastAsia="ru-RU"/>
              </w:rPr>
            </w:pPr>
            <w:r w:rsidRPr="003012A7">
              <w:rPr>
                <w:rFonts w:ascii="Times New Roman" w:eastAsia="Times New Roman" w:hAnsi="Times New Roman" w:cs="Times New Roman"/>
                <w:color w:val="000000" w:themeColor="text1"/>
                <w:sz w:val="21"/>
                <w:szCs w:val="21"/>
                <w:lang w:eastAsia="ru-RU"/>
              </w:rPr>
              <w:t>Глава 7. Предложения по строительству, реконструкции, техническому перевооружению и (или) модернизации источников тепловой энергии</w:t>
            </w:r>
          </w:p>
        </w:tc>
      </w:tr>
      <w:tr w:rsidR="00EE4439" w:rsidRPr="00EE4439" w14:paraId="2810F787" w14:textId="77777777" w:rsidTr="008640A6">
        <w:trPr>
          <w:trHeight w:val="20"/>
          <w:jc w:val="center"/>
        </w:trPr>
        <w:tc>
          <w:tcPr>
            <w:tcW w:w="287" w:type="pct"/>
            <w:shd w:val="clear" w:color="auto" w:fill="auto"/>
            <w:vAlign w:val="center"/>
          </w:tcPr>
          <w:p w14:paraId="13FFC226" w14:textId="74A32EFC"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50</w:t>
            </w:r>
          </w:p>
        </w:tc>
        <w:tc>
          <w:tcPr>
            <w:tcW w:w="994" w:type="pct"/>
            <w:shd w:val="clear" w:color="auto" w:fill="auto"/>
            <w:vAlign w:val="center"/>
          </w:tcPr>
          <w:p w14:paraId="55C7F72E"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w:t>
            </w:r>
          </w:p>
        </w:tc>
        <w:tc>
          <w:tcPr>
            <w:tcW w:w="3719" w:type="pct"/>
            <w:shd w:val="clear" w:color="auto" w:fill="auto"/>
            <w:vAlign w:val="center"/>
          </w:tcPr>
          <w:p w14:paraId="73629592" w14:textId="52643ED3" w:rsidR="003012A7" w:rsidRPr="00EE4439"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Актуализирован.</w:t>
            </w:r>
          </w:p>
        </w:tc>
      </w:tr>
      <w:tr w:rsidR="00EE4439" w:rsidRPr="00EE4439" w14:paraId="3105C78D" w14:textId="77777777" w:rsidTr="008640A6">
        <w:trPr>
          <w:trHeight w:val="96"/>
          <w:jc w:val="center"/>
        </w:trPr>
        <w:tc>
          <w:tcPr>
            <w:tcW w:w="287" w:type="pct"/>
            <w:shd w:val="clear" w:color="auto" w:fill="auto"/>
            <w:vAlign w:val="center"/>
          </w:tcPr>
          <w:p w14:paraId="2DF4C8B1" w14:textId="659021D6"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51</w:t>
            </w:r>
          </w:p>
        </w:tc>
        <w:tc>
          <w:tcPr>
            <w:tcW w:w="994" w:type="pct"/>
            <w:shd w:val="clear" w:color="auto" w:fill="auto"/>
            <w:vAlign w:val="center"/>
          </w:tcPr>
          <w:p w14:paraId="22C3EF3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7.2</w:t>
            </w:r>
          </w:p>
        </w:tc>
        <w:tc>
          <w:tcPr>
            <w:tcW w:w="3719" w:type="pct"/>
            <w:shd w:val="clear" w:color="auto" w:fill="auto"/>
            <w:vAlign w:val="center"/>
          </w:tcPr>
          <w:p w14:paraId="51BBE9D1" w14:textId="1E5EF370" w:rsidR="003012A7" w:rsidRPr="00EE4439"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Актуализирован.</w:t>
            </w:r>
          </w:p>
        </w:tc>
      </w:tr>
      <w:tr w:rsidR="003012A7" w:rsidRPr="009209E4" w14:paraId="284B2054" w14:textId="77777777" w:rsidTr="008640A6">
        <w:trPr>
          <w:trHeight w:val="96"/>
          <w:jc w:val="center"/>
        </w:trPr>
        <w:tc>
          <w:tcPr>
            <w:tcW w:w="287" w:type="pct"/>
            <w:shd w:val="clear" w:color="auto" w:fill="auto"/>
            <w:vAlign w:val="center"/>
          </w:tcPr>
          <w:p w14:paraId="45C530C8" w14:textId="6D5E70F5"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52</w:t>
            </w:r>
          </w:p>
        </w:tc>
        <w:tc>
          <w:tcPr>
            <w:tcW w:w="994" w:type="pct"/>
            <w:shd w:val="clear" w:color="auto" w:fill="auto"/>
            <w:vAlign w:val="center"/>
          </w:tcPr>
          <w:p w14:paraId="38ED4A37"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7.3</w:t>
            </w:r>
          </w:p>
        </w:tc>
        <w:tc>
          <w:tcPr>
            <w:tcW w:w="3719" w:type="pct"/>
            <w:shd w:val="clear" w:color="auto" w:fill="auto"/>
            <w:vAlign w:val="center"/>
          </w:tcPr>
          <w:p w14:paraId="0244E67E" w14:textId="1510A954" w:rsidR="003012A7" w:rsidRPr="00EE4439"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Актуализирован.</w:t>
            </w:r>
          </w:p>
        </w:tc>
      </w:tr>
      <w:tr w:rsidR="003012A7" w:rsidRPr="009209E4" w14:paraId="04CB02FF" w14:textId="77777777" w:rsidTr="008640A6">
        <w:trPr>
          <w:trHeight w:val="20"/>
          <w:jc w:val="center"/>
        </w:trPr>
        <w:tc>
          <w:tcPr>
            <w:tcW w:w="287" w:type="pct"/>
            <w:shd w:val="clear" w:color="auto" w:fill="auto"/>
            <w:vAlign w:val="center"/>
          </w:tcPr>
          <w:p w14:paraId="652404F7" w14:textId="05550BBB"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53</w:t>
            </w:r>
          </w:p>
        </w:tc>
        <w:tc>
          <w:tcPr>
            <w:tcW w:w="994" w:type="pct"/>
            <w:shd w:val="clear" w:color="auto" w:fill="auto"/>
            <w:vAlign w:val="center"/>
          </w:tcPr>
          <w:p w14:paraId="31DF6F64"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7.4</w:t>
            </w:r>
          </w:p>
        </w:tc>
        <w:tc>
          <w:tcPr>
            <w:tcW w:w="3719" w:type="pct"/>
            <w:shd w:val="clear" w:color="auto" w:fill="auto"/>
            <w:vAlign w:val="center"/>
          </w:tcPr>
          <w:p w14:paraId="63C12C3D" w14:textId="22A8D5C3" w:rsidR="003012A7" w:rsidRPr="00EE4439" w:rsidRDefault="007B2232"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EE4439" w:rsidRPr="00EE4439" w14:paraId="10083CDA" w14:textId="77777777" w:rsidTr="008640A6">
        <w:trPr>
          <w:trHeight w:val="20"/>
          <w:jc w:val="center"/>
        </w:trPr>
        <w:tc>
          <w:tcPr>
            <w:tcW w:w="287" w:type="pct"/>
            <w:shd w:val="clear" w:color="auto" w:fill="auto"/>
            <w:vAlign w:val="center"/>
          </w:tcPr>
          <w:p w14:paraId="7B3E9426" w14:textId="3330FB15"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54</w:t>
            </w:r>
          </w:p>
        </w:tc>
        <w:tc>
          <w:tcPr>
            <w:tcW w:w="994" w:type="pct"/>
            <w:shd w:val="clear" w:color="auto" w:fill="auto"/>
            <w:vAlign w:val="center"/>
          </w:tcPr>
          <w:p w14:paraId="2AC679C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7.5</w:t>
            </w:r>
          </w:p>
        </w:tc>
        <w:tc>
          <w:tcPr>
            <w:tcW w:w="3719" w:type="pct"/>
            <w:shd w:val="clear" w:color="auto" w:fill="auto"/>
            <w:vAlign w:val="center"/>
          </w:tcPr>
          <w:p w14:paraId="1B39B602"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 xml:space="preserve">Без изменений. </w:t>
            </w:r>
          </w:p>
        </w:tc>
      </w:tr>
      <w:tr w:rsidR="00EE4439" w:rsidRPr="00EE4439" w14:paraId="5293F912" w14:textId="77777777" w:rsidTr="008640A6">
        <w:trPr>
          <w:trHeight w:val="20"/>
          <w:jc w:val="center"/>
        </w:trPr>
        <w:tc>
          <w:tcPr>
            <w:tcW w:w="287" w:type="pct"/>
            <w:shd w:val="clear" w:color="auto" w:fill="auto"/>
            <w:vAlign w:val="center"/>
          </w:tcPr>
          <w:p w14:paraId="27132DAC" w14:textId="6FF6DE7A"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55</w:t>
            </w:r>
          </w:p>
        </w:tc>
        <w:tc>
          <w:tcPr>
            <w:tcW w:w="994" w:type="pct"/>
            <w:shd w:val="clear" w:color="auto" w:fill="auto"/>
            <w:vAlign w:val="center"/>
          </w:tcPr>
          <w:p w14:paraId="25CBD4FC"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7.6</w:t>
            </w:r>
          </w:p>
        </w:tc>
        <w:tc>
          <w:tcPr>
            <w:tcW w:w="3719" w:type="pct"/>
            <w:shd w:val="clear" w:color="auto" w:fill="auto"/>
            <w:vAlign w:val="center"/>
          </w:tcPr>
          <w:p w14:paraId="17B6958D"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520C671" w14:textId="77777777" w:rsidTr="008640A6">
        <w:trPr>
          <w:trHeight w:val="20"/>
          <w:jc w:val="center"/>
        </w:trPr>
        <w:tc>
          <w:tcPr>
            <w:tcW w:w="287" w:type="pct"/>
            <w:shd w:val="clear" w:color="auto" w:fill="auto"/>
            <w:vAlign w:val="center"/>
          </w:tcPr>
          <w:p w14:paraId="11C6FFE2" w14:textId="66FF5B64"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56</w:t>
            </w:r>
          </w:p>
        </w:tc>
        <w:tc>
          <w:tcPr>
            <w:tcW w:w="994" w:type="pct"/>
            <w:shd w:val="clear" w:color="auto" w:fill="auto"/>
            <w:vAlign w:val="center"/>
          </w:tcPr>
          <w:p w14:paraId="1A533A80"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7.7</w:t>
            </w:r>
          </w:p>
        </w:tc>
        <w:tc>
          <w:tcPr>
            <w:tcW w:w="3719" w:type="pct"/>
            <w:shd w:val="clear" w:color="auto" w:fill="auto"/>
            <w:vAlign w:val="center"/>
          </w:tcPr>
          <w:p w14:paraId="05F7F939"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4F6B6E7" w14:textId="77777777" w:rsidTr="008640A6">
        <w:trPr>
          <w:trHeight w:val="20"/>
          <w:jc w:val="center"/>
        </w:trPr>
        <w:tc>
          <w:tcPr>
            <w:tcW w:w="287" w:type="pct"/>
            <w:shd w:val="clear" w:color="auto" w:fill="auto"/>
            <w:vAlign w:val="center"/>
          </w:tcPr>
          <w:p w14:paraId="2569A283" w14:textId="3BF9694B"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57</w:t>
            </w:r>
          </w:p>
        </w:tc>
        <w:tc>
          <w:tcPr>
            <w:tcW w:w="994" w:type="pct"/>
            <w:shd w:val="clear" w:color="auto" w:fill="auto"/>
            <w:vAlign w:val="center"/>
          </w:tcPr>
          <w:p w14:paraId="608C3DAD"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7.8</w:t>
            </w:r>
          </w:p>
        </w:tc>
        <w:tc>
          <w:tcPr>
            <w:tcW w:w="3719" w:type="pct"/>
            <w:shd w:val="clear" w:color="auto" w:fill="auto"/>
            <w:vAlign w:val="center"/>
          </w:tcPr>
          <w:p w14:paraId="7F26F7A0" w14:textId="73BC237B"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4064CF06" w14:textId="77777777" w:rsidTr="008640A6">
        <w:trPr>
          <w:trHeight w:val="20"/>
          <w:jc w:val="center"/>
        </w:trPr>
        <w:tc>
          <w:tcPr>
            <w:tcW w:w="287" w:type="pct"/>
            <w:shd w:val="clear" w:color="auto" w:fill="auto"/>
            <w:vAlign w:val="center"/>
          </w:tcPr>
          <w:p w14:paraId="57D38678" w14:textId="7A05233F"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58</w:t>
            </w:r>
          </w:p>
        </w:tc>
        <w:tc>
          <w:tcPr>
            <w:tcW w:w="994" w:type="pct"/>
            <w:shd w:val="clear" w:color="auto" w:fill="auto"/>
            <w:vAlign w:val="center"/>
          </w:tcPr>
          <w:p w14:paraId="68DA9F87"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7.9</w:t>
            </w:r>
          </w:p>
        </w:tc>
        <w:tc>
          <w:tcPr>
            <w:tcW w:w="3719" w:type="pct"/>
            <w:shd w:val="clear" w:color="auto" w:fill="auto"/>
            <w:vAlign w:val="center"/>
          </w:tcPr>
          <w:p w14:paraId="2626FA80" w14:textId="403AE34F"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7C0A47BF" w14:textId="77777777" w:rsidTr="008640A6">
        <w:trPr>
          <w:trHeight w:val="20"/>
          <w:jc w:val="center"/>
        </w:trPr>
        <w:tc>
          <w:tcPr>
            <w:tcW w:w="287" w:type="pct"/>
            <w:shd w:val="clear" w:color="auto" w:fill="auto"/>
            <w:vAlign w:val="center"/>
          </w:tcPr>
          <w:p w14:paraId="766700CD" w14:textId="63272C4C"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59</w:t>
            </w:r>
          </w:p>
        </w:tc>
        <w:tc>
          <w:tcPr>
            <w:tcW w:w="994" w:type="pct"/>
            <w:shd w:val="clear" w:color="auto" w:fill="auto"/>
            <w:vAlign w:val="center"/>
          </w:tcPr>
          <w:p w14:paraId="6896C0B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7.10</w:t>
            </w:r>
          </w:p>
        </w:tc>
        <w:tc>
          <w:tcPr>
            <w:tcW w:w="3719" w:type="pct"/>
            <w:shd w:val="clear" w:color="auto" w:fill="auto"/>
            <w:vAlign w:val="center"/>
          </w:tcPr>
          <w:p w14:paraId="7A6B28D4" w14:textId="14DF8570"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DD081C7" w14:textId="77777777" w:rsidTr="008640A6">
        <w:trPr>
          <w:trHeight w:val="20"/>
          <w:jc w:val="center"/>
        </w:trPr>
        <w:tc>
          <w:tcPr>
            <w:tcW w:w="287" w:type="pct"/>
            <w:shd w:val="clear" w:color="auto" w:fill="auto"/>
            <w:vAlign w:val="center"/>
          </w:tcPr>
          <w:p w14:paraId="316F589C" w14:textId="28FD96FF"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60</w:t>
            </w:r>
          </w:p>
        </w:tc>
        <w:tc>
          <w:tcPr>
            <w:tcW w:w="994" w:type="pct"/>
            <w:shd w:val="clear" w:color="auto" w:fill="auto"/>
            <w:vAlign w:val="center"/>
          </w:tcPr>
          <w:p w14:paraId="17A713A5"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7.11</w:t>
            </w:r>
          </w:p>
        </w:tc>
        <w:tc>
          <w:tcPr>
            <w:tcW w:w="3719" w:type="pct"/>
            <w:shd w:val="clear" w:color="auto" w:fill="auto"/>
            <w:vAlign w:val="center"/>
          </w:tcPr>
          <w:p w14:paraId="7FA9528A" w14:textId="7771A67B"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6427779A" w14:textId="77777777" w:rsidTr="008640A6">
        <w:trPr>
          <w:trHeight w:val="20"/>
          <w:jc w:val="center"/>
        </w:trPr>
        <w:tc>
          <w:tcPr>
            <w:tcW w:w="287" w:type="pct"/>
            <w:shd w:val="clear" w:color="auto" w:fill="auto"/>
            <w:vAlign w:val="center"/>
          </w:tcPr>
          <w:p w14:paraId="630F7CB1" w14:textId="614F36B7"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61</w:t>
            </w:r>
          </w:p>
        </w:tc>
        <w:tc>
          <w:tcPr>
            <w:tcW w:w="994" w:type="pct"/>
            <w:shd w:val="clear" w:color="auto" w:fill="auto"/>
            <w:vAlign w:val="center"/>
          </w:tcPr>
          <w:p w14:paraId="642F847D"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7.12</w:t>
            </w:r>
          </w:p>
        </w:tc>
        <w:tc>
          <w:tcPr>
            <w:tcW w:w="3719" w:type="pct"/>
            <w:shd w:val="clear" w:color="auto" w:fill="auto"/>
            <w:vAlign w:val="center"/>
          </w:tcPr>
          <w:p w14:paraId="0DFAA8B9" w14:textId="2835F38B"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C5DC9F6" w14:textId="77777777" w:rsidTr="008640A6">
        <w:trPr>
          <w:trHeight w:val="20"/>
          <w:jc w:val="center"/>
        </w:trPr>
        <w:tc>
          <w:tcPr>
            <w:tcW w:w="287" w:type="pct"/>
            <w:shd w:val="clear" w:color="auto" w:fill="auto"/>
            <w:vAlign w:val="center"/>
          </w:tcPr>
          <w:p w14:paraId="59244A33" w14:textId="227B0971"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62</w:t>
            </w:r>
          </w:p>
        </w:tc>
        <w:tc>
          <w:tcPr>
            <w:tcW w:w="994" w:type="pct"/>
            <w:shd w:val="clear" w:color="auto" w:fill="auto"/>
            <w:vAlign w:val="center"/>
          </w:tcPr>
          <w:p w14:paraId="603F7F03"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7.13</w:t>
            </w:r>
          </w:p>
        </w:tc>
        <w:tc>
          <w:tcPr>
            <w:tcW w:w="3719" w:type="pct"/>
            <w:shd w:val="clear" w:color="auto" w:fill="auto"/>
            <w:vAlign w:val="center"/>
          </w:tcPr>
          <w:p w14:paraId="7EF872EC" w14:textId="276BB2C1"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33E57101" w14:textId="77777777" w:rsidTr="008640A6">
        <w:trPr>
          <w:trHeight w:val="20"/>
          <w:jc w:val="center"/>
        </w:trPr>
        <w:tc>
          <w:tcPr>
            <w:tcW w:w="287" w:type="pct"/>
            <w:shd w:val="clear" w:color="auto" w:fill="auto"/>
            <w:vAlign w:val="center"/>
          </w:tcPr>
          <w:p w14:paraId="5519B084" w14:textId="7C85DCD0"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63</w:t>
            </w:r>
          </w:p>
        </w:tc>
        <w:tc>
          <w:tcPr>
            <w:tcW w:w="994" w:type="pct"/>
            <w:shd w:val="clear" w:color="auto" w:fill="auto"/>
            <w:vAlign w:val="center"/>
          </w:tcPr>
          <w:p w14:paraId="5595A319"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7.14</w:t>
            </w:r>
          </w:p>
        </w:tc>
        <w:tc>
          <w:tcPr>
            <w:tcW w:w="3719" w:type="pct"/>
            <w:shd w:val="clear" w:color="auto" w:fill="auto"/>
            <w:vAlign w:val="center"/>
          </w:tcPr>
          <w:p w14:paraId="689EEC8B" w14:textId="7041590F"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4620626E" w14:textId="77777777" w:rsidTr="008640A6">
        <w:trPr>
          <w:trHeight w:val="20"/>
          <w:jc w:val="center"/>
        </w:trPr>
        <w:tc>
          <w:tcPr>
            <w:tcW w:w="287" w:type="pct"/>
            <w:shd w:val="clear" w:color="auto" w:fill="auto"/>
            <w:vAlign w:val="center"/>
          </w:tcPr>
          <w:p w14:paraId="748E6E74" w14:textId="4312637D"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64</w:t>
            </w:r>
          </w:p>
        </w:tc>
        <w:tc>
          <w:tcPr>
            <w:tcW w:w="994" w:type="pct"/>
            <w:shd w:val="clear" w:color="auto" w:fill="auto"/>
            <w:vAlign w:val="center"/>
          </w:tcPr>
          <w:p w14:paraId="17305533" w14:textId="126989B1"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7.15</w:t>
            </w:r>
          </w:p>
        </w:tc>
        <w:tc>
          <w:tcPr>
            <w:tcW w:w="3719" w:type="pct"/>
            <w:shd w:val="clear" w:color="auto" w:fill="auto"/>
            <w:vAlign w:val="center"/>
          </w:tcPr>
          <w:p w14:paraId="34413F26" w14:textId="78AB393E" w:rsidR="003012A7" w:rsidRPr="00EE4439"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EE4439" w:rsidRPr="00EE4439" w14:paraId="1143117A" w14:textId="77777777" w:rsidTr="008640A6">
        <w:trPr>
          <w:trHeight w:val="229"/>
          <w:jc w:val="center"/>
        </w:trPr>
        <w:tc>
          <w:tcPr>
            <w:tcW w:w="287" w:type="pct"/>
            <w:shd w:val="clear" w:color="auto" w:fill="auto"/>
            <w:vAlign w:val="center"/>
          </w:tcPr>
          <w:p w14:paraId="5409E542" w14:textId="3D99376A" w:rsidR="003012A7" w:rsidRPr="00EE4439" w:rsidRDefault="003012A7" w:rsidP="003012A7">
            <w:pPr>
              <w:jc w:val="cente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lastRenderedPageBreak/>
              <w:t>65</w:t>
            </w:r>
          </w:p>
        </w:tc>
        <w:tc>
          <w:tcPr>
            <w:tcW w:w="994" w:type="pct"/>
            <w:shd w:val="clear" w:color="auto" w:fill="auto"/>
            <w:vAlign w:val="center"/>
          </w:tcPr>
          <w:p w14:paraId="1AACF603" w14:textId="25AAAF13"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7.16</w:t>
            </w:r>
          </w:p>
        </w:tc>
        <w:tc>
          <w:tcPr>
            <w:tcW w:w="3719" w:type="pct"/>
            <w:shd w:val="clear" w:color="auto" w:fill="auto"/>
            <w:vAlign w:val="center"/>
          </w:tcPr>
          <w:p w14:paraId="78668D2E" w14:textId="7388F38C" w:rsidR="003012A7" w:rsidRPr="00EE4439" w:rsidRDefault="008640A6"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Разработан в соответствии с изменением Методических указаний.</w:t>
            </w:r>
          </w:p>
        </w:tc>
      </w:tr>
      <w:tr w:rsidR="008640A6" w:rsidRPr="00EE4439" w14:paraId="482C2293" w14:textId="77777777" w:rsidTr="008640A6">
        <w:trPr>
          <w:trHeight w:val="229"/>
          <w:jc w:val="center"/>
        </w:trPr>
        <w:tc>
          <w:tcPr>
            <w:tcW w:w="287" w:type="pct"/>
            <w:shd w:val="clear" w:color="auto" w:fill="auto"/>
            <w:vAlign w:val="center"/>
          </w:tcPr>
          <w:p w14:paraId="2A60E0F1" w14:textId="6FF05A6F" w:rsidR="008640A6"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66</w:t>
            </w:r>
          </w:p>
        </w:tc>
        <w:tc>
          <w:tcPr>
            <w:tcW w:w="994" w:type="pct"/>
            <w:shd w:val="clear" w:color="auto" w:fill="auto"/>
            <w:vAlign w:val="center"/>
          </w:tcPr>
          <w:p w14:paraId="61A234FF" w14:textId="046E4A1F" w:rsidR="008640A6" w:rsidRPr="00EE4439" w:rsidRDefault="008640A6" w:rsidP="003012A7">
            <w:pPr>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7.17</w:t>
            </w:r>
          </w:p>
        </w:tc>
        <w:tc>
          <w:tcPr>
            <w:tcW w:w="3719" w:type="pct"/>
            <w:shd w:val="clear" w:color="auto" w:fill="auto"/>
            <w:vAlign w:val="center"/>
          </w:tcPr>
          <w:p w14:paraId="26D8045D" w14:textId="249A4785" w:rsidR="008640A6" w:rsidRDefault="008640A6"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EE4439" w:rsidRPr="00EE4439" w14:paraId="67256153" w14:textId="77777777" w:rsidTr="008640A6">
        <w:trPr>
          <w:trHeight w:val="20"/>
          <w:jc w:val="center"/>
        </w:trPr>
        <w:tc>
          <w:tcPr>
            <w:tcW w:w="287" w:type="pct"/>
            <w:shd w:val="clear" w:color="auto" w:fill="auto"/>
            <w:vAlign w:val="center"/>
          </w:tcPr>
          <w:p w14:paraId="042D0B68" w14:textId="1AE28235"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67</w:t>
            </w:r>
          </w:p>
        </w:tc>
        <w:tc>
          <w:tcPr>
            <w:tcW w:w="4713" w:type="pct"/>
            <w:gridSpan w:val="2"/>
            <w:shd w:val="clear" w:color="auto" w:fill="auto"/>
            <w:vAlign w:val="center"/>
          </w:tcPr>
          <w:p w14:paraId="4F1B58AA"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Глава 8. Предложения по строительству, реконструкции и (или) модернизации тепловых сетей</w:t>
            </w:r>
          </w:p>
        </w:tc>
      </w:tr>
      <w:tr w:rsidR="00EE4439" w:rsidRPr="00EE4439" w14:paraId="71058E9D" w14:textId="77777777" w:rsidTr="008640A6">
        <w:trPr>
          <w:trHeight w:val="20"/>
          <w:jc w:val="center"/>
        </w:trPr>
        <w:tc>
          <w:tcPr>
            <w:tcW w:w="287" w:type="pct"/>
            <w:shd w:val="clear" w:color="auto" w:fill="auto"/>
            <w:vAlign w:val="center"/>
          </w:tcPr>
          <w:p w14:paraId="201398C0" w14:textId="2D58EF96"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68</w:t>
            </w:r>
          </w:p>
        </w:tc>
        <w:tc>
          <w:tcPr>
            <w:tcW w:w="994" w:type="pct"/>
            <w:shd w:val="clear" w:color="auto" w:fill="auto"/>
            <w:vAlign w:val="center"/>
          </w:tcPr>
          <w:p w14:paraId="2AD7D14C"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8.1</w:t>
            </w:r>
          </w:p>
        </w:tc>
        <w:tc>
          <w:tcPr>
            <w:tcW w:w="3719" w:type="pct"/>
            <w:shd w:val="clear" w:color="auto" w:fill="auto"/>
            <w:vAlign w:val="center"/>
          </w:tcPr>
          <w:p w14:paraId="34851864"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2CB898E4" w14:textId="77777777" w:rsidTr="008640A6">
        <w:trPr>
          <w:trHeight w:val="20"/>
          <w:jc w:val="center"/>
        </w:trPr>
        <w:tc>
          <w:tcPr>
            <w:tcW w:w="287" w:type="pct"/>
            <w:shd w:val="clear" w:color="auto" w:fill="auto"/>
            <w:vAlign w:val="center"/>
          </w:tcPr>
          <w:p w14:paraId="7D3D1883" w14:textId="4782F283"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69</w:t>
            </w:r>
          </w:p>
        </w:tc>
        <w:tc>
          <w:tcPr>
            <w:tcW w:w="994" w:type="pct"/>
            <w:shd w:val="clear" w:color="auto" w:fill="auto"/>
            <w:vAlign w:val="center"/>
          </w:tcPr>
          <w:p w14:paraId="2BE266FB"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8.2</w:t>
            </w:r>
          </w:p>
        </w:tc>
        <w:tc>
          <w:tcPr>
            <w:tcW w:w="3719" w:type="pct"/>
            <w:shd w:val="clear" w:color="auto" w:fill="auto"/>
            <w:vAlign w:val="center"/>
          </w:tcPr>
          <w:p w14:paraId="27957BBC" w14:textId="066ED237" w:rsidR="003012A7" w:rsidRPr="00EE4439" w:rsidRDefault="00EE4439"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2F041B29" w14:textId="77777777" w:rsidTr="008640A6">
        <w:trPr>
          <w:trHeight w:val="20"/>
          <w:jc w:val="center"/>
        </w:trPr>
        <w:tc>
          <w:tcPr>
            <w:tcW w:w="287" w:type="pct"/>
            <w:shd w:val="clear" w:color="auto" w:fill="auto"/>
            <w:vAlign w:val="center"/>
          </w:tcPr>
          <w:p w14:paraId="40CE2225" w14:textId="270AF121"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70</w:t>
            </w:r>
          </w:p>
        </w:tc>
        <w:tc>
          <w:tcPr>
            <w:tcW w:w="994" w:type="pct"/>
            <w:shd w:val="clear" w:color="auto" w:fill="auto"/>
            <w:vAlign w:val="center"/>
          </w:tcPr>
          <w:p w14:paraId="3F00AB93"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8.3</w:t>
            </w:r>
          </w:p>
        </w:tc>
        <w:tc>
          <w:tcPr>
            <w:tcW w:w="3719" w:type="pct"/>
            <w:shd w:val="clear" w:color="auto" w:fill="auto"/>
            <w:vAlign w:val="center"/>
          </w:tcPr>
          <w:p w14:paraId="17C300D8"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3C66CDA8" w14:textId="77777777" w:rsidTr="008640A6">
        <w:trPr>
          <w:trHeight w:val="20"/>
          <w:jc w:val="center"/>
        </w:trPr>
        <w:tc>
          <w:tcPr>
            <w:tcW w:w="287" w:type="pct"/>
            <w:shd w:val="clear" w:color="auto" w:fill="auto"/>
            <w:vAlign w:val="center"/>
          </w:tcPr>
          <w:p w14:paraId="4B92D2AE" w14:textId="1B8C59C1"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71</w:t>
            </w:r>
          </w:p>
        </w:tc>
        <w:tc>
          <w:tcPr>
            <w:tcW w:w="994" w:type="pct"/>
            <w:shd w:val="clear" w:color="auto" w:fill="auto"/>
            <w:vAlign w:val="center"/>
          </w:tcPr>
          <w:p w14:paraId="5AA92E6F"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8.4</w:t>
            </w:r>
          </w:p>
        </w:tc>
        <w:tc>
          <w:tcPr>
            <w:tcW w:w="3719" w:type="pct"/>
            <w:shd w:val="clear" w:color="auto" w:fill="auto"/>
            <w:vAlign w:val="center"/>
          </w:tcPr>
          <w:p w14:paraId="27672E45" w14:textId="7262CE4A" w:rsidR="003012A7" w:rsidRPr="00EE4439" w:rsidRDefault="008244CD"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EE4439" w:rsidRPr="00EE4439" w14:paraId="2E82A6C1" w14:textId="77777777" w:rsidTr="008640A6">
        <w:trPr>
          <w:trHeight w:val="20"/>
          <w:jc w:val="center"/>
        </w:trPr>
        <w:tc>
          <w:tcPr>
            <w:tcW w:w="287" w:type="pct"/>
            <w:shd w:val="clear" w:color="auto" w:fill="auto"/>
            <w:vAlign w:val="center"/>
          </w:tcPr>
          <w:p w14:paraId="4EEC6F89" w14:textId="51214438"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72</w:t>
            </w:r>
          </w:p>
        </w:tc>
        <w:tc>
          <w:tcPr>
            <w:tcW w:w="994" w:type="pct"/>
            <w:shd w:val="clear" w:color="auto" w:fill="auto"/>
            <w:vAlign w:val="center"/>
          </w:tcPr>
          <w:p w14:paraId="5F7FBBE0"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8.5</w:t>
            </w:r>
          </w:p>
        </w:tc>
        <w:tc>
          <w:tcPr>
            <w:tcW w:w="3719" w:type="pct"/>
            <w:shd w:val="clear" w:color="auto" w:fill="auto"/>
            <w:vAlign w:val="center"/>
          </w:tcPr>
          <w:p w14:paraId="425769CD" w14:textId="77777777" w:rsidR="003012A7" w:rsidRPr="00EE4439" w:rsidRDefault="003012A7"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09F33A8A" w14:textId="77777777" w:rsidTr="008640A6">
        <w:trPr>
          <w:trHeight w:val="20"/>
          <w:jc w:val="center"/>
        </w:trPr>
        <w:tc>
          <w:tcPr>
            <w:tcW w:w="287" w:type="pct"/>
            <w:shd w:val="clear" w:color="auto" w:fill="auto"/>
            <w:vAlign w:val="center"/>
          </w:tcPr>
          <w:p w14:paraId="65440650" w14:textId="187CB94D"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73</w:t>
            </w:r>
          </w:p>
        </w:tc>
        <w:tc>
          <w:tcPr>
            <w:tcW w:w="994" w:type="pct"/>
            <w:shd w:val="clear" w:color="auto" w:fill="auto"/>
            <w:vAlign w:val="center"/>
          </w:tcPr>
          <w:p w14:paraId="7DB320D9"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8.6</w:t>
            </w:r>
          </w:p>
        </w:tc>
        <w:tc>
          <w:tcPr>
            <w:tcW w:w="3719" w:type="pct"/>
            <w:shd w:val="clear" w:color="auto" w:fill="auto"/>
            <w:vAlign w:val="center"/>
          </w:tcPr>
          <w:p w14:paraId="5C00135A" w14:textId="3FC09576" w:rsidR="003012A7" w:rsidRPr="00EE4439" w:rsidRDefault="004B28C6"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622A03C9" w14:textId="77777777" w:rsidTr="008640A6">
        <w:trPr>
          <w:trHeight w:val="20"/>
          <w:jc w:val="center"/>
        </w:trPr>
        <w:tc>
          <w:tcPr>
            <w:tcW w:w="287" w:type="pct"/>
            <w:shd w:val="clear" w:color="auto" w:fill="auto"/>
            <w:vAlign w:val="center"/>
          </w:tcPr>
          <w:p w14:paraId="5319879D" w14:textId="606E439B"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74</w:t>
            </w:r>
          </w:p>
        </w:tc>
        <w:tc>
          <w:tcPr>
            <w:tcW w:w="994" w:type="pct"/>
            <w:shd w:val="clear" w:color="auto" w:fill="auto"/>
            <w:vAlign w:val="center"/>
          </w:tcPr>
          <w:p w14:paraId="157476D1"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8.7</w:t>
            </w:r>
          </w:p>
        </w:tc>
        <w:tc>
          <w:tcPr>
            <w:tcW w:w="3719" w:type="pct"/>
            <w:shd w:val="clear" w:color="auto" w:fill="auto"/>
            <w:vAlign w:val="center"/>
          </w:tcPr>
          <w:p w14:paraId="2FFEEF2B" w14:textId="61A01936" w:rsidR="003012A7" w:rsidRPr="00EE4439" w:rsidRDefault="004B28C6"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190D332D" w14:textId="77777777" w:rsidTr="008640A6">
        <w:trPr>
          <w:trHeight w:val="20"/>
          <w:jc w:val="center"/>
        </w:trPr>
        <w:tc>
          <w:tcPr>
            <w:tcW w:w="287" w:type="pct"/>
            <w:shd w:val="clear" w:color="auto" w:fill="auto"/>
            <w:vAlign w:val="center"/>
          </w:tcPr>
          <w:p w14:paraId="00E01495" w14:textId="6DADDCC9"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75</w:t>
            </w:r>
          </w:p>
        </w:tc>
        <w:tc>
          <w:tcPr>
            <w:tcW w:w="994" w:type="pct"/>
            <w:shd w:val="clear" w:color="auto" w:fill="auto"/>
            <w:vAlign w:val="center"/>
          </w:tcPr>
          <w:p w14:paraId="2F825473" w14:textId="77777777"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8.8</w:t>
            </w:r>
          </w:p>
        </w:tc>
        <w:tc>
          <w:tcPr>
            <w:tcW w:w="3719" w:type="pct"/>
            <w:shd w:val="clear" w:color="auto" w:fill="auto"/>
            <w:vAlign w:val="center"/>
          </w:tcPr>
          <w:p w14:paraId="35EE7BB9" w14:textId="12BEAD98" w:rsidR="003012A7" w:rsidRPr="00EE4439" w:rsidRDefault="004B28C6"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EE4439" w:rsidRPr="00EE4439" w14:paraId="2DDE4AB0" w14:textId="77777777" w:rsidTr="008640A6">
        <w:trPr>
          <w:trHeight w:val="20"/>
          <w:jc w:val="center"/>
        </w:trPr>
        <w:tc>
          <w:tcPr>
            <w:tcW w:w="287" w:type="pct"/>
            <w:shd w:val="clear" w:color="auto" w:fill="auto"/>
            <w:vAlign w:val="center"/>
          </w:tcPr>
          <w:p w14:paraId="4D5D6DAA" w14:textId="7908D7E0" w:rsidR="003012A7" w:rsidRPr="00EE4439" w:rsidRDefault="008640A6"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76</w:t>
            </w:r>
          </w:p>
        </w:tc>
        <w:tc>
          <w:tcPr>
            <w:tcW w:w="994" w:type="pct"/>
            <w:shd w:val="clear" w:color="auto" w:fill="auto"/>
            <w:vAlign w:val="center"/>
          </w:tcPr>
          <w:p w14:paraId="1444E3E8" w14:textId="19930981" w:rsidR="003012A7" w:rsidRPr="00EE4439" w:rsidRDefault="003012A7" w:rsidP="003012A7">
            <w:pPr>
              <w:jc w:val="center"/>
              <w:rPr>
                <w:rFonts w:ascii="Times New Roman" w:eastAsia="Times New Roman" w:hAnsi="Times New Roman" w:cs="Times New Roman"/>
                <w:color w:val="000000" w:themeColor="text1"/>
                <w:sz w:val="21"/>
                <w:szCs w:val="21"/>
              </w:rPr>
            </w:pPr>
            <w:r w:rsidRPr="00EE4439">
              <w:rPr>
                <w:rFonts w:ascii="Times New Roman" w:eastAsia="Times New Roman" w:hAnsi="Times New Roman" w:cs="Times New Roman"/>
                <w:color w:val="000000" w:themeColor="text1"/>
                <w:sz w:val="21"/>
                <w:szCs w:val="21"/>
              </w:rPr>
              <w:t>8.9</w:t>
            </w:r>
          </w:p>
        </w:tc>
        <w:tc>
          <w:tcPr>
            <w:tcW w:w="3719" w:type="pct"/>
            <w:shd w:val="clear" w:color="auto" w:fill="auto"/>
            <w:vAlign w:val="center"/>
          </w:tcPr>
          <w:p w14:paraId="31E80A42" w14:textId="0C17D93E" w:rsidR="003012A7" w:rsidRPr="00EE4439" w:rsidRDefault="003B4FBC"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Разработан в соответствии с изменением Методических указаний.</w:t>
            </w:r>
          </w:p>
        </w:tc>
      </w:tr>
      <w:tr w:rsidR="003B4FBC" w:rsidRPr="00EE4439" w14:paraId="4AC421D0" w14:textId="77777777" w:rsidTr="008640A6">
        <w:trPr>
          <w:trHeight w:val="20"/>
          <w:jc w:val="center"/>
        </w:trPr>
        <w:tc>
          <w:tcPr>
            <w:tcW w:w="287" w:type="pct"/>
            <w:shd w:val="clear" w:color="auto" w:fill="auto"/>
            <w:vAlign w:val="center"/>
          </w:tcPr>
          <w:p w14:paraId="7A92CE19" w14:textId="40BB128D" w:rsidR="003B4FB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77</w:t>
            </w:r>
          </w:p>
        </w:tc>
        <w:tc>
          <w:tcPr>
            <w:tcW w:w="994" w:type="pct"/>
            <w:shd w:val="clear" w:color="auto" w:fill="auto"/>
            <w:vAlign w:val="center"/>
          </w:tcPr>
          <w:p w14:paraId="6CF97E34" w14:textId="0E7AD715" w:rsidR="003B4FBC" w:rsidRPr="00EE4439" w:rsidRDefault="003B4FBC" w:rsidP="003012A7">
            <w:pPr>
              <w:jc w:val="center"/>
              <w:rPr>
                <w:rFonts w:ascii="Times New Roman" w:eastAsia="Times New Roman" w:hAnsi="Times New Roman" w:cs="Times New Roman"/>
                <w:color w:val="000000" w:themeColor="text1"/>
                <w:sz w:val="21"/>
                <w:szCs w:val="21"/>
              </w:rPr>
            </w:pPr>
            <w:r>
              <w:rPr>
                <w:rFonts w:ascii="Times New Roman" w:eastAsia="Times New Roman" w:hAnsi="Times New Roman" w:cs="Times New Roman"/>
                <w:color w:val="000000" w:themeColor="text1"/>
                <w:sz w:val="21"/>
                <w:szCs w:val="21"/>
              </w:rPr>
              <w:t>8.10</w:t>
            </w:r>
          </w:p>
        </w:tc>
        <w:tc>
          <w:tcPr>
            <w:tcW w:w="3719" w:type="pct"/>
            <w:shd w:val="clear" w:color="auto" w:fill="auto"/>
            <w:vAlign w:val="center"/>
          </w:tcPr>
          <w:p w14:paraId="3A6B8B19" w14:textId="5F36D8CB" w:rsidR="003B4FBC" w:rsidRPr="00EE4439" w:rsidRDefault="003B4FBC"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Без изменений.</w:t>
            </w:r>
          </w:p>
        </w:tc>
      </w:tr>
      <w:tr w:rsidR="004B28C6" w:rsidRPr="004B28C6" w14:paraId="1763EA89" w14:textId="77777777" w:rsidTr="008640A6">
        <w:trPr>
          <w:trHeight w:val="20"/>
          <w:jc w:val="center"/>
        </w:trPr>
        <w:tc>
          <w:tcPr>
            <w:tcW w:w="287" w:type="pct"/>
            <w:shd w:val="clear" w:color="auto" w:fill="auto"/>
            <w:vAlign w:val="center"/>
          </w:tcPr>
          <w:p w14:paraId="2A7101BE" w14:textId="4F5301A3"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78</w:t>
            </w:r>
          </w:p>
        </w:tc>
        <w:tc>
          <w:tcPr>
            <w:tcW w:w="4713" w:type="pct"/>
            <w:gridSpan w:val="2"/>
            <w:shd w:val="clear" w:color="auto" w:fill="auto"/>
            <w:vAlign w:val="center"/>
          </w:tcPr>
          <w:p w14:paraId="4C5C98EF" w14:textId="77777777"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4B28C6" w:rsidRPr="004B28C6" w14:paraId="3B50D6F9" w14:textId="77777777" w:rsidTr="008640A6">
        <w:trPr>
          <w:trHeight w:val="20"/>
          <w:jc w:val="center"/>
        </w:trPr>
        <w:tc>
          <w:tcPr>
            <w:tcW w:w="287" w:type="pct"/>
            <w:shd w:val="clear" w:color="auto" w:fill="auto"/>
            <w:vAlign w:val="center"/>
          </w:tcPr>
          <w:p w14:paraId="6F2937D9" w14:textId="4DB66E26"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79</w:t>
            </w:r>
          </w:p>
        </w:tc>
        <w:tc>
          <w:tcPr>
            <w:tcW w:w="994" w:type="pct"/>
            <w:shd w:val="clear" w:color="auto" w:fill="auto"/>
            <w:vAlign w:val="center"/>
          </w:tcPr>
          <w:p w14:paraId="1B5074DF" w14:textId="1E3D9613"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9.1 – 9.7</w:t>
            </w:r>
          </w:p>
        </w:tc>
        <w:tc>
          <w:tcPr>
            <w:tcW w:w="3719" w:type="pct"/>
            <w:shd w:val="clear" w:color="auto" w:fill="auto"/>
            <w:vAlign w:val="center"/>
          </w:tcPr>
          <w:p w14:paraId="78A05E5C" w14:textId="3E370ECE" w:rsidR="003012A7" w:rsidRPr="004B28C6"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4B28C6" w:rsidRPr="004B28C6" w14:paraId="5A50AACC" w14:textId="77777777" w:rsidTr="008640A6">
        <w:trPr>
          <w:trHeight w:val="20"/>
          <w:jc w:val="center"/>
        </w:trPr>
        <w:tc>
          <w:tcPr>
            <w:tcW w:w="287" w:type="pct"/>
            <w:shd w:val="clear" w:color="auto" w:fill="auto"/>
            <w:vAlign w:val="center"/>
          </w:tcPr>
          <w:p w14:paraId="2753E97F" w14:textId="75A617BE" w:rsidR="003012A7" w:rsidRPr="004B28C6" w:rsidRDefault="003B4FBC" w:rsidP="003012A7">
            <w:pPr>
              <w:jc w:val="center"/>
              <w:rPr>
                <w:rFonts w:ascii="Times New Roman" w:eastAsia="Times New Roman" w:hAnsi="Times New Roman" w:cs="Times New Roman"/>
                <w:color w:val="000000" w:themeColor="text1"/>
                <w:sz w:val="21"/>
                <w:szCs w:val="21"/>
                <w:lang w:eastAsia="x-none"/>
              </w:rPr>
            </w:pPr>
            <w:r>
              <w:rPr>
                <w:rFonts w:ascii="Times New Roman" w:eastAsia="Times New Roman" w:hAnsi="Times New Roman" w:cs="Times New Roman"/>
                <w:color w:val="000000" w:themeColor="text1"/>
                <w:sz w:val="21"/>
                <w:szCs w:val="21"/>
                <w:lang w:eastAsia="x-none"/>
              </w:rPr>
              <w:t>80</w:t>
            </w:r>
          </w:p>
        </w:tc>
        <w:tc>
          <w:tcPr>
            <w:tcW w:w="4713" w:type="pct"/>
            <w:gridSpan w:val="2"/>
            <w:shd w:val="clear" w:color="auto" w:fill="auto"/>
            <w:vAlign w:val="center"/>
          </w:tcPr>
          <w:p w14:paraId="59317B36" w14:textId="77777777" w:rsidR="003012A7" w:rsidRPr="004B28C6" w:rsidRDefault="003012A7" w:rsidP="003012A7">
            <w:pPr>
              <w:rPr>
                <w:rFonts w:ascii="Times New Roman" w:eastAsia="Times New Roman" w:hAnsi="Times New Roman" w:cs="Times New Roman"/>
                <w:color w:val="000000" w:themeColor="text1"/>
                <w:sz w:val="21"/>
                <w:szCs w:val="21"/>
                <w:lang w:eastAsia="x-none"/>
              </w:rPr>
            </w:pPr>
            <w:r w:rsidRPr="004B28C6">
              <w:rPr>
                <w:rFonts w:ascii="Times New Roman" w:eastAsia="Times New Roman" w:hAnsi="Times New Roman" w:cs="Times New Roman"/>
                <w:color w:val="000000" w:themeColor="text1"/>
                <w:sz w:val="21"/>
                <w:szCs w:val="21"/>
                <w:lang w:eastAsia="ru-RU"/>
              </w:rPr>
              <w:t>Глава 10. Перспективные топливные балансы</w:t>
            </w:r>
          </w:p>
        </w:tc>
      </w:tr>
      <w:tr w:rsidR="004B28C6" w:rsidRPr="004B28C6" w14:paraId="208A7A24" w14:textId="77777777" w:rsidTr="008640A6">
        <w:trPr>
          <w:trHeight w:val="20"/>
          <w:jc w:val="center"/>
        </w:trPr>
        <w:tc>
          <w:tcPr>
            <w:tcW w:w="287" w:type="pct"/>
            <w:shd w:val="clear" w:color="auto" w:fill="auto"/>
            <w:vAlign w:val="center"/>
          </w:tcPr>
          <w:p w14:paraId="63B52854" w14:textId="45F30419"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81</w:t>
            </w:r>
          </w:p>
        </w:tc>
        <w:tc>
          <w:tcPr>
            <w:tcW w:w="994" w:type="pct"/>
            <w:shd w:val="clear" w:color="auto" w:fill="auto"/>
            <w:vAlign w:val="center"/>
          </w:tcPr>
          <w:p w14:paraId="37D8FEA6"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10.1</w:t>
            </w:r>
          </w:p>
        </w:tc>
        <w:tc>
          <w:tcPr>
            <w:tcW w:w="3719" w:type="pct"/>
            <w:shd w:val="clear" w:color="auto" w:fill="auto"/>
            <w:vAlign w:val="center"/>
          </w:tcPr>
          <w:p w14:paraId="1AAE01DF" w14:textId="6E0C0AF8"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Актуализирован с учетом данных 202</w:t>
            </w:r>
            <w:r w:rsidR="008244CD">
              <w:rPr>
                <w:rFonts w:ascii="Times New Roman" w:eastAsia="Times New Roman" w:hAnsi="Times New Roman" w:cs="Times New Roman"/>
                <w:color w:val="000000" w:themeColor="text1"/>
                <w:sz w:val="21"/>
                <w:szCs w:val="21"/>
                <w:lang w:eastAsia="ru-RU"/>
              </w:rPr>
              <w:t>4</w:t>
            </w:r>
            <w:r w:rsidRPr="004B28C6">
              <w:rPr>
                <w:rFonts w:ascii="Times New Roman" w:eastAsia="Times New Roman" w:hAnsi="Times New Roman" w:cs="Times New Roman"/>
                <w:color w:val="000000" w:themeColor="text1"/>
                <w:sz w:val="21"/>
                <w:szCs w:val="21"/>
                <w:lang w:eastAsia="ru-RU"/>
              </w:rPr>
              <w:t xml:space="preserve"> г.</w:t>
            </w:r>
          </w:p>
        </w:tc>
      </w:tr>
      <w:tr w:rsidR="004B28C6" w:rsidRPr="004B28C6" w14:paraId="57E6260D" w14:textId="77777777" w:rsidTr="008640A6">
        <w:trPr>
          <w:trHeight w:val="20"/>
          <w:jc w:val="center"/>
        </w:trPr>
        <w:tc>
          <w:tcPr>
            <w:tcW w:w="287" w:type="pct"/>
            <w:shd w:val="clear" w:color="auto" w:fill="auto"/>
            <w:vAlign w:val="center"/>
          </w:tcPr>
          <w:p w14:paraId="7B7C7E68" w14:textId="3AB17294"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82</w:t>
            </w:r>
          </w:p>
        </w:tc>
        <w:tc>
          <w:tcPr>
            <w:tcW w:w="994" w:type="pct"/>
            <w:shd w:val="clear" w:color="auto" w:fill="auto"/>
            <w:vAlign w:val="center"/>
          </w:tcPr>
          <w:p w14:paraId="720A58FC"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10.2</w:t>
            </w:r>
          </w:p>
        </w:tc>
        <w:tc>
          <w:tcPr>
            <w:tcW w:w="3719" w:type="pct"/>
            <w:shd w:val="clear" w:color="auto" w:fill="auto"/>
            <w:vAlign w:val="center"/>
          </w:tcPr>
          <w:p w14:paraId="1204A978" w14:textId="25F710FA" w:rsidR="003012A7" w:rsidRPr="004B28C6" w:rsidRDefault="003012A7" w:rsidP="003012A7">
            <w:pPr>
              <w:rPr>
                <w:rFonts w:ascii="Times New Roman" w:eastAsia="Times New Roman" w:hAnsi="Times New Roman" w:cs="Times New Roman"/>
                <w:color w:val="000000" w:themeColor="text1"/>
                <w:sz w:val="21"/>
                <w:szCs w:val="21"/>
                <w:lang w:eastAsia="ru-RU"/>
              </w:rPr>
            </w:pPr>
            <w:r w:rsidRPr="004B28C6">
              <w:rPr>
                <w:rFonts w:ascii="Times New Roman" w:eastAsia="Times New Roman" w:hAnsi="Times New Roman" w:cs="Times New Roman"/>
                <w:color w:val="000000" w:themeColor="text1"/>
                <w:sz w:val="21"/>
                <w:szCs w:val="21"/>
                <w:lang w:eastAsia="ru-RU"/>
              </w:rPr>
              <w:t>Актуализирован</w:t>
            </w:r>
            <w:r w:rsidR="008244CD">
              <w:rPr>
                <w:rFonts w:ascii="Times New Roman" w:eastAsia="Times New Roman" w:hAnsi="Times New Roman" w:cs="Times New Roman"/>
                <w:color w:val="000000" w:themeColor="text1"/>
                <w:sz w:val="21"/>
                <w:szCs w:val="21"/>
                <w:lang w:eastAsia="ru-RU"/>
              </w:rPr>
              <w:t xml:space="preserve"> с учетом актуализации нормативной документации</w:t>
            </w:r>
          </w:p>
        </w:tc>
      </w:tr>
      <w:tr w:rsidR="004B28C6" w:rsidRPr="004B28C6" w14:paraId="6747D7F3" w14:textId="77777777" w:rsidTr="008640A6">
        <w:trPr>
          <w:trHeight w:val="20"/>
          <w:jc w:val="center"/>
        </w:trPr>
        <w:tc>
          <w:tcPr>
            <w:tcW w:w="287" w:type="pct"/>
            <w:shd w:val="clear" w:color="auto" w:fill="auto"/>
            <w:vAlign w:val="center"/>
          </w:tcPr>
          <w:p w14:paraId="334EA92C" w14:textId="4ABB0324"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83</w:t>
            </w:r>
          </w:p>
        </w:tc>
        <w:tc>
          <w:tcPr>
            <w:tcW w:w="994" w:type="pct"/>
            <w:shd w:val="clear" w:color="auto" w:fill="auto"/>
            <w:vAlign w:val="center"/>
          </w:tcPr>
          <w:p w14:paraId="6BBCDEC3"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10.3</w:t>
            </w:r>
          </w:p>
        </w:tc>
        <w:tc>
          <w:tcPr>
            <w:tcW w:w="3719" w:type="pct"/>
            <w:shd w:val="clear" w:color="auto" w:fill="auto"/>
            <w:vAlign w:val="center"/>
          </w:tcPr>
          <w:p w14:paraId="47BAE09E" w14:textId="2B9496B3" w:rsidR="003012A7" w:rsidRPr="004B28C6" w:rsidRDefault="00A6656C"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4B28C6" w:rsidRPr="004B28C6" w14:paraId="56060339" w14:textId="77777777" w:rsidTr="008640A6">
        <w:trPr>
          <w:trHeight w:val="20"/>
          <w:jc w:val="center"/>
        </w:trPr>
        <w:tc>
          <w:tcPr>
            <w:tcW w:w="287" w:type="pct"/>
            <w:shd w:val="clear" w:color="auto" w:fill="auto"/>
            <w:vAlign w:val="center"/>
          </w:tcPr>
          <w:p w14:paraId="4A347B37" w14:textId="211C6987"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84</w:t>
            </w:r>
          </w:p>
        </w:tc>
        <w:tc>
          <w:tcPr>
            <w:tcW w:w="994" w:type="pct"/>
            <w:shd w:val="clear" w:color="auto" w:fill="auto"/>
            <w:vAlign w:val="center"/>
          </w:tcPr>
          <w:p w14:paraId="5A67C312"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10.4</w:t>
            </w:r>
          </w:p>
        </w:tc>
        <w:tc>
          <w:tcPr>
            <w:tcW w:w="3719" w:type="pct"/>
            <w:shd w:val="clear" w:color="auto" w:fill="auto"/>
            <w:vAlign w:val="center"/>
          </w:tcPr>
          <w:p w14:paraId="59B37E6D" w14:textId="2D233F61" w:rsidR="003012A7" w:rsidRPr="004B28C6" w:rsidRDefault="00A6656C"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4B28C6" w:rsidRPr="004B28C6" w14:paraId="6A8C8B07" w14:textId="77777777" w:rsidTr="008640A6">
        <w:trPr>
          <w:trHeight w:val="20"/>
          <w:jc w:val="center"/>
        </w:trPr>
        <w:tc>
          <w:tcPr>
            <w:tcW w:w="287" w:type="pct"/>
            <w:shd w:val="clear" w:color="auto" w:fill="auto"/>
            <w:vAlign w:val="center"/>
          </w:tcPr>
          <w:p w14:paraId="3FB68390" w14:textId="2C74C201"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85</w:t>
            </w:r>
          </w:p>
        </w:tc>
        <w:tc>
          <w:tcPr>
            <w:tcW w:w="994" w:type="pct"/>
            <w:shd w:val="clear" w:color="auto" w:fill="auto"/>
            <w:vAlign w:val="center"/>
          </w:tcPr>
          <w:p w14:paraId="57E20DB1"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10.5</w:t>
            </w:r>
          </w:p>
        </w:tc>
        <w:tc>
          <w:tcPr>
            <w:tcW w:w="3719" w:type="pct"/>
            <w:shd w:val="clear" w:color="auto" w:fill="auto"/>
            <w:vAlign w:val="center"/>
          </w:tcPr>
          <w:p w14:paraId="16342C19" w14:textId="4B6F9EF3" w:rsidR="003012A7" w:rsidRPr="004B28C6"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4B28C6" w:rsidRPr="004B28C6" w14:paraId="7595CAA9" w14:textId="77777777" w:rsidTr="008640A6">
        <w:trPr>
          <w:trHeight w:val="20"/>
          <w:jc w:val="center"/>
        </w:trPr>
        <w:tc>
          <w:tcPr>
            <w:tcW w:w="287" w:type="pct"/>
            <w:shd w:val="clear" w:color="auto" w:fill="auto"/>
            <w:vAlign w:val="center"/>
          </w:tcPr>
          <w:p w14:paraId="2CBE847B" w14:textId="317B1F31"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86</w:t>
            </w:r>
          </w:p>
        </w:tc>
        <w:tc>
          <w:tcPr>
            <w:tcW w:w="994" w:type="pct"/>
            <w:shd w:val="clear" w:color="auto" w:fill="auto"/>
            <w:vAlign w:val="center"/>
          </w:tcPr>
          <w:p w14:paraId="23ED1C9B" w14:textId="77777777"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10.6</w:t>
            </w:r>
          </w:p>
        </w:tc>
        <w:tc>
          <w:tcPr>
            <w:tcW w:w="3719" w:type="pct"/>
            <w:shd w:val="clear" w:color="auto" w:fill="auto"/>
            <w:vAlign w:val="center"/>
          </w:tcPr>
          <w:p w14:paraId="5A6F2971" w14:textId="1431AFBD" w:rsidR="003012A7" w:rsidRPr="004B28C6"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4B28C6" w:rsidRPr="004B28C6" w14:paraId="0C4474BE" w14:textId="77777777" w:rsidTr="008640A6">
        <w:trPr>
          <w:trHeight w:val="20"/>
          <w:jc w:val="center"/>
        </w:trPr>
        <w:tc>
          <w:tcPr>
            <w:tcW w:w="287" w:type="pct"/>
            <w:shd w:val="clear" w:color="auto" w:fill="auto"/>
            <w:vAlign w:val="center"/>
          </w:tcPr>
          <w:p w14:paraId="1105F859" w14:textId="4DBD7260" w:rsidR="003012A7" w:rsidRPr="004B28C6"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87</w:t>
            </w:r>
          </w:p>
        </w:tc>
        <w:tc>
          <w:tcPr>
            <w:tcW w:w="994" w:type="pct"/>
            <w:shd w:val="clear" w:color="auto" w:fill="auto"/>
            <w:vAlign w:val="center"/>
          </w:tcPr>
          <w:p w14:paraId="2D1518AB" w14:textId="1B02F29F" w:rsidR="003012A7" w:rsidRPr="004B28C6" w:rsidRDefault="003012A7" w:rsidP="003012A7">
            <w:pPr>
              <w:jc w:val="center"/>
              <w:rPr>
                <w:rFonts w:ascii="Times New Roman" w:eastAsia="Times New Roman" w:hAnsi="Times New Roman" w:cs="Times New Roman"/>
                <w:color w:val="000000" w:themeColor="text1"/>
                <w:sz w:val="21"/>
                <w:szCs w:val="21"/>
              </w:rPr>
            </w:pPr>
            <w:r w:rsidRPr="004B28C6">
              <w:rPr>
                <w:rFonts w:ascii="Times New Roman" w:eastAsia="Times New Roman" w:hAnsi="Times New Roman" w:cs="Times New Roman"/>
                <w:color w:val="000000" w:themeColor="text1"/>
                <w:sz w:val="21"/>
                <w:szCs w:val="21"/>
              </w:rPr>
              <w:t>10.7</w:t>
            </w:r>
          </w:p>
        </w:tc>
        <w:tc>
          <w:tcPr>
            <w:tcW w:w="3719" w:type="pct"/>
            <w:shd w:val="clear" w:color="auto" w:fill="auto"/>
            <w:vAlign w:val="center"/>
          </w:tcPr>
          <w:p w14:paraId="1D6023A7" w14:textId="512FA8DF" w:rsidR="003012A7" w:rsidRPr="004B28C6"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075DCEA9" w14:textId="77777777" w:rsidTr="008640A6">
        <w:trPr>
          <w:trHeight w:val="375"/>
          <w:jc w:val="center"/>
        </w:trPr>
        <w:tc>
          <w:tcPr>
            <w:tcW w:w="287" w:type="pct"/>
            <w:shd w:val="clear" w:color="auto" w:fill="auto"/>
            <w:vAlign w:val="center"/>
          </w:tcPr>
          <w:p w14:paraId="0E8CA3D8" w14:textId="74B80252" w:rsidR="003012A7" w:rsidRPr="00A6656C" w:rsidRDefault="003B4FBC" w:rsidP="003012A7">
            <w:pPr>
              <w:jc w:val="center"/>
              <w:rPr>
                <w:rFonts w:ascii="Times New Roman" w:eastAsia="Times New Roman" w:hAnsi="Times New Roman" w:cs="Times New Roman"/>
                <w:color w:val="000000" w:themeColor="text1"/>
                <w:sz w:val="21"/>
                <w:szCs w:val="21"/>
                <w:lang w:eastAsia="x-none"/>
              </w:rPr>
            </w:pPr>
            <w:r>
              <w:rPr>
                <w:rFonts w:ascii="Times New Roman" w:eastAsia="Times New Roman" w:hAnsi="Times New Roman" w:cs="Times New Roman"/>
                <w:color w:val="000000" w:themeColor="text1"/>
                <w:sz w:val="21"/>
                <w:szCs w:val="21"/>
                <w:lang w:eastAsia="x-none"/>
              </w:rPr>
              <w:t>88</w:t>
            </w:r>
          </w:p>
        </w:tc>
        <w:tc>
          <w:tcPr>
            <w:tcW w:w="4713" w:type="pct"/>
            <w:gridSpan w:val="2"/>
            <w:shd w:val="clear" w:color="auto" w:fill="auto"/>
            <w:vAlign w:val="center"/>
          </w:tcPr>
          <w:p w14:paraId="44763F0E" w14:textId="77777777" w:rsidR="003012A7" w:rsidRPr="00A6656C" w:rsidRDefault="003012A7" w:rsidP="003012A7">
            <w:pP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ru-RU"/>
              </w:rPr>
              <w:t>Глава 11. Оценка надежности теплоснабжения</w:t>
            </w:r>
          </w:p>
        </w:tc>
      </w:tr>
      <w:tr w:rsidR="00A6656C" w:rsidRPr="00A6656C" w14:paraId="4E30B565" w14:textId="77777777" w:rsidTr="008640A6">
        <w:trPr>
          <w:trHeight w:val="296"/>
          <w:jc w:val="center"/>
        </w:trPr>
        <w:tc>
          <w:tcPr>
            <w:tcW w:w="287" w:type="pct"/>
            <w:shd w:val="clear" w:color="auto" w:fill="auto"/>
            <w:vAlign w:val="center"/>
          </w:tcPr>
          <w:p w14:paraId="34CDE351" w14:textId="2F2F0467"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89</w:t>
            </w:r>
          </w:p>
        </w:tc>
        <w:tc>
          <w:tcPr>
            <w:tcW w:w="994" w:type="pct"/>
            <w:shd w:val="clear" w:color="auto" w:fill="auto"/>
            <w:vAlign w:val="center"/>
          </w:tcPr>
          <w:p w14:paraId="59965D8F" w14:textId="51AA95FF"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11.1 – 11.</w:t>
            </w:r>
            <w:r w:rsidR="00B460E1">
              <w:rPr>
                <w:rFonts w:ascii="Times New Roman" w:eastAsia="Times New Roman" w:hAnsi="Times New Roman" w:cs="Times New Roman"/>
                <w:color w:val="000000" w:themeColor="text1"/>
                <w:sz w:val="21"/>
                <w:szCs w:val="21"/>
              </w:rPr>
              <w:t>9</w:t>
            </w:r>
          </w:p>
        </w:tc>
        <w:tc>
          <w:tcPr>
            <w:tcW w:w="3719" w:type="pct"/>
            <w:shd w:val="clear" w:color="auto" w:fill="auto"/>
            <w:vAlign w:val="center"/>
          </w:tcPr>
          <w:p w14:paraId="78902D8F" w14:textId="2FCAAA36" w:rsidR="003012A7" w:rsidRPr="00A6656C" w:rsidRDefault="00B460E1" w:rsidP="003012A7">
            <w:pP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Актуализировано с учетом изменений в Методических указаниях.</w:t>
            </w:r>
          </w:p>
        </w:tc>
      </w:tr>
      <w:tr w:rsidR="00A6656C" w:rsidRPr="00A6656C" w14:paraId="40C32B16" w14:textId="77777777" w:rsidTr="008640A6">
        <w:trPr>
          <w:trHeight w:val="271"/>
          <w:jc w:val="center"/>
        </w:trPr>
        <w:tc>
          <w:tcPr>
            <w:tcW w:w="287" w:type="pct"/>
            <w:shd w:val="clear" w:color="auto" w:fill="auto"/>
            <w:vAlign w:val="center"/>
          </w:tcPr>
          <w:p w14:paraId="3DABB3A4" w14:textId="62E6979B"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90</w:t>
            </w:r>
          </w:p>
        </w:tc>
        <w:tc>
          <w:tcPr>
            <w:tcW w:w="4713" w:type="pct"/>
            <w:gridSpan w:val="2"/>
            <w:shd w:val="clear" w:color="auto" w:fill="auto"/>
            <w:vAlign w:val="center"/>
          </w:tcPr>
          <w:p w14:paraId="7F176D25"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12. Обоснование инвестиций в строительство, реконструкцию, техническое перевооружение и (или) модернизацию</w:t>
            </w:r>
          </w:p>
        </w:tc>
      </w:tr>
      <w:tr w:rsidR="00A6656C" w:rsidRPr="00A6656C" w14:paraId="1FD84658" w14:textId="77777777" w:rsidTr="008640A6">
        <w:trPr>
          <w:trHeight w:val="296"/>
          <w:jc w:val="center"/>
        </w:trPr>
        <w:tc>
          <w:tcPr>
            <w:tcW w:w="287" w:type="pct"/>
            <w:shd w:val="clear" w:color="auto" w:fill="auto"/>
            <w:vAlign w:val="center"/>
          </w:tcPr>
          <w:p w14:paraId="1A58D492" w14:textId="63D206C1"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91</w:t>
            </w:r>
          </w:p>
        </w:tc>
        <w:tc>
          <w:tcPr>
            <w:tcW w:w="994" w:type="pct"/>
            <w:shd w:val="clear" w:color="auto" w:fill="auto"/>
            <w:vAlign w:val="center"/>
          </w:tcPr>
          <w:p w14:paraId="5CDF95E4" w14:textId="383EAB73"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12.1 – 12.5</w:t>
            </w:r>
          </w:p>
        </w:tc>
        <w:tc>
          <w:tcPr>
            <w:tcW w:w="3719" w:type="pct"/>
            <w:shd w:val="clear" w:color="auto" w:fill="auto"/>
            <w:vAlign w:val="center"/>
          </w:tcPr>
          <w:p w14:paraId="08863628" w14:textId="301A0D1A"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03B3C5C0" w14:textId="77777777" w:rsidTr="008640A6">
        <w:trPr>
          <w:trHeight w:val="411"/>
          <w:jc w:val="center"/>
        </w:trPr>
        <w:tc>
          <w:tcPr>
            <w:tcW w:w="287" w:type="pct"/>
            <w:shd w:val="clear" w:color="auto" w:fill="auto"/>
            <w:vAlign w:val="center"/>
          </w:tcPr>
          <w:p w14:paraId="31A2AE0D" w14:textId="16F3322A" w:rsidR="003012A7" w:rsidRPr="00A6656C" w:rsidRDefault="003B4FBC" w:rsidP="003012A7">
            <w:pPr>
              <w:jc w:val="center"/>
              <w:rPr>
                <w:rFonts w:ascii="Times New Roman" w:eastAsia="Times New Roman" w:hAnsi="Times New Roman" w:cs="Times New Roman"/>
                <w:color w:val="000000" w:themeColor="text1"/>
                <w:sz w:val="21"/>
                <w:szCs w:val="21"/>
                <w:lang w:eastAsia="x-none"/>
              </w:rPr>
            </w:pPr>
            <w:r>
              <w:rPr>
                <w:rFonts w:ascii="Times New Roman" w:eastAsia="Times New Roman" w:hAnsi="Times New Roman" w:cs="Times New Roman"/>
                <w:color w:val="000000" w:themeColor="text1"/>
                <w:sz w:val="21"/>
                <w:szCs w:val="21"/>
                <w:lang w:eastAsia="x-none"/>
              </w:rPr>
              <w:t>92</w:t>
            </w:r>
          </w:p>
        </w:tc>
        <w:tc>
          <w:tcPr>
            <w:tcW w:w="4713" w:type="pct"/>
            <w:gridSpan w:val="2"/>
            <w:shd w:val="clear" w:color="auto" w:fill="auto"/>
            <w:vAlign w:val="center"/>
          </w:tcPr>
          <w:p w14:paraId="48FBECAF" w14:textId="77777777" w:rsidR="003012A7" w:rsidRPr="00A6656C" w:rsidRDefault="003012A7" w:rsidP="003012A7">
            <w:pPr>
              <w:rPr>
                <w:rFonts w:ascii="Times New Roman" w:eastAsia="Times New Roman" w:hAnsi="Times New Roman" w:cs="Times New Roman"/>
                <w:color w:val="000000" w:themeColor="text1"/>
                <w:sz w:val="21"/>
                <w:szCs w:val="21"/>
                <w:lang w:val="x-none" w:eastAsia="x-none"/>
              </w:rPr>
            </w:pPr>
            <w:r w:rsidRPr="00A6656C">
              <w:rPr>
                <w:rFonts w:ascii="Times New Roman" w:eastAsia="Times New Roman" w:hAnsi="Times New Roman" w:cs="Times New Roman"/>
                <w:color w:val="000000" w:themeColor="text1"/>
                <w:sz w:val="21"/>
                <w:szCs w:val="21"/>
                <w:lang w:eastAsia="ru-RU"/>
              </w:rPr>
              <w:t>Глава 13. Индикаторы развития систем теплоснабжения поселения</w:t>
            </w:r>
          </w:p>
        </w:tc>
      </w:tr>
      <w:tr w:rsidR="00A6656C" w:rsidRPr="00A6656C" w14:paraId="4D8C41B9" w14:textId="77777777" w:rsidTr="008640A6">
        <w:trPr>
          <w:trHeight w:val="96"/>
          <w:jc w:val="center"/>
        </w:trPr>
        <w:tc>
          <w:tcPr>
            <w:tcW w:w="287" w:type="pct"/>
            <w:shd w:val="clear" w:color="auto" w:fill="auto"/>
            <w:vAlign w:val="center"/>
          </w:tcPr>
          <w:p w14:paraId="6F8BC8D3" w14:textId="25FDB3AA"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93</w:t>
            </w:r>
          </w:p>
        </w:tc>
        <w:tc>
          <w:tcPr>
            <w:tcW w:w="994" w:type="pct"/>
            <w:shd w:val="clear" w:color="auto" w:fill="auto"/>
            <w:vAlign w:val="center"/>
          </w:tcPr>
          <w:p w14:paraId="60A42CB4" w14:textId="1DE0BC8C"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13.1</w:t>
            </w:r>
          </w:p>
        </w:tc>
        <w:tc>
          <w:tcPr>
            <w:tcW w:w="3719" w:type="pct"/>
            <w:shd w:val="clear" w:color="auto" w:fill="auto"/>
            <w:vAlign w:val="center"/>
          </w:tcPr>
          <w:p w14:paraId="1553DE85" w14:textId="1C8F1CFC"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2EB9739E" w14:textId="77777777" w:rsidTr="008640A6">
        <w:trPr>
          <w:trHeight w:val="96"/>
          <w:jc w:val="center"/>
        </w:trPr>
        <w:tc>
          <w:tcPr>
            <w:tcW w:w="287" w:type="pct"/>
            <w:shd w:val="clear" w:color="auto" w:fill="auto"/>
            <w:vAlign w:val="center"/>
          </w:tcPr>
          <w:p w14:paraId="18C232E5" w14:textId="5222C626"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94</w:t>
            </w:r>
          </w:p>
        </w:tc>
        <w:tc>
          <w:tcPr>
            <w:tcW w:w="994" w:type="pct"/>
            <w:shd w:val="clear" w:color="auto" w:fill="auto"/>
            <w:vAlign w:val="center"/>
          </w:tcPr>
          <w:p w14:paraId="6D27491D" w14:textId="7DB0908D"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13.2</w:t>
            </w:r>
          </w:p>
        </w:tc>
        <w:tc>
          <w:tcPr>
            <w:tcW w:w="3719" w:type="pct"/>
            <w:shd w:val="clear" w:color="auto" w:fill="auto"/>
            <w:vAlign w:val="center"/>
          </w:tcPr>
          <w:p w14:paraId="172CDA25" w14:textId="716F365A"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00CBC406" w14:textId="77777777" w:rsidTr="008640A6">
        <w:trPr>
          <w:trHeight w:val="416"/>
          <w:jc w:val="center"/>
        </w:trPr>
        <w:tc>
          <w:tcPr>
            <w:tcW w:w="287" w:type="pct"/>
            <w:shd w:val="clear" w:color="auto" w:fill="auto"/>
            <w:vAlign w:val="center"/>
          </w:tcPr>
          <w:p w14:paraId="3FA91B35" w14:textId="148F65A9"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95</w:t>
            </w:r>
          </w:p>
        </w:tc>
        <w:tc>
          <w:tcPr>
            <w:tcW w:w="4713" w:type="pct"/>
            <w:gridSpan w:val="2"/>
            <w:shd w:val="clear" w:color="auto" w:fill="auto"/>
            <w:vAlign w:val="center"/>
          </w:tcPr>
          <w:p w14:paraId="558595AC"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14. Ценовые (тарифные) последствия</w:t>
            </w:r>
          </w:p>
        </w:tc>
      </w:tr>
      <w:tr w:rsidR="00A6656C" w:rsidRPr="00A6656C" w14:paraId="4DAD0DDB" w14:textId="77777777" w:rsidTr="008640A6">
        <w:trPr>
          <w:trHeight w:val="96"/>
          <w:jc w:val="center"/>
        </w:trPr>
        <w:tc>
          <w:tcPr>
            <w:tcW w:w="287" w:type="pct"/>
            <w:shd w:val="clear" w:color="auto" w:fill="auto"/>
            <w:vAlign w:val="center"/>
          </w:tcPr>
          <w:p w14:paraId="242BDA2C" w14:textId="7B0F4BE9"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96</w:t>
            </w:r>
          </w:p>
        </w:tc>
        <w:tc>
          <w:tcPr>
            <w:tcW w:w="994" w:type="pct"/>
            <w:shd w:val="clear" w:color="auto" w:fill="auto"/>
            <w:vAlign w:val="center"/>
          </w:tcPr>
          <w:p w14:paraId="415D821B"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14.1</w:t>
            </w:r>
          </w:p>
        </w:tc>
        <w:tc>
          <w:tcPr>
            <w:tcW w:w="3719" w:type="pct"/>
            <w:shd w:val="clear" w:color="auto" w:fill="auto"/>
            <w:vAlign w:val="center"/>
          </w:tcPr>
          <w:p w14:paraId="3B552D06" w14:textId="52E7EF08"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6F397BCD" w14:textId="77777777" w:rsidTr="008640A6">
        <w:trPr>
          <w:trHeight w:val="96"/>
          <w:jc w:val="center"/>
        </w:trPr>
        <w:tc>
          <w:tcPr>
            <w:tcW w:w="287" w:type="pct"/>
            <w:shd w:val="clear" w:color="auto" w:fill="auto"/>
            <w:vAlign w:val="center"/>
          </w:tcPr>
          <w:p w14:paraId="02F959C3" w14:textId="77EB8D67"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97</w:t>
            </w:r>
          </w:p>
        </w:tc>
        <w:tc>
          <w:tcPr>
            <w:tcW w:w="994" w:type="pct"/>
            <w:shd w:val="clear" w:color="auto" w:fill="auto"/>
            <w:vAlign w:val="center"/>
          </w:tcPr>
          <w:p w14:paraId="32F54118"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14.2</w:t>
            </w:r>
          </w:p>
        </w:tc>
        <w:tc>
          <w:tcPr>
            <w:tcW w:w="3719" w:type="pct"/>
            <w:shd w:val="clear" w:color="auto" w:fill="auto"/>
            <w:vAlign w:val="center"/>
          </w:tcPr>
          <w:p w14:paraId="05CEF27E" w14:textId="2A658AE1"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1857DA6E" w14:textId="77777777" w:rsidTr="008640A6">
        <w:trPr>
          <w:trHeight w:val="20"/>
          <w:jc w:val="center"/>
        </w:trPr>
        <w:tc>
          <w:tcPr>
            <w:tcW w:w="287" w:type="pct"/>
            <w:shd w:val="clear" w:color="auto" w:fill="auto"/>
            <w:vAlign w:val="center"/>
          </w:tcPr>
          <w:p w14:paraId="0070D82B" w14:textId="7098BB16"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98</w:t>
            </w:r>
          </w:p>
        </w:tc>
        <w:tc>
          <w:tcPr>
            <w:tcW w:w="994" w:type="pct"/>
            <w:shd w:val="clear" w:color="auto" w:fill="auto"/>
            <w:vAlign w:val="center"/>
          </w:tcPr>
          <w:p w14:paraId="0421899F" w14:textId="756CD4AB"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14.3</w:t>
            </w:r>
          </w:p>
        </w:tc>
        <w:tc>
          <w:tcPr>
            <w:tcW w:w="3719" w:type="pct"/>
            <w:shd w:val="clear" w:color="auto" w:fill="auto"/>
            <w:vAlign w:val="center"/>
          </w:tcPr>
          <w:p w14:paraId="15A93B62" w14:textId="178310BB"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67913F1F" w14:textId="77777777" w:rsidTr="008640A6">
        <w:trPr>
          <w:trHeight w:val="96"/>
          <w:jc w:val="center"/>
        </w:trPr>
        <w:tc>
          <w:tcPr>
            <w:tcW w:w="287" w:type="pct"/>
            <w:shd w:val="clear" w:color="auto" w:fill="auto"/>
            <w:vAlign w:val="center"/>
          </w:tcPr>
          <w:p w14:paraId="0B4F51E0" w14:textId="0A335FA3"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99</w:t>
            </w:r>
          </w:p>
        </w:tc>
        <w:tc>
          <w:tcPr>
            <w:tcW w:w="994" w:type="pct"/>
            <w:shd w:val="clear" w:color="auto" w:fill="auto"/>
            <w:vAlign w:val="center"/>
          </w:tcPr>
          <w:p w14:paraId="7D04AF26" w14:textId="5CBD2060"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14.4</w:t>
            </w:r>
          </w:p>
        </w:tc>
        <w:tc>
          <w:tcPr>
            <w:tcW w:w="3719" w:type="pct"/>
            <w:shd w:val="clear" w:color="auto" w:fill="auto"/>
            <w:vAlign w:val="center"/>
          </w:tcPr>
          <w:p w14:paraId="37C04E86" w14:textId="2DBEEB30"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21B3EB9A" w14:textId="77777777" w:rsidTr="008640A6">
        <w:trPr>
          <w:trHeight w:val="96"/>
          <w:jc w:val="center"/>
        </w:trPr>
        <w:tc>
          <w:tcPr>
            <w:tcW w:w="287" w:type="pct"/>
            <w:shd w:val="clear" w:color="auto" w:fill="auto"/>
            <w:vAlign w:val="center"/>
          </w:tcPr>
          <w:p w14:paraId="4A2F7D4D" w14:textId="7CB82C26"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100</w:t>
            </w:r>
          </w:p>
        </w:tc>
        <w:tc>
          <w:tcPr>
            <w:tcW w:w="4713" w:type="pct"/>
            <w:gridSpan w:val="2"/>
            <w:shd w:val="clear" w:color="auto" w:fill="auto"/>
            <w:vAlign w:val="center"/>
          </w:tcPr>
          <w:p w14:paraId="1AE6C22D"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15. Реестр единых теплоснабжающих организаций</w:t>
            </w:r>
          </w:p>
        </w:tc>
      </w:tr>
      <w:tr w:rsidR="00A6656C" w:rsidRPr="00A6656C" w14:paraId="201734DB" w14:textId="77777777" w:rsidTr="008640A6">
        <w:trPr>
          <w:trHeight w:val="96"/>
          <w:jc w:val="center"/>
        </w:trPr>
        <w:tc>
          <w:tcPr>
            <w:tcW w:w="287" w:type="pct"/>
            <w:shd w:val="clear" w:color="auto" w:fill="auto"/>
            <w:vAlign w:val="center"/>
          </w:tcPr>
          <w:p w14:paraId="0E622FB7" w14:textId="67C6E667"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101</w:t>
            </w:r>
          </w:p>
        </w:tc>
        <w:tc>
          <w:tcPr>
            <w:tcW w:w="994" w:type="pct"/>
            <w:shd w:val="clear" w:color="auto" w:fill="auto"/>
            <w:vAlign w:val="center"/>
          </w:tcPr>
          <w:p w14:paraId="67CD3EDE" w14:textId="7CE6E769"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15.1 – 15.6</w:t>
            </w:r>
          </w:p>
        </w:tc>
        <w:tc>
          <w:tcPr>
            <w:tcW w:w="3719" w:type="pct"/>
            <w:shd w:val="clear" w:color="auto" w:fill="auto"/>
            <w:vAlign w:val="center"/>
          </w:tcPr>
          <w:p w14:paraId="47F1BE1D" w14:textId="7BFA3DC2" w:rsidR="003012A7" w:rsidRPr="00A6656C" w:rsidRDefault="00A6656C"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76C99BF1" w14:textId="77777777" w:rsidTr="008640A6">
        <w:trPr>
          <w:trHeight w:val="96"/>
          <w:jc w:val="center"/>
        </w:trPr>
        <w:tc>
          <w:tcPr>
            <w:tcW w:w="287" w:type="pct"/>
            <w:shd w:val="clear" w:color="auto" w:fill="auto"/>
            <w:vAlign w:val="center"/>
          </w:tcPr>
          <w:p w14:paraId="355372A0" w14:textId="5BF27833" w:rsidR="003012A7" w:rsidRPr="00A6656C" w:rsidRDefault="003B4FBC" w:rsidP="003012A7">
            <w:pPr>
              <w:jc w:val="center"/>
              <w:rPr>
                <w:rFonts w:ascii="Times New Roman" w:eastAsia="Times New Roman" w:hAnsi="Times New Roman" w:cs="Times New Roman"/>
                <w:color w:val="000000" w:themeColor="text1"/>
                <w:sz w:val="21"/>
                <w:szCs w:val="21"/>
                <w:lang w:eastAsia="x-none"/>
              </w:rPr>
            </w:pPr>
            <w:r>
              <w:rPr>
                <w:rFonts w:ascii="Times New Roman" w:eastAsia="Times New Roman" w:hAnsi="Times New Roman" w:cs="Times New Roman"/>
                <w:color w:val="000000" w:themeColor="text1"/>
                <w:sz w:val="21"/>
                <w:szCs w:val="21"/>
                <w:lang w:eastAsia="x-none"/>
              </w:rPr>
              <w:t>102</w:t>
            </w:r>
          </w:p>
        </w:tc>
        <w:tc>
          <w:tcPr>
            <w:tcW w:w="4713" w:type="pct"/>
            <w:gridSpan w:val="2"/>
            <w:shd w:val="clear" w:color="auto" w:fill="auto"/>
            <w:vAlign w:val="center"/>
          </w:tcPr>
          <w:p w14:paraId="5D613F63" w14:textId="77777777" w:rsidR="003012A7" w:rsidRPr="00A6656C" w:rsidRDefault="003012A7" w:rsidP="003012A7">
            <w:pP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ru-RU"/>
              </w:rPr>
              <w:t>Глава 16. Реестр мероприятий схемы теплоснабжения</w:t>
            </w:r>
          </w:p>
        </w:tc>
      </w:tr>
      <w:tr w:rsidR="00A6656C" w:rsidRPr="00A6656C" w14:paraId="6E5CADE4" w14:textId="77777777" w:rsidTr="008640A6">
        <w:trPr>
          <w:trHeight w:val="271"/>
          <w:jc w:val="center"/>
        </w:trPr>
        <w:tc>
          <w:tcPr>
            <w:tcW w:w="287" w:type="pct"/>
            <w:shd w:val="clear" w:color="auto" w:fill="auto"/>
            <w:vAlign w:val="center"/>
          </w:tcPr>
          <w:p w14:paraId="2F706ABB" w14:textId="446A8636"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102</w:t>
            </w:r>
          </w:p>
        </w:tc>
        <w:tc>
          <w:tcPr>
            <w:tcW w:w="994" w:type="pct"/>
            <w:shd w:val="clear" w:color="auto" w:fill="auto"/>
            <w:vAlign w:val="center"/>
          </w:tcPr>
          <w:p w14:paraId="06BB5D48"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16.1</w:t>
            </w:r>
          </w:p>
        </w:tc>
        <w:tc>
          <w:tcPr>
            <w:tcW w:w="3719" w:type="pct"/>
            <w:shd w:val="clear" w:color="auto" w:fill="auto"/>
            <w:vAlign w:val="center"/>
          </w:tcPr>
          <w:p w14:paraId="5CF6425C" w14:textId="1C646E9E"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4E944B2F" w14:textId="77777777" w:rsidTr="008640A6">
        <w:trPr>
          <w:trHeight w:val="273"/>
          <w:jc w:val="center"/>
        </w:trPr>
        <w:tc>
          <w:tcPr>
            <w:tcW w:w="287" w:type="pct"/>
            <w:shd w:val="clear" w:color="auto" w:fill="auto"/>
            <w:vAlign w:val="center"/>
          </w:tcPr>
          <w:p w14:paraId="7488084C" w14:textId="32A0C4CA"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104</w:t>
            </w:r>
          </w:p>
        </w:tc>
        <w:tc>
          <w:tcPr>
            <w:tcW w:w="994" w:type="pct"/>
            <w:shd w:val="clear" w:color="auto" w:fill="auto"/>
            <w:vAlign w:val="center"/>
          </w:tcPr>
          <w:p w14:paraId="21B35135"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16.2</w:t>
            </w:r>
          </w:p>
        </w:tc>
        <w:tc>
          <w:tcPr>
            <w:tcW w:w="3719" w:type="pct"/>
            <w:shd w:val="clear" w:color="auto" w:fill="auto"/>
            <w:vAlign w:val="center"/>
          </w:tcPr>
          <w:p w14:paraId="773F32FF" w14:textId="60F4B2B1"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77E7E4E0" w14:textId="77777777" w:rsidTr="008640A6">
        <w:trPr>
          <w:trHeight w:val="273"/>
          <w:jc w:val="center"/>
        </w:trPr>
        <w:tc>
          <w:tcPr>
            <w:tcW w:w="287" w:type="pct"/>
            <w:shd w:val="clear" w:color="auto" w:fill="auto"/>
            <w:vAlign w:val="center"/>
          </w:tcPr>
          <w:p w14:paraId="799DE3B1" w14:textId="393848CF"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105</w:t>
            </w:r>
          </w:p>
        </w:tc>
        <w:tc>
          <w:tcPr>
            <w:tcW w:w="994" w:type="pct"/>
            <w:shd w:val="clear" w:color="auto" w:fill="auto"/>
            <w:vAlign w:val="center"/>
          </w:tcPr>
          <w:p w14:paraId="39350526" w14:textId="108A3ED3"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16.3</w:t>
            </w:r>
          </w:p>
        </w:tc>
        <w:tc>
          <w:tcPr>
            <w:tcW w:w="3719" w:type="pct"/>
            <w:shd w:val="clear" w:color="auto" w:fill="auto"/>
            <w:vAlign w:val="center"/>
          </w:tcPr>
          <w:p w14:paraId="4213426B" w14:textId="577990CA"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Без изменений.</w:t>
            </w:r>
          </w:p>
        </w:tc>
      </w:tr>
      <w:tr w:rsidR="00A6656C" w:rsidRPr="00A6656C" w14:paraId="491207DB" w14:textId="77777777" w:rsidTr="008640A6">
        <w:trPr>
          <w:trHeight w:val="96"/>
          <w:jc w:val="center"/>
        </w:trPr>
        <w:tc>
          <w:tcPr>
            <w:tcW w:w="287" w:type="pct"/>
            <w:shd w:val="clear" w:color="auto" w:fill="auto"/>
            <w:vAlign w:val="center"/>
          </w:tcPr>
          <w:p w14:paraId="7C90C12F" w14:textId="5137749C"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106</w:t>
            </w:r>
          </w:p>
        </w:tc>
        <w:tc>
          <w:tcPr>
            <w:tcW w:w="994" w:type="pct"/>
            <w:shd w:val="clear" w:color="auto" w:fill="auto"/>
            <w:vAlign w:val="center"/>
          </w:tcPr>
          <w:p w14:paraId="58501219" w14:textId="65ABBC5D"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16.4</w:t>
            </w:r>
          </w:p>
        </w:tc>
        <w:tc>
          <w:tcPr>
            <w:tcW w:w="3719" w:type="pct"/>
            <w:shd w:val="clear" w:color="auto" w:fill="auto"/>
            <w:vAlign w:val="center"/>
          </w:tcPr>
          <w:p w14:paraId="12D323D3" w14:textId="6688B47B"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535660FB" w14:textId="77777777" w:rsidTr="008640A6">
        <w:trPr>
          <w:trHeight w:val="96"/>
          <w:jc w:val="center"/>
        </w:trPr>
        <w:tc>
          <w:tcPr>
            <w:tcW w:w="287" w:type="pct"/>
            <w:shd w:val="clear" w:color="auto" w:fill="auto"/>
            <w:vAlign w:val="center"/>
          </w:tcPr>
          <w:p w14:paraId="2A152F4E" w14:textId="1443E623"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107</w:t>
            </w:r>
          </w:p>
        </w:tc>
        <w:tc>
          <w:tcPr>
            <w:tcW w:w="4713" w:type="pct"/>
            <w:gridSpan w:val="2"/>
            <w:shd w:val="clear" w:color="auto" w:fill="auto"/>
            <w:vAlign w:val="center"/>
          </w:tcPr>
          <w:p w14:paraId="09C48607"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Глава 17. Замечания и предложения к проекту актуализации схемы теплоснабжения</w:t>
            </w:r>
          </w:p>
        </w:tc>
      </w:tr>
      <w:tr w:rsidR="00A6656C" w:rsidRPr="00A6656C" w14:paraId="29F5C194" w14:textId="77777777" w:rsidTr="008640A6">
        <w:trPr>
          <w:trHeight w:val="96"/>
          <w:jc w:val="center"/>
        </w:trPr>
        <w:tc>
          <w:tcPr>
            <w:tcW w:w="287" w:type="pct"/>
            <w:shd w:val="clear" w:color="auto" w:fill="auto"/>
            <w:vAlign w:val="center"/>
          </w:tcPr>
          <w:p w14:paraId="33D35DFE" w14:textId="0F382E55"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108</w:t>
            </w:r>
          </w:p>
        </w:tc>
        <w:tc>
          <w:tcPr>
            <w:tcW w:w="994" w:type="pct"/>
            <w:shd w:val="clear" w:color="auto" w:fill="auto"/>
            <w:vAlign w:val="center"/>
          </w:tcPr>
          <w:p w14:paraId="4EC9A6D3" w14:textId="5A67326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17.1 – 17.3</w:t>
            </w:r>
          </w:p>
        </w:tc>
        <w:tc>
          <w:tcPr>
            <w:tcW w:w="3719" w:type="pct"/>
            <w:shd w:val="clear" w:color="auto" w:fill="auto"/>
            <w:vAlign w:val="center"/>
          </w:tcPr>
          <w:p w14:paraId="2911C66B" w14:textId="56F3E4FE"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r w:rsidR="00A6656C" w:rsidRPr="00A6656C" w14:paraId="26D33633" w14:textId="77777777" w:rsidTr="008640A6">
        <w:trPr>
          <w:trHeight w:val="96"/>
          <w:jc w:val="center"/>
        </w:trPr>
        <w:tc>
          <w:tcPr>
            <w:tcW w:w="287" w:type="pct"/>
            <w:shd w:val="clear" w:color="auto" w:fill="auto"/>
            <w:vAlign w:val="center"/>
          </w:tcPr>
          <w:p w14:paraId="541001E9" w14:textId="277B8A59" w:rsidR="003012A7" w:rsidRPr="00A6656C" w:rsidRDefault="003B4FBC" w:rsidP="003012A7">
            <w:pPr>
              <w:jc w:val="center"/>
              <w:rPr>
                <w:rFonts w:ascii="Times New Roman" w:eastAsia="Times New Roman" w:hAnsi="Times New Roman" w:cs="Times New Roman"/>
                <w:color w:val="000000" w:themeColor="text1"/>
                <w:sz w:val="21"/>
                <w:szCs w:val="21"/>
                <w:lang w:eastAsia="x-none"/>
              </w:rPr>
            </w:pPr>
            <w:r>
              <w:rPr>
                <w:rFonts w:ascii="Times New Roman" w:eastAsia="Times New Roman" w:hAnsi="Times New Roman" w:cs="Times New Roman"/>
                <w:color w:val="000000" w:themeColor="text1"/>
                <w:sz w:val="21"/>
                <w:szCs w:val="21"/>
                <w:lang w:eastAsia="x-none"/>
              </w:rPr>
              <w:t>109</w:t>
            </w:r>
          </w:p>
        </w:tc>
        <w:tc>
          <w:tcPr>
            <w:tcW w:w="4713" w:type="pct"/>
            <w:gridSpan w:val="2"/>
            <w:shd w:val="clear" w:color="auto" w:fill="auto"/>
            <w:vAlign w:val="center"/>
          </w:tcPr>
          <w:p w14:paraId="05263BDD" w14:textId="5A7DC911" w:rsidR="003012A7" w:rsidRPr="00A6656C" w:rsidRDefault="003012A7" w:rsidP="003012A7">
            <w:pPr>
              <w:rPr>
                <w:rFonts w:ascii="Times New Roman" w:eastAsia="Times New Roman" w:hAnsi="Times New Roman" w:cs="Times New Roman"/>
                <w:color w:val="000000" w:themeColor="text1"/>
                <w:sz w:val="21"/>
                <w:szCs w:val="21"/>
                <w:lang w:eastAsia="x-none"/>
              </w:rPr>
            </w:pPr>
            <w:r w:rsidRPr="00A6656C">
              <w:rPr>
                <w:rFonts w:ascii="Times New Roman" w:eastAsia="Times New Roman" w:hAnsi="Times New Roman" w:cs="Times New Roman"/>
                <w:color w:val="000000" w:themeColor="text1"/>
                <w:sz w:val="21"/>
                <w:szCs w:val="21"/>
                <w:lang w:eastAsia="ru-RU"/>
              </w:rPr>
              <w:t>Глава 18. Сводный том изменений, выполненных в доработанной и (или) актуализированной схеме теплоснабжения</w:t>
            </w:r>
          </w:p>
        </w:tc>
      </w:tr>
      <w:tr w:rsidR="00A6656C" w:rsidRPr="00A6656C" w14:paraId="6D2403DE" w14:textId="77777777" w:rsidTr="008640A6">
        <w:trPr>
          <w:trHeight w:val="96"/>
          <w:jc w:val="center"/>
        </w:trPr>
        <w:tc>
          <w:tcPr>
            <w:tcW w:w="287" w:type="pct"/>
            <w:shd w:val="clear" w:color="auto" w:fill="auto"/>
            <w:vAlign w:val="center"/>
          </w:tcPr>
          <w:p w14:paraId="0FD2FCC0" w14:textId="54CF3E4B"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110</w:t>
            </w:r>
          </w:p>
        </w:tc>
        <w:tc>
          <w:tcPr>
            <w:tcW w:w="994" w:type="pct"/>
            <w:shd w:val="clear" w:color="auto" w:fill="auto"/>
            <w:vAlign w:val="center"/>
          </w:tcPr>
          <w:p w14:paraId="2C370A66"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18.1</w:t>
            </w:r>
          </w:p>
        </w:tc>
        <w:tc>
          <w:tcPr>
            <w:tcW w:w="3719" w:type="pct"/>
            <w:shd w:val="clear" w:color="auto" w:fill="auto"/>
            <w:vAlign w:val="center"/>
          </w:tcPr>
          <w:p w14:paraId="5696AAD1" w14:textId="77777777" w:rsidR="003012A7" w:rsidRPr="00A6656C" w:rsidRDefault="003012A7" w:rsidP="003012A7">
            <w:pPr>
              <w:rPr>
                <w:rFonts w:ascii="Times New Roman" w:eastAsia="Times New Roman" w:hAnsi="Times New Roman" w:cs="Times New Roman"/>
                <w:color w:val="000000" w:themeColor="text1"/>
                <w:sz w:val="21"/>
                <w:szCs w:val="21"/>
                <w:lang w:eastAsia="ru-RU"/>
              </w:rPr>
            </w:pPr>
            <w:r w:rsidRPr="00A6656C">
              <w:rPr>
                <w:rFonts w:ascii="Times New Roman" w:eastAsia="Times New Roman" w:hAnsi="Times New Roman" w:cs="Times New Roman"/>
                <w:color w:val="000000" w:themeColor="text1"/>
                <w:sz w:val="21"/>
                <w:szCs w:val="21"/>
                <w:lang w:eastAsia="ru-RU"/>
              </w:rPr>
              <w:t>Актуализирован.</w:t>
            </w:r>
          </w:p>
        </w:tc>
      </w:tr>
      <w:tr w:rsidR="00A6656C" w:rsidRPr="00A6656C" w14:paraId="3B71DF75" w14:textId="77777777" w:rsidTr="008640A6">
        <w:trPr>
          <w:trHeight w:val="96"/>
          <w:jc w:val="center"/>
        </w:trPr>
        <w:tc>
          <w:tcPr>
            <w:tcW w:w="287" w:type="pct"/>
            <w:shd w:val="clear" w:color="auto" w:fill="auto"/>
            <w:vAlign w:val="center"/>
          </w:tcPr>
          <w:p w14:paraId="19B543BA" w14:textId="45990CB3" w:rsidR="003012A7" w:rsidRPr="00A6656C" w:rsidRDefault="003B4FBC" w:rsidP="003012A7">
            <w:pPr>
              <w:jc w:val="center"/>
              <w:rPr>
                <w:rFonts w:ascii="Times New Roman" w:eastAsia="Times New Roman" w:hAnsi="Times New Roman" w:cs="Times New Roman"/>
                <w:color w:val="000000" w:themeColor="text1"/>
                <w:sz w:val="21"/>
                <w:szCs w:val="21"/>
                <w:lang w:eastAsia="ru-RU"/>
              </w:rPr>
            </w:pPr>
            <w:r>
              <w:rPr>
                <w:rFonts w:ascii="Times New Roman" w:eastAsia="Times New Roman" w:hAnsi="Times New Roman" w:cs="Times New Roman"/>
                <w:color w:val="000000" w:themeColor="text1"/>
                <w:sz w:val="21"/>
                <w:szCs w:val="21"/>
                <w:lang w:eastAsia="ru-RU"/>
              </w:rPr>
              <w:t>111</w:t>
            </w:r>
          </w:p>
        </w:tc>
        <w:tc>
          <w:tcPr>
            <w:tcW w:w="994" w:type="pct"/>
            <w:shd w:val="clear" w:color="auto" w:fill="auto"/>
            <w:vAlign w:val="center"/>
          </w:tcPr>
          <w:p w14:paraId="59F3F595" w14:textId="77777777" w:rsidR="003012A7" w:rsidRPr="00A6656C" w:rsidRDefault="003012A7" w:rsidP="003012A7">
            <w:pPr>
              <w:jc w:val="center"/>
              <w:rPr>
                <w:rFonts w:ascii="Times New Roman" w:eastAsia="Times New Roman" w:hAnsi="Times New Roman" w:cs="Times New Roman"/>
                <w:color w:val="000000" w:themeColor="text1"/>
                <w:sz w:val="21"/>
                <w:szCs w:val="21"/>
              </w:rPr>
            </w:pPr>
            <w:r w:rsidRPr="00A6656C">
              <w:rPr>
                <w:rFonts w:ascii="Times New Roman" w:eastAsia="Times New Roman" w:hAnsi="Times New Roman" w:cs="Times New Roman"/>
                <w:color w:val="000000" w:themeColor="text1"/>
                <w:sz w:val="21"/>
                <w:szCs w:val="21"/>
              </w:rPr>
              <w:t>18.2</w:t>
            </w:r>
          </w:p>
        </w:tc>
        <w:tc>
          <w:tcPr>
            <w:tcW w:w="3719" w:type="pct"/>
            <w:shd w:val="clear" w:color="auto" w:fill="auto"/>
            <w:vAlign w:val="center"/>
          </w:tcPr>
          <w:p w14:paraId="7F214C1D" w14:textId="472ED7B9" w:rsidR="003012A7" w:rsidRPr="00A6656C" w:rsidRDefault="008244CD" w:rsidP="003012A7">
            <w:pPr>
              <w:rPr>
                <w:rFonts w:ascii="Times New Roman" w:eastAsia="Times New Roman" w:hAnsi="Times New Roman" w:cs="Times New Roman"/>
                <w:color w:val="000000" w:themeColor="text1"/>
                <w:sz w:val="21"/>
                <w:szCs w:val="21"/>
                <w:lang w:eastAsia="ru-RU"/>
              </w:rPr>
            </w:pPr>
            <w:r w:rsidRPr="00EE4439">
              <w:rPr>
                <w:rFonts w:ascii="Times New Roman" w:eastAsia="Times New Roman" w:hAnsi="Times New Roman" w:cs="Times New Roman"/>
                <w:color w:val="000000" w:themeColor="text1"/>
                <w:sz w:val="21"/>
                <w:szCs w:val="21"/>
                <w:lang w:eastAsia="ru-RU"/>
              </w:rPr>
              <w:t>Без изменений.</w:t>
            </w:r>
          </w:p>
        </w:tc>
      </w:tr>
    </w:tbl>
    <w:p w14:paraId="1A966D23" w14:textId="4147848E" w:rsidR="009209E4" w:rsidRDefault="009209E4" w:rsidP="009209E4">
      <w:pPr>
        <w:widowControl w:val="0"/>
        <w:spacing w:after="0" w:line="240" w:lineRule="auto"/>
        <w:ind w:right="182"/>
        <w:jc w:val="both"/>
        <w:rPr>
          <w:rFonts w:ascii="Times New Roman" w:eastAsia="Arial" w:hAnsi="Times New Roman"/>
          <w:b/>
          <w:bCs/>
          <w:sz w:val="24"/>
          <w:szCs w:val="24"/>
        </w:rPr>
      </w:pPr>
    </w:p>
    <w:p w14:paraId="6FB51C9E" w14:textId="1217BBDB" w:rsidR="000718F2" w:rsidRDefault="000718F2" w:rsidP="009209E4">
      <w:pPr>
        <w:widowControl w:val="0"/>
        <w:spacing w:after="0" w:line="240" w:lineRule="auto"/>
        <w:ind w:right="182"/>
        <w:jc w:val="both"/>
        <w:rPr>
          <w:rFonts w:ascii="Times New Roman" w:eastAsia="Arial" w:hAnsi="Times New Roman"/>
          <w:b/>
          <w:bCs/>
          <w:sz w:val="24"/>
          <w:szCs w:val="24"/>
        </w:rPr>
      </w:pPr>
    </w:p>
    <w:p w14:paraId="338E8E1C" w14:textId="77777777" w:rsidR="000718F2" w:rsidRDefault="000718F2" w:rsidP="009209E4">
      <w:pPr>
        <w:widowControl w:val="0"/>
        <w:spacing w:after="0" w:line="240" w:lineRule="auto"/>
        <w:ind w:right="182"/>
        <w:jc w:val="both"/>
        <w:rPr>
          <w:rFonts w:ascii="Times New Roman" w:eastAsia="Arial" w:hAnsi="Times New Roman"/>
          <w:b/>
          <w:bCs/>
          <w:sz w:val="24"/>
          <w:szCs w:val="24"/>
        </w:rPr>
      </w:pPr>
    </w:p>
    <w:p w14:paraId="5FFF1B98" w14:textId="6356A68E" w:rsidR="00927A30" w:rsidRPr="00C45EE3" w:rsidRDefault="00927A30" w:rsidP="005351CC">
      <w:pPr>
        <w:widowControl w:val="0"/>
        <w:spacing w:after="0" w:line="240" w:lineRule="auto"/>
        <w:ind w:firstLine="851"/>
        <w:jc w:val="both"/>
        <w:outlineLvl w:val="2"/>
        <w:rPr>
          <w:sz w:val="26"/>
          <w:szCs w:val="26"/>
        </w:rPr>
      </w:pPr>
      <w:bookmarkStart w:id="503" w:name="_Toc196566789"/>
      <w:r w:rsidRPr="00C45EE3">
        <w:rPr>
          <w:rFonts w:ascii="Times New Roman" w:eastAsia="Times New Roman" w:hAnsi="Times New Roman" w:cs="Times New Roman"/>
          <w:b/>
          <w:iCs/>
          <w:color w:val="000000" w:themeColor="text1"/>
          <w:sz w:val="26"/>
          <w:szCs w:val="26"/>
        </w:rPr>
        <w:t xml:space="preserve">18.2. Сведения о мероприятиях </w:t>
      </w:r>
      <w:r w:rsidR="00255289">
        <w:rPr>
          <w:rFonts w:ascii="Times New Roman" w:eastAsia="Times New Roman" w:hAnsi="Times New Roman" w:cs="Times New Roman"/>
          <w:b/>
          <w:iCs/>
          <w:color w:val="000000" w:themeColor="text1"/>
          <w:sz w:val="26"/>
          <w:szCs w:val="26"/>
        </w:rPr>
        <w:t xml:space="preserve">из </w:t>
      </w:r>
      <w:r w:rsidRPr="00C45EE3">
        <w:rPr>
          <w:rFonts w:ascii="Times New Roman" w:eastAsia="Times New Roman" w:hAnsi="Times New Roman" w:cs="Times New Roman"/>
          <w:b/>
          <w:iCs/>
          <w:color w:val="000000" w:themeColor="text1"/>
          <w:sz w:val="26"/>
          <w:szCs w:val="26"/>
        </w:rPr>
        <w:t>утвержденной схемы теплоснабжения, выполненных за период, прошедший с даты утверждения (актуализации) схемы теплоснабжения</w:t>
      </w:r>
      <w:bookmarkEnd w:id="503"/>
    </w:p>
    <w:p w14:paraId="58D28B68" w14:textId="77777777" w:rsidR="00927A30" w:rsidRPr="000718F2" w:rsidRDefault="00927A30" w:rsidP="00927A30">
      <w:pPr>
        <w:spacing w:after="0" w:line="336" w:lineRule="auto"/>
        <w:ind w:firstLine="709"/>
        <w:jc w:val="both"/>
        <w:rPr>
          <w:rFonts w:ascii="Times New Roman" w:eastAsia="Times New Roman" w:hAnsi="Times New Roman" w:cs="Times New Roman"/>
          <w:sz w:val="24"/>
          <w:szCs w:val="24"/>
          <w:lang w:eastAsia="ru-RU"/>
        </w:rPr>
      </w:pPr>
    </w:p>
    <w:p w14:paraId="203AF1EB" w14:textId="77777777" w:rsidR="00BD04D7" w:rsidRPr="00BD04D7" w:rsidRDefault="009F016C" w:rsidP="005351CC">
      <w:pPr>
        <w:spacing w:after="0" w:line="336" w:lineRule="auto"/>
        <w:ind w:firstLine="567"/>
        <w:jc w:val="both"/>
        <w:rPr>
          <w:rFonts w:ascii="Times New Roman" w:eastAsia="Times New Roman" w:hAnsi="Times New Roman" w:cs="Times New Roman"/>
          <w:sz w:val="26"/>
          <w:szCs w:val="26"/>
          <w:lang w:eastAsia="ru-RU"/>
        </w:rPr>
      </w:pPr>
      <w:r w:rsidRPr="00BD04D7">
        <w:rPr>
          <w:rFonts w:ascii="Times New Roman" w:eastAsia="Times New Roman" w:hAnsi="Times New Roman" w:cs="Times New Roman"/>
          <w:sz w:val="26"/>
          <w:szCs w:val="26"/>
          <w:lang w:eastAsia="ru-RU"/>
        </w:rPr>
        <w:t xml:space="preserve">В 2016 – 2017 гг. проведены </w:t>
      </w:r>
      <w:r w:rsidR="00BD04D7" w:rsidRPr="00BD04D7">
        <w:rPr>
          <w:rFonts w:ascii="Times New Roman" w:eastAsia="Times New Roman" w:hAnsi="Times New Roman" w:cs="Times New Roman"/>
          <w:sz w:val="26"/>
          <w:szCs w:val="26"/>
          <w:lang w:eastAsia="ru-RU"/>
        </w:rPr>
        <w:t xml:space="preserve">ремонт здания котельной, монтаж новой дымовой трубы, выведен из эксплуатации и демонтирован котлоагрегат ДЖК-0,63 с установкой нового котлоагрегата КВР-1,45 (ст. № 6) с золоуловителем; </w:t>
      </w:r>
      <w:r w:rsidR="00407BF7">
        <w:rPr>
          <w:rFonts w:ascii="Times New Roman" w:eastAsia="Times New Roman" w:hAnsi="Times New Roman" w:cs="Times New Roman"/>
          <w:sz w:val="26"/>
          <w:szCs w:val="26"/>
          <w:lang w:eastAsia="ru-RU"/>
        </w:rPr>
        <w:t xml:space="preserve">произведена </w:t>
      </w:r>
      <w:r w:rsidR="00BD04D7" w:rsidRPr="00BD04D7">
        <w:rPr>
          <w:rFonts w:ascii="Times New Roman" w:eastAsia="Times New Roman" w:hAnsi="Times New Roman" w:cs="Times New Roman"/>
          <w:sz w:val="26"/>
          <w:szCs w:val="26"/>
          <w:lang w:eastAsia="ru-RU"/>
        </w:rPr>
        <w:t>замена насосного оборудования котельной; установ</w:t>
      </w:r>
      <w:r w:rsidR="00407BF7">
        <w:rPr>
          <w:rFonts w:ascii="Times New Roman" w:eastAsia="Times New Roman" w:hAnsi="Times New Roman" w:cs="Times New Roman"/>
          <w:sz w:val="26"/>
          <w:szCs w:val="26"/>
          <w:lang w:eastAsia="ru-RU"/>
        </w:rPr>
        <w:t>лен</w:t>
      </w:r>
      <w:r w:rsidR="00BD04D7" w:rsidRPr="00BD04D7">
        <w:rPr>
          <w:rFonts w:ascii="Times New Roman" w:eastAsia="Times New Roman" w:hAnsi="Times New Roman" w:cs="Times New Roman"/>
          <w:sz w:val="26"/>
          <w:szCs w:val="26"/>
          <w:lang w:eastAsia="ru-RU"/>
        </w:rPr>
        <w:t xml:space="preserve"> бак-аккумулятор</w:t>
      </w:r>
      <w:r w:rsidR="00407BF7">
        <w:rPr>
          <w:rFonts w:ascii="Times New Roman" w:eastAsia="Times New Roman" w:hAnsi="Times New Roman" w:cs="Times New Roman"/>
          <w:sz w:val="26"/>
          <w:szCs w:val="26"/>
          <w:lang w:eastAsia="ru-RU"/>
        </w:rPr>
        <w:t xml:space="preserve"> подпиточной</w:t>
      </w:r>
      <w:r w:rsidR="00BD04D7" w:rsidRPr="00BD04D7">
        <w:rPr>
          <w:rFonts w:ascii="Times New Roman" w:eastAsia="Times New Roman" w:hAnsi="Times New Roman" w:cs="Times New Roman"/>
          <w:sz w:val="26"/>
          <w:szCs w:val="26"/>
          <w:lang w:eastAsia="ru-RU"/>
        </w:rPr>
        <w:t xml:space="preserve"> </w:t>
      </w:r>
      <w:r w:rsidR="00407BF7">
        <w:rPr>
          <w:rFonts w:ascii="Times New Roman" w:eastAsia="Times New Roman" w:hAnsi="Times New Roman" w:cs="Times New Roman"/>
          <w:sz w:val="26"/>
          <w:szCs w:val="26"/>
          <w:lang w:eastAsia="ru-RU"/>
        </w:rPr>
        <w:t xml:space="preserve">воды </w:t>
      </w:r>
      <w:r w:rsidR="00BD04D7" w:rsidRPr="00BD04D7">
        <w:rPr>
          <w:rFonts w:ascii="Times New Roman" w:eastAsia="Times New Roman" w:hAnsi="Times New Roman" w:cs="Times New Roman"/>
          <w:sz w:val="26"/>
          <w:szCs w:val="26"/>
          <w:lang w:eastAsia="ru-RU"/>
        </w:rPr>
        <w:t>РГ-25.</w:t>
      </w:r>
    </w:p>
    <w:p w14:paraId="105F95BF" w14:textId="1B7F3C71" w:rsidR="00264BE1" w:rsidRDefault="00BD04D7" w:rsidP="005351CC">
      <w:pPr>
        <w:spacing w:after="0" w:line="336" w:lineRule="auto"/>
        <w:ind w:firstLine="567"/>
        <w:jc w:val="both"/>
        <w:rPr>
          <w:rFonts w:ascii="Times New Roman" w:eastAsia="Times New Roman" w:hAnsi="Times New Roman" w:cs="Times New Roman"/>
          <w:sz w:val="26"/>
          <w:szCs w:val="26"/>
          <w:lang w:eastAsia="ru-RU"/>
        </w:rPr>
      </w:pPr>
      <w:r w:rsidRPr="00BD04D7">
        <w:rPr>
          <w:rFonts w:ascii="Times New Roman" w:eastAsia="Times New Roman" w:hAnsi="Times New Roman" w:cs="Times New Roman"/>
          <w:sz w:val="26"/>
          <w:szCs w:val="26"/>
          <w:lang w:eastAsia="ru-RU"/>
        </w:rPr>
        <w:t>Выполнение данных мероприятий было отражено в актуализ</w:t>
      </w:r>
      <w:r w:rsidR="00CA3340">
        <w:rPr>
          <w:rFonts w:ascii="Times New Roman" w:eastAsia="Times New Roman" w:hAnsi="Times New Roman" w:cs="Times New Roman"/>
          <w:sz w:val="26"/>
          <w:szCs w:val="26"/>
          <w:lang w:eastAsia="ru-RU"/>
        </w:rPr>
        <w:t>ированной редакции</w:t>
      </w:r>
      <w:r w:rsidRPr="00BD04D7">
        <w:rPr>
          <w:rFonts w:ascii="Times New Roman" w:eastAsia="Times New Roman" w:hAnsi="Times New Roman" w:cs="Times New Roman"/>
          <w:sz w:val="26"/>
          <w:szCs w:val="26"/>
          <w:lang w:eastAsia="ru-RU"/>
        </w:rPr>
        <w:t xml:space="preserve"> Схемы теплоснабжения 2017 года.</w:t>
      </w:r>
    </w:p>
    <w:p w14:paraId="3E007DE7" w14:textId="593AE703" w:rsidR="007961D6" w:rsidRPr="00943A19" w:rsidRDefault="00BD04D7" w:rsidP="005351CC">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774CD5">
        <w:rPr>
          <w:rFonts w:ascii="Times New Roman" w:eastAsia="Times New Roman" w:hAnsi="Times New Roman" w:cs="Times New Roman"/>
          <w:sz w:val="26"/>
          <w:szCs w:val="26"/>
          <w:lang w:eastAsia="ru-RU"/>
        </w:rPr>
        <w:t xml:space="preserve">В 2014 г., 2016 г. была произведена </w:t>
      </w:r>
      <w:r w:rsidR="00774CD5" w:rsidRPr="00774CD5">
        <w:rPr>
          <w:rFonts w:ascii="Times New Roman" w:eastAsia="Times New Roman" w:hAnsi="Times New Roman" w:cs="Times New Roman"/>
          <w:sz w:val="26"/>
          <w:szCs w:val="26"/>
          <w:lang w:eastAsia="ru-RU"/>
        </w:rPr>
        <w:t xml:space="preserve">модернизация трубопроводов тепловой сети с заменой их на трубопроводы </w:t>
      </w:r>
      <w:r w:rsidR="00DF0DBE">
        <w:rPr>
          <w:rFonts w:ascii="Times New Roman" w:eastAsia="Times New Roman" w:hAnsi="Times New Roman" w:cs="Times New Roman"/>
          <w:sz w:val="26"/>
          <w:szCs w:val="26"/>
          <w:lang w:eastAsia="ru-RU"/>
        </w:rPr>
        <w:t>в</w:t>
      </w:r>
      <w:r w:rsidR="00774CD5" w:rsidRPr="00774CD5">
        <w:rPr>
          <w:rFonts w:ascii="Times New Roman" w:eastAsia="Times New Roman" w:hAnsi="Times New Roman" w:cs="Times New Roman"/>
          <w:sz w:val="26"/>
          <w:szCs w:val="26"/>
          <w:lang w:eastAsia="ru-RU"/>
        </w:rPr>
        <w:t xml:space="preserve"> ППУ изоляции, что не было отражено в </w:t>
      </w:r>
      <w:r w:rsidR="00CA3340" w:rsidRPr="00943A19">
        <w:rPr>
          <w:rFonts w:ascii="Times New Roman" w:eastAsia="Times New Roman" w:hAnsi="Times New Roman" w:cs="Times New Roman"/>
          <w:color w:val="000000" w:themeColor="text1"/>
          <w:sz w:val="26"/>
          <w:szCs w:val="26"/>
          <w:lang w:eastAsia="ru-RU"/>
        </w:rPr>
        <w:t xml:space="preserve">актуализированной редакции </w:t>
      </w:r>
      <w:r w:rsidR="00774CD5" w:rsidRPr="00943A19">
        <w:rPr>
          <w:rFonts w:ascii="Times New Roman" w:eastAsia="Times New Roman" w:hAnsi="Times New Roman" w:cs="Times New Roman"/>
          <w:color w:val="000000" w:themeColor="text1"/>
          <w:sz w:val="26"/>
          <w:szCs w:val="26"/>
          <w:lang w:eastAsia="ru-RU"/>
        </w:rPr>
        <w:t>Схемы теплоснабжения 2017 г</w:t>
      </w:r>
      <w:r w:rsidR="0073670D" w:rsidRPr="00943A19">
        <w:rPr>
          <w:rFonts w:ascii="Times New Roman" w:eastAsia="Times New Roman" w:hAnsi="Times New Roman" w:cs="Times New Roman"/>
          <w:color w:val="000000" w:themeColor="text1"/>
          <w:sz w:val="26"/>
          <w:szCs w:val="26"/>
          <w:lang w:eastAsia="ru-RU"/>
        </w:rPr>
        <w:t>ода</w:t>
      </w:r>
      <w:r w:rsidR="00774CD5" w:rsidRPr="00943A19">
        <w:rPr>
          <w:rFonts w:ascii="Times New Roman" w:eastAsia="Times New Roman" w:hAnsi="Times New Roman" w:cs="Times New Roman"/>
          <w:color w:val="000000" w:themeColor="text1"/>
          <w:sz w:val="26"/>
          <w:szCs w:val="26"/>
          <w:lang w:eastAsia="ru-RU"/>
        </w:rPr>
        <w:t>.</w:t>
      </w:r>
    </w:p>
    <w:p w14:paraId="418AE1F4" w14:textId="2FBA0FEC" w:rsidR="002A52F5" w:rsidRPr="00943A19" w:rsidRDefault="00887CAA" w:rsidP="00887CAA">
      <w:pPr>
        <w:spacing w:after="0" w:line="336" w:lineRule="auto"/>
        <w:ind w:firstLine="567"/>
        <w:jc w:val="both"/>
        <w:rPr>
          <w:rFonts w:ascii="Times New Roman" w:eastAsia="Times New Roman" w:hAnsi="Times New Roman" w:cs="Times New Roman"/>
          <w:color w:val="000000" w:themeColor="text1"/>
          <w:sz w:val="26"/>
          <w:szCs w:val="26"/>
          <w:lang w:eastAsia="ru-RU"/>
        </w:rPr>
      </w:pPr>
      <w:r w:rsidRPr="00943A19">
        <w:rPr>
          <w:rFonts w:ascii="Times New Roman" w:eastAsia="Times New Roman" w:hAnsi="Times New Roman" w:cs="Times New Roman"/>
          <w:color w:val="000000" w:themeColor="text1"/>
          <w:sz w:val="26"/>
          <w:szCs w:val="26"/>
          <w:lang w:eastAsia="ru-RU"/>
        </w:rPr>
        <w:t xml:space="preserve">За период с 2021 по 2024 гг. мероприятия </w:t>
      </w:r>
      <w:r w:rsidR="00E95539" w:rsidRPr="00943A19">
        <w:rPr>
          <w:rFonts w:ascii="Times New Roman" w:eastAsia="Times New Roman" w:hAnsi="Times New Roman" w:cs="Times New Roman"/>
          <w:color w:val="000000" w:themeColor="text1"/>
          <w:sz w:val="26"/>
          <w:szCs w:val="26"/>
          <w:lang w:eastAsia="ru-RU"/>
        </w:rPr>
        <w:t>на источнике тепловой энергии, тепловых сетях не выполнялись</w:t>
      </w:r>
      <w:r w:rsidRPr="00943A19">
        <w:rPr>
          <w:rFonts w:ascii="Times New Roman" w:eastAsia="Times New Roman" w:hAnsi="Times New Roman" w:cs="Times New Roman"/>
          <w:color w:val="000000" w:themeColor="text1"/>
          <w:sz w:val="26"/>
          <w:szCs w:val="26"/>
          <w:lang w:eastAsia="ru-RU"/>
        </w:rPr>
        <w:t>.</w:t>
      </w:r>
    </w:p>
    <w:p w14:paraId="4F4A3BA1" w14:textId="77777777" w:rsidR="00A02D96" w:rsidRDefault="00A02D96">
      <w:pPr>
        <w:rPr>
          <w:rFonts w:ascii="Times New Roman" w:eastAsia="Times New Roman" w:hAnsi="Times New Roman" w:cs="Times New Roman"/>
          <w:sz w:val="26"/>
          <w:szCs w:val="26"/>
          <w:lang w:eastAsia="ru-RU"/>
        </w:rPr>
        <w:sectPr w:rsidR="00A02D96" w:rsidSect="00A02D96">
          <w:pgSz w:w="11906" w:h="16838"/>
          <w:pgMar w:top="1134" w:right="851" w:bottom="1134" w:left="1701" w:header="284" w:footer="249" w:gutter="0"/>
          <w:cols w:space="708"/>
          <w:docGrid w:linePitch="360"/>
        </w:sectPr>
      </w:pPr>
    </w:p>
    <w:p w14:paraId="0C53691F" w14:textId="7F97B788" w:rsidR="007961D6" w:rsidRDefault="007961D6">
      <w:pPr>
        <w:rPr>
          <w:rFonts w:ascii="Times New Roman" w:eastAsia="Times New Roman" w:hAnsi="Times New Roman" w:cs="Times New Roman"/>
          <w:sz w:val="26"/>
          <w:szCs w:val="26"/>
          <w:lang w:eastAsia="ru-RU"/>
        </w:rPr>
      </w:pPr>
    </w:p>
    <w:p w14:paraId="2B8A2D25" w14:textId="6B7ADD75" w:rsidR="002A52F5" w:rsidRPr="007B7753" w:rsidRDefault="002A52F5" w:rsidP="007B7753">
      <w:pPr>
        <w:pStyle w:val="19"/>
        <w:ind w:left="851"/>
        <w:rPr>
          <w:rFonts w:eastAsia="Calibri"/>
        </w:rPr>
      </w:pPr>
      <w:bookmarkStart w:id="504" w:name="_Toc196566790"/>
      <w:r w:rsidRPr="007B7753">
        <w:rPr>
          <w:rFonts w:eastAsia="Calibri"/>
        </w:rPr>
        <w:t>Приложения</w:t>
      </w:r>
      <w:bookmarkEnd w:id="504"/>
    </w:p>
    <w:p w14:paraId="78DCCBF1" w14:textId="5A0619E1" w:rsidR="00520CED" w:rsidRPr="007B7753" w:rsidRDefault="007B7753" w:rsidP="00520CED">
      <w:pPr>
        <w:pStyle w:val="19"/>
        <w:ind w:left="851"/>
        <w:rPr>
          <w:rFonts w:eastAsia="Calibri"/>
        </w:rPr>
      </w:pPr>
      <w:bookmarkStart w:id="505" w:name="_Toc168026337"/>
      <w:bookmarkStart w:id="506" w:name="_Toc169633783"/>
      <w:bookmarkStart w:id="507" w:name="_Toc196566791"/>
      <w:r w:rsidRPr="007B7753">
        <w:rPr>
          <w:rFonts w:eastAsia="Calibri"/>
        </w:rPr>
        <w:t>П</w:t>
      </w:r>
      <w:r>
        <w:rPr>
          <w:rFonts w:eastAsia="Calibri"/>
          <w:lang w:val="ru-RU"/>
        </w:rPr>
        <w:t>риложение</w:t>
      </w:r>
      <w:r w:rsidRPr="007B7753">
        <w:rPr>
          <w:rFonts w:eastAsia="Calibri"/>
        </w:rPr>
        <w:t xml:space="preserve"> 1 – </w:t>
      </w:r>
      <w:r>
        <w:rPr>
          <w:rFonts w:eastAsia="Calibri"/>
          <w:lang w:val="ru-RU"/>
        </w:rPr>
        <w:t>Гидравлический расчет тепловых сетей</w:t>
      </w:r>
      <w:r w:rsidRPr="007B7753">
        <w:rPr>
          <w:rFonts w:eastAsia="Calibri"/>
        </w:rPr>
        <w:t xml:space="preserve"> (</w:t>
      </w:r>
      <w:r>
        <w:rPr>
          <w:rFonts w:eastAsia="Calibri"/>
          <w:lang w:val="ru-RU"/>
        </w:rPr>
        <w:t>существующее положение</w:t>
      </w:r>
      <w:r w:rsidRPr="007B7753">
        <w:rPr>
          <w:rFonts w:eastAsia="Calibri"/>
        </w:rPr>
        <w:t>)</w:t>
      </w:r>
      <w:bookmarkEnd w:id="505"/>
      <w:bookmarkEnd w:id="506"/>
      <w:bookmarkEnd w:id="507"/>
    </w:p>
    <w:tbl>
      <w:tblPr>
        <w:tblW w:w="5000" w:type="pct"/>
        <w:jc w:val="center"/>
        <w:tblLook w:val="04A0" w:firstRow="1" w:lastRow="0" w:firstColumn="1" w:lastColumn="0" w:noHBand="0" w:noVBand="1"/>
      </w:tblPr>
      <w:tblGrid>
        <w:gridCol w:w="1804"/>
        <w:gridCol w:w="1015"/>
        <w:gridCol w:w="783"/>
        <w:gridCol w:w="977"/>
        <w:gridCol w:w="977"/>
        <w:gridCol w:w="1356"/>
        <w:gridCol w:w="1059"/>
        <w:gridCol w:w="1059"/>
        <w:gridCol w:w="785"/>
        <w:gridCol w:w="785"/>
        <w:gridCol w:w="835"/>
        <w:gridCol w:w="835"/>
        <w:gridCol w:w="1145"/>
        <w:gridCol w:w="1145"/>
      </w:tblGrid>
      <w:tr w:rsidR="00520CED" w:rsidRPr="00BD3689" w14:paraId="70831467" w14:textId="77777777" w:rsidTr="0042711D">
        <w:trPr>
          <w:cantSplit/>
          <w:trHeight w:val="2310"/>
          <w:tblHeader/>
          <w:jc w:val="center"/>
        </w:trPr>
        <w:tc>
          <w:tcPr>
            <w:tcW w:w="18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8E332" w14:textId="77777777" w:rsidR="00520CED" w:rsidRPr="00BD3689" w:rsidRDefault="00520CED" w:rsidP="00520CED">
            <w:pPr>
              <w:spacing w:after="0"/>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Наименование участка</w:t>
            </w:r>
          </w:p>
        </w:tc>
        <w:tc>
          <w:tcPr>
            <w:tcW w:w="101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380DEBD"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Год прокладки трубопровода</w:t>
            </w:r>
          </w:p>
        </w:tc>
        <w:tc>
          <w:tcPr>
            <w:tcW w:w="78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1EDCFE1"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Длина участка, м</w:t>
            </w:r>
          </w:p>
        </w:tc>
        <w:tc>
          <w:tcPr>
            <w:tcW w:w="97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B4CAEB3"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Наружный диаметр подающего трубопровода</w:t>
            </w:r>
          </w:p>
        </w:tc>
        <w:tc>
          <w:tcPr>
            <w:tcW w:w="97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7D6D934"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Наружный диаметр обратного трубопровода</w:t>
            </w:r>
          </w:p>
        </w:tc>
        <w:tc>
          <w:tcPr>
            <w:tcW w:w="13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576101"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Вид прокладки тепловой сети</w:t>
            </w:r>
          </w:p>
        </w:tc>
        <w:tc>
          <w:tcPr>
            <w:tcW w:w="105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B313749"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Расход воды в подающем трубопроводе, т/ч</w:t>
            </w:r>
          </w:p>
        </w:tc>
        <w:tc>
          <w:tcPr>
            <w:tcW w:w="105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A22AFC8"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Расход воды в обратном трубопроводе, т/ч</w:t>
            </w:r>
          </w:p>
        </w:tc>
        <w:tc>
          <w:tcPr>
            <w:tcW w:w="78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BE5157"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Скорость движения воды в под.тр-де, м/с</w:t>
            </w:r>
          </w:p>
        </w:tc>
        <w:tc>
          <w:tcPr>
            <w:tcW w:w="78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3434D9A"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Скорость движения воды в обр.тр-де, м/с</w:t>
            </w:r>
          </w:p>
        </w:tc>
        <w:tc>
          <w:tcPr>
            <w:tcW w:w="83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804BC00"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Удельные линейные потери напора в под.тр-де, мм/м</w:t>
            </w:r>
          </w:p>
        </w:tc>
        <w:tc>
          <w:tcPr>
            <w:tcW w:w="83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8AD2889"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Удельные линейные потери напора в обр.тр-де, мм/м</w:t>
            </w:r>
          </w:p>
        </w:tc>
        <w:tc>
          <w:tcPr>
            <w:tcW w:w="11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5F90D20"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Располагаемый напор в начале, м</w:t>
            </w:r>
          </w:p>
        </w:tc>
        <w:tc>
          <w:tcPr>
            <w:tcW w:w="11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E795A1E" w14:textId="77777777" w:rsidR="00520CED" w:rsidRPr="00BD3689" w:rsidRDefault="00520CED" w:rsidP="00520CED">
            <w:pPr>
              <w:spacing w:after="0"/>
              <w:ind w:left="113" w:right="113"/>
              <w:jc w:val="center"/>
              <w:rPr>
                <w:rFonts w:ascii="Times New Roman" w:eastAsia="Times New Roman" w:hAnsi="Times New Roman"/>
                <w:b/>
                <w:bCs/>
                <w:color w:val="000000"/>
                <w:sz w:val="20"/>
                <w:szCs w:val="20"/>
                <w:lang w:eastAsia="ru-RU"/>
              </w:rPr>
            </w:pPr>
            <w:r w:rsidRPr="00BD3689">
              <w:rPr>
                <w:rFonts w:ascii="Times New Roman" w:eastAsia="Times New Roman" w:hAnsi="Times New Roman"/>
                <w:b/>
                <w:bCs/>
                <w:color w:val="000000"/>
                <w:sz w:val="20"/>
                <w:szCs w:val="20"/>
                <w:lang w:eastAsia="ru-RU"/>
              </w:rPr>
              <w:t>Располагаемый напор в конце, м</w:t>
            </w:r>
          </w:p>
        </w:tc>
      </w:tr>
      <w:tr w:rsidR="00520CED" w:rsidRPr="00BD3689" w14:paraId="4FA3731D"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6FB295A5"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котельная - УЗ 1</w:t>
            </w:r>
          </w:p>
        </w:tc>
        <w:tc>
          <w:tcPr>
            <w:tcW w:w="1015" w:type="dxa"/>
            <w:tcBorders>
              <w:top w:val="nil"/>
              <w:left w:val="nil"/>
              <w:bottom w:val="single" w:sz="4" w:space="0" w:color="000000"/>
              <w:right w:val="single" w:sz="4" w:space="0" w:color="000000"/>
            </w:tcBorders>
            <w:shd w:val="clear" w:color="000000" w:fill="FFFFFF"/>
            <w:vAlign w:val="center"/>
            <w:hideMark/>
          </w:tcPr>
          <w:p w14:paraId="3123E03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485E6365"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795,00</w:t>
            </w:r>
          </w:p>
        </w:tc>
        <w:tc>
          <w:tcPr>
            <w:tcW w:w="977" w:type="dxa"/>
            <w:tcBorders>
              <w:top w:val="nil"/>
              <w:left w:val="nil"/>
              <w:bottom w:val="single" w:sz="4" w:space="0" w:color="000000"/>
              <w:right w:val="single" w:sz="4" w:space="0" w:color="000000"/>
            </w:tcBorders>
            <w:shd w:val="clear" w:color="000000" w:fill="FFFFFF"/>
            <w:vAlign w:val="center"/>
            <w:hideMark/>
          </w:tcPr>
          <w:p w14:paraId="6817EE5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977" w:type="dxa"/>
            <w:tcBorders>
              <w:top w:val="nil"/>
              <w:left w:val="nil"/>
              <w:bottom w:val="single" w:sz="4" w:space="0" w:color="000000"/>
              <w:right w:val="single" w:sz="4" w:space="0" w:color="000000"/>
            </w:tcBorders>
            <w:shd w:val="clear" w:color="000000" w:fill="FFFFFF"/>
            <w:vAlign w:val="center"/>
            <w:hideMark/>
          </w:tcPr>
          <w:p w14:paraId="7920230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1356" w:type="dxa"/>
            <w:tcBorders>
              <w:top w:val="nil"/>
              <w:left w:val="nil"/>
              <w:bottom w:val="single" w:sz="4" w:space="0" w:color="000000"/>
              <w:right w:val="single" w:sz="4" w:space="0" w:color="000000"/>
            </w:tcBorders>
            <w:shd w:val="clear" w:color="000000" w:fill="FFFFFF"/>
            <w:vAlign w:val="center"/>
            <w:hideMark/>
          </w:tcPr>
          <w:p w14:paraId="60EBA03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Надземная </w:t>
            </w:r>
          </w:p>
        </w:tc>
        <w:tc>
          <w:tcPr>
            <w:tcW w:w="1059" w:type="dxa"/>
            <w:tcBorders>
              <w:top w:val="nil"/>
              <w:left w:val="nil"/>
              <w:bottom w:val="single" w:sz="4" w:space="0" w:color="000000"/>
              <w:right w:val="single" w:sz="4" w:space="0" w:color="000000"/>
            </w:tcBorders>
            <w:shd w:val="clear" w:color="000000" w:fill="FFFFFF"/>
            <w:vAlign w:val="center"/>
            <w:hideMark/>
          </w:tcPr>
          <w:p w14:paraId="4A6D9F4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65,26</w:t>
            </w:r>
          </w:p>
        </w:tc>
        <w:tc>
          <w:tcPr>
            <w:tcW w:w="1059" w:type="dxa"/>
            <w:tcBorders>
              <w:top w:val="nil"/>
              <w:left w:val="nil"/>
              <w:bottom w:val="single" w:sz="4" w:space="0" w:color="000000"/>
              <w:right w:val="single" w:sz="4" w:space="0" w:color="000000"/>
            </w:tcBorders>
            <w:shd w:val="clear" w:color="000000" w:fill="FFFFFF"/>
            <w:vAlign w:val="center"/>
            <w:hideMark/>
          </w:tcPr>
          <w:p w14:paraId="6A83CC4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-65,02</w:t>
            </w:r>
          </w:p>
        </w:tc>
        <w:tc>
          <w:tcPr>
            <w:tcW w:w="785" w:type="dxa"/>
            <w:tcBorders>
              <w:top w:val="nil"/>
              <w:left w:val="nil"/>
              <w:bottom w:val="single" w:sz="4" w:space="0" w:color="000000"/>
              <w:right w:val="single" w:sz="4" w:space="0" w:color="000000"/>
            </w:tcBorders>
            <w:shd w:val="clear" w:color="000000" w:fill="FFFFFF"/>
            <w:vAlign w:val="center"/>
            <w:hideMark/>
          </w:tcPr>
          <w:p w14:paraId="5D40415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785" w:type="dxa"/>
            <w:tcBorders>
              <w:top w:val="nil"/>
              <w:left w:val="nil"/>
              <w:bottom w:val="single" w:sz="4" w:space="0" w:color="000000"/>
              <w:right w:val="single" w:sz="4" w:space="0" w:color="000000"/>
            </w:tcBorders>
            <w:shd w:val="clear" w:color="000000" w:fill="FFFFFF"/>
            <w:vAlign w:val="center"/>
            <w:hideMark/>
          </w:tcPr>
          <w:p w14:paraId="051885E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835" w:type="dxa"/>
            <w:tcBorders>
              <w:top w:val="nil"/>
              <w:left w:val="nil"/>
              <w:bottom w:val="single" w:sz="4" w:space="0" w:color="000000"/>
              <w:right w:val="single" w:sz="4" w:space="0" w:color="000000"/>
            </w:tcBorders>
            <w:shd w:val="clear" w:color="000000" w:fill="FFFFFF"/>
            <w:vAlign w:val="center"/>
            <w:hideMark/>
          </w:tcPr>
          <w:p w14:paraId="18D483D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1,91</w:t>
            </w:r>
          </w:p>
        </w:tc>
        <w:tc>
          <w:tcPr>
            <w:tcW w:w="835" w:type="dxa"/>
            <w:tcBorders>
              <w:top w:val="nil"/>
              <w:left w:val="nil"/>
              <w:bottom w:val="single" w:sz="4" w:space="0" w:color="000000"/>
              <w:right w:val="single" w:sz="4" w:space="0" w:color="000000"/>
            </w:tcBorders>
            <w:shd w:val="clear" w:color="000000" w:fill="FFFFFF"/>
            <w:vAlign w:val="center"/>
            <w:hideMark/>
          </w:tcPr>
          <w:p w14:paraId="2BD3BCE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1,88</w:t>
            </w:r>
          </w:p>
        </w:tc>
        <w:tc>
          <w:tcPr>
            <w:tcW w:w="1145" w:type="dxa"/>
            <w:tcBorders>
              <w:top w:val="nil"/>
              <w:left w:val="nil"/>
              <w:bottom w:val="single" w:sz="4" w:space="0" w:color="000000"/>
              <w:right w:val="single" w:sz="4" w:space="0" w:color="000000"/>
            </w:tcBorders>
            <w:shd w:val="clear" w:color="000000" w:fill="FFFFFF"/>
            <w:vAlign w:val="center"/>
            <w:hideMark/>
          </w:tcPr>
          <w:p w14:paraId="7502E14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14,00</w:t>
            </w:r>
          </w:p>
        </w:tc>
        <w:tc>
          <w:tcPr>
            <w:tcW w:w="1145" w:type="dxa"/>
            <w:tcBorders>
              <w:top w:val="nil"/>
              <w:left w:val="nil"/>
              <w:bottom w:val="single" w:sz="4" w:space="0" w:color="000000"/>
              <w:right w:val="single" w:sz="4" w:space="0" w:color="000000"/>
            </w:tcBorders>
            <w:shd w:val="clear" w:color="000000" w:fill="FFFFFF"/>
            <w:vAlign w:val="center"/>
            <w:hideMark/>
          </w:tcPr>
          <w:p w14:paraId="0A89483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10,37</w:t>
            </w:r>
          </w:p>
        </w:tc>
      </w:tr>
      <w:tr w:rsidR="00520CED" w:rsidRPr="00BD3689" w14:paraId="27653EDF"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C840E4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УЗ 1 - ТК 1</w:t>
            </w:r>
          </w:p>
        </w:tc>
        <w:tc>
          <w:tcPr>
            <w:tcW w:w="1015" w:type="dxa"/>
            <w:tcBorders>
              <w:top w:val="nil"/>
              <w:left w:val="nil"/>
              <w:bottom w:val="single" w:sz="4" w:space="0" w:color="000000"/>
              <w:right w:val="single" w:sz="4" w:space="0" w:color="000000"/>
            </w:tcBorders>
            <w:shd w:val="clear" w:color="000000" w:fill="FFFFFF"/>
            <w:vAlign w:val="center"/>
            <w:hideMark/>
          </w:tcPr>
          <w:p w14:paraId="0124A57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75ECA0B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86,00</w:t>
            </w:r>
          </w:p>
        </w:tc>
        <w:tc>
          <w:tcPr>
            <w:tcW w:w="977" w:type="dxa"/>
            <w:tcBorders>
              <w:top w:val="nil"/>
              <w:left w:val="nil"/>
              <w:bottom w:val="single" w:sz="4" w:space="0" w:color="000000"/>
              <w:right w:val="single" w:sz="4" w:space="0" w:color="000000"/>
            </w:tcBorders>
            <w:shd w:val="clear" w:color="000000" w:fill="FFFFFF"/>
            <w:vAlign w:val="center"/>
            <w:hideMark/>
          </w:tcPr>
          <w:p w14:paraId="11DF830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977" w:type="dxa"/>
            <w:tcBorders>
              <w:top w:val="nil"/>
              <w:left w:val="nil"/>
              <w:bottom w:val="single" w:sz="4" w:space="0" w:color="000000"/>
              <w:right w:val="single" w:sz="4" w:space="0" w:color="000000"/>
            </w:tcBorders>
            <w:shd w:val="clear" w:color="000000" w:fill="FFFFFF"/>
            <w:vAlign w:val="center"/>
            <w:hideMark/>
          </w:tcPr>
          <w:p w14:paraId="46B349A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1356" w:type="dxa"/>
            <w:tcBorders>
              <w:top w:val="nil"/>
              <w:left w:val="nil"/>
              <w:bottom w:val="single" w:sz="4" w:space="0" w:color="000000"/>
              <w:right w:val="single" w:sz="4" w:space="0" w:color="000000"/>
            </w:tcBorders>
            <w:shd w:val="clear" w:color="000000" w:fill="FFFFFF"/>
            <w:vAlign w:val="center"/>
            <w:hideMark/>
          </w:tcPr>
          <w:p w14:paraId="671CC9B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5673EAC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65,20</w:t>
            </w:r>
          </w:p>
        </w:tc>
        <w:tc>
          <w:tcPr>
            <w:tcW w:w="1059" w:type="dxa"/>
            <w:tcBorders>
              <w:top w:val="nil"/>
              <w:left w:val="nil"/>
              <w:bottom w:val="single" w:sz="4" w:space="0" w:color="000000"/>
              <w:right w:val="single" w:sz="4" w:space="0" w:color="000000"/>
            </w:tcBorders>
            <w:shd w:val="clear" w:color="000000" w:fill="FFFFFF"/>
            <w:vAlign w:val="center"/>
            <w:hideMark/>
          </w:tcPr>
          <w:p w14:paraId="3802474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-65,08</w:t>
            </w:r>
          </w:p>
        </w:tc>
        <w:tc>
          <w:tcPr>
            <w:tcW w:w="785" w:type="dxa"/>
            <w:tcBorders>
              <w:top w:val="nil"/>
              <w:left w:val="nil"/>
              <w:bottom w:val="single" w:sz="4" w:space="0" w:color="000000"/>
              <w:right w:val="single" w:sz="4" w:space="0" w:color="000000"/>
            </w:tcBorders>
            <w:shd w:val="clear" w:color="000000" w:fill="FFFFFF"/>
            <w:vAlign w:val="center"/>
            <w:hideMark/>
          </w:tcPr>
          <w:p w14:paraId="4A74719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785" w:type="dxa"/>
            <w:tcBorders>
              <w:top w:val="nil"/>
              <w:left w:val="nil"/>
              <w:bottom w:val="single" w:sz="4" w:space="0" w:color="000000"/>
              <w:right w:val="single" w:sz="4" w:space="0" w:color="000000"/>
            </w:tcBorders>
            <w:shd w:val="clear" w:color="000000" w:fill="FFFFFF"/>
            <w:vAlign w:val="center"/>
            <w:hideMark/>
          </w:tcPr>
          <w:p w14:paraId="703673B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-0,56</w:t>
            </w:r>
          </w:p>
        </w:tc>
        <w:tc>
          <w:tcPr>
            <w:tcW w:w="835" w:type="dxa"/>
            <w:tcBorders>
              <w:top w:val="nil"/>
              <w:left w:val="nil"/>
              <w:bottom w:val="single" w:sz="4" w:space="0" w:color="000000"/>
              <w:right w:val="single" w:sz="4" w:space="0" w:color="000000"/>
            </w:tcBorders>
            <w:shd w:val="clear" w:color="000000" w:fill="FFFFFF"/>
            <w:vAlign w:val="center"/>
            <w:hideMark/>
          </w:tcPr>
          <w:p w14:paraId="74010BD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1,91</w:t>
            </w:r>
          </w:p>
        </w:tc>
        <w:tc>
          <w:tcPr>
            <w:tcW w:w="835" w:type="dxa"/>
            <w:tcBorders>
              <w:top w:val="nil"/>
              <w:left w:val="nil"/>
              <w:bottom w:val="single" w:sz="4" w:space="0" w:color="000000"/>
              <w:right w:val="single" w:sz="4" w:space="0" w:color="000000"/>
            </w:tcBorders>
            <w:shd w:val="clear" w:color="000000" w:fill="FFFFFF"/>
            <w:vAlign w:val="center"/>
            <w:hideMark/>
          </w:tcPr>
          <w:p w14:paraId="673110E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1,89</w:t>
            </w:r>
          </w:p>
        </w:tc>
        <w:tc>
          <w:tcPr>
            <w:tcW w:w="1145" w:type="dxa"/>
            <w:tcBorders>
              <w:top w:val="nil"/>
              <w:left w:val="nil"/>
              <w:bottom w:val="single" w:sz="4" w:space="0" w:color="000000"/>
              <w:right w:val="single" w:sz="4" w:space="0" w:color="000000"/>
            </w:tcBorders>
            <w:shd w:val="clear" w:color="000000" w:fill="FFFFFF"/>
            <w:vAlign w:val="center"/>
            <w:hideMark/>
          </w:tcPr>
          <w:p w14:paraId="60622BE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10,37</w:t>
            </w:r>
          </w:p>
        </w:tc>
        <w:tc>
          <w:tcPr>
            <w:tcW w:w="1145" w:type="dxa"/>
            <w:tcBorders>
              <w:top w:val="nil"/>
              <w:left w:val="nil"/>
              <w:bottom w:val="single" w:sz="4" w:space="0" w:color="000000"/>
              <w:right w:val="single" w:sz="4" w:space="0" w:color="000000"/>
            </w:tcBorders>
            <w:shd w:val="clear" w:color="000000" w:fill="FFFFFF"/>
            <w:vAlign w:val="center"/>
            <w:hideMark/>
          </w:tcPr>
          <w:p w14:paraId="313A5F4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9,98</w:t>
            </w:r>
          </w:p>
        </w:tc>
      </w:tr>
      <w:tr w:rsidR="00520CED" w:rsidRPr="00BD3689" w14:paraId="34F24950"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2BA755AA"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кран шаровый</w:t>
            </w:r>
          </w:p>
          <w:p w14:paraId="7229A6F5" w14:textId="30CFB6DF"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 ТК 1 - ввод в здание администрации</w:t>
            </w:r>
          </w:p>
        </w:tc>
        <w:tc>
          <w:tcPr>
            <w:tcW w:w="1015" w:type="dxa"/>
            <w:tcBorders>
              <w:top w:val="nil"/>
              <w:left w:val="nil"/>
              <w:bottom w:val="single" w:sz="4" w:space="0" w:color="000000"/>
              <w:right w:val="single" w:sz="4" w:space="0" w:color="000000"/>
            </w:tcBorders>
            <w:shd w:val="clear" w:color="000000" w:fill="FFFFFF"/>
            <w:vAlign w:val="center"/>
            <w:hideMark/>
          </w:tcPr>
          <w:p w14:paraId="42F6FCD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184DA27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37,00</w:t>
            </w:r>
          </w:p>
        </w:tc>
        <w:tc>
          <w:tcPr>
            <w:tcW w:w="977" w:type="dxa"/>
            <w:tcBorders>
              <w:top w:val="nil"/>
              <w:left w:val="nil"/>
              <w:bottom w:val="single" w:sz="4" w:space="0" w:color="000000"/>
              <w:right w:val="single" w:sz="4" w:space="0" w:color="000000"/>
            </w:tcBorders>
            <w:shd w:val="clear" w:color="000000" w:fill="FFFFFF"/>
            <w:vAlign w:val="center"/>
            <w:hideMark/>
          </w:tcPr>
          <w:p w14:paraId="755F509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977" w:type="dxa"/>
            <w:tcBorders>
              <w:top w:val="nil"/>
              <w:left w:val="nil"/>
              <w:bottom w:val="single" w:sz="4" w:space="0" w:color="000000"/>
              <w:right w:val="single" w:sz="4" w:space="0" w:color="000000"/>
            </w:tcBorders>
            <w:shd w:val="clear" w:color="000000" w:fill="FFFFFF"/>
            <w:vAlign w:val="center"/>
            <w:hideMark/>
          </w:tcPr>
          <w:p w14:paraId="64A410D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1356" w:type="dxa"/>
            <w:tcBorders>
              <w:top w:val="nil"/>
              <w:left w:val="nil"/>
              <w:bottom w:val="single" w:sz="4" w:space="0" w:color="000000"/>
              <w:right w:val="single" w:sz="4" w:space="0" w:color="000000"/>
            </w:tcBorders>
            <w:shd w:val="clear" w:color="000000" w:fill="FFFFFF"/>
            <w:vAlign w:val="center"/>
            <w:hideMark/>
          </w:tcPr>
          <w:p w14:paraId="0525F8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1CCB24C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13,04</w:t>
            </w:r>
          </w:p>
        </w:tc>
        <w:tc>
          <w:tcPr>
            <w:tcW w:w="1059" w:type="dxa"/>
            <w:tcBorders>
              <w:top w:val="nil"/>
              <w:left w:val="nil"/>
              <w:bottom w:val="single" w:sz="4" w:space="0" w:color="000000"/>
              <w:right w:val="single" w:sz="4" w:space="0" w:color="000000"/>
            </w:tcBorders>
            <w:shd w:val="clear" w:color="000000" w:fill="FFFFFF"/>
            <w:vAlign w:val="center"/>
            <w:hideMark/>
          </w:tcPr>
          <w:p w14:paraId="384F35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-13,02</w:t>
            </w:r>
          </w:p>
        </w:tc>
        <w:tc>
          <w:tcPr>
            <w:tcW w:w="785" w:type="dxa"/>
            <w:tcBorders>
              <w:top w:val="nil"/>
              <w:left w:val="nil"/>
              <w:bottom w:val="single" w:sz="4" w:space="0" w:color="000000"/>
              <w:right w:val="single" w:sz="4" w:space="0" w:color="000000"/>
            </w:tcBorders>
            <w:shd w:val="clear" w:color="000000" w:fill="FFFFFF"/>
            <w:vAlign w:val="center"/>
            <w:hideMark/>
          </w:tcPr>
          <w:p w14:paraId="51D45EB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0,59</w:t>
            </w:r>
          </w:p>
        </w:tc>
        <w:tc>
          <w:tcPr>
            <w:tcW w:w="785" w:type="dxa"/>
            <w:tcBorders>
              <w:top w:val="nil"/>
              <w:left w:val="nil"/>
              <w:bottom w:val="single" w:sz="4" w:space="0" w:color="000000"/>
              <w:right w:val="single" w:sz="4" w:space="0" w:color="000000"/>
            </w:tcBorders>
            <w:shd w:val="clear" w:color="000000" w:fill="FFFFFF"/>
            <w:vAlign w:val="center"/>
            <w:hideMark/>
          </w:tcPr>
          <w:p w14:paraId="5B42BDB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-0,58</w:t>
            </w:r>
          </w:p>
        </w:tc>
        <w:tc>
          <w:tcPr>
            <w:tcW w:w="835" w:type="dxa"/>
            <w:tcBorders>
              <w:top w:val="nil"/>
              <w:left w:val="nil"/>
              <w:bottom w:val="single" w:sz="4" w:space="0" w:color="000000"/>
              <w:right w:val="single" w:sz="4" w:space="0" w:color="000000"/>
            </w:tcBorders>
            <w:shd w:val="clear" w:color="000000" w:fill="FFFFFF"/>
            <w:vAlign w:val="center"/>
            <w:hideMark/>
          </w:tcPr>
          <w:p w14:paraId="2A740B0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3,70</w:t>
            </w:r>
          </w:p>
        </w:tc>
        <w:tc>
          <w:tcPr>
            <w:tcW w:w="835" w:type="dxa"/>
            <w:tcBorders>
              <w:top w:val="nil"/>
              <w:left w:val="nil"/>
              <w:bottom w:val="single" w:sz="4" w:space="0" w:color="000000"/>
              <w:right w:val="single" w:sz="4" w:space="0" w:color="000000"/>
            </w:tcBorders>
            <w:shd w:val="clear" w:color="000000" w:fill="FFFFFF"/>
            <w:vAlign w:val="center"/>
            <w:hideMark/>
          </w:tcPr>
          <w:p w14:paraId="40D758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3,71</w:t>
            </w:r>
          </w:p>
        </w:tc>
        <w:tc>
          <w:tcPr>
            <w:tcW w:w="1145" w:type="dxa"/>
            <w:tcBorders>
              <w:top w:val="nil"/>
              <w:left w:val="nil"/>
              <w:bottom w:val="single" w:sz="4" w:space="0" w:color="000000"/>
              <w:right w:val="single" w:sz="4" w:space="0" w:color="000000"/>
            </w:tcBorders>
            <w:shd w:val="clear" w:color="000000" w:fill="FFFFFF"/>
            <w:vAlign w:val="center"/>
            <w:hideMark/>
          </w:tcPr>
          <w:p w14:paraId="206BA56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9,98</w:t>
            </w:r>
          </w:p>
        </w:tc>
        <w:tc>
          <w:tcPr>
            <w:tcW w:w="1145" w:type="dxa"/>
            <w:tcBorders>
              <w:top w:val="nil"/>
              <w:left w:val="nil"/>
              <w:bottom w:val="single" w:sz="4" w:space="0" w:color="000000"/>
              <w:right w:val="single" w:sz="4" w:space="0" w:color="000000"/>
            </w:tcBorders>
            <w:shd w:val="clear" w:color="000000" w:fill="FFFFFF"/>
            <w:vAlign w:val="center"/>
            <w:hideMark/>
          </w:tcPr>
          <w:p w14:paraId="5CB55E5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9,59</w:t>
            </w:r>
          </w:p>
        </w:tc>
      </w:tr>
      <w:tr w:rsidR="00520CED" w:rsidRPr="00BD3689" w14:paraId="258D131E"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DF363F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ввод в здание администрации - ввод ТП административное здание</w:t>
            </w:r>
          </w:p>
        </w:tc>
        <w:tc>
          <w:tcPr>
            <w:tcW w:w="1015" w:type="dxa"/>
            <w:tcBorders>
              <w:top w:val="nil"/>
              <w:left w:val="nil"/>
              <w:bottom w:val="single" w:sz="4" w:space="0" w:color="000000"/>
              <w:right w:val="single" w:sz="4" w:space="0" w:color="000000"/>
            </w:tcBorders>
            <w:shd w:val="clear" w:color="000000" w:fill="FFFFFF"/>
            <w:vAlign w:val="center"/>
            <w:hideMark/>
          </w:tcPr>
          <w:p w14:paraId="0D4FF0A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2013</w:t>
            </w:r>
          </w:p>
        </w:tc>
        <w:tc>
          <w:tcPr>
            <w:tcW w:w="783" w:type="dxa"/>
            <w:tcBorders>
              <w:top w:val="nil"/>
              <w:left w:val="nil"/>
              <w:bottom w:val="single" w:sz="4" w:space="0" w:color="000000"/>
              <w:right w:val="single" w:sz="4" w:space="0" w:color="000000"/>
            </w:tcBorders>
            <w:shd w:val="clear" w:color="000000" w:fill="FFFFFF"/>
            <w:vAlign w:val="center"/>
            <w:hideMark/>
          </w:tcPr>
          <w:p w14:paraId="4ECEEC7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3,00</w:t>
            </w:r>
          </w:p>
        </w:tc>
        <w:tc>
          <w:tcPr>
            <w:tcW w:w="977" w:type="dxa"/>
            <w:tcBorders>
              <w:top w:val="nil"/>
              <w:left w:val="nil"/>
              <w:bottom w:val="single" w:sz="4" w:space="0" w:color="000000"/>
              <w:right w:val="single" w:sz="4" w:space="0" w:color="000000"/>
            </w:tcBorders>
            <w:shd w:val="clear" w:color="000000" w:fill="FFFFFF"/>
            <w:vAlign w:val="center"/>
            <w:hideMark/>
          </w:tcPr>
          <w:p w14:paraId="7351550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1237232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684BE7D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4309A25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13,04</w:t>
            </w:r>
          </w:p>
        </w:tc>
        <w:tc>
          <w:tcPr>
            <w:tcW w:w="1059" w:type="dxa"/>
            <w:tcBorders>
              <w:top w:val="nil"/>
              <w:left w:val="nil"/>
              <w:bottom w:val="single" w:sz="4" w:space="0" w:color="000000"/>
              <w:right w:val="single" w:sz="4" w:space="0" w:color="000000"/>
            </w:tcBorders>
            <w:shd w:val="clear" w:color="000000" w:fill="FFFFFF"/>
            <w:vAlign w:val="center"/>
            <w:hideMark/>
          </w:tcPr>
          <w:p w14:paraId="63A65DF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-13,02</w:t>
            </w:r>
          </w:p>
        </w:tc>
        <w:tc>
          <w:tcPr>
            <w:tcW w:w="785" w:type="dxa"/>
            <w:tcBorders>
              <w:top w:val="nil"/>
              <w:left w:val="nil"/>
              <w:bottom w:val="single" w:sz="4" w:space="0" w:color="000000"/>
              <w:right w:val="single" w:sz="4" w:space="0" w:color="000000"/>
            </w:tcBorders>
            <w:shd w:val="clear" w:color="000000" w:fill="FFFFFF"/>
            <w:vAlign w:val="center"/>
            <w:hideMark/>
          </w:tcPr>
          <w:p w14:paraId="006EBB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0,71</w:t>
            </w:r>
          </w:p>
        </w:tc>
        <w:tc>
          <w:tcPr>
            <w:tcW w:w="785" w:type="dxa"/>
            <w:tcBorders>
              <w:top w:val="nil"/>
              <w:left w:val="nil"/>
              <w:bottom w:val="single" w:sz="4" w:space="0" w:color="000000"/>
              <w:right w:val="single" w:sz="4" w:space="0" w:color="000000"/>
            </w:tcBorders>
            <w:shd w:val="clear" w:color="000000" w:fill="FFFFFF"/>
            <w:vAlign w:val="center"/>
            <w:hideMark/>
          </w:tcPr>
          <w:p w14:paraId="330B772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-0,70</w:t>
            </w:r>
          </w:p>
        </w:tc>
        <w:tc>
          <w:tcPr>
            <w:tcW w:w="835" w:type="dxa"/>
            <w:tcBorders>
              <w:top w:val="nil"/>
              <w:left w:val="nil"/>
              <w:bottom w:val="single" w:sz="4" w:space="0" w:color="000000"/>
              <w:right w:val="single" w:sz="4" w:space="0" w:color="000000"/>
            </w:tcBorders>
            <w:shd w:val="clear" w:color="000000" w:fill="FFFFFF"/>
            <w:vAlign w:val="center"/>
            <w:hideMark/>
          </w:tcPr>
          <w:p w14:paraId="59E8112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12,42</w:t>
            </w:r>
          </w:p>
        </w:tc>
        <w:tc>
          <w:tcPr>
            <w:tcW w:w="835" w:type="dxa"/>
            <w:tcBorders>
              <w:top w:val="nil"/>
              <w:left w:val="nil"/>
              <w:bottom w:val="single" w:sz="4" w:space="0" w:color="000000"/>
              <w:right w:val="single" w:sz="4" w:space="0" w:color="000000"/>
            </w:tcBorders>
            <w:shd w:val="clear" w:color="000000" w:fill="FFFFFF"/>
            <w:vAlign w:val="center"/>
            <w:hideMark/>
          </w:tcPr>
          <w:p w14:paraId="36E6EA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12,29</w:t>
            </w:r>
          </w:p>
        </w:tc>
        <w:tc>
          <w:tcPr>
            <w:tcW w:w="1145" w:type="dxa"/>
            <w:tcBorders>
              <w:top w:val="nil"/>
              <w:left w:val="nil"/>
              <w:bottom w:val="single" w:sz="4" w:space="0" w:color="000000"/>
              <w:right w:val="single" w:sz="4" w:space="0" w:color="000000"/>
            </w:tcBorders>
            <w:shd w:val="clear" w:color="000000" w:fill="FFFFFF"/>
            <w:vAlign w:val="center"/>
            <w:hideMark/>
          </w:tcPr>
          <w:p w14:paraId="53C51D5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9,59</w:t>
            </w:r>
          </w:p>
        </w:tc>
        <w:tc>
          <w:tcPr>
            <w:tcW w:w="1145" w:type="dxa"/>
            <w:tcBorders>
              <w:top w:val="nil"/>
              <w:left w:val="nil"/>
              <w:bottom w:val="single" w:sz="4" w:space="0" w:color="000000"/>
              <w:right w:val="single" w:sz="4" w:space="0" w:color="000000"/>
            </w:tcBorders>
            <w:shd w:val="clear" w:color="000000" w:fill="FFFFFF"/>
            <w:vAlign w:val="center"/>
            <w:hideMark/>
          </w:tcPr>
          <w:p w14:paraId="4C02E16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8,77</w:t>
            </w:r>
          </w:p>
        </w:tc>
      </w:tr>
      <w:tr w:rsidR="00520CED" w:rsidRPr="00BD3689" w14:paraId="5E2741CF"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62794F48"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кран шаровый </w:t>
            </w:r>
          </w:p>
          <w:p w14:paraId="30232750" w14:textId="4D8E2DA1"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ТК 1 - ТК 2</w:t>
            </w:r>
          </w:p>
        </w:tc>
        <w:tc>
          <w:tcPr>
            <w:tcW w:w="1015" w:type="dxa"/>
            <w:tcBorders>
              <w:top w:val="nil"/>
              <w:left w:val="nil"/>
              <w:bottom w:val="single" w:sz="4" w:space="0" w:color="000000"/>
              <w:right w:val="single" w:sz="4" w:space="0" w:color="000000"/>
            </w:tcBorders>
            <w:shd w:val="clear" w:color="000000" w:fill="FFFFFF"/>
            <w:vAlign w:val="center"/>
            <w:hideMark/>
          </w:tcPr>
          <w:p w14:paraId="4FA7F17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78E848E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29,00</w:t>
            </w:r>
          </w:p>
        </w:tc>
        <w:tc>
          <w:tcPr>
            <w:tcW w:w="977" w:type="dxa"/>
            <w:tcBorders>
              <w:top w:val="nil"/>
              <w:left w:val="nil"/>
              <w:bottom w:val="single" w:sz="4" w:space="0" w:color="000000"/>
              <w:right w:val="single" w:sz="4" w:space="0" w:color="000000"/>
            </w:tcBorders>
            <w:shd w:val="clear" w:color="000000" w:fill="FFFFFF"/>
            <w:vAlign w:val="center"/>
            <w:hideMark/>
          </w:tcPr>
          <w:p w14:paraId="0242003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977" w:type="dxa"/>
            <w:tcBorders>
              <w:top w:val="nil"/>
              <w:left w:val="nil"/>
              <w:bottom w:val="single" w:sz="4" w:space="0" w:color="000000"/>
              <w:right w:val="single" w:sz="4" w:space="0" w:color="000000"/>
            </w:tcBorders>
            <w:shd w:val="clear" w:color="000000" w:fill="FFFFFF"/>
            <w:vAlign w:val="center"/>
            <w:hideMark/>
          </w:tcPr>
          <w:p w14:paraId="390E20D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219</w:t>
            </w:r>
          </w:p>
        </w:tc>
        <w:tc>
          <w:tcPr>
            <w:tcW w:w="1356" w:type="dxa"/>
            <w:tcBorders>
              <w:top w:val="nil"/>
              <w:left w:val="nil"/>
              <w:bottom w:val="single" w:sz="4" w:space="0" w:color="000000"/>
              <w:right w:val="single" w:sz="4" w:space="0" w:color="000000"/>
            </w:tcBorders>
            <w:shd w:val="clear" w:color="000000" w:fill="FFFFFF"/>
            <w:vAlign w:val="center"/>
            <w:hideMark/>
          </w:tcPr>
          <w:p w14:paraId="6E0F4F3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5C5F0A2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52,15</w:t>
            </w:r>
          </w:p>
        </w:tc>
        <w:tc>
          <w:tcPr>
            <w:tcW w:w="1059" w:type="dxa"/>
            <w:tcBorders>
              <w:top w:val="nil"/>
              <w:left w:val="nil"/>
              <w:bottom w:val="single" w:sz="4" w:space="0" w:color="000000"/>
              <w:right w:val="single" w:sz="4" w:space="0" w:color="000000"/>
            </w:tcBorders>
            <w:shd w:val="clear" w:color="000000" w:fill="FFFFFF"/>
            <w:vAlign w:val="center"/>
            <w:hideMark/>
          </w:tcPr>
          <w:p w14:paraId="45149EA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-52,07</w:t>
            </w:r>
          </w:p>
        </w:tc>
        <w:tc>
          <w:tcPr>
            <w:tcW w:w="785" w:type="dxa"/>
            <w:tcBorders>
              <w:top w:val="nil"/>
              <w:left w:val="nil"/>
              <w:bottom w:val="single" w:sz="4" w:space="0" w:color="000000"/>
              <w:right w:val="single" w:sz="4" w:space="0" w:color="000000"/>
            </w:tcBorders>
            <w:shd w:val="clear" w:color="000000" w:fill="FFFFFF"/>
            <w:vAlign w:val="center"/>
            <w:hideMark/>
          </w:tcPr>
          <w:p w14:paraId="43185B5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0,45</w:t>
            </w:r>
          </w:p>
        </w:tc>
        <w:tc>
          <w:tcPr>
            <w:tcW w:w="785" w:type="dxa"/>
            <w:tcBorders>
              <w:top w:val="nil"/>
              <w:left w:val="nil"/>
              <w:bottom w:val="single" w:sz="4" w:space="0" w:color="000000"/>
              <w:right w:val="single" w:sz="4" w:space="0" w:color="000000"/>
            </w:tcBorders>
            <w:shd w:val="clear" w:color="000000" w:fill="FFFFFF"/>
            <w:vAlign w:val="center"/>
            <w:hideMark/>
          </w:tcPr>
          <w:p w14:paraId="1875FD0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-0,45</w:t>
            </w:r>
          </w:p>
        </w:tc>
        <w:tc>
          <w:tcPr>
            <w:tcW w:w="835" w:type="dxa"/>
            <w:tcBorders>
              <w:top w:val="nil"/>
              <w:left w:val="nil"/>
              <w:bottom w:val="single" w:sz="4" w:space="0" w:color="000000"/>
              <w:right w:val="single" w:sz="4" w:space="0" w:color="000000"/>
            </w:tcBorders>
            <w:shd w:val="clear" w:color="000000" w:fill="FFFFFF"/>
            <w:vAlign w:val="center"/>
            <w:hideMark/>
          </w:tcPr>
          <w:p w14:paraId="017944F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1,23</w:t>
            </w:r>
          </w:p>
        </w:tc>
        <w:tc>
          <w:tcPr>
            <w:tcW w:w="835" w:type="dxa"/>
            <w:tcBorders>
              <w:top w:val="nil"/>
              <w:left w:val="nil"/>
              <w:bottom w:val="single" w:sz="4" w:space="0" w:color="000000"/>
              <w:right w:val="single" w:sz="4" w:space="0" w:color="000000"/>
            </w:tcBorders>
            <w:shd w:val="clear" w:color="000000" w:fill="FFFFFF"/>
            <w:vAlign w:val="center"/>
            <w:hideMark/>
          </w:tcPr>
          <w:p w14:paraId="2456C95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1,21</w:t>
            </w:r>
          </w:p>
        </w:tc>
        <w:tc>
          <w:tcPr>
            <w:tcW w:w="1145" w:type="dxa"/>
            <w:tcBorders>
              <w:top w:val="nil"/>
              <w:left w:val="nil"/>
              <w:bottom w:val="single" w:sz="4" w:space="0" w:color="000000"/>
              <w:right w:val="single" w:sz="4" w:space="0" w:color="000000"/>
            </w:tcBorders>
            <w:shd w:val="clear" w:color="000000" w:fill="FFFFFF"/>
            <w:vAlign w:val="center"/>
            <w:hideMark/>
          </w:tcPr>
          <w:p w14:paraId="3077B94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9,98</w:t>
            </w:r>
          </w:p>
        </w:tc>
        <w:tc>
          <w:tcPr>
            <w:tcW w:w="1145" w:type="dxa"/>
            <w:tcBorders>
              <w:top w:val="nil"/>
              <w:left w:val="nil"/>
              <w:bottom w:val="single" w:sz="4" w:space="0" w:color="000000"/>
              <w:right w:val="single" w:sz="4" w:space="0" w:color="000000"/>
            </w:tcBorders>
            <w:shd w:val="clear" w:color="000000" w:fill="FFFFFF"/>
            <w:vAlign w:val="center"/>
            <w:hideMark/>
          </w:tcPr>
          <w:p w14:paraId="7C0B722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9,85</w:t>
            </w:r>
          </w:p>
        </w:tc>
      </w:tr>
      <w:tr w:rsidR="00520CED" w:rsidRPr="00BD3689" w14:paraId="6AD3E404"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2314793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ТК 2 - ввод в здание школы</w:t>
            </w:r>
          </w:p>
        </w:tc>
        <w:tc>
          <w:tcPr>
            <w:tcW w:w="1015" w:type="dxa"/>
            <w:tcBorders>
              <w:top w:val="nil"/>
              <w:left w:val="nil"/>
              <w:bottom w:val="single" w:sz="4" w:space="0" w:color="000000"/>
              <w:right w:val="single" w:sz="4" w:space="0" w:color="000000"/>
            </w:tcBorders>
            <w:shd w:val="clear" w:color="000000" w:fill="FFFFFF"/>
            <w:vAlign w:val="center"/>
            <w:hideMark/>
          </w:tcPr>
          <w:p w14:paraId="637A223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5F7F9AE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118,00</w:t>
            </w:r>
          </w:p>
        </w:tc>
        <w:tc>
          <w:tcPr>
            <w:tcW w:w="977" w:type="dxa"/>
            <w:tcBorders>
              <w:top w:val="nil"/>
              <w:left w:val="nil"/>
              <w:bottom w:val="single" w:sz="4" w:space="0" w:color="000000"/>
              <w:right w:val="single" w:sz="4" w:space="0" w:color="000000"/>
            </w:tcBorders>
            <w:shd w:val="clear" w:color="000000" w:fill="FFFFFF"/>
            <w:vAlign w:val="center"/>
            <w:hideMark/>
          </w:tcPr>
          <w:p w14:paraId="3D65901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977" w:type="dxa"/>
            <w:tcBorders>
              <w:top w:val="nil"/>
              <w:left w:val="nil"/>
              <w:bottom w:val="single" w:sz="4" w:space="0" w:color="000000"/>
              <w:right w:val="single" w:sz="4" w:space="0" w:color="000000"/>
            </w:tcBorders>
            <w:shd w:val="clear" w:color="000000" w:fill="FFFFFF"/>
            <w:vAlign w:val="center"/>
            <w:hideMark/>
          </w:tcPr>
          <w:p w14:paraId="7C55A0D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110</w:t>
            </w:r>
          </w:p>
        </w:tc>
        <w:tc>
          <w:tcPr>
            <w:tcW w:w="1356" w:type="dxa"/>
            <w:tcBorders>
              <w:top w:val="nil"/>
              <w:left w:val="nil"/>
              <w:bottom w:val="single" w:sz="4" w:space="0" w:color="000000"/>
              <w:right w:val="single" w:sz="4" w:space="0" w:color="000000"/>
            </w:tcBorders>
            <w:shd w:val="clear" w:color="000000" w:fill="FFFFFF"/>
            <w:vAlign w:val="center"/>
            <w:hideMark/>
          </w:tcPr>
          <w:p w14:paraId="7C0833D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61B8BF5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12,95</w:t>
            </w:r>
          </w:p>
        </w:tc>
        <w:tc>
          <w:tcPr>
            <w:tcW w:w="1059" w:type="dxa"/>
            <w:tcBorders>
              <w:top w:val="nil"/>
              <w:left w:val="nil"/>
              <w:bottom w:val="single" w:sz="4" w:space="0" w:color="000000"/>
              <w:right w:val="single" w:sz="4" w:space="0" w:color="000000"/>
            </w:tcBorders>
            <w:shd w:val="clear" w:color="000000" w:fill="FFFFFF"/>
            <w:vAlign w:val="center"/>
            <w:hideMark/>
          </w:tcPr>
          <w:p w14:paraId="0791C53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-12,93</w:t>
            </w:r>
          </w:p>
        </w:tc>
        <w:tc>
          <w:tcPr>
            <w:tcW w:w="785" w:type="dxa"/>
            <w:tcBorders>
              <w:top w:val="nil"/>
              <w:left w:val="nil"/>
              <w:bottom w:val="single" w:sz="4" w:space="0" w:color="000000"/>
              <w:right w:val="single" w:sz="4" w:space="0" w:color="000000"/>
            </w:tcBorders>
            <w:shd w:val="clear" w:color="000000" w:fill="FFFFFF"/>
            <w:vAlign w:val="center"/>
            <w:hideMark/>
          </w:tcPr>
          <w:p w14:paraId="7E47FA4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0,59</w:t>
            </w:r>
          </w:p>
        </w:tc>
        <w:tc>
          <w:tcPr>
            <w:tcW w:w="785" w:type="dxa"/>
            <w:tcBorders>
              <w:top w:val="nil"/>
              <w:left w:val="nil"/>
              <w:bottom w:val="single" w:sz="4" w:space="0" w:color="000000"/>
              <w:right w:val="single" w:sz="4" w:space="0" w:color="000000"/>
            </w:tcBorders>
            <w:shd w:val="clear" w:color="000000" w:fill="FFFFFF"/>
            <w:vAlign w:val="center"/>
            <w:hideMark/>
          </w:tcPr>
          <w:p w14:paraId="2A58E56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-0,58</w:t>
            </w:r>
          </w:p>
        </w:tc>
        <w:tc>
          <w:tcPr>
            <w:tcW w:w="835" w:type="dxa"/>
            <w:tcBorders>
              <w:top w:val="nil"/>
              <w:left w:val="nil"/>
              <w:bottom w:val="single" w:sz="4" w:space="0" w:color="000000"/>
              <w:right w:val="single" w:sz="4" w:space="0" w:color="000000"/>
            </w:tcBorders>
            <w:shd w:val="clear" w:color="000000" w:fill="FFFFFF"/>
            <w:vAlign w:val="center"/>
            <w:hideMark/>
          </w:tcPr>
          <w:p w14:paraId="2F64C2F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3,65</w:t>
            </w:r>
          </w:p>
        </w:tc>
        <w:tc>
          <w:tcPr>
            <w:tcW w:w="835" w:type="dxa"/>
            <w:tcBorders>
              <w:top w:val="nil"/>
              <w:left w:val="nil"/>
              <w:bottom w:val="single" w:sz="4" w:space="0" w:color="000000"/>
              <w:right w:val="single" w:sz="4" w:space="0" w:color="000000"/>
            </w:tcBorders>
            <w:shd w:val="clear" w:color="000000" w:fill="FFFFFF"/>
            <w:vAlign w:val="center"/>
            <w:hideMark/>
          </w:tcPr>
          <w:p w14:paraId="479903F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3,67</w:t>
            </w:r>
          </w:p>
        </w:tc>
        <w:tc>
          <w:tcPr>
            <w:tcW w:w="1145" w:type="dxa"/>
            <w:tcBorders>
              <w:top w:val="nil"/>
              <w:left w:val="nil"/>
              <w:bottom w:val="single" w:sz="4" w:space="0" w:color="000000"/>
              <w:right w:val="single" w:sz="4" w:space="0" w:color="000000"/>
            </w:tcBorders>
            <w:shd w:val="clear" w:color="000000" w:fill="FFFFFF"/>
            <w:vAlign w:val="center"/>
            <w:hideMark/>
          </w:tcPr>
          <w:p w14:paraId="543A842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9,85</w:t>
            </w:r>
          </w:p>
        </w:tc>
        <w:tc>
          <w:tcPr>
            <w:tcW w:w="1145" w:type="dxa"/>
            <w:tcBorders>
              <w:top w:val="nil"/>
              <w:left w:val="nil"/>
              <w:bottom w:val="single" w:sz="4" w:space="0" w:color="000000"/>
              <w:right w:val="single" w:sz="4" w:space="0" w:color="000000"/>
            </w:tcBorders>
            <w:shd w:val="clear" w:color="000000" w:fill="FFFFFF"/>
            <w:vAlign w:val="center"/>
            <w:hideMark/>
          </w:tcPr>
          <w:p w14:paraId="63EBDE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8,92</w:t>
            </w:r>
          </w:p>
        </w:tc>
      </w:tr>
      <w:tr w:rsidR="00520CED" w:rsidRPr="00BD3689" w14:paraId="360B74C2"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66DA7BB"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ввод в здание школы - ввод </w:t>
            </w:r>
          </w:p>
          <w:p w14:paraId="5DDF56F3" w14:textId="62E3562B"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ТП школа</w:t>
            </w:r>
          </w:p>
        </w:tc>
        <w:tc>
          <w:tcPr>
            <w:tcW w:w="1015" w:type="dxa"/>
            <w:tcBorders>
              <w:top w:val="nil"/>
              <w:left w:val="nil"/>
              <w:bottom w:val="single" w:sz="4" w:space="0" w:color="000000"/>
              <w:right w:val="single" w:sz="4" w:space="0" w:color="000000"/>
            </w:tcBorders>
            <w:shd w:val="clear" w:color="000000" w:fill="FFFFFF"/>
            <w:vAlign w:val="center"/>
            <w:hideMark/>
          </w:tcPr>
          <w:p w14:paraId="5C179EE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2000</w:t>
            </w:r>
          </w:p>
        </w:tc>
        <w:tc>
          <w:tcPr>
            <w:tcW w:w="783" w:type="dxa"/>
            <w:tcBorders>
              <w:top w:val="nil"/>
              <w:left w:val="nil"/>
              <w:bottom w:val="single" w:sz="4" w:space="0" w:color="000000"/>
              <w:right w:val="single" w:sz="4" w:space="0" w:color="000000"/>
            </w:tcBorders>
            <w:shd w:val="clear" w:color="000000" w:fill="FFFFFF"/>
            <w:vAlign w:val="center"/>
            <w:hideMark/>
          </w:tcPr>
          <w:p w14:paraId="113758E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5,00</w:t>
            </w:r>
          </w:p>
        </w:tc>
        <w:tc>
          <w:tcPr>
            <w:tcW w:w="977" w:type="dxa"/>
            <w:tcBorders>
              <w:top w:val="nil"/>
              <w:left w:val="nil"/>
              <w:bottom w:val="single" w:sz="4" w:space="0" w:color="000000"/>
              <w:right w:val="single" w:sz="4" w:space="0" w:color="000000"/>
            </w:tcBorders>
            <w:shd w:val="clear" w:color="000000" w:fill="FFFFFF"/>
            <w:vAlign w:val="center"/>
            <w:hideMark/>
          </w:tcPr>
          <w:p w14:paraId="135AB27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197C840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58E2A8E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0A75CED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12,95</w:t>
            </w:r>
          </w:p>
        </w:tc>
        <w:tc>
          <w:tcPr>
            <w:tcW w:w="1059" w:type="dxa"/>
            <w:tcBorders>
              <w:top w:val="nil"/>
              <w:left w:val="nil"/>
              <w:bottom w:val="single" w:sz="4" w:space="0" w:color="000000"/>
              <w:right w:val="single" w:sz="4" w:space="0" w:color="000000"/>
            </w:tcBorders>
            <w:shd w:val="clear" w:color="000000" w:fill="FFFFFF"/>
            <w:vAlign w:val="center"/>
            <w:hideMark/>
          </w:tcPr>
          <w:p w14:paraId="648D587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-12,93</w:t>
            </w:r>
          </w:p>
        </w:tc>
        <w:tc>
          <w:tcPr>
            <w:tcW w:w="785" w:type="dxa"/>
            <w:tcBorders>
              <w:top w:val="nil"/>
              <w:left w:val="nil"/>
              <w:bottom w:val="single" w:sz="4" w:space="0" w:color="000000"/>
              <w:right w:val="single" w:sz="4" w:space="0" w:color="000000"/>
            </w:tcBorders>
            <w:shd w:val="clear" w:color="000000" w:fill="FFFFFF"/>
            <w:vAlign w:val="center"/>
            <w:hideMark/>
          </w:tcPr>
          <w:p w14:paraId="1D887E5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0,71</w:t>
            </w:r>
          </w:p>
        </w:tc>
        <w:tc>
          <w:tcPr>
            <w:tcW w:w="785" w:type="dxa"/>
            <w:tcBorders>
              <w:top w:val="nil"/>
              <w:left w:val="nil"/>
              <w:bottom w:val="single" w:sz="4" w:space="0" w:color="000000"/>
              <w:right w:val="single" w:sz="4" w:space="0" w:color="000000"/>
            </w:tcBorders>
            <w:shd w:val="clear" w:color="000000" w:fill="FFFFFF"/>
            <w:vAlign w:val="center"/>
            <w:hideMark/>
          </w:tcPr>
          <w:p w14:paraId="18639B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-0,70</w:t>
            </w:r>
          </w:p>
        </w:tc>
        <w:tc>
          <w:tcPr>
            <w:tcW w:w="835" w:type="dxa"/>
            <w:tcBorders>
              <w:top w:val="nil"/>
              <w:left w:val="nil"/>
              <w:bottom w:val="single" w:sz="4" w:space="0" w:color="000000"/>
              <w:right w:val="single" w:sz="4" w:space="0" w:color="000000"/>
            </w:tcBorders>
            <w:shd w:val="clear" w:color="000000" w:fill="FFFFFF"/>
            <w:vAlign w:val="center"/>
            <w:hideMark/>
          </w:tcPr>
          <w:p w14:paraId="405763E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12,24</w:t>
            </w:r>
          </w:p>
        </w:tc>
        <w:tc>
          <w:tcPr>
            <w:tcW w:w="835" w:type="dxa"/>
            <w:tcBorders>
              <w:top w:val="nil"/>
              <w:left w:val="nil"/>
              <w:bottom w:val="single" w:sz="4" w:space="0" w:color="000000"/>
              <w:right w:val="single" w:sz="4" w:space="0" w:color="000000"/>
            </w:tcBorders>
            <w:shd w:val="clear" w:color="000000" w:fill="FFFFFF"/>
            <w:vAlign w:val="center"/>
            <w:hideMark/>
          </w:tcPr>
          <w:p w14:paraId="739FA57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12,13</w:t>
            </w:r>
          </w:p>
        </w:tc>
        <w:tc>
          <w:tcPr>
            <w:tcW w:w="1145" w:type="dxa"/>
            <w:tcBorders>
              <w:top w:val="nil"/>
              <w:left w:val="nil"/>
              <w:bottom w:val="single" w:sz="4" w:space="0" w:color="000000"/>
              <w:right w:val="single" w:sz="4" w:space="0" w:color="000000"/>
            </w:tcBorders>
            <w:shd w:val="clear" w:color="000000" w:fill="FFFFFF"/>
            <w:vAlign w:val="center"/>
            <w:hideMark/>
          </w:tcPr>
          <w:p w14:paraId="4E9CF5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8,92</w:t>
            </w:r>
          </w:p>
        </w:tc>
        <w:tc>
          <w:tcPr>
            <w:tcW w:w="1145" w:type="dxa"/>
            <w:tcBorders>
              <w:top w:val="nil"/>
              <w:left w:val="nil"/>
              <w:bottom w:val="single" w:sz="4" w:space="0" w:color="000000"/>
              <w:right w:val="single" w:sz="4" w:space="0" w:color="000000"/>
            </w:tcBorders>
            <w:shd w:val="clear" w:color="000000" w:fill="FFFFFF"/>
            <w:vAlign w:val="center"/>
            <w:hideMark/>
          </w:tcPr>
          <w:p w14:paraId="7683B6D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8,53</w:t>
            </w:r>
          </w:p>
        </w:tc>
      </w:tr>
      <w:tr w:rsidR="00520CED" w:rsidRPr="00BD3689" w14:paraId="5F1E42CC"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647AB459" w14:textId="21A6C2FB"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ТК 2 </w:t>
            </w:r>
            <w:r>
              <w:rPr>
                <w:rFonts w:ascii="Times New Roman" w:eastAsia="Times New Roman" w:hAnsi="Times New Roman"/>
                <w:color w:val="000000"/>
                <w:sz w:val="20"/>
                <w:szCs w:val="20"/>
                <w:lang w:eastAsia="ru-RU"/>
              </w:rPr>
              <w:t>–</w:t>
            </w:r>
            <w:r w:rsidRPr="00BD3689">
              <w:rPr>
                <w:rFonts w:ascii="Times New Roman" w:eastAsia="Times New Roman" w:hAnsi="Times New Roman"/>
                <w:color w:val="000000"/>
                <w:sz w:val="20"/>
                <w:szCs w:val="20"/>
                <w:lang w:eastAsia="ru-RU"/>
              </w:rPr>
              <w:t xml:space="preserve"> ввод</w:t>
            </w:r>
          </w:p>
          <w:p w14:paraId="708B181B" w14:textId="77C8914A"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 в ж/д №3</w:t>
            </w:r>
          </w:p>
        </w:tc>
        <w:tc>
          <w:tcPr>
            <w:tcW w:w="1015" w:type="dxa"/>
            <w:tcBorders>
              <w:top w:val="nil"/>
              <w:left w:val="nil"/>
              <w:bottom w:val="single" w:sz="4" w:space="0" w:color="000000"/>
              <w:right w:val="single" w:sz="4" w:space="0" w:color="000000"/>
            </w:tcBorders>
            <w:shd w:val="clear" w:color="000000" w:fill="FFFFFF"/>
            <w:vAlign w:val="center"/>
            <w:hideMark/>
          </w:tcPr>
          <w:p w14:paraId="2328B7A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6C1A2E3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35,00</w:t>
            </w:r>
          </w:p>
        </w:tc>
        <w:tc>
          <w:tcPr>
            <w:tcW w:w="977" w:type="dxa"/>
            <w:tcBorders>
              <w:top w:val="nil"/>
              <w:left w:val="nil"/>
              <w:bottom w:val="single" w:sz="4" w:space="0" w:color="000000"/>
              <w:right w:val="single" w:sz="4" w:space="0" w:color="000000"/>
            </w:tcBorders>
            <w:shd w:val="clear" w:color="000000" w:fill="FFFFFF"/>
            <w:vAlign w:val="center"/>
            <w:hideMark/>
          </w:tcPr>
          <w:p w14:paraId="436D2A0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977" w:type="dxa"/>
            <w:tcBorders>
              <w:top w:val="nil"/>
              <w:left w:val="nil"/>
              <w:bottom w:val="single" w:sz="4" w:space="0" w:color="000000"/>
              <w:right w:val="single" w:sz="4" w:space="0" w:color="000000"/>
            </w:tcBorders>
            <w:shd w:val="clear" w:color="000000" w:fill="FFFFFF"/>
            <w:vAlign w:val="center"/>
            <w:hideMark/>
          </w:tcPr>
          <w:p w14:paraId="4DF18A2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1356" w:type="dxa"/>
            <w:tcBorders>
              <w:top w:val="nil"/>
              <w:left w:val="nil"/>
              <w:bottom w:val="single" w:sz="4" w:space="0" w:color="000000"/>
              <w:right w:val="single" w:sz="4" w:space="0" w:color="000000"/>
            </w:tcBorders>
            <w:shd w:val="clear" w:color="000000" w:fill="FFFFFF"/>
            <w:vAlign w:val="center"/>
            <w:hideMark/>
          </w:tcPr>
          <w:p w14:paraId="464D1A6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16FB02B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39,20</w:t>
            </w:r>
          </w:p>
        </w:tc>
        <w:tc>
          <w:tcPr>
            <w:tcW w:w="1059" w:type="dxa"/>
            <w:tcBorders>
              <w:top w:val="nil"/>
              <w:left w:val="nil"/>
              <w:bottom w:val="single" w:sz="4" w:space="0" w:color="000000"/>
              <w:right w:val="single" w:sz="4" w:space="0" w:color="000000"/>
            </w:tcBorders>
            <w:shd w:val="clear" w:color="000000" w:fill="FFFFFF"/>
            <w:vAlign w:val="center"/>
            <w:hideMark/>
          </w:tcPr>
          <w:p w14:paraId="36A4E94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-39,14</w:t>
            </w:r>
          </w:p>
        </w:tc>
        <w:tc>
          <w:tcPr>
            <w:tcW w:w="785" w:type="dxa"/>
            <w:tcBorders>
              <w:top w:val="nil"/>
              <w:left w:val="nil"/>
              <w:bottom w:val="single" w:sz="4" w:space="0" w:color="000000"/>
              <w:right w:val="single" w:sz="4" w:space="0" w:color="000000"/>
            </w:tcBorders>
            <w:shd w:val="clear" w:color="000000" w:fill="FFFFFF"/>
            <w:vAlign w:val="center"/>
            <w:hideMark/>
          </w:tcPr>
          <w:p w14:paraId="6F95E96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0,92</w:t>
            </w:r>
          </w:p>
        </w:tc>
        <w:tc>
          <w:tcPr>
            <w:tcW w:w="785" w:type="dxa"/>
            <w:tcBorders>
              <w:top w:val="nil"/>
              <w:left w:val="nil"/>
              <w:bottom w:val="single" w:sz="4" w:space="0" w:color="000000"/>
              <w:right w:val="single" w:sz="4" w:space="0" w:color="000000"/>
            </w:tcBorders>
            <w:shd w:val="clear" w:color="000000" w:fill="FFFFFF"/>
            <w:vAlign w:val="center"/>
            <w:hideMark/>
          </w:tcPr>
          <w:p w14:paraId="6527555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-0,91</w:t>
            </w:r>
          </w:p>
        </w:tc>
        <w:tc>
          <w:tcPr>
            <w:tcW w:w="835" w:type="dxa"/>
            <w:tcBorders>
              <w:top w:val="nil"/>
              <w:left w:val="nil"/>
              <w:bottom w:val="single" w:sz="4" w:space="0" w:color="000000"/>
              <w:right w:val="single" w:sz="4" w:space="0" w:color="000000"/>
            </w:tcBorders>
            <w:shd w:val="clear" w:color="000000" w:fill="FFFFFF"/>
            <w:vAlign w:val="center"/>
            <w:hideMark/>
          </w:tcPr>
          <w:p w14:paraId="310153C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9,58</w:t>
            </w:r>
          </w:p>
        </w:tc>
        <w:tc>
          <w:tcPr>
            <w:tcW w:w="835" w:type="dxa"/>
            <w:tcBorders>
              <w:top w:val="nil"/>
              <w:left w:val="nil"/>
              <w:bottom w:val="single" w:sz="4" w:space="0" w:color="000000"/>
              <w:right w:val="single" w:sz="4" w:space="0" w:color="000000"/>
            </w:tcBorders>
            <w:shd w:val="clear" w:color="000000" w:fill="FFFFFF"/>
            <w:vAlign w:val="center"/>
            <w:hideMark/>
          </w:tcPr>
          <w:p w14:paraId="1AF6DD9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9,46</w:t>
            </w:r>
          </w:p>
        </w:tc>
        <w:tc>
          <w:tcPr>
            <w:tcW w:w="1145" w:type="dxa"/>
            <w:tcBorders>
              <w:top w:val="nil"/>
              <w:left w:val="nil"/>
              <w:bottom w:val="single" w:sz="4" w:space="0" w:color="000000"/>
              <w:right w:val="single" w:sz="4" w:space="0" w:color="000000"/>
            </w:tcBorders>
            <w:shd w:val="clear" w:color="000000" w:fill="FFFFFF"/>
            <w:vAlign w:val="center"/>
            <w:hideMark/>
          </w:tcPr>
          <w:p w14:paraId="0B9FD8D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9,85</w:t>
            </w:r>
          </w:p>
        </w:tc>
        <w:tc>
          <w:tcPr>
            <w:tcW w:w="1145" w:type="dxa"/>
            <w:tcBorders>
              <w:top w:val="nil"/>
              <w:left w:val="nil"/>
              <w:bottom w:val="single" w:sz="4" w:space="0" w:color="000000"/>
              <w:right w:val="single" w:sz="4" w:space="0" w:color="000000"/>
            </w:tcBorders>
            <w:shd w:val="clear" w:color="000000" w:fill="FFFFFF"/>
            <w:vAlign w:val="center"/>
            <w:hideMark/>
          </w:tcPr>
          <w:p w14:paraId="0E4DF0D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9,10</w:t>
            </w:r>
          </w:p>
        </w:tc>
      </w:tr>
      <w:tr w:rsidR="00520CED" w:rsidRPr="00BD3689" w14:paraId="0382B82A"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3E8EE35F"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отвод на ж/д №3 - ввод ТП </w:t>
            </w:r>
          </w:p>
          <w:p w14:paraId="26F57742" w14:textId="1592DF58"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lastRenderedPageBreak/>
              <w:t>ул. Новая 3</w:t>
            </w:r>
          </w:p>
        </w:tc>
        <w:tc>
          <w:tcPr>
            <w:tcW w:w="1015" w:type="dxa"/>
            <w:tcBorders>
              <w:top w:val="nil"/>
              <w:left w:val="nil"/>
              <w:bottom w:val="single" w:sz="4" w:space="0" w:color="000000"/>
              <w:right w:val="single" w:sz="4" w:space="0" w:color="000000"/>
            </w:tcBorders>
            <w:shd w:val="clear" w:color="000000" w:fill="FFFFFF"/>
            <w:vAlign w:val="center"/>
            <w:hideMark/>
          </w:tcPr>
          <w:p w14:paraId="31ECEF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lastRenderedPageBreak/>
              <w:t>2012</w:t>
            </w:r>
          </w:p>
        </w:tc>
        <w:tc>
          <w:tcPr>
            <w:tcW w:w="783" w:type="dxa"/>
            <w:tcBorders>
              <w:top w:val="nil"/>
              <w:left w:val="nil"/>
              <w:bottom w:val="single" w:sz="4" w:space="0" w:color="000000"/>
              <w:right w:val="single" w:sz="4" w:space="0" w:color="000000"/>
            </w:tcBorders>
            <w:shd w:val="clear" w:color="000000" w:fill="FFFFFF"/>
            <w:vAlign w:val="center"/>
            <w:hideMark/>
          </w:tcPr>
          <w:p w14:paraId="699C8C6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10,00</w:t>
            </w:r>
          </w:p>
        </w:tc>
        <w:tc>
          <w:tcPr>
            <w:tcW w:w="977" w:type="dxa"/>
            <w:tcBorders>
              <w:top w:val="nil"/>
              <w:left w:val="nil"/>
              <w:bottom w:val="single" w:sz="4" w:space="0" w:color="000000"/>
              <w:right w:val="single" w:sz="4" w:space="0" w:color="000000"/>
            </w:tcBorders>
            <w:shd w:val="clear" w:color="000000" w:fill="FFFFFF"/>
            <w:vAlign w:val="center"/>
            <w:hideMark/>
          </w:tcPr>
          <w:p w14:paraId="35C3703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25B3A55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77DA2A5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Подвальная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0797D0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12,50</w:t>
            </w:r>
          </w:p>
        </w:tc>
        <w:tc>
          <w:tcPr>
            <w:tcW w:w="1059" w:type="dxa"/>
            <w:tcBorders>
              <w:top w:val="nil"/>
              <w:left w:val="nil"/>
              <w:bottom w:val="single" w:sz="4" w:space="0" w:color="000000"/>
              <w:right w:val="single" w:sz="4" w:space="0" w:color="000000"/>
            </w:tcBorders>
            <w:shd w:val="clear" w:color="000000" w:fill="FFFFFF"/>
            <w:vAlign w:val="center"/>
            <w:hideMark/>
          </w:tcPr>
          <w:p w14:paraId="662C909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-12,49</w:t>
            </w:r>
          </w:p>
        </w:tc>
        <w:tc>
          <w:tcPr>
            <w:tcW w:w="785" w:type="dxa"/>
            <w:tcBorders>
              <w:top w:val="nil"/>
              <w:left w:val="nil"/>
              <w:bottom w:val="single" w:sz="4" w:space="0" w:color="000000"/>
              <w:right w:val="single" w:sz="4" w:space="0" w:color="000000"/>
            </w:tcBorders>
            <w:shd w:val="clear" w:color="000000" w:fill="FFFFFF"/>
            <w:vAlign w:val="center"/>
            <w:hideMark/>
          </w:tcPr>
          <w:p w14:paraId="56B3458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0,68</w:t>
            </w:r>
          </w:p>
        </w:tc>
        <w:tc>
          <w:tcPr>
            <w:tcW w:w="785" w:type="dxa"/>
            <w:tcBorders>
              <w:top w:val="nil"/>
              <w:left w:val="nil"/>
              <w:bottom w:val="single" w:sz="4" w:space="0" w:color="000000"/>
              <w:right w:val="single" w:sz="4" w:space="0" w:color="000000"/>
            </w:tcBorders>
            <w:shd w:val="clear" w:color="000000" w:fill="FFFFFF"/>
            <w:vAlign w:val="center"/>
            <w:hideMark/>
          </w:tcPr>
          <w:p w14:paraId="367FE62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-0,67</w:t>
            </w:r>
          </w:p>
        </w:tc>
        <w:tc>
          <w:tcPr>
            <w:tcW w:w="835" w:type="dxa"/>
            <w:tcBorders>
              <w:top w:val="nil"/>
              <w:left w:val="nil"/>
              <w:bottom w:val="single" w:sz="4" w:space="0" w:color="000000"/>
              <w:right w:val="single" w:sz="4" w:space="0" w:color="000000"/>
            </w:tcBorders>
            <w:shd w:val="clear" w:color="000000" w:fill="FFFFFF"/>
            <w:vAlign w:val="center"/>
            <w:hideMark/>
          </w:tcPr>
          <w:p w14:paraId="63AD14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11,43</w:t>
            </w:r>
          </w:p>
        </w:tc>
        <w:tc>
          <w:tcPr>
            <w:tcW w:w="835" w:type="dxa"/>
            <w:tcBorders>
              <w:top w:val="nil"/>
              <w:left w:val="nil"/>
              <w:bottom w:val="single" w:sz="4" w:space="0" w:color="000000"/>
              <w:right w:val="single" w:sz="4" w:space="0" w:color="000000"/>
            </w:tcBorders>
            <w:shd w:val="clear" w:color="000000" w:fill="FFFFFF"/>
            <w:vAlign w:val="center"/>
            <w:hideMark/>
          </w:tcPr>
          <w:p w14:paraId="020888C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11,28</w:t>
            </w:r>
          </w:p>
        </w:tc>
        <w:tc>
          <w:tcPr>
            <w:tcW w:w="1145" w:type="dxa"/>
            <w:tcBorders>
              <w:top w:val="nil"/>
              <w:left w:val="nil"/>
              <w:bottom w:val="single" w:sz="4" w:space="0" w:color="000000"/>
              <w:right w:val="single" w:sz="4" w:space="0" w:color="000000"/>
            </w:tcBorders>
            <w:shd w:val="clear" w:color="000000" w:fill="FFFFFF"/>
            <w:vAlign w:val="center"/>
            <w:hideMark/>
          </w:tcPr>
          <w:p w14:paraId="1C73715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9,09</w:t>
            </w:r>
          </w:p>
        </w:tc>
        <w:tc>
          <w:tcPr>
            <w:tcW w:w="1145" w:type="dxa"/>
            <w:tcBorders>
              <w:top w:val="nil"/>
              <w:left w:val="nil"/>
              <w:bottom w:val="single" w:sz="4" w:space="0" w:color="000000"/>
              <w:right w:val="single" w:sz="4" w:space="0" w:color="000000"/>
            </w:tcBorders>
            <w:shd w:val="clear" w:color="000000" w:fill="FFFFFF"/>
            <w:vAlign w:val="center"/>
            <w:hideMark/>
          </w:tcPr>
          <w:p w14:paraId="13CEE70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8,00</w:t>
            </w:r>
          </w:p>
        </w:tc>
      </w:tr>
      <w:tr w:rsidR="00520CED" w:rsidRPr="00BD3689" w14:paraId="70F3189A"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48DFDFF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отвод на ж/д №3 - кран шаровый Ду125</w:t>
            </w:r>
          </w:p>
        </w:tc>
        <w:tc>
          <w:tcPr>
            <w:tcW w:w="1015" w:type="dxa"/>
            <w:tcBorders>
              <w:top w:val="nil"/>
              <w:left w:val="nil"/>
              <w:bottom w:val="single" w:sz="4" w:space="0" w:color="000000"/>
              <w:right w:val="single" w:sz="4" w:space="0" w:color="000000"/>
            </w:tcBorders>
            <w:shd w:val="clear" w:color="000000" w:fill="FFFFFF"/>
            <w:vAlign w:val="center"/>
            <w:hideMark/>
          </w:tcPr>
          <w:p w14:paraId="4F9F4C1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2016</w:t>
            </w:r>
          </w:p>
        </w:tc>
        <w:tc>
          <w:tcPr>
            <w:tcW w:w="783" w:type="dxa"/>
            <w:tcBorders>
              <w:top w:val="nil"/>
              <w:left w:val="nil"/>
              <w:bottom w:val="single" w:sz="4" w:space="0" w:color="000000"/>
              <w:right w:val="single" w:sz="4" w:space="0" w:color="000000"/>
            </w:tcBorders>
            <w:shd w:val="clear" w:color="000000" w:fill="FFFFFF"/>
            <w:vAlign w:val="center"/>
            <w:hideMark/>
          </w:tcPr>
          <w:p w14:paraId="2D35D30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BD3689">
              <w:rPr>
                <w:rFonts w:ascii="Times New Roman" w:eastAsia="Times New Roman" w:hAnsi="Times New Roman"/>
                <w:color w:val="000000"/>
                <w:sz w:val="20"/>
                <w:szCs w:val="20"/>
                <w:lang w:eastAsia="ru-RU"/>
              </w:rPr>
              <w:t>3,00</w:t>
            </w:r>
          </w:p>
        </w:tc>
        <w:tc>
          <w:tcPr>
            <w:tcW w:w="977" w:type="dxa"/>
            <w:tcBorders>
              <w:top w:val="nil"/>
              <w:left w:val="nil"/>
              <w:bottom w:val="single" w:sz="4" w:space="0" w:color="000000"/>
              <w:right w:val="single" w:sz="4" w:space="0" w:color="000000"/>
            </w:tcBorders>
            <w:shd w:val="clear" w:color="000000" w:fill="FFFFFF"/>
            <w:vAlign w:val="center"/>
            <w:hideMark/>
          </w:tcPr>
          <w:p w14:paraId="04EDD63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977" w:type="dxa"/>
            <w:tcBorders>
              <w:top w:val="nil"/>
              <w:left w:val="nil"/>
              <w:bottom w:val="single" w:sz="4" w:space="0" w:color="000000"/>
              <w:right w:val="single" w:sz="4" w:space="0" w:color="000000"/>
            </w:tcBorders>
            <w:shd w:val="clear" w:color="000000" w:fill="FFFFFF"/>
            <w:vAlign w:val="center"/>
            <w:hideMark/>
          </w:tcPr>
          <w:p w14:paraId="333FBC9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1356" w:type="dxa"/>
            <w:tcBorders>
              <w:top w:val="nil"/>
              <w:left w:val="nil"/>
              <w:bottom w:val="single" w:sz="4" w:space="0" w:color="000000"/>
              <w:right w:val="single" w:sz="4" w:space="0" w:color="000000"/>
            </w:tcBorders>
            <w:shd w:val="clear" w:color="000000" w:fill="FFFFFF"/>
            <w:vAlign w:val="center"/>
            <w:hideMark/>
          </w:tcPr>
          <w:p w14:paraId="2F31F68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Подвальная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2ACC139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26,70</w:t>
            </w:r>
          </w:p>
        </w:tc>
        <w:tc>
          <w:tcPr>
            <w:tcW w:w="1059" w:type="dxa"/>
            <w:tcBorders>
              <w:top w:val="nil"/>
              <w:left w:val="nil"/>
              <w:bottom w:val="single" w:sz="4" w:space="0" w:color="000000"/>
              <w:right w:val="single" w:sz="4" w:space="0" w:color="000000"/>
            </w:tcBorders>
            <w:shd w:val="clear" w:color="000000" w:fill="FFFFFF"/>
            <w:vAlign w:val="center"/>
            <w:hideMark/>
          </w:tcPr>
          <w:p w14:paraId="7218E45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-26,65</w:t>
            </w:r>
          </w:p>
        </w:tc>
        <w:tc>
          <w:tcPr>
            <w:tcW w:w="785" w:type="dxa"/>
            <w:tcBorders>
              <w:top w:val="nil"/>
              <w:left w:val="nil"/>
              <w:bottom w:val="single" w:sz="4" w:space="0" w:color="000000"/>
              <w:right w:val="single" w:sz="4" w:space="0" w:color="000000"/>
            </w:tcBorders>
            <w:shd w:val="clear" w:color="000000" w:fill="FFFFFF"/>
            <w:vAlign w:val="center"/>
            <w:hideMark/>
          </w:tcPr>
          <w:p w14:paraId="3FFDD9C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0,63</w:t>
            </w:r>
          </w:p>
        </w:tc>
        <w:tc>
          <w:tcPr>
            <w:tcW w:w="785" w:type="dxa"/>
            <w:tcBorders>
              <w:top w:val="nil"/>
              <w:left w:val="nil"/>
              <w:bottom w:val="single" w:sz="4" w:space="0" w:color="000000"/>
              <w:right w:val="single" w:sz="4" w:space="0" w:color="000000"/>
            </w:tcBorders>
            <w:shd w:val="clear" w:color="000000" w:fill="FFFFFF"/>
            <w:vAlign w:val="center"/>
            <w:hideMark/>
          </w:tcPr>
          <w:p w14:paraId="08990D1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-0,62</w:t>
            </w:r>
          </w:p>
        </w:tc>
        <w:tc>
          <w:tcPr>
            <w:tcW w:w="835" w:type="dxa"/>
            <w:tcBorders>
              <w:top w:val="nil"/>
              <w:left w:val="nil"/>
              <w:bottom w:val="single" w:sz="4" w:space="0" w:color="000000"/>
              <w:right w:val="single" w:sz="4" w:space="0" w:color="000000"/>
            </w:tcBorders>
            <w:shd w:val="clear" w:color="000000" w:fill="FFFFFF"/>
            <w:vAlign w:val="center"/>
            <w:hideMark/>
          </w:tcPr>
          <w:p w14:paraId="7298557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4,47</w:t>
            </w:r>
          </w:p>
        </w:tc>
        <w:tc>
          <w:tcPr>
            <w:tcW w:w="835" w:type="dxa"/>
            <w:tcBorders>
              <w:top w:val="nil"/>
              <w:left w:val="nil"/>
              <w:bottom w:val="single" w:sz="4" w:space="0" w:color="000000"/>
              <w:right w:val="single" w:sz="4" w:space="0" w:color="000000"/>
            </w:tcBorders>
            <w:shd w:val="clear" w:color="000000" w:fill="FFFFFF"/>
            <w:vAlign w:val="center"/>
            <w:hideMark/>
          </w:tcPr>
          <w:p w14:paraId="5912B65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4,41</w:t>
            </w:r>
          </w:p>
        </w:tc>
        <w:tc>
          <w:tcPr>
            <w:tcW w:w="1145" w:type="dxa"/>
            <w:tcBorders>
              <w:top w:val="nil"/>
              <w:left w:val="nil"/>
              <w:bottom w:val="single" w:sz="4" w:space="0" w:color="000000"/>
              <w:right w:val="single" w:sz="4" w:space="0" w:color="000000"/>
            </w:tcBorders>
            <w:shd w:val="clear" w:color="000000" w:fill="FFFFFF"/>
            <w:vAlign w:val="center"/>
            <w:hideMark/>
          </w:tcPr>
          <w:p w14:paraId="3DE98C1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9,09</w:t>
            </w:r>
          </w:p>
        </w:tc>
        <w:tc>
          <w:tcPr>
            <w:tcW w:w="1145" w:type="dxa"/>
            <w:tcBorders>
              <w:top w:val="nil"/>
              <w:left w:val="nil"/>
              <w:bottom w:val="single" w:sz="4" w:space="0" w:color="000000"/>
              <w:right w:val="single" w:sz="4" w:space="0" w:color="000000"/>
            </w:tcBorders>
            <w:shd w:val="clear" w:color="000000" w:fill="FFFFFF"/>
            <w:vAlign w:val="center"/>
            <w:hideMark/>
          </w:tcPr>
          <w:p w14:paraId="43B0CE9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w:t>
            </w:r>
            <w:r>
              <w:rPr>
                <w:rFonts w:ascii="Times New Roman" w:eastAsia="Times New Roman" w:hAnsi="Times New Roman"/>
                <w:color w:val="000000"/>
                <w:sz w:val="20"/>
                <w:szCs w:val="20"/>
                <w:lang w:eastAsia="ru-RU"/>
              </w:rPr>
              <w:t>86</w:t>
            </w:r>
          </w:p>
        </w:tc>
      </w:tr>
      <w:tr w:rsidR="00520CED" w:rsidRPr="00BD3689" w14:paraId="5F03EB20"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3903B54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вывод из ж/д №3 - К 3</w:t>
            </w:r>
          </w:p>
        </w:tc>
        <w:tc>
          <w:tcPr>
            <w:tcW w:w="1015" w:type="dxa"/>
            <w:tcBorders>
              <w:top w:val="nil"/>
              <w:left w:val="nil"/>
              <w:bottom w:val="single" w:sz="4" w:space="0" w:color="000000"/>
              <w:right w:val="single" w:sz="4" w:space="0" w:color="000000"/>
            </w:tcBorders>
            <w:shd w:val="clear" w:color="000000" w:fill="FFFFFF"/>
            <w:vAlign w:val="center"/>
            <w:hideMark/>
          </w:tcPr>
          <w:p w14:paraId="5E4EE71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14037BC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50,00</w:t>
            </w:r>
          </w:p>
        </w:tc>
        <w:tc>
          <w:tcPr>
            <w:tcW w:w="977" w:type="dxa"/>
            <w:tcBorders>
              <w:top w:val="nil"/>
              <w:left w:val="nil"/>
              <w:bottom w:val="single" w:sz="4" w:space="0" w:color="000000"/>
              <w:right w:val="single" w:sz="4" w:space="0" w:color="000000"/>
            </w:tcBorders>
            <w:shd w:val="clear" w:color="000000" w:fill="FFFFFF"/>
            <w:vAlign w:val="center"/>
            <w:hideMark/>
          </w:tcPr>
          <w:p w14:paraId="64B12E4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977" w:type="dxa"/>
            <w:tcBorders>
              <w:top w:val="nil"/>
              <w:left w:val="nil"/>
              <w:bottom w:val="single" w:sz="4" w:space="0" w:color="000000"/>
              <w:right w:val="single" w:sz="4" w:space="0" w:color="000000"/>
            </w:tcBorders>
            <w:shd w:val="clear" w:color="000000" w:fill="FFFFFF"/>
            <w:vAlign w:val="center"/>
            <w:hideMark/>
          </w:tcPr>
          <w:p w14:paraId="7C494C9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133</w:t>
            </w:r>
          </w:p>
        </w:tc>
        <w:tc>
          <w:tcPr>
            <w:tcW w:w="1356" w:type="dxa"/>
            <w:tcBorders>
              <w:top w:val="nil"/>
              <w:left w:val="nil"/>
              <w:bottom w:val="single" w:sz="4" w:space="0" w:color="000000"/>
              <w:right w:val="single" w:sz="4" w:space="0" w:color="000000"/>
            </w:tcBorders>
            <w:shd w:val="clear" w:color="000000" w:fill="FFFFFF"/>
            <w:vAlign w:val="center"/>
            <w:hideMark/>
          </w:tcPr>
          <w:p w14:paraId="230BD47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17E26EB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26,69</w:t>
            </w:r>
          </w:p>
        </w:tc>
        <w:tc>
          <w:tcPr>
            <w:tcW w:w="1059" w:type="dxa"/>
            <w:tcBorders>
              <w:top w:val="nil"/>
              <w:left w:val="nil"/>
              <w:bottom w:val="single" w:sz="4" w:space="0" w:color="000000"/>
              <w:right w:val="single" w:sz="4" w:space="0" w:color="000000"/>
            </w:tcBorders>
            <w:shd w:val="clear" w:color="000000" w:fill="FFFFFF"/>
            <w:vAlign w:val="center"/>
            <w:hideMark/>
          </w:tcPr>
          <w:p w14:paraId="64BF012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-26,65</w:t>
            </w:r>
          </w:p>
        </w:tc>
        <w:tc>
          <w:tcPr>
            <w:tcW w:w="785" w:type="dxa"/>
            <w:tcBorders>
              <w:top w:val="nil"/>
              <w:left w:val="nil"/>
              <w:bottom w:val="single" w:sz="4" w:space="0" w:color="000000"/>
              <w:right w:val="single" w:sz="4" w:space="0" w:color="000000"/>
            </w:tcBorders>
            <w:shd w:val="clear" w:color="000000" w:fill="FFFFFF"/>
            <w:vAlign w:val="center"/>
            <w:hideMark/>
          </w:tcPr>
          <w:p w14:paraId="0E9C33B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0,63</w:t>
            </w:r>
          </w:p>
        </w:tc>
        <w:tc>
          <w:tcPr>
            <w:tcW w:w="785" w:type="dxa"/>
            <w:tcBorders>
              <w:top w:val="nil"/>
              <w:left w:val="nil"/>
              <w:bottom w:val="single" w:sz="4" w:space="0" w:color="000000"/>
              <w:right w:val="single" w:sz="4" w:space="0" w:color="000000"/>
            </w:tcBorders>
            <w:shd w:val="clear" w:color="000000" w:fill="FFFFFF"/>
            <w:vAlign w:val="center"/>
            <w:hideMark/>
          </w:tcPr>
          <w:p w14:paraId="1979120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-0,62</w:t>
            </w:r>
          </w:p>
        </w:tc>
        <w:tc>
          <w:tcPr>
            <w:tcW w:w="835" w:type="dxa"/>
            <w:tcBorders>
              <w:top w:val="nil"/>
              <w:left w:val="nil"/>
              <w:bottom w:val="single" w:sz="4" w:space="0" w:color="000000"/>
              <w:right w:val="single" w:sz="4" w:space="0" w:color="000000"/>
            </w:tcBorders>
            <w:shd w:val="clear" w:color="000000" w:fill="FFFFFF"/>
            <w:vAlign w:val="center"/>
            <w:hideMark/>
          </w:tcPr>
          <w:p w14:paraId="54B57DD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4,47</w:t>
            </w:r>
          </w:p>
        </w:tc>
        <w:tc>
          <w:tcPr>
            <w:tcW w:w="835" w:type="dxa"/>
            <w:tcBorders>
              <w:top w:val="nil"/>
              <w:left w:val="nil"/>
              <w:bottom w:val="single" w:sz="4" w:space="0" w:color="000000"/>
              <w:right w:val="single" w:sz="4" w:space="0" w:color="000000"/>
            </w:tcBorders>
            <w:shd w:val="clear" w:color="000000" w:fill="FFFFFF"/>
            <w:vAlign w:val="center"/>
            <w:hideMark/>
          </w:tcPr>
          <w:p w14:paraId="51AA99F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4,41</w:t>
            </w:r>
          </w:p>
        </w:tc>
        <w:tc>
          <w:tcPr>
            <w:tcW w:w="1145" w:type="dxa"/>
            <w:tcBorders>
              <w:top w:val="nil"/>
              <w:left w:val="nil"/>
              <w:bottom w:val="single" w:sz="4" w:space="0" w:color="000000"/>
              <w:right w:val="single" w:sz="4" w:space="0" w:color="000000"/>
            </w:tcBorders>
            <w:shd w:val="clear" w:color="000000" w:fill="FFFFFF"/>
            <w:vAlign w:val="center"/>
            <w:hideMark/>
          </w:tcPr>
          <w:p w14:paraId="18E2982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8,86</w:t>
            </w:r>
          </w:p>
        </w:tc>
        <w:tc>
          <w:tcPr>
            <w:tcW w:w="1145" w:type="dxa"/>
            <w:tcBorders>
              <w:top w:val="nil"/>
              <w:left w:val="nil"/>
              <w:bottom w:val="single" w:sz="4" w:space="0" w:color="000000"/>
              <w:right w:val="single" w:sz="4" w:space="0" w:color="000000"/>
            </w:tcBorders>
            <w:shd w:val="clear" w:color="000000" w:fill="FFFFFF"/>
            <w:vAlign w:val="center"/>
            <w:hideMark/>
          </w:tcPr>
          <w:p w14:paraId="47F3620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8,32</w:t>
            </w:r>
          </w:p>
        </w:tc>
      </w:tr>
      <w:tr w:rsidR="00520CED" w:rsidRPr="00BD3689" w14:paraId="3EF728F0"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346002E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кран шаровый К 3 - ввод в ж/д №2</w:t>
            </w:r>
          </w:p>
        </w:tc>
        <w:tc>
          <w:tcPr>
            <w:tcW w:w="1015" w:type="dxa"/>
            <w:tcBorders>
              <w:top w:val="nil"/>
              <w:left w:val="nil"/>
              <w:bottom w:val="single" w:sz="4" w:space="0" w:color="000000"/>
              <w:right w:val="single" w:sz="4" w:space="0" w:color="000000"/>
            </w:tcBorders>
            <w:shd w:val="clear" w:color="000000" w:fill="FFFFFF"/>
            <w:vAlign w:val="center"/>
            <w:hideMark/>
          </w:tcPr>
          <w:p w14:paraId="625BBD9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7486399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8,00</w:t>
            </w:r>
          </w:p>
        </w:tc>
        <w:tc>
          <w:tcPr>
            <w:tcW w:w="977" w:type="dxa"/>
            <w:tcBorders>
              <w:top w:val="nil"/>
              <w:left w:val="nil"/>
              <w:bottom w:val="single" w:sz="4" w:space="0" w:color="000000"/>
              <w:right w:val="single" w:sz="4" w:space="0" w:color="000000"/>
            </w:tcBorders>
            <w:shd w:val="clear" w:color="000000" w:fill="FFFFFF"/>
            <w:vAlign w:val="center"/>
            <w:hideMark/>
          </w:tcPr>
          <w:p w14:paraId="5C5CB5A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977" w:type="dxa"/>
            <w:tcBorders>
              <w:top w:val="nil"/>
              <w:left w:val="nil"/>
              <w:bottom w:val="single" w:sz="4" w:space="0" w:color="000000"/>
              <w:right w:val="single" w:sz="4" w:space="0" w:color="000000"/>
            </w:tcBorders>
            <w:shd w:val="clear" w:color="000000" w:fill="FFFFFF"/>
            <w:vAlign w:val="center"/>
            <w:hideMark/>
          </w:tcPr>
          <w:p w14:paraId="6BB22A2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1356" w:type="dxa"/>
            <w:tcBorders>
              <w:top w:val="nil"/>
              <w:left w:val="nil"/>
              <w:bottom w:val="single" w:sz="4" w:space="0" w:color="000000"/>
              <w:right w:val="single" w:sz="4" w:space="0" w:color="000000"/>
            </w:tcBorders>
            <w:shd w:val="clear" w:color="000000" w:fill="FFFFFF"/>
            <w:vAlign w:val="center"/>
            <w:hideMark/>
          </w:tcPr>
          <w:p w14:paraId="2D08DE0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4839CEA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13,25</w:t>
            </w:r>
          </w:p>
        </w:tc>
        <w:tc>
          <w:tcPr>
            <w:tcW w:w="1059" w:type="dxa"/>
            <w:tcBorders>
              <w:top w:val="nil"/>
              <w:left w:val="nil"/>
              <w:bottom w:val="single" w:sz="4" w:space="0" w:color="000000"/>
              <w:right w:val="single" w:sz="4" w:space="0" w:color="000000"/>
            </w:tcBorders>
            <w:shd w:val="clear" w:color="000000" w:fill="FFFFFF"/>
            <w:vAlign w:val="center"/>
            <w:hideMark/>
          </w:tcPr>
          <w:p w14:paraId="6CBA24B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-13,23</w:t>
            </w:r>
          </w:p>
        </w:tc>
        <w:tc>
          <w:tcPr>
            <w:tcW w:w="785" w:type="dxa"/>
            <w:tcBorders>
              <w:top w:val="nil"/>
              <w:left w:val="nil"/>
              <w:bottom w:val="single" w:sz="4" w:space="0" w:color="000000"/>
              <w:right w:val="single" w:sz="4" w:space="0" w:color="000000"/>
            </w:tcBorders>
            <w:shd w:val="clear" w:color="000000" w:fill="FFFFFF"/>
            <w:vAlign w:val="center"/>
            <w:hideMark/>
          </w:tcPr>
          <w:p w14:paraId="3C1FCC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0,49</w:t>
            </w:r>
          </w:p>
        </w:tc>
        <w:tc>
          <w:tcPr>
            <w:tcW w:w="785" w:type="dxa"/>
            <w:tcBorders>
              <w:top w:val="nil"/>
              <w:left w:val="nil"/>
              <w:bottom w:val="single" w:sz="4" w:space="0" w:color="000000"/>
              <w:right w:val="single" w:sz="4" w:space="0" w:color="000000"/>
            </w:tcBorders>
            <w:shd w:val="clear" w:color="000000" w:fill="FFFFFF"/>
            <w:vAlign w:val="center"/>
            <w:hideMark/>
          </w:tcPr>
          <w:p w14:paraId="2AFB483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-0,48</w:t>
            </w:r>
          </w:p>
        </w:tc>
        <w:tc>
          <w:tcPr>
            <w:tcW w:w="835" w:type="dxa"/>
            <w:tcBorders>
              <w:top w:val="nil"/>
              <w:left w:val="nil"/>
              <w:bottom w:val="single" w:sz="4" w:space="0" w:color="000000"/>
              <w:right w:val="single" w:sz="4" w:space="0" w:color="000000"/>
            </w:tcBorders>
            <w:shd w:val="clear" w:color="000000" w:fill="FFFFFF"/>
            <w:vAlign w:val="center"/>
            <w:hideMark/>
          </w:tcPr>
          <w:p w14:paraId="050D164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3,60</w:t>
            </w:r>
          </w:p>
        </w:tc>
        <w:tc>
          <w:tcPr>
            <w:tcW w:w="835" w:type="dxa"/>
            <w:tcBorders>
              <w:top w:val="nil"/>
              <w:left w:val="nil"/>
              <w:bottom w:val="single" w:sz="4" w:space="0" w:color="000000"/>
              <w:right w:val="single" w:sz="4" w:space="0" w:color="000000"/>
            </w:tcBorders>
            <w:shd w:val="clear" w:color="000000" w:fill="FFFFFF"/>
            <w:vAlign w:val="center"/>
            <w:hideMark/>
          </w:tcPr>
          <w:p w14:paraId="621C8E8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3,56</w:t>
            </w:r>
          </w:p>
        </w:tc>
        <w:tc>
          <w:tcPr>
            <w:tcW w:w="1145" w:type="dxa"/>
            <w:tcBorders>
              <w:top w:val="nil"/>
              <w:left w:val="nil"/>
              <w:bottom w:val="single" w:sz="4" w:space="0" w:color="000000"/>
              <w:right w:val="single" w:sz="4" w:space="0" w:color="000000"/>
            </w:tcBorders>
            <w:shd w:val="clear" w:color="000000" w:fill="FFFFFF"/>
            <w:vAlign w:val="center"/>
            <w:hideMark/>
          </w:tcPr>
          <w:p w14:paraId="7C9426E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8,32</w:t>
            </w:r>
          </w:p>
        </w:tc>
        <w:tc>
          <w:tcPr>
            <w:tcW w:w="1145" w:type="dxa"/>
            <w:tcBorders>
              <w:top w:val="nil"/>
              <w:left w:val="nil"/>
              <w:bottom w:val="single" w:sz="4" w:space="0" w:color="000000"/>
              <w:right w:val="single" w:sz="4" w:space="0" w:color="000000"/>
            </w:tcBorders>
            <w:shd w:val="clear" w:color="000000" w:fill="FFFFFF"/>
            <w:vAlign w:val="center"/>
            <w:hideMark/>
          </w:tcPr>
          <w:p w14:paraId="5AA675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8,15</w:t>
            </w:r>
          </w:p>
        </w:tc>
      </w:tr>
      <w:tr w:rsidR="00520CED" w:rsidRPr="00BD3689" w14:paraId="496C13E4"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73F0B0DD"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ввод в ж/д №2 - ввод ТП </w:t>
            </w:r>
          </w:p>
          <w:p w14:paraId="2AEA4CD1" w14:textId="0AB59A64"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ул. Новая 2</w:t>
            </w:r>
          </w:p>
        </w:tc>
        <w:tc>
          <w:tcPr>
            <w:tcW w:w="1015" w:type="dxa"/>
            <w:tcBorders>
              <w:top w:val="nil"/>
              <w:left w:val="nil"/>
              <w:bottom w:val="single" w:sz="4" w:space="0" w:color="000000"/>
              <w:right w:val="single" w:sz="4" w:space="0" w:color="000000"/>
            </w:tcBorders>
            <w:shd w:val="clear" w:color="000000" w:fill="FFFFFF"/>
            <w:vAlign w:val="center"/>
            <w:hideMark/>
          </w:tcPr>
          <w:p w14:paraId="7991A84B"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2012</w:t>
            </w:r>
          </w:p>
        </w:tc>
        <w:tc>
          <w:tcPr>
            <w:tcW w:w="783" w:type="dxa"/>
            <w:tcBorders>
              <w:top w:val="nil"/>
              <w:left w:val="nil"/>
              <w:bottom w:val="single" w:sz="4" w:space="0" w:color="000000"/>
              <w:right w:val="single" w:sz="4" w:space="0" w:color="000000"/>
            </w:tcBorders>
            <w:shd w:val="clear" w:color="000000" w:fill="FFFFFF"/>
            <w:vAlign w:val="center"/>
            <w:hideMark/>
          </w:tcPr>
          <w:p w14:paraId="63F2323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3,00</w:t>
            </w:r>
          </w:p>
        </w:tc>
        <w:tc>
          <w:tcPr>
            <w:tcW w:w="977" w:type="dxa"/>
            <w:tcBorders>
              <w:top w:val="nil"/>
              <w:left w:val="nil"/>
              <w:bottom w:val="single" w:sz="4" w:space="0" w:color="000000"/>
              <w:right w:val="single" w:sz="4" w:space="0" w:color="000000"/>
            </w:tcBorders>
            <w:shd w:val="clear" w:color="000000" w:fill="FFFFFF"/>
            <w:vAlign w:val="center"/>
            <w:hideMark/>
          </w:tcPr>
          <w:p w14:paraId="5D7C5FD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07756D0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3EE3BE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4210B12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13,25</w:t>
            </w:r>
          </w:p>
        </w:tc>
        <w:tc>
          <w:tcPr>
            <w:tcW w:w="1059" w:type="dxa"/>
            <w:tcBorders>
              <w:top w:val="nil"/>
              <w:left w:val="nil"/>
              <w:bottom w:val="single" w:sz="4" w:space="0" w:color="000000"/>
              <w:right w:val="single" w:sz="4" w:space="0" w:color="000000"/>
            </w:tcBorders>
            <w:shd w:val="clear" w:color="000000" w:fill="FFFFFF"/>
            <w:vAlign w:val="center"/>
            <w:hideMark/>
          </w:tcPr>
          <w:p w14:paraId="1569384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-13,23</w:t>
            </w:r>
          </w:p>
        </w:tc>
        <w:tc>
          <w:tcPr>
            <w:tcW w:w="785" w:type="dxa"/>
            <w:tcBorders>
              <w:top w:val="nil"/>
              <w:left w:val="nil"/>
              <w:bottom w:val="single" w:sz="4" w:space="0" w:color="000000"/>
              <w:right w:val="single" w:sz="4" w:space="0" w:color="000000"/>
            </w:tcBorders>
            <w:shd w:val="clear" w:color="000000" w:fill="FFFFFF"/>
            <w:vAlign w:val="center"/>
            <w:hideMark/>
          </w:tcPr>
          <w:p w14:paraId="009FDE9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0,72</w:t>
            </w:r>
          </w:p>
        </w:tc>
        <w:tc>
          <w:tcPr>
            <w:tcW w:w="785" w:type="dxa"/>
            <w:tcBorders>
              <w:top w:val="nil"/>
              <w:left w:val="nil"/>
              <w:bottom w:val="single" w:sz="4" w:space="0" w:color="000000"/>
              <w:right w:val="single" w:sz="4" w:space="0" w:color="000000"/>
            </w:tcBorders>
            <w:shd w:val="clear" w:color="000000" w:fill="FFFFFF"/>
            <w:vAlign w:val="center"/>
            <w:hideMark/>
          </w:tcPr>
          <w:p w14:paraId="102B43E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-0,71</w:t>
            </w:r>
          </w:p>
        </w:tc>
        <w:tc>
          <w:tcPr>
            <w:tcW w:w="835" w:type="dxa"/>
            <w:tcBorders>
              <w:top w:val="nil"/>
              <w:left w:val="nil"/>
              <w:bottom w:val="single" w:sz="4" w:space="0" w:color="000000"/>
              <w:right w:val="single" w:sz="4" w:space="0" w:color="000000"/>
            </w:tcBorders>
            <w:shd w:val="clear" w:color="000000" w:fill="FFFFFF"/>
            <w:vAlign w:val="center"/>
            <w:hideMark/>
          </w:tcPr>
          <w:p w14:paraId="66D9218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12,82</w:t>
            </w:r>
          </w:p>
        </w:tc>
        <w:tc>
          <w:tcPr>
            <w:tcW w:w="835" w:type="dxa"/>
            <w:tcBorders>
              <w:top w:val="nil"/>
              <w:left w:val="nil"/>
              <w:bottom w:val="single" w:sz="4" w:space="0" w:color="000000"/>
              <w:right w:val="single" w:sz="4" w:space="0" w:color="000000"/>
            </w:tcBorders>
            <w:shd w:val="clear" w:color="000000" w:fill="FFFFFF"/>
            <w:vAlign w:val="center"/>
            <w:hideMark/>
          </w:tcPr>
          <w:p w14:paraId="32E916B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12,63</w:t>
            </w:r>
          </w:p>
        </w:tc>
        <w:tc>
          <w:tcPr>
            <w:tcW w:w="1145" w:type="dxa"/>
            <w:tcBorders>
              <w:top w:val="nil"/>
              <w:left w:val="nil"/>
              <w:bottom w:val="single" w:sz="4" w:space="0" w:color="000000"/>
              <w:right w:val="single" w:sz="4" w:space="0" w:color="000000"/>
            </w:tcBorders>
            <w:shd w:val="clear" w:color="000000" w:fill="FFFFFF"/>
            <w:vAlign w:val="center"/>
            <w:hideMark/>
          </w:tcPr>
          <w:p w14:paraId="331A6A9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8,15</w:t>
            </w:r>
          </w:p>
        </w:tc>
        <w:tc>
          <w:tcPr>
            <w:tcW w:w="1145" w:type="dxa"/>
            <w:tcBorders>
              <w:top w:val="nil"/>
              <w:left w:val="nil"/>
              <w:bottom w:val="single" w:sz="4" w:space="0" w:color="000000"/>
              <w:right w:val="single" w:sz="4" w:space="0" w:color="000000"/>
            </w:tcBorders>
            <w:shd w:val="clear" w:color="000000" w:fill="FFFFFF"/>
            <w:vAlign w:val="center"/>
            <w:hideMark/>
          </w:tcPr>
          <w:p w14:paraId="1776F39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6,77</w:t>
            </w:r>
          </w:p>
        </w:tc>
      </w:tr>
      <w:tr w:rsidR="00520CED" w:rsidRPr="00BD3689" w14:paraId="244A0859"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5243ED7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кран шаровый К 3 - ТК 4</w:t>
            </w:r>
          </w:p>
        </w:tc>
        <w:tc>
          <w:tcPr>
            <w:tcW w:w="1015" w:type="dxa"/>
            <w:tcBorders>
              <w:top w:val="nil"/>
              <w:left w:val="nil"/>
              <w:bottom w:val="single" w:sz="4" w:space="0" w:color="000000"/>
              <w:right w:val="single" w:sz="4" w:space="0" w:color="000000"/>
            </w:tcBorders>
            <w:shd w:val="clear" w:color="000000" w:fill="FFFFFF"/>
            <w:vAlign w:val="center"/>
            <w:hideMark/>
          </w:tcPr>
          <w:p w14:paraId="12F9CDB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1454C28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51,00</w:t>
            </w:r>
          </w:p>
        </w:tc>
        <w:tc>
          <w:tcPr>
            <w:tcW w:w="977" w:type="dxa"/>
            <w:tcBorders>
              <w:top w:val="nil"/>
              <w:left w:val="nil"/>
              <w:bottom w:val="single" w:sz="4" w:space="0" w:color="000000"/>
              <w:right w:val="single" w:sz="4" w:space="0" w:color="000000"/>
            </w:tcBorders>
            <w:shd w:val="clear" w:color="000000" w:fill="FFFFFF"/>
            <w:vAlign w:val="center"/>
            <w:hideMark/>
          </w:tcPr>
          <w:p w14:paraId="12B6F2C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977" w:type="dxa"/>
            <w:tcBorders>
              <w:top w:val="nil"/>
              <w:left w:val="nil"/>
              <w:bottom w:val="single" w:sz="4" w:space="0" w:color="000000"/>
              <w:right w:val="single" w:sz="4" w:space="0" w:color="000000"/>
            </w:tcBorders>
            <w:shd w:val="clear" w:color="000000" w:fill="FFFFFF"/>
            <w:vAlign w:val="center"/>
            <w:hideMark/>
          </w:tcPr>
          <w:p w14:paraId="0F8DB32A"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108</w:t>
            </w:r>
          </w:p>
        </w:tc>
        <w:tc>
          <w:tcPr>
            <w:tcW w:w="1356" w:type="dxa"/>
            <w:tcBorders>
              <w:top w:val="nil"/>
              <w:left w:val="nil"/>
              <w:bottom w:val="single" w:sz="4" w:space="0" w:color="000000"/>
              <w:right w:val="single" w:sz="4" w:space="0" w:color="000000"/>
            </w:tcBorders>
            <w:shd w:val="clear" w:color="000000" w:fill="FFFFFF"/>
            <w:vAlign w:val="center"/>
            <w:hideMark/>
          </w:tcPr>
          <w:p w14:paraId="4A1EFC1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бесканальная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21B8FFA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13,44</w:t>
            </w:r>
          </w:p>
        </w:tc>
        <w:tc>
          <w:tcPr>
            <w:tcW w:w="1059" w:type="dxa"/>
            <w:tcBorders>
              <w:top w:val="nil"/>
              <w:left w:val="nil"/>
              <w:bottom w:val="single" w:sz="4" w:space="0" w:color="000000"/>
              <w:right w:val="single" w:sz="4" w:space="0" w:color="000000"/>
            </w:tcBorders>
            <w:shd w:val="clear" w:color="000000" w:fill="FFFFFF"/>
            <w:vAlign w:val="center"/>
            <w:hideMark/>
          </w:tcPr>
          <w:p w14:paraId="51347D9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-13,42</w:t>
            </w:r>
          </w:p>
        </w:tc>
        <w:tc>
          <w:tcPr>
            <w:tcW w:w="785" w:type="dxa"/>
            <w:tcBorders>
              <w:top w:val="nil"/>
              <w:left w:val="nil"/>
              <w:bottom w:val="single" w:sz="4" w:space="0" w:color="000000"/>
              <w:right w:val="single" w:sz="4" w:space="0" w:color="000000"/>
            </w:tcBorders>
            <w:shd w:val="clear" w:color="000000" w:fill="FFFFFF"/>
            <w:vAlign w:val="center"/>
            <w:hideMark/>
          </w:tcPr>
          <w:p w14:paraId="65C2CE1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0,49</w:t>
            </w:r>
          </w:p>
        </w:tc>
        <w:tc>
          <w:tcPr>
            <w:tcW w:w="785" w:type="dxa"/>
            <w:tcBorders>
              <w:top w:val="nil"/>
              <w:left w:val="nil"/>
              <w:bottom w:val="single" w:sz="4" w:space="0" w:color="000000"/>
              <w:right w:val="single" w:sz="4" w:space="0" w:color="000000"/>
            </w:tcBorders>
            <w:shd w:val="clear" w:color="000000" w:fill="FFFFFF"/>
            <w:vAlign w:val="center"/>
            <w:hideMark/>
          </w:tcPr>
          <w:p w14:paraId="7D6A1A9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-0,49</w:t>
            </w:r>
          </w:p>
        </w:tc>
        <w:tc>
          <w:tcPr>
            <w:tcW w:w="835" w:type="dxa"/>
            <w:tcBorders>
              <w:top w:val="nil"/>
              <w:left w:val="nil"/>
              <w:bottom w:val="single" w:sz="4" w:space="0" w:color="000000"/>
              <w:right w:val="single" w:sz="4" w:space="0" w:color="000000"/>
            </w:tcBorders>
            <w:shd w:val="clear" w:color="000000" w:fill="FFFFFF"/>
            <w:vAlign w:val="center"/>
            <w:hideMark/>
          </w:tcPr>
          <w:p w14:paraId="6A8A9D1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3,71</w:t>
            </w:r>
          </w:p>
        </w:tc>
        <w:tc>
          <w:tcPr>
            <w:tcW w:w="835" w:type="dxa"/>
            <w:tcBorders>
              <w:top w:val="nil"/>
              <w:left w:val="nil"/>
              <w:bottom w:val="single" w:sz="4" w:space="0" w:color="000000"/>
              <w:right w:val="single" w:sz="4" w:space="0" w:color="000000"/>
            </w:tcBorders>
            <w:shd w:val="clear" w:color="000000" w:fill="FFFFFF"/>
            <w:vAlign w:val="center"/>
            <w:hideMark/>
          </w:tcPr>
          <w:p w14:paraId="62BA83C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3,67</w:t>
            </w:r>
          </w:p>
        </w:tc>
        <w:tc>
          <w:tcPr>
            <w:tcW w:w="1145" w:type="dxa"/>
            <w:tcBorders>
              <w:top w:val="nil"/>
              <w:left w:val="nil"/>
              <w:bottom w:val="single" w:sz="4" w:space="0" w:color="000000"/>
              <w:right w:val="single" w:sz="4" w:space="0" w:color="000000"/>
            </w:tcBorders>
            <w:shd w:val="clear" w:color="000000" w:fill="FFFFFF"/>
            <w:vAlign w:val="center"/>
            <w:hideMark/>
          </w:tcPr>
          <w:p w14:paraId="285D669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8,32</w:t>
            </w:r>
          </w:p>
        </w:tc>
        <w:tc>
          <w:tcPr>
            <w:tcW w:w="1145" w:type="dxa"/>
            <w:tcBorders>
              <w:top w:val="nil"/>
              <w:left w:val="nil"/>
              <w:bottom w:val="single" w:sz="4" w:space="0" w:color="000000"/>
              <w:right w:val="single" w:sz="4" w:space="0" w:color="000000"/>
            </w:tcBorders>
            <w:shd w:val="clear" w:color="000000" w:fill="FFFFFF"/>
            <w:vAlign w:val="center"/>
            <w:hideMark/>
          </w:tcPr>
          <w:p w14:paraId="22369DA2"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7,93</w:t>
            </w:r>
          </w:p>
        </w:tc>
      </w:tr>
      <w:tr w:rsidR="00520CED" w:rsidRPr="00BD3689" w14:paraId="1F49C433"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5933D1B7"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дисковый затвор ТК 4 - ввод в </w:t>
            </w:r>
          </w:p>
          <w:p w14:paraId="472F1686" w14:textId="73BDF383"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ж/д №1</w:t>
            </w:r>
          </w:p>
        </w:tc>
        <w:tc>
          <w:tcPr>
            <w:tcW w:w="1015" w:type="dxa"/>
            <w:tcBorders>
              <w:top w:val="nil"/>
              <w:left w:val="nil"/>
              <w:bottom w:val="single" w:sz="4" w:space="0" w:color="000000"/>
              <w:right w:val="single" w:sz="4" w:space="0" w:color="000000"/>
            </w:tcBorders>
            <w:shd w:val="clear" w:color="000000" w:fill="FFFFFF"/>
            <w:vAlign w:val="center"/>
            <w:hideMark/>
          </w:tcPr>
          <w:p w14:paraId="747FE48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2014</w:t>
            </w:r>
          </w:p>
        </w:tc>
        <w:tc>
          <w:tcPr>
            <w:tcW w:w="783" w:type="dxa"/>
            <w:tcBorders>
              <w:top w:val="nil"/>
              <w:left w:val="nil"/>
              <w:bottom w:val="single" w:sz="4" w:space="0" w:color="000000"/>
              <w:right w:val="single" w:sz="4" w:space="0" w:color="000000"/>
            </w:tcBorders>
            <w:shd w:val="clear" w:color="000000" w:fill="FFFFFF"/>
            <w:vAlign w:val="center"/>
            <w:hideMark/>
          </w:tcPr>
          <w:p w14:paraId="696DE9D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52,00</w:t>
            </w:r>
          </w:p>
        </w:tc>
        <w:tc>
          <w:tcPr>
            <w:tcW w:w="977" w:type="dxa"/>
            <w:tcBorders>
              <w:top w:val="nil"/>
              <w:left w:val="nil"/>
              <w:bottom w:val="single" w:sz="4" w:space="0" w:color="000000"/>
              <w:right w:val="single" w:sz="4" w:space="0" w:color="000000"/>
            </w:tcBorders>
            <w:shd w:val="clear" w:color="000000" w:fill="FFFFFF"/>
            <w:vAlign w:val="center"/>
            <w:hideMark/>
          </w:tcPr>
          <w:p w14:paraId="38B030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w:t>
            </w:r>
          </w:p>
        </w:tc>
        <w:tc>
          <w:tcPr>
            <w:tcW w:w="977" w:type="dxa"/>
            <w:tcBorders>
              <w:top w:val="nil"/>
              <w:left w:val="nil"/>
              <w:bottom w:val="single" w:sz="4" w:space="0" w:color="000000"/>
              <w:right w:val="single" w:sz="4" w:space="0" w:color="000000"/>
            </w:tcBorders>
            <w:shd w:val="clear" w:color="000000" w:fill="FFFFFF"/>
            <w:vAlign w:val="center"/>
            <w:hideMark/>
          </w:tcPr>
          <w:p w14:paraId="5A311C5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90</w:t>
            </w:r>
          </w:p>
        </w:tc>
        <w:tc>
          <w:tcPr>
            <w:tcW w:w="1356" w:type="dxa"/>
            <w:tcBorders>
              <w:top w:val="nil"/>
              <w:left w:val="nil"/>
              <w:bottom w:val="single" w:sz="4" w:space="0" w:color="000000"/>
              <w:right w:val="single" w:sz="4" w:space="0" w:color="000000"/>
            </w:tcBorders>
            <w:shd w:val="clear" w:color="000000" w:fill="FFFFFF"/>
            <w:vAlign w:val="center"/>
            <w:hideMark/>
          </w:tcPr>
          <w:p w14:paraId="291A4FB1"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Подземная канальная </w:t>
            </w:r>
          </w:p>
        </w:tc>
        <w:tc>
          <w:tcPr>
            <w:tcW w:w="1059" w:type="dxa"/>
            <w:tcBorders>
              <w:top w:val="nil"/>
              <w:left w:val="nil"/>
              <w:bottom w:val="single" w:sz="4" w:space="0" w:color="000000"/>
              <w:right w:val="single" w:sz="4" w:space="0" w:color="000000"/>
            </w:tcBorders>
            <w:shd w:val="clear" w:color="000000" w:fill="FFFFFF"/>
            <w:vAlign w:val="center"/>
            <w:hideMark/>
          </w:tcPr>
          <w:p w14:paraId="716FF15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13,44</w:t>
            </w:r>
          </w:p>
        </w:tc>
        <w:tc>
          <w:tcPr>
            <w:tcW w:w="1059" w:type="dxa"/>
            <w:tcBorders>
              <w:top w:val="nil"/>
              <w:left w:val="nil"/>
              <w:bottom w:val="single" w:sz="4" w:space="0" w:color="000000"/>
              <w:right w:val="single" w:sz="4" w:space="0" w:color="000000"/>
            </w:tcBorders>
            <w:shd w:val="clear" w:color="000000" w:fill="FFFFFF"/>
            <w:vAlign w:val="center"/>
            <w:hideMark/>
          </w:tcPr>
          <w:p w14:paraId="6E8AB81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-13,42</w:t>
            </w:r>
          </w:p>
        </w:tc>
        <w:tc>
          <w:tcPr>
            <w:tcW w:w="785" w:type="dxa"/>
            <w:tcBorders>
              <w:top w:val="nil"/>
              <w:left w:val="nil"/>
              <w:bottom w:val="single" w:sz="4" w:space="0" w:color="000000"/>
              <w:right w:val="single" w:sz="4" w:space="0" w:color="000000"/>
            </w:tcBorders>
            <w:shd w:val="clear" w:color="000000" w:fill="FFFFFF"/>
            <w:vAlign w:val="center"/>
            <w:hideMark/>
          </w:tcPr>
          <w:p w14:paraId="5AC49B8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0,90</w:t>
            </w:r>
          </w:p>
        </w:tc>
        <w:tc>
          <w:tcPr>
            <w:tcW w:w="785" w:type="dxa"/>
            <w:tcBorders>
              <w:top w:val="nil"/>
              <w:left w:val="nil"/>
              <w:bottom w:val="single" w:sz="4" w:space="0" w:color="000000"/>
              <w:right w:val="single" w:sz="4" w:space="0" w:color="000000"/>
            </w:tcBorders>
            <w:shd w:val="clear" w:color="000000" w:fill="FFFFFF"/>
            <w:vAlign w:val="center"/>
            <w:hideMark/>
          </w:tcPr>
          <w:p w14:paraId="438F4FC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-0,89</w:t>
            </w:r>
          </w:p>
        </w:tc>
        <w:tc>
          <w:tcPr>
            <w:tcW w:w="835" w:type="dxa"/>
            <w:tcBorders>
              <w:top w:val="nil"/>
              <w:left w:val="nil"/>
              <w:bottom w:val="single" w:sz="4" w:space="0" w:color="000000"/>
              <w:right w:val="single" w:sz="4" w:space="0" w:color="000000"/>
            </w:tcBorders>
            <w:shd w:val="clear" w:color="000000" w:fill="FFFFFF"/>
            <w:vAlign w:val="center"/>
            <w:hideMark/>
          </w:tcPr>
          <w:p w14:paraId="6BF5496E"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10,56</w:t>
            </w:r>
          </w:p>
        </w:tc>
        <w:tc>
          <w:tcPr>
            <w:tcW w:w="835" w:type="dxa"/>
            <w:tcBorders>
              <w:top w:val="nil"/>
              <w:left w:val="nil"/>
              <w:bottom w:val="single" w:sz="4" w:space="0" w:color="000000"/>
              <w:right w:val="single" w:sz="4" w:space="0" w:color="000000"/>
            </w:tcBorders>
            <w:shd w:val="clear" w:color="000000" w:fill="FFFFFF"/>
            <w:vAlign w:val="center"/>
            <w:hideMark/>
          </w:tcPr>
          <w:p w14:paraId="3C0EF89F"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10,60</w:t>
            </w:r>
          </w:p>
        </w:tc>
        <w:tc>
          <w:tcPr>
            <w:tcW w:w="1145" w:type="dxa"/>
            <w:tcBorders>
              <w:top w:val="nil"/>
              <w:left w:val="nil"/>
              <w:bottom w:val="single" w:sz="4" w:space="0" w:color="000000"/>
              <w:right w:val="single" w:sz="4" w:space="0" w:color="000000"/>
            </w:tcBorders>
            <w:shd w:val="clear" w:color="000000" w:fill="FFFFFF"/>
            <w:vAlign w:val="center"/>
            <w:hideMark/>
          </w:tcPr>
          <w:p w14:paraId="2564C8C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7,93</w:t>
            </w:r>
          </w:p>
        </w:tc>
        <w:tc>
          <w:tcPr>
            <w:tcW w:w="1145" w:type="dxa"/>
            <w:tcBorders>
              <w:top w:val="nil"/>
              <w:left w:val="nil"/>
              <w:bottom w:val="single" w:sz="4" w:space="0" w:color="000000"/>
              <w:right w:val="single" w:sz="4" w:space="0" w:color="000000"/>
            </w:tcBorders>
            <w:shd w:val="clear" w:color="000000" w:fill="FFFFFF"/>
            <w:vAlign w:val="center"/>
            <w:hideMark/>
          </w:tcPr>
          <w:p w14:paraId="2676313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6,59</w:t>
            </w:r>
          </w:p>
        </w:tc>
      </w:tr>
      <w:tr w:rsidR="00520CED" w:rsidRPr="00BD3689" w14:paraId="1E3BC105" w14:textId="77777777" w:rsidTr="0042711D">
        <w:trPr>
          <w:trHeight w:val="20"/>
          <w:jc w:val="center"/>
        </w:trPr>
        <w:tc>
          <w:tcPr>
            <w:tcW w:w="1804" w:type="dxa"/>
            <w:tcBorders>
              <w:top w:val="nil"/>
              <w:left w:val="single" w:sz="4" w:space="0" w:color="000000"/>
              <w:bottom w:val="single" w:sz="4" w:space="0" w:color="000000"/>
              <w:right w:val="single" w:sz="4" w:space="0" w:color="000000"/>
            </w:tcBorders>
            <w:shd w:val="clear" w:color="000000" w:fill="FFFFFF"/>
            <w:vAlign w:val="center"/>
            <w:hideMark/>
          </w:tcPr>
          <w:p w14:paraId="2C34ACCF" w14:textId="77777777" w:rsidR="00520CED"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 xml:space="preserve">ввод в ж/д №1 - ввод ТП </w:t>
            </w:r>
          </w:p>
          <w:p w14:paraId="6BF8901F" w14:textId="34012D54"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ул. Новая 1</w:t>
            </w:r>
          </w:p>
        </w:tc>
        <w:tc>
          <w:tcPr>
            <w:tcW w:w="1015" w:type="dxa"/>
            <w:tcBorders>
              <w:top w:val="nil"/>
              <w:left w:val="nil"/>
              <w:bottom w:val="single" w:sz="4" w:space="0" w:color="000000"/>
              <w:right w:val="single" w:sz="4" w:space="0" w:color="000000"/>
            </w:tcBorders>
            <w:shd w:val="clear" w:color="000000" w:fill="FFFFFF"/>
            <w:vAlign w:val="center"/>
            <w:hideMark/>
          </w:tcPr>
          <w:p w14:paraId="39BDECEC"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2012</w:t>
            </w:r>
          </w:p>
        </w:tc>
        <w:tc>
          <w:tcPr>
            <w:tcW w:w="783" w:type="dxa"/>
            <w:tcBorders>
              <w:top w:val="nil"/>
              <w:left w:val="nil"/>
              <w:bottom w:val="single" w:sz="4" w:space="0" w:color="000000"/>
              <w:right w:val="single" w:sz="4" w:space="0" w:color="000000"/>
            </w:tcBorders>
            <w:shd w:val="clear" w:color="000000" w:fill="FFFFFF"/>
            <w:vAlign w:val="center"/>
            <w:hideMark/>
          </w:tcPr>
          <w:p w14:paraId="4636F6B8"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5,00</w:t>
            </w:r>
          </w:p>
        </w:tc>
        <w:tc>
          <w:tcPr>
            <w:tcW w:w="977" w:type="dxa"/>
            <w:tcBorders>
              <w:top w:val="nil"/>
              <w:left w:val="nil"/>
              <w:bottom w:val="single" w:sz="4" w:space="0" w:color="000000"/>
              <w:right w:val="single" w:sz="4" w:space="0" w:color="000000"/>
            </w:tcBorders>
            <w:shd w:val="clear" w:color="000000" w:fill="FFFFFF"/>
            <w:vAlign w:val="center"/>
            <w:hideMark/>
          </w:tcPr>
          <w:p w14:paraId="45A3DAA4"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977" w:type="dxa"/>
            <w:tcBorders>
              <w:top w:val="nil"/>
              <w:left w:val="nil"/>
              <w:bottom w:val="single" w:sz="4" w:space="0" w:color="000000"/>
              <w:right w:val="single" w:sz="4" w:space="0" w:color="000000"/>
            </w:tcBorders>
            <w:shd w:val="clear" w:color="000000" w:fill="FFFFFF"/>
            <w:vAlign w:val="center"/>
            <w:hideMark/>
          </w:tcPr>
          <w:p w14:paraId="3A07B1B3"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89</w:t>
            </w:r>
          </w:p>
        </w:tc>
        <w:tc>
          <w:tcPr>
            <w:tcW w:w="1356" w:type="dxa"/>
            <w:tcBorders>
              <w:top w:val="nil"/>
              <w:left w:val="nil"/>
              <w:bottom w:val="single" w:sz="4" w:space="0" w:color="000000"/>
              <w:right w:val="single" w:sz="4" w:space="0" w:color="000000"/>
            </w:tcBorders>
            <w:shd w:val="clear" w:color="000000" w:fill="FFFFFF"/>
            <w:vAlign w:val="center"/>
            <w:hideMark/>
          </w:tcPr>
          <w:p w14:paraId="5438FDFD"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Подвальная</w:t>
            </w:r>
          </w:p>
        </w:tc>
        <w:tc>
          <w:tcPr>
            <w:tcW w:w="1059" w:type="dxa"/>
            <w:tcBorders>
              <w:top w:val="nil"/>
              <w:left w:val="nil"/>
              <w:bottom w:val="single" w:sz="4" w:space="0" w:color="000000"/>
              <w:right w:val="single" w:sz="4" w:space="0" w:color="000000"/>
            </w:tcBorders>
            <w:shd w:val="clear" w:color="000000" w:fill="FFFFFF"/>
            <w:vAlign w:val="center"/>
            <w:hideMark/>
          </w:tcPr>
          <w:p w14:paraId="2974A436"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13,44</w:t>
            </w:r>
          </w:p>
        </w:tc>
        <w:tc>
          <w:tcPr>
            <w:tcW w:w="1059" w:type="dxa"/>
            <w:tcBorders>
              <w:top w:val="nil"/>
              <w:left w:val="nil"/>
              <w:bottom w:val="single" w:sz="4" w:space="0" w:color="000000"/>
              <w:right w:val="single" w:sz="4" w:space="0" w:color="000000"/>
            </w:tcBorders>
            <w:shd w:val="clear" w:color="000000" w:fill="FFFFFF"/>
            <w:vAlign w:val="center"/>
            <w:hideMark/>
          </w:tcPr>
          <w:p w14:paraId="7ACC622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-13,42</w:t>
            </w:r>
          </w:p>
        </w:tc>
        <w:tc>
          <w:tcPr>
            <w:tcW w:w="785" w:type="dxa"/>
            <w:tcBorders>
              <w:top w:val="nil"/>
              <w:left w:val="nil"/>
              <w:bottom w:val="single" w:sz="4" w:space="0" w:color="000000"/>
              <w:right w:val="single" w:sz="4" w:space="0" w:color="000000"/>
            </w:tcBorders>
            <w:shd w:val="clear" w:color="000000" w:fill="FFFFFF"/>
            <w:vAlign w:val="center"/>
            <w:hideMark/>
          </w:tcPr>
          <w:p w14:paraId="0DDEC817"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0,73</w:t>
            </w:r>
          </w:p>
        </w:tc>
        <w:tc>
          <w:tcPr>
            <w:tcW w:w="785" w:type="dxa"/>
            <w:tcBorders>
              <w:top w:val="nil"/>
              <w:left w:val="nil"/>
              <w:bottom w:val="single" w:sz="4" w:space="0" w:color="000000"/>
              <w:right w:val="single" w:sz="4" w:space="0" w:color="000000"/>
            </w:tcBorders>
            <w:shd w:val="clear" w:color="000000" w:fill="FFFFFF"/>
            <w:vAlign w:val="center"/>
            <w:hideMark/>
          </w:tcPr>
          <w:p w14:paraId="36AEE45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-0,72</w:t>
            </w:r>
          </w:p>
        </w:tc>
        <w:tc>
          <w:tcPr>
            <w:tcW w:w="835" w:type="dxa"/>
            <w:tcBorders>
              <w:top w:val="nil"/>
              <w:left w:val="nil"/>
              <w:bottom w:val="single" w:sz="4" w:space="0" w:color="000000"/>
              <w:right w:val="single" w:sz="4" w:space="0" w:color="000000"/>
            </w:tcBorders>
            <w:shd w:val="clear" w:color="000000" w:fill="FFFFFF"/>
            <w:vAlign w:val="center"/>
            <w:hideMark/>
          </w:tcPr>
          <w:p w14:paraId="6E798F4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13,19</w:t>
            </w:r>
          </w:p>
        </w:tc>
        <w:tc>
          <w:tcPr>
            <w:tcW w:w="835" w:type="dxa"/>
            <w:tcBorders>
              <w:top w:val="nil"/>
              <w:left w:val="nil"/>
              <w:bottom w:val="single" w:sz="4" w:space="0" w:color="000000"/>
              <w:right w:val="single" w:sz="4" w:space="0" w:color="000000"/>
            </w:tcBorders>
            <w:shd w:val="clear" w:color="000000" w:fill="FFFFFF"/>
            <w:vAlign w:val="center"/>
            <w:hideMark/>
          </w:tcPr>
          <w:p w14:paraId="48798150"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13,00</w:t>
            </w:r>
          </w:p>
        </w:tc>
        <w:tc>
          <w:tcPr>
            <w:tcW w:w="1145" w:type="dxa"/>
            <w:tcBorders>
              <w:top w:val="nil"/>
              <w:left w:val="nil"/>
              <w:bottom w:val="single" w:sz="4" w:space="0" w:color="000000"/>
              <w:right w:val="single" w:sz="4" w:space="0" w:color="000000"/>
            </w:tcBorders>
            <w:shd w:val="clear" w:color="000000" w:fill="FFFFFF"/>
            <w:vAlign w:val="center"/>
            <w:hideMark/>
          </w:tcPr>
          <w:p w14:paraId="7862A5A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6,59</w:t>
            </w:r>
          </w:p>
        </w:tc>
        <w:tc>
          <w:tcPr>
            <w:tcW w:w="1145" w:type="dxa"/>
            <w:tcBorders>
              <w:top w:val="nil"/>
              <w:left w:val="nil"/>
              <w:bottom w:val="single" w:sz="4" w:space="0" w:color="000000"/>
              <w:right w:val="single" w:sz="4" w:space="0" w:color="000000"/>
            </w:tcBorders>
            <w:shd w:val="clear" w:color="000000" w:fill="FFFFFF"/>
            <w:vAlign w:val="center"/>
            <w:hideMark/>
          </w:tcPr>
          <w:p w14:paraId="7B7A4F29" w14:textId="77777777" w:rsidR="00520CED" w:rsidRPr="00BD3689" w:rsidRDefault="00520CED" w:rsidP="00520CED">
            <w:pPr>
              <w:spacing w:after="0"/>
              <w:jc w:val="center"/>
              <w:rPr>
                <w:rFonts w:ascii="Times New Roman" w:eastAsia="Times New Roman" w:hAnsi="Times New Roman"/>
                <w:color w:val="000000"/>
                <w:sz w:val="20"/>
                <w:szCs w:val="20"/>
                <w:lang w:eastAsia="ru-RU"/>
              </w:rPr>
            </w:pPr>
            <w:r w:rsidRPr="00BD3689">
              <w:rPr>
                <w:rFonts w:ascii="Times New Roman" w:eastAsia="Times New Roman" w:hAnsi="Times New Roman"/>
                <w:color w:val="000000"/>
                <w:sz w:val="20"/>
                <w:szCs w:val="20"/>
                <w:lang w:eastAsia="ru-RU"/>
              </w:rPr>
              <w:t>5,57</w:t>
            </w:r>
          </w:p>
        </w:tc>
      </w:tr>
    </w:tbl>
    <w:p w14:paraId="65160141" w14:textId="183B1679" w:rsidR="002A52F5" w:rsidRDefault="002A52F5" w:rsidP="007961D6">
      <w:pPr>
        <w:spacing w:after="0" w:line="336" w:lineRule="auto"/>
        <w:ind w:firstLine="567"/>
        <w:jc w:val="center"/>
        <w:rPr>
          <w:rFonts w:ascii="Times New Roman" w:eastAsia="Times New Roman" w:hAnsi="Times New Roman" w:cs="Times New Roman"/>
          <w:b/>
          <w:bCs/>
          <w:sz w:val="28"/>
          <w:szCs w:val="28"/>
          <w:lang w:eastAsia="ru-RU"/>
        </w:rPr>
      </w:pPr>
    </w:p>
    <w:p w14:paraId="1A03EA51" w14:textId="77777777" w:rsidR="002A52F5" w:rsidRDefault="002A52F5" w:rsidP="002A52F5">
      <w:pPr>
        <w:spacing w:line="240" w:lineRule="auto"/>
        <w:contextualSpacing/>
        <w:jc w:val="center"/>
        <w:rPr>
          <w:rFonts w:eastAsia="Calibri"/>
          <w:b/>
          <w:bCs/>
          <w:szCs w:val="26"/>
        </w:rPr>
        <w:sectPr w:rsidR="002A52F5" w:rsidSect="00001521">
          <w:pgSz w:w="16838" w:h="11906" w:orient="landscape"/>
          <w:pgMar w:top="1701" w:right="1134" w:bottom="850" w:left="1134" w:header="284" w:footer="251" w:gutter="0"/>
          <w:cols w:space="708"/>
          <w:docGrid w:linePitch="360"/>
        </w:sectPr>
      </w:pPr>
    </w:p>
    <w:p w14:paraId="2340DDEC" w14:textId="31B6C558" w:rsidR="002A52F5" w:rsidRPr="00781843" w:rsidRDefault="002A52F5" w:rsidP="002A52F5">
      <w:pPr>
        <w:pStyle w:val="19"/>
        <w:ind w:left="851"/>
      </w:pPr>
      <w:bookmarkStart w:id="508" w:name="_Toc168026338"/>
      <w:bookmarkStart w:id="509" w:name="_Toc196566792"/>
      <w:r>
        <w:rPr>
          <w:rFonts w:eastAsia="Calibri"/>
        </w:rPr>
        <w:lastRenderedPageBreak/>
        <w:t>Приложение 2 – Техник</w:t>
      </w:r>
      <w:r w:rsidR="00887CAA">
        <w:rPr>
          <w:rFonts w:eastAsia="Calibri"/>
          <w:lang w:val="ru-RU"/>
        </w:rPr>
        <w:t>о</w:t>
      </w:r>
      <w:r>
        <w:rPr>
          <w:rFonts w:eastAsia="Calibri"/>
        </w:rPr>
        <w:t>-коммерческ</w:t>
      </w:r>
      <w:r w:rsidR="00887CAA">
        <w:rPr>
          <w:rFonts w:eastAsia="Calibri"/>
          <w:lang w:val="ru-RU"/>
        </w:rPr>
        <w:t>о</w:t>
      </w:r>
      <w:r>
        <w:rPr>
          <w:rFonts w:eastAsia="Calibri"/>
        </w:rPr>
        <w:t>е предложени</w:t>
      </w:r>
      <w:r w:rsidR="00887CAA">
        <w:rPr>
          <w:rFonts w:eastAsia="Calibri"/>
          <w:lang w:val="ru-RU"/>
        </w:rPr>
        <w:t xml:space="preserve">о </w:t>
      </w:r>
      <w:r>
        <w:rPr>
          <w:rFonts w:eastAsia="Calibri"/>
        </w:rPr>
        <w:t>ООО «Северная компания»</w:t>
      </w:r>
      <w:bookmarkEnd w:id="508"/>
      <w:bookmarkEnd w:id="509"/>
    </w:p>
    <w:p w14:paraId="0A8E7EEE" w14:textId="77777777" w:rsidR="002A52F5" w:rsidRDefault="002A52F5" w:rsidP="002A52F5">
      <w:pPr>
        <w:spacing w:line="240" w:lineRule="auto"/>
        <w:contextualSpacing/>
        <w:jc w:val="center"/>
        <w:rPr>
          <w:rFonts w:eastAsia="Calibri"/>
          <w:b/>
          <w:bCs/>
          <w:szCs w:val="26"/>
        </w:rPr>
      </w:pPr>
    </w:p>
    <w:p w14:paraId="17A81BEC" w14:textId="2514558C" w:rsidR="002A52F5" w:rsidRDefault="00A02D96" w:rsidP="002A52F5">
      <w:pPr>
        <w:spacing w:line="240" w:lineRule="auto"/>
        <w:contextualSpacing/>
        <w:jc w:val="center"/>
        <w:rPr>
          <w:rFonts w:eastAsia="Calibri"/>
          <w:b/>
          <w:bCs/>
          <w:szCs w:val="26"/>
        </w:rPr>
      </w:pPr>
      <w:r>
        <w:rPr>
          <w:noProof/>
        </w:rPr>
        <w:drawing>
          <wp:inline distT="0" distB="0" distL="0" distR="0" wp14:anchorId="1822B421" wp14:editId="1BA8A507">
            <wp:extent cx="5968557" cy="8255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83208" cy="8275743"/>
                    </a:xfrm>
                    <a:prstGeom prst="rect">
                      <a:avLst/>
                    </a:prstGeom>
                  </pic:spPr>
                </pic:pic>
              </a:graphicData>
            </a:graphic>
          </wp:inline>
        </w:drawing>
      </w:r>
    </w:p>
    <w:p w14:paraId="2743EDB3" w14:textId="3EE17D43" w:rsidR="002A52F5" w:rsidRDefault="002A52F5" w:rsidP="002A52F5">
      <w:pPr>
        <w:ind w:left="-426" w:right="-426" w:hanging="142"/>
        <w:contextualSpacing/>
        <w:jc w:val="center"/>
        <w:rPr>
          <w:rFonts w:eastAsia="Calibri"/>
          <w:noProof/>
          <w:szCs w:val="26"/>
        </w:rPr>
      </w:pPr>
    </w:p>
    <w:p w14:paraId="7402B202" w14:textId="20D52582" w:rsidR="002A52F5" w:rsidRDefault="002A52F5" w:rsidP="002A52F5">
      <w:pPr>
        <w:ind w:hanging="142"/>
        <w:contextualSpacing/>
        <w:rPr>
          <w:rFonts w:eastAsia="Calibri"/>
          <w:szCs w:val="26"/>
        </w:rPr>
      </w:pPr>
    </w:p>
    <w:p w14:paraId="2673E998" w14:textId="521FED35" w:rsidR="002A52F5" w:rsidRDefault="00A02D96" w:rsidP="002A52F5">
      <w:pPr>
        <w:contextualSpacing/>
        <w:rPr>
          <w:rFonts w:eastAsia="Calibri"/>
          <w:szCs w:val="26"/>
        </w:rPr>
      </w:pPr>
      <w:r>
        <w:rPr>
          <w:noProof/>
        </w:rPr>
        <w:lastRenderedPageBreak/>
        <w:drawing>
          <wp:inline distT="0" distB="0" distL="0" distR="0" wp14:anchorId="2DDBEBC6" wp14:editId="399C26D6">
            <wp:extent cx="5919695" cy="8057072"/>
            <wp:effectExtent l="0" t="0" r="508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34782" cy="8077606"/>
                    </a:xfrm>
                    <a:prstGeom prst="rect">
                      <a:avLst/>
                    </a:prstGeom>
                  </pic:spPr>
                </pic:pic>
              </a:graphicData>
            </a:graphic>
          </wp:inline>
        </w:drawing>
      </w:r>
    </w:p>
    <w:p w14:paraId="47D5313A" w14:textId="77777777" w:rsidR="002A52F5" w:rsidRDefault="002A52F5" w:rsidP="002A52F5">
      <w:pPr>
        <w:contextualSpacing/>
        <w:rPr>
          <w:rFonts w:eastAsia="Calibri"/>
          <w:szCs w:val="26"/>
        </w:rPr>
      </w:pPr>
    </w:p>
    <w:p w14:paraId="2DD9DD1A" w14:textId="368ABBE8" w:rsidR="002A52F5" w:rsidRDefault="002A52F5" w:rsidP="007961D6">
      <w:pPr>
        <w:spacing w:after="0" w:line="336" w:lineRule="auto"/>
        <w:ind w:firstLine="567"/>
        <w:jc w:val="center"/>
        <w:rPr>
          <w:rFonts w:ascii="Times New Roman" w:eastAsia="Times New Roman" w:hAnsi="Times New Roman" w:cs="Times New Roman"/>
          <w:b/>
          <w:bCs/>
          <w:sz w:val="28"/>
          <w:szCs w:val="28"/>
          <w:lang w:eastAsia="ru-RU"/>
        </w:rPr>
      </w:pPr>
    </w:p>
    <w:p w14:paraId="035776CC" w14:textId="4D751679" w:rsidR="00A02D96" w:rsidRDefault="00A02D96" w:rsidP="007961D6">
      <w:pPr>
        <w:spacing w:after="0" w:line="336" w:lineRule="auto"/>
        <w:ind w:firstLine="567"/>
        <w:jc w:val="center"/>
        <w:rPr>
          <w:rFonts w:ascii="Times New Roman" w:eastAsia="Times New Roman" w:hAnsi="Times New Roman" w:cs="Times New Roman"/>
          <w:b/>
          <w:bCs/>
          <w:sz w:val="28"/>
          <w:szCs w:val="28"/>
          <w:lang w:eastAsia="ru-RU"/>
        </w:rPr>
      </w:pPr>
    </w:p>
    <w:p w14:paraId="1FEBF9CC" w14:textId="3ADAD8C8" w:rsidR="00A02D96" w:rsidRDefault="00A02D96" w:rsidP="007961D6">
      <w:pPr>
        <w:spacing w:after="0" w:line="336" w:lineRule="auto"/>
        <w:ind w:firstLine="567"/>
        <w:jc w:val="center"/>
        <w:rPr>
          <w:rFonts w:ascii="Times New Roman" w:eastAsia="Times New Roman" w:hAnsi="Times New Roman" w:cs="Times New Roman"/>
          <w:b/>
          <w:bCs/>
          <w:sz w:val="28"/>
          <w:szCs w:val="28"/>
          <w:lang w:eastAsia="ru-RU"/>
        </w:rPr>
      </w:pPr>
    </w:p>
    <w:p w14:paraId="78BB4A0B" w14:textId="217A87A1" w:rsidR="00A02D96" w:rsidRDefault="00A02D96" w:rsidP="007961D6">
      <w:pPr>
        <w:spacing w:after="0" w:line="336" w:lineRule="auto"/>
        <w:ind w:firstLine="567"/>
        <w:jc w:val="center"/>
        <w:rPr>
          <w:rFonts w:ascii="Times New Roman" w:eastAsia="Times New Roman" w:hAnsi="Times New Roman" w:cs="Times New Roman"/>
          <w:b/>
          <w:bCs/>
          <w:sz w:val="28"/>
          <w:szCs w:val="28"/>
          <w:lang w:eastAsia="ru-RU"/>
        </w:rPr>
      </w:pPr>
      <w:r>
        <w:rPr>
          <w:noProof/>
        </w:rPr>
        <w:lastRenderedPageBreak/>
        <w:drawing>
          <wp:inline distT="0" distB="0" distL="0" distR="0" wp14:anchorId="74B1E242" wp14:editId="6741F5B6">
            <wp:extent cx="5343525" cy="5105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343525" cy="5105400"/>
                    </a:xfrm>
                    <a:prstGeom prst="rect">
                      <a:avLst/>
                    </a:prstGeom>
                  </pic:spPr>
                </pic:pic>
              </a:graphicData>
            </a:graphic>
          </wp:inline>
        </w:drawing>
      </w:r>
    </w:p>
    <w:p w14:paraId="6B0DDDA8" w14:textId="5152BDDE" w:rsidR="009F3C25" w:rsidRDefault="009F3C25">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2D60AB48" w14:textId="7E2F8E4F" w:rsidR="009F3C25" w:rsidRPr="00781843" w:rsidRDefault="009F3C25" w:rsidP="009F3C25">
      <w:pPr>
        <w:pStyle w:val="19"/>
        <w:ind w:left="851"/>
      </w:pPr>
      <w:bookmarkStart w:id="510" w:name="_Toc168026340"/>
      <w:bookmarkStart w:id="511" w:name="_Toc196566793"/>
      <w:bookmarkStart w:id="512" w:name="_Hlk169210500"/>
      <w:r>
        <w:rPr>
          <w:rFonts w:eastAsia="Calibri"/>
        </w:rPr>
        <w:lastRenderedPageBreak/>
        <w:t xml:space="preserve">Приложение </w:t>
      </w:r>
      <w:r>
        <w:rPr>
          <w:rFonts w:eastAsia="Calibri"/>
          <w:lang w:val="ru-RU"/>
        </w:rPr>
        <w:t>3</w:t>
      </w:r>
      <w:r>
        <w:rPr>
          <w:rFonts w:eastAsia="Calibri"/>
        </w:rPr>
        <w:t xml:space="preserve"> – Коммерческ</w:t>
      </w:r>
      <w:r w:rsidR="002D0813">
        <w:rPr>
          <w:rFonts w:eastAsia="Calibri"/>
          <w:lang w:val="ru-RU"/>
        </w:rPr>
        <w:t>О</w:t>
      </w:r>
      <w:r>
        <w:rPr>
          <w:rFonts w:eastAsia="Calibri"/>
        </w:rPr>
        <w:t>е предложени</w:t>
      </w:r>
      <w:r w:rsidR="00206EC9">
        <w:rPr>
          <w:rFonts w:eastAsia="Calibri"/>
          <w:lang w:val="ru-RU"/>
        </w:rPr>
        <w:t>Е</w:t>
      </w:r>
      <w:r>
        <w:rPr>
          <w:rFonts w:eastAsia="Calibri"/>
        </w:rPr>
        <w:t xml:space="preserve"> ООО «НПФ «Интегра»</w:t>
      </w:r>
      <w:bookmarkEnd w:id="510"/>
      <w:bookmarkEnd w:id="511"/>
    </w:p>
    <w:bookmarkEnd w:id="512"/>
    <w:p w14:paraId="0557CDE5" w14:textId="77777777" w:rsidR="009F3C25" w:rsidRPr="009F3C25" w:rsidRDefault="009F3C25" w:rsidP="009F3C25">
      <w:pPr>
        <w:ind w:left="-142"/>
        <w:contextualSpacing/>
        <w:rPr>
          <w:rFonts w:eastAsia="Calibri"/>
          <w:noProof/>
          <w:sz w:val="26"/>
          <w:szCs w:val="26"/>
        </w:rPr>
      </w:pPr>
    </w:p>
    <w:p w14:paraId="14828503" w14:textId="77777777" w:rsidR="009F3C25" w:rsidRDefault="009F3C25" w:rsidP="009F3C25">
      <w:pPr>
        <w:ind w:left="-142"/>
        <w:contextualSpacing/>
        <w:rPr>
          <w:rFonts w:eastAsia="Calibri"/>
          <w:szCs w:val="26"/>
        </w:rPr>
      </w:pPr>
      <w:r>
        <w:rPr>
          <w:rFonts w:eastAsia="Calibri"/>
          <w:noProof/>
          <w:szCs w:val="26"/>
        </w:rPr>
        <w:drawing>
          <wp:inline distT="0" distB="0" distL="0" distR="0" wp14:anchorId="7BE20655" wp14:editId="642931C5">
            <wp:extent cx="5671457" cy="8400415"/>
            <wp:effectExtent l="0" t="0" r="5715" b="63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КП сети Приозерск реконструкция, кап ремонт по диаметрам_Страница_1.jpg"/>
                    <pic:cNvPicPr/>
                  </pic:nvPicPr>
                  <pic:blipFill rotWithShape="1">
                    <a:blip r:embed="rId110" cstate="print">
                      <a:extLst>
                        <a:ext uri="{28A0092B-C50C-407E-A947-70E740481C1C}">
                          <a14:useLocalDpi xmlns:a14="http://schemas.microsoft.com/office/drawing/2010/main" val="0"/>
                        </a:ext>
                      </a:extLst>
                    </a:blip>
                    <a:srcRect r="4527"/>
                    <a:stretch/>
                  </pic:blipFill>
                  <pic:spPr bwMode="auto">
                    <a:xfrm>
                      <a:off x="0" y="0"/>
                      <a:ext cx="5671457" cy="8400415"/>
                    </a:xfrm>
                    <a:prstGeom prst="rect">
                      <a:avLst/>
                    </a:prstGeom>
                    <a:ln>
                      <a:noFill/>
                    </a:ln>
                    <a:extLst>
                      <a:ext uri="{53640926-AAD7-44D8-BBD7-CCE9431645EC}">
                        <a14:shadowObscured xmlns:a14="http://schemas.microsoft.com/office/drawing/2010/main"/>
                      </a:ext>
                    </a:extLst>
                  </pic:spPr>
                </pic:pic>
              </a:graphicData>
            </a:graphic>
          </wp:inline>
        </w:drawing>
      </w:r>
    </w:p>
    <w:p w14:paraId="6E358E1E" w14:textId="77777777" w:rsidR="009F3C25" w:rsidRDefault="009F3C25" w:rsidP="009F3C25">
      <w:pPr>
        <w:contextualSpacing/>
        <w:rPr>
          <w:rFonts w:eastAsia="Calibri"/>
          <w:szCs w:val="26"/>
        </w:rPr>
      </w:pPr>
    </w:p>
    <w:p w14:paraId="179A006C" w14:textId="77777777" w:rsidR="009F3C25" w:rsidRDefault="009F3C25" w:rsidP="009F3C25">
      <w:pPr>
        <w:contextualSpacing/>
        <w:jc w:val="center"/>
        <w:rPr>
          <w:rFonts w:eastAsia="Calibri"/>
          <w:szCs w:val="26"/>
        </w:rPr>
      </w:pPr>
      <w:r>
        <w:rPr>
          <w:rFonts w:eastAsia="Calibri"/>
          <w:noProof/>
          <w:szCs w:val="26"/>
        </w:rPr>
        <w:lastRenderedPageBreak/>
        <w:drawing>
          <wp:inline distT="0" distB="0" distL="0" distR="0" wp14:anchorId="61C11D5C" wp14:editId="03BF7CF3">
            <wp:extent cx="5940425" cy="8400415"/>
            <wp:effectExtent l="0" t="0" r="3175" b="63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КП сети Приозерск реконструкция, кап ремонт по диаметрам_Страница_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p>
    <w:p w14:paraId="0A0EFBE4" w14:textId="420439ED" w:rsidR="009F3C25" w:rsidRDefault="009F3C25">
      <w:pPr>
        <w:rPr>
          <w:rFonts w:eastAsia="Calibri"/>
          <w:szCs w:val="26"/>
        </w:rPr>
      </w:pPr>
      <w:r>
        <w:rPr>
          <w:rFonts w:eastAsia="Calibri"/>
          <w:szCs w:val="26"/>
        </w:rPr>
        <w:br w:type="page"/>
      </w:r>
    </w:p>
    <w:p w14:paraId="3FB302B1" w14:textId="322F1214" w:rsidR="009F3C25" w:rsidRPr="00781843" w:rsidRDefault="009F3C25" w:rsidP="009F3C25">
      <w:pPr>
        <w:pStyle w:val="19"/>
        <w:ind w:left="851"/>
      </w:pPr>
      <w:bookmarkStart w:id="513" w:name="_Toc196566794"/>
      <w:bookmarkStart w:id="514" w:name="_Toc168026341"/>
      <w:r>
        <w:rPr>
          <w:rFonts w:eastAsia="Calibri"/>
        </w:rPr>
        <w:lastRenderedPageBreak/>
        <w:t xml:space="preserve">Приложение </w:t>
      </w:r>
      <w:r w:rsidR="00A02D96">
        <w:rPr>
          <w:rFonts w:eastAsia="Calibri"/>
          <w:lang w:val="ru-RU"/>
        </w:rPr>
        <w:t>4</w:t>
      </w:r>
      <w:r>
        <w:rPr>
          <w:rFonts w:eastAsia="Calibri"/>
        </w:rPr>
        <w:t xml:space="preserve"> – Коммерческое предложения ООО «Дивайс Инжиниринг» по наладке систем</w:t>
      </w:r>
      <w:r w:rsidR="00A02D96">
        <w:rPr>
          <w:rFonts w:eastAsia="Calibri"/>
          <w:lang w:val="ru-RU"/>
        </w:rPr>
        <w:t>Ы</w:t>
      </w:r>
      <w:r>
        <w:rPr>
          <w:rFonts w:eastAsia="Calibri"/>
        </w:rPr>
        <w:t xml:space="preserve"> отопления</w:t>
      </w:r>
      <w:bookmarkEnd w:id="513"/>
      <w:r>
        <w:rPr>
          <w:rFonts w:eastAsia="Calibri"/>
        </w:rPr>
        <w:t xml:space="preserve"> </w:t>
      </w:r>
      <w:bookmarkEnd w:id="514"/>
    </w:p>
    <w:p w14:paraId="489365E3" w14:textId="59B898E5" w:rsidR="00A02D96" w:rsidRDefault="00A02D96" w:rsidP="009F3C25">
      <w:pPr>
        <w:contextualSpacing/>
        <w:jc w:val="center"/>
        <w:rPr>
          <w:rFonts w:eastAsia="Calibri"/>
          <w:szCs w:val="26"/>
          <w:lang w:val="x-none"/>
        </w:rPr>
      </w:pPr>
    </w:p>
    <w:p w14:paraId="19CE6475" w14:textId="77777777" w:rsidR="00A02D96" w:rsidRDefault="00A02D96" w:rsidP="009F3C25">
      <w:pPr>
        <w:contextualSpacing/>
        <w:jc w:val="center"/>
        <w:rPr>
          <w:rFonts w:eastAsia="Calibri"/>
          <w:szCs w:val="26"/>
          <w:lang w:val="x-none"/>
        </w:rPr>
      </w:pPr>
    </w:p>
    <w:p w14:paraId="3352AEA2" w14:textId="77777777" w:rsidR="00A02D96" w:rsidRPr="009F3C25" w:rsidRDefault="00A02D96" w:rsidP="009F3C25">
      <w:pPr>
        <w:contextualSpacing/>
        <w:jc w:val="center"/>
        <w:rPr>
          <w:rFonts w:eastAsia="Calibri"/>
          <w:szCs w:val="26"/>
          <w:lang w:val="x-none"/>
        </w:rPr>
      </w:pPr>
    </w:p>
    <w:p w14:paraId="58FDADBB" w14:textId="3DA0744A" w:rsidR="00EF124E" w:rsidRDefault="00A02D96" w:rsidP="00A02D96">
      <w:pPr>
        <w:spacing w:after="0" w:line="336" w:lineRule="auto"/>
        <w:jc w:val="center"/>
        <w:rPr>
          <w:rFonts w:ascii="Times New Roman" w:eastAsia="Times New Roman" w:hAnsi="Times New Roman" w:cs="Times New Roman"/>
          <w:b/>
          <w:bCs/>
          <w:sz w:val="28"/>
          <w:szCs w:val="28"/>
          <w:lang w:eastAsia="ru-RU"/>
        </w:rPr>
      </w:pPr>
      <w:r>
        <w:rPr>
          <w:noProof/>
        </w:rPr>
        <w:drawing>
          <wp:inline distT="0" distB="0" distL="0" distR="0" wp14:anchorId="586E42CD" wp14:editId="50D79D33">
            <wp:extent cx="6186374" cy="65560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87883" cy="6557674"/>
                    </a:xfrm>
                    <a:prstGeom prst="rect">
                      <a:avLst/>
                    </a:prstGeom>
                  </pic:spPr>
                </pic:pic>
              </a:graphicData>
            </a:graphic>
          </wp:inline>
        </w:drawing>
      </w:r>
      <w:r w:rsidR="00EF124E">
        <w:rPr>
          <w:rFonts w:ascii="Times New Roman" w:eastAsia="Times New Roman" w:hAnsi="Times New Roman" w:cs="Times New Roman"/>
          <w:b/>
          <w:bCs/>
          <w:sz w:val="28"/>
          <w:szCs w:val="28"/>
          <w:lang w:eastAsia="ru-RU"/>
        </w:rPr>
        <w:br w:type="page"/>
      </w:r>
    </w:p>
    <w:p w14:paraId="05C88DCC" w14:textId="7EBB0BEC" w:rsidR="007B7753" w:rsidRPr="00D634B5" w:rsidRDefault="007B7753" w:rsidP="00D634B5">
      <w:pPr>
        <w:pStyle w:val="19"/>
        <w:ind w:left="851"/>
        <w:rPr>
          <w:rFonts w:eastAsia="Calibri"/>
          <w:lang w:val="ru-RU"/>
        </w:rPr>
      </w:pPr>
      <w:bookmarkStart w:id="515" w:name="_Toc196566795"/>
      <w:r w:rsidRPr="00D634B5">
        <w:rPr>
          <w:rFonts w:eastAsia="Calibri"/>
        </w:rPr>
        <w:lastRenderedPageBreak/>
        <w:t>П</w:t>
      </w:r>
      <w:r w:rsidR="00D634B5">
        <w:rPr>
          <w:rFonts w:eastAsia="Calibri"/>
          <w:lang w:val="ru-RU"/>
        </w:rPr>
        <w:t>риложение</w:t>
      </w:r>
      <w:r w:rsidRPr="00D634B5">
        <w:rPr>
          <w:rFonts w:eastAsia="Calibri"/>
        </w:rPr>
        <w:t xml:space="preserve"> 5 – </w:t>
      </w:r>
      <w:r w:rsidR="00D634B5">
        <w:rPr>
          <w:rFonts w:eastAsia="Calibri"/>
          <w:lang w:val="ru-RU"/>
        </w:rPr>
        <w:t>Постановления Администрации</w:t>
      </w:r>
      <w:r w:rsidR="00D634B5">
        <w:rPr>
          <w:rFonts w:eastAsia="Calibri"/>
        </w:rPr>
        <w:br/>
      </w:r>
      <w:r w:rsidRPr="00D634B5">
        <w:rPr>
          <w:rFonts w:eastAsia="Calibri"/>
        </w:rPr>
        <w:t xml:space="preserve">МО </w:t>
      </w:r>
      <w:r w:rsidR="00D634B5">
        <w:rPr>
          <w:rFonts w:eastAsia="Calibri"/>
          <w:lang w:val="ru-RU"/>
        </w:rPr>
        <w:t>Севастьяновское сельское поселение</w:t>
      </w:r>
      <w:bookmarkEnd w:id="515"/>
    </w:p>
    <w:p w14:paraId="79F4804E" w14:textId="77777777" w:rsidR="007B7753" w:rsidRPr="00435797" w:rsidRDefault="007B7753" w:rsidP="007B7753">
      <w:pPr>
        <w:spacing w:after="0"/>
        <w:ind w:right="-425" w:hanging="284"/>
        <w:jc w:val="center"/>
      </w:pPr>
    </w:p>
    <w:p w14:paraId="33EB2F31"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 xml:space="preserve">Постановление Администрации муниципального образования </w:t>
      </w:r>
    </w:p>
    <w:p w14:paraId="607E3235"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Севастьяновского сельского поселения № 151 от 04.10.2021 г. о присвоении</w:t>
      </w:r>
    </w:p>
    <w:p w14:paraId="6458F910"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ООО «Энерго-Ресурс» статуса единой теплоснабжающей компании</w:t>
      </w:r>
    </w:p>
    <w:p w14:paraId="4457C489" w14:textId="77777777" w:rsidR="007B7753" w:rsidRPr="00435797" w:rsidRDefault="007B7753" w:rsidP="007B7753">
      <w:pPr>
        <w:spacing w:after="0" w:line="240" w:lineRule="auto"/>
        <w:ind w:right="-314"/>
        <w:jc w:val="center"/>
        <w:rPr>
          <w:rFonts w:ascii="Times New Roman" w:eastAsia="Times New Roman" w:hAnsi="Times New Roman" w:cs="Times New Roman"/>
          <w:noProof/>
          <w:sz w:val="24"/>
          <w:szCs w:val="24"/>
          <w:lang w:eastAsia="ru-RU"/>
        </w:rPr>
      </w:pPr>
      <w:r w:rsidRPr="00435797">
        <w:rPr>
          <w:rFonts w:ascii="Times New Roman" w:eastAsia="Times New Roman" w:hAnsi="Times New Roman" w:cs="Times New Roman"/>
          <w:noProof/>
          <w:sz w:val="24"/>
          <w:szCs w:val="24"/>
          <w:lang w:eastAsia="ru-RU"/>
        </w:rPr>
        <w:drawing>
          <wp:inline distT="0" distB="0" distL="0" distR="0" wp14:anchorId="03DDA1CE" wp14:editId="68950126">
            <wp:extent cx="5654663" cy="7954241"/>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extLst>
                        <a:ext uri="{BEBA8EAE-BF5A-486C-A8C5-ECC9F3942E4B}">
                          <a14:imgProps xmlns:a14="http://schemas.microsoft.com/office/drawing/2010/main">
                            <a14:imgLayer r:embed="rId114">
                              <a14:imgEffect>
                                <a14:brightnessContrast bright="7000"/>
                              </a14:imgEffect>
                            </a14:imgLayer>
                          </a14:imgProps>
                        </a:ext>
                      </a:extLst>
                    </a:blip>
                    <a:srcRect l="4722" t="2353"/>
                    <a:stretch/>
                  </pic:blipFill>
                  <pic:spPr bwMode="auto">
                    <a:xfrm>
                      <a:off x="0" y="0"/>
                      <a:ext cx="5673666" cy="7980972"/>
                    </a:xfrm>
                    <a:prstGeom prst="rect">
                      <a:avLst/>
                    </a:prstGeom>
                    <a:ln>
                      <a:noFill/>
                    </a:ln>
                    <a:extLst>
                      <a:ext uri="{53640926-AAD7-44D8-BBD7-CCE9431645EC}">
                        <a14:shadowObscured xmlns:a14="http://schemas.microsoft.com/office/drawing/2010/main"/>
                      </a:ext>
                    </a:extLst>
                  </pic:spPr>
                </pic:pic>
              </a:graphicData>
            </a:graphic>
          </wp:inline>
        </w:drawing>
      </w:r>
    </w:p>
    <w:p w14:paraId="761BA0EB"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p>
    <w:p w14:paraId="1CF95FD1"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lastRenderedPageBreak/>
        <w:t>Постановление Администрации муниципального образования</w:t>
      </w:r>
    </w:p>
    <w:p w14:paraId="25DDA5ED"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r w:rsidRPr="00435797">
        <w:rPr>
          <w:rFonts w:ascii="Times New Roman" w:eastAsia="Times New Roman" w:hAnsi="Times New Roman" w:cs="Times New Roman"/>
          <w:b/>
          <w:sz w:val="24"/>
          <w:szCs w:val="24"/>
          <w:lang w:eastAsia="ru-RU"/>
        </w:rPr>
        <w:t xml:space="preserve">Севастьяновского сельского поселения № 110 от 22.07.2021 г. </w:t>
      </w:r>
    </w:p>
    <w:p w14:paraId="43333623" w14:textId="77777777" w:rsidR="007B7753" w:rsidRPr="00435797" w:rsidRDefault="007B7753" w:rsidP="007B7753">
      <w:pPr>
        <w:spacing w:after="0" w:line="240" w:lineRule="auto"/>
        <w:jc w:val="center"/>
        <w:rPr>
          <w:rFonts w:ascii="Times New Roman" w:hAnsi="Times New Roman" w:cs="Times New Roman"/>
          <w:b/>
          <w:bCs/>
          <w:iCs/>
          <w:sz w:val="24"/>
          <w:szCs w:val="24"/>
        </w:rPr>
      </w:pPr>
      <w:r w:rsidRPr="00435797">
        <w:rPr>
          <w:rFonts w:ascii="Times New Roman" w:eastAsia="Times New Roman" w:hAnsi="Times New Roman" w:cs="Times New Roman"/>
          <w:b/>
          <w:sz w:val="24"/>
          <w:szCs w:val="24"/>
          <w:lang w:eastAsia="ru-RU"/>
        </w:rPr>
        <w:t>о предоставлении ООО «Энерго-Ресурс» муниципальной преференции</w:t>
      </w:r>
      <w:r w:rsidRPr="00435797">
        <w:rPr>
          <w:rFonts w:ascii="Times New Roman" w:hAnsi="Times New Roman" w:cs="Times New Roman"/>
          <w:iCs/>
          <w:sz w:val="24"/>
          <w:szCs w:val="24"/>
        </w:rPr>
        <w:t xml:space="preserve"> </w:t>
      </w:r>
      <w:r w:rsidRPr="00435797">
        <w:rPr>
          <w:rFonts w:ascii="Times New Roman" w:hAnsi="Times New Roman" w:cs="Times New Roman"/>
          <w:b/>
          <w:bCs/>
          <w:iCs/>
          <w:sz w:val="24"/>
          <w:szCs w:val="24"/>
        </w:rPr>
        <w:t xml:space="preserve">в виде заключения без проведения торгов, договора аренды </w:t>
      </w:r>
    </w:p>
    <w:p w14:paraId="1EB0A9AB" w14:textId="77777777" w:rsidR="007B7753" w:rsidRPr="00435797" w:rsidRDefault="007B7753" w:rsidP="007B7753">
      <w:pPr>
        <w:spacing w:after="0" w:line="240" w:lineRule="auto"/>
        <w:jc w:val="center"/>
        <w:rPr>
          <w:rFonts w:ascii="Times New Roman" w:eastAsia="Times New Roman" w:hAnsi="Times New Roman" w:cs="Times New Roman"/>
          <w:b/>
          <w:bCs/>
          <w:sz w:val="24"/>
          <w:szCs w:val="24"/>
          <w:lang w:eastAsia="ru-RU"/>
        </w:rPr>
      </w:pPr>
      <w:r w:rsidRPr="00435797">
        <w:rPr>
          <w:rFonts w:ascii="Times New Roman" w:hAnsi="Times New Roman" w:cs="Times New Roman"/>
          <w:b/>
          <w:bCs/>
          <w:iCs/>
          <w:sz w:val="24"/>
          <w:szCs w:val="24"/>
        </w:rPr>
        <w:t>объектов имущественного комплекса теплоснабжения пос. Севастьяново</w:t>
      </w:r>
    </w:p>
    <w:p w14:paraId="7A69CD80" w14:textId="77777777" w:rsidR="007B7753" w:rsidRPr="00435797" w:rsidRDefault="007B7753" w:rsidP="007B7753">
      <w:pPr>
        <w:spacing w:after="0" w:line="240" w:lineRule="auto"/>
        <w:jc w:val="center"/>
        <w:rPr>
          <w:rFonts w:ascii="Times New Roman" w:eastAsia="Times New Roman" w:hAnsi="Times New Roman" w:cs="Times New Roman"/>
          <w:b/>
          <w:sz w:val="24"/>
          <w:szCs w:val="24"/>
          <w:lang w:eastAsia="ru-RU"/>
        </w:rPr>
      </w:pPr>
    </w:p>
    <w:p w14:paraId="47FD932C"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r w:rsidRPr="00435797">
        <w:rPr>
          <w:rFonts w:ascii="Times New Roman" w:eastAsia="Times New Roman" w:hAnsi="Times New Roman" w:cs="Times New Roman"/>
          <w:noProof/>
          <w:sz w:val="24"/>
          <w:szCs w:val="24"/>
          <w:lang w:eastAsia="ru-RU"/>
        </w:rPr>
        <w:drawing>
          <wp:inline distT="0" distB="0" distL="0" distR="0" wp14:anchorId="3759FA2E" wp14:editId="11DF755B">
            <wp:extent cx="5688731" cy="7897091"/>
            <wp:effectExtent l="0" t="0" r="762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anovlenie-nom.-110-1.jpg"/>
                    <pic:cNvPicPr/>
                  </pic:nvPicPr>
                  <pic:blipFill rotWithShape="1">
                    <a:blip r:embed="rId115">
                      <a:extLst>
                        <a:ext uri="{28A0092B-C50C-407E-A947-70E740481C1C}">
                          <a14:useLocalDpi xmlns:a14="http://schemas.microsoft.com/office/drawing/2010/main" val="0"/>
                        </a:ext>
                      </a:extLst>
                    </a:blip>
                    <a:srcRect l="7814" t="5947" r="3899" b="4758"/>
                    <a:stretch/>
                  </pic:blipFill>
                  <pic:spPr bwMode="auto">
                    <a:xfrm>
                      <a:off x="0" y="0"/>
                      <a:ext cx="5692804" cy="7902746"/>
                    </a:xfrm>
                    <a:prstGeom prst="rect">
                      <a:avLst/>
                    </a:prstGeom>
                    <a:ln>
                      <a:noFill/>
                    </a:ln>
                    <a:extLst>
                      <a:ext uri="{53640926-AAD7-44D8-BBD7-CCE9431645EC}">
                        <a14:shadowObscured xmlns:a14="http://schemas.microsoft.com/office/drawing/2010/main"/>
                      </a:ext>
                    </a:extLst>
                  </pic:spPr>
                </pic:pic>
              </a:graphicData>
            </a:graphic>
          </wp:inline>
        </w:drawing>
      </w:r>
    </w:p>
    <w:p w14:paraId="6603D992"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p>
    <w:p w14:paraId="3CBEA708"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r w:rsidRPr="00435797">
        <w:rPr>
          <w:rFonts w:ascii="Times New Roman" w:eastAsia="Times New Roman" w:hAnsi="Times New Roman" w:cs="Times New Roman"/>
          <w:noProof/>
          <w:sz w:val="24"/>
          <w:szCs w:val="24"/>
          <w:lang w:eastAsia="ru-RU"/>
        </w:rPr>
        <w:lastRenderedPageBreak/>
        <w:drawing>
          <wp:inline distT="0" distB="0" distL="0" distR="0" wp14:anchorId="44A5D1D7" wp14:editId="286FFE46">
            <wp:extent cx="5940425" cy="81534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anovlenie-nom.-110-2.jpg"/>
                    <pic:cNvPicPr/>
                  </pic:nvPicPr>
                  <pic:blipFill>
                    <a:blip r:embed="rId116">
                      <a:extLst>
                        <a:ext uri="{28A0092B-C50C-407E-A947-70E740481C1C}">
                          <a14:useLocalDpi xmlns:a14="http://schemas.microsoft.com/office/drawing/2010/main" val="0"/>
                        </a:ext>
                      </a:extLst>
                    </a:blip>
                    <a:stretch>
                      <a:fillRect/>
                    </a:stretch>
                  </pic:blipFill>
                  <pic:spPr>
                    <a:xfrm>
                      <a:off x="0" y="0"/>
                      <a:ext cx="5940425" cy="8153400"/>
                    </a:xfrm>
                    <a:prstGeom prst="rect">
                      <a:avLst/>
                    </a:prstGeom>
                  </pic:spPr>
                </pic:pic>
              </a:graphicData>
            </a:graphic>
          </wp:inline>
        </w:drawing>
      </w:r>
    </w:p>
    <w:p w14:paraId="791AB472" w14:textId="77777777" w:rsidR="007B7753" w:rsidRPr="00435797" w:rsidRDefault="007B7753" w:rsidP="007B7753">
      <w:pPr>
        <w:spacing w:after="0" w:line="240" w:lineRule="auto"/>
        <w:rPr>
          <w:rFonts w:ascii="Times New Roman" w:eastAsia="Times New Roman" w:hAnsi="Times New Roman" w:cs="Times New Roman"/>
          <w:noProof/>
          <w:sz w:val="24"/>
          <w:szCs w:val="24"/>
          <w:lang w:eastAsia="ru-RU"/>
        </w:rPr>
      </w:pPr>
    </w:p>
    <w:p w14:paraId="4F9A1BEA" w14:textId="77777777" w:rsidR="009F3C25" w:rsidRDefault="009F3C25" w:rsidP="00A02D96">
      <w:pPr>
        <w:spacing w:after="0" w:line="336" w:lineRule="auto"/>
        <w:jc w:val="center"/>
        <w:rPr>
          <w:rFonts w:ascii="Times New Roman" w:eastAsia="Times New Roman" w:hAnsi="Times New Roman" w:cs="Times New Roman"/>
          <w:b/>
          <w:bCs/>
          <w:sz w:val="28"/>
          <w:szCs w:val="28"/>
          <w:lang w:eastAsia="ru-RU"/>
        </w:rPr>
      </w:pPr>
    </w:p>
    <w:sectPr w:rsidR="009F3C25" w:rsidSect="00B810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B24BAA" w14:textId="77777777" w:rsidR="00584809" w:rsidRDefault="00584809">
      <w:pPr>
        <w:spacing w:after="0" w:line="240" w:lineRule="auto"/>
      </w:pPr>
      <w:r>
        <w:separator/>
      </w:r>
    </w:p>
  </w:endnote>
  <w:endnote w:type="continuationSeparator" w:id="0">
    <w:p w14:paraId="2E0A60B4" w14:textId="77777777" w:rsidR="00584809" w:rsidRDefault="00584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Ruehl">
    <w:charset w:val="B1"/>
    <w:family w:val="swiss"/>
    <w:pitch w:val="variable"/>
    <w:sig w:usb0="00000803" w:usb1="00000000" w:usb2="00000000" w:usb3="00000000" w:csb0="00000021" w:csb1="00000000"/>
  </w:font>
  <w:font w:name="Verdana">
    <w:panose1 w:val="020B0604030504040204"/>
    <w:charset w:val="CC"/>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tarSymbol">
    <w:altName w:val="Arial Unicode MS"/>
    <w:charset w:val="CC"/>
    <w:family w:val="auto"/>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 w:name="ArialMT">
    <w:altName w:val="MS Mincho"/>
    <w:panose1 w:val="00000000000000000000"/>
    <w:charset w:val="80"/>
    <w:family w:val="auto"/>
    <w:notTrueType/>
    <w:pitch w:val="default"/>
    <w:sig w:usb0="00000203" w:usb1="08070000" w:usb2="00000010" w:usb3="00000000" w:csb0="00020005" w:csb1="00000000"/>
  </w:font>
  <w:font w:name="MS PMincho">
    <w:charset w:val="80"/>
    <w:family w:val="roman"/>
    <w:pitch w:val="variable"/>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PT Serif">
    <w:altName w:val="Cambria"/>
    <w:charset w:val="CC"/>
    <w:family w:val="roman"/>
    <w:pitch w:val="variable"/>
    <w:sig w:usb0="A00002EF" w:usb1="5000204B" w:usb2="00000000" w:usb3="00000000" w:csb0="00000097" w:csb1="00000000"/>
  </w:font>
  <w:font w:name="TimesNewRomanPSMT">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C78C0" w14:textId="77777777" w:rsidR="00584809" w:rsidRPr="00351DEE" w:rsidRDefault="00584809">
    <w:pPr>
      <w:pStyle w:val="af7"/>
    </w:pPr>
    <w:r w:rsidRPr="00351DEE">
      <w:fldChar w:fldCharType="begin"/>
    </w:r>
    <w:r w:rsidRPr="00351DEE">
      <w:instrText>PAGE   \* MERGEFORMAT</w:instrText>
    </w:r>
    <w:r w:rsidRPr="00351DEE">
      <w:fldChar w:fldCharType="separate"/>
    </w:r>
    <w:r>
      <w:rPr>
        <w:noProof/>
      </w:rPr>
      <w:t>3</w:t>
    </w:r>
    <w:r w:rsidRPr="00351D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9E8C1" w14:textId="77777777" w:rsidR="00584809" w:rsidRPr="009E659A" w:rsidRDefault="00584809" w:rsidP="00704812">
    <w:pPr>
      <w:pStyle w:val="af7"/>
      <w:jc w:val="center"/>
      <w:rPr>
        <w:rFonts w:ascii="Times New Roman" w:hAnsi="Times New Roman" w:cs="Times New Roman"/>
        <w:sz w:val="20"/>
        <w:szCs w:val="20"/>
      </w:rPr>
    </w:pPr>
    <w:r w:rsidRPr="009E659A">
      <w:rPr>
        <w:rFonts w:ascii="Times New Roman" w:hAnsi="Times New Roman" w:cs="Times New Roman"/>
        <w:sz w:val="20"/>
        <w:szCs w:val="20"/>
      </w:rPr>
      <w:fldChar w:fldCharType="begin"/>
    </w:r>
    <w:r w:rsidRPr="009E659A">
      <w:rPr>
        <w:rFonts w:ascii="Times New Roman" w:hAnsi="Times New Roman" w:cs="Times New Roman"/>
        <w:sz w:val="20"/>
        <w:szCs w:val="20"/>
      </w:rPr>
      <w:instrText xml:space="preserve"> PAGE   \* MERGEFORMAT </w:instrText>
    </w:r>
    <w:r w:rsidRPr="009E659A">
      <w:rPr>
        <w:rFonts w:ascii="Times New Roman" w:hAnsi="Times New Roman" w:cs="Times New Roman"/>
        <w:sz w:val="20"/>
        <w:szCs w:val="20"/>
      </w:rPr>
      <w:fldChar w:fldCharType="separate"/>
    </w:r>
    <w:r>
      <w:rPr>
        <w:rFonts w:ascii="Times New Roman" w:hAnsi="Times New Roman" w:cs="Times New Roman"/>
        <w:noProof/>
        <w:sz w:val="20"/>
        <w:szCs w:val="20"/>
      </w:rPr>
      <w:t>14</w:t>
    </w:r>
    <w:r w:rsidRPr="009E659A">
      <w:rPr>
        <w:rFonts w:ascii="Times New Roman" w:hAnsi="Times New Roman" w:cs="Times New Roman"/>
        <w:sz w:val="20"/>
        <w:szCs w:val="20"/>
      </w:rPr>
      <w:fldChar w:fldCharType="end"/>
    </w:r>
  </w:p>
  <w:p w14:paraId="66C33B82" w14:textId="77777777" w:rsidR="00584809" w:rsidRPr="009E659A" w:rsidRDefault="00584809" w:rsidP="00704812">
    <w:pPr>
      <w:pStyle w:val="af7"/>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4"/>
      </w:rPr>
      <w:id w:val="688254964"/>
      <w:docPartObj>
        <w:docPartGallery w:val="Page Numbers (Bottom of Page)"/>
        <w:docPartUnique/>
      </w:docPartObj>
    </w:sdtPr>
    <w:sdtEndPr>
      <w:rPr>
        <w:rFonts w:ascii="Times New Roman" w:hAnsi="Times New Roman" w:cs="Times New Roman"/>
        <w:szCs w:val="20"/>
      </w:rPr>
    </w:sdtEndPr>
    <w:sdtContent>
      <w:p w14:paraId="1A9202D9" w14:textId="77777777" w:rsidR="00584809" w:rsidRDefault="00584809" w:rsidP="00704812">
        <w:pPr>
          <w:pStyle w:val="af7"/>
          <w:widowControl w:val="0"/>
          <w:jc w:val="center"/>
          <w:rPr>
            <w:rFonts w:ascii="Times New Roman" w:hAnsi="Times New Roman" w:cs="Times New Roman"/>
            <w:sz w:val="20"/>
            <w:szCs w:val="24"/>
          </w:rPr>
        </w:pPr>
      </w:p>
      <w:p w14:paraId="6E8406B0" w14:textId="77777777" w:rsidR="00584809" w:rsidRPr="0090723D" w:rsidRDefault="00584809" w:rsidP="00704812">
        <w:pPr>
          <w:pStyle w:val="af7"/>
          <w:widowControl w:val="0"/>
          <w:jc w:val="center"/>
          <w:rPr>
            <w:rFonts w:ascii="Times New Roman" w:hAnsi="Times New Roman" w:cs="Times New Roman"/>
            <w:sz w:val="20"/>
            <w:szCs w:val="20"/>
          </w:rPr>
        </w:pPr>
        <w:r w:rsidRPr="0090723D">
          <w:rPr>
            <w:rFonts w:ascii="Times New Roman" w:hAnsi="Times New Roman" w:cs="Times New Roman"/>
            <w:sz w:val="20"/>
            <w:szCs w:val="20"/>
          </w:rPr>
          <w:fldChar w:fldCharType="begin"/>
        </w:r>
        <w:r w:rsidRPr="0090723D">
          <w:rPr>
            <w:rFonts w:ascii="Times New Roman" w:hAnsi="Times New Roman" w:cs="Times New Roman"/>
            <w:sz w:val="20"/>
            <w:szCs w:val="20"/>
          </w:rPr>
          <w:instrText>PAGE   \* MERGEFORMAT</w:instrText>
        </w:r>
        <w:r w:rsidRPr="0090723D">
          <w:rPr>
            <w:rFonts w:ascii="Times New Roman" w:hAnsi="Times New Roman" w:cs="Times New Roman"/>
            <w:sz w:val="20"/>
            <w:szCs w:val="20"/>
          </w:rPr>
          <w:fldChar w:fldCharType="separate"/>
        </w:r>
        <w:r>
          <w:rPr>
            <w:rFonts w:ascii="Times New Roman" w:hAnsi="Times New Roman" w:cs="Times New Roman"/>
            <w:noProof/>
            <w:sz w:val="20"/>
            <w:szCs w:val="20"/>
          </w:rPr>
          <w:t>62</w:t>
        </w:r>
        <w:r w:rsidRPr="0090723D">
          <w:rPr>
            <w:rFonts w:ascii="Times New Roman" w:hAnsi="Times New Roman" w:cs="Times New Roman"/>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4"/>
      </w:rPr>
      <w:id w:val="-154148745"/>
      <w:docPartObj>
        <w:docPartGallery w:val="Page Numbers (Bottom of Page)"/>
        <w:docPartUnique/>
      </w:docPartObj>
    </w:sdtPr>
    <w:sdtEndPr>
      <w:rPr>
        <w:rFonts w:ascii="Times New Roman" w:hAnsi="Times New Roman" w:cs="Times New Roman"/>
      </w:rPr>
    </w:sdtEndPr>
    <w:sdtContent>
      <w:p w14:paraId="0413A251" w14:textId="77777777" w:rsidR="00584809" w:rsidRPr="00F75D23" w:rsidRDefault="00584809" w:rsidP="00704812">
        <w:pPr>
          <w:pStyle w:val="af7"/>
          <w:widowControl w:val="0"/>
          <w:jc w:val="center"/>
          <w:rPr>
            <w:rFonts w:ascii="Times New Roman" w:hAnsi="Times New Roman" w:cs="Times New Roman"/>
            <w:sz w:val="20"/>
            <w:szCs w:val="24"/>
          </w:rPr>
        </w:pPr>
        <w:r w:rsidRPr="00F75D23">
          <w:rPr>
            <w:rFonts w:ascii="Times New Roman" w:hAnsi="Times New Roman" w:cs="Times New Roman"/>
            <w:sz w:val="20"/>
            <w:szCs w:val="24"/>
          </w:rPr>
          <w:fldChar w:fldCharType="begin"/>
        </w:r>
        <w:r w:rsidRPr="00F75D23">
          <w:rPr>
            <w:rFonts w:ascii="Times New Roman" w:hAnsi="Times New Roman" w:cs="Times New Roman"/>
            <w:sz w:val="20"/>
            <w:szCs w:val="24"/>
          </w:rPr>
          <w:instrText>PAGE   \* MERGEFORMAT</w:instrText>
        </w:r>
        <w:r w:rsidRPr="00F75D23">
          <w:rPr>
            <w:rFonts w:ascii="Times New Roman" w:hAnsi="Times New Roman" w:cs="Times New Roman"/>
            <w:sz w:val="20"/>
            <w:szCs w:val="24"/>
          </w:rPr>
          <w:fldChar w:fldCharType="separate"/>
        </w:r>
        <w:r>
          <w:rPr>
            <w:rFonts w:ascii="Times New Roman" w:hAnsi="Times New Roman" w:cs="Times New Roman"/>
            <w:noProof/>
            <w:sz w:val="20"/>
            <w:szCs w:val="24"/>
          </w:rPr>
          <w:t>105</w:t>
        </w:r>
        <w:r w:rsidRPr="00F75D23">
          <w:rPr>
            <w:rFonts w:ascii="Times New Roman" w:hAnsi="Times New Roman" w:cs="Times New Roman"/>
            <w:sz w:val="20"/>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055065570"/>
      <w:docPartObj>
        <w:docPartGallery w:val="Page Numbers (Bottom of Page)"/>
        <w:docPartUnique/>
      </w:docPartObj>
    </w:sdtPr>
    <w:sdtEndPr>
      <w:rPr>
        <w:rFonts w:ascii="Times New Roman" w:hAnsi="Times New Roman"/>
      </w:rPr>
    </w:sdtEndPr>
    <w:sdtContent>
      <w:p w14:paraId="2703C1A3" w14:textId="77777777" w:rsidR="00584809" w:rsidRPr="00F75D23" w:rsidRDefault="00584809" w:rsidP="00704812">
        <w:pPr>
          <w:pStyle w:val="af7"/>
          <w:widowControl w:val="0"/>
          <w:jc w:val="center"/>
          <w:rPr>
            <w:rFonts w:ascii="Times New Roman" w:hAnsi="Times New Roman"/>
            <w:sz w:val="20"/>
          </w:rPr>
        </w:pPr>
        <w:r w:rsidRPr="00F75D23">
          <w:rPr>
            <w:rFonts w:ascii="Times New Roman" w:hAnsi="Times New Roman"/>
            <w:sz w:val="20"/>
          </w:rPr>
          <w:fldChar w:fldCharType="begin"/>
        </w:r>
        <w:r w:rsidRPr="00F75D23">
          <w:rPr>
            <w:rFonts w:ascii="Times New Roman" w:hAnsi="Times New Roman"/>
            <w:sz w:val="20"/>
          </w:rPr>
          <w:instrText>PAGE   \* MERGEFORMAT</w:instrText>
        </w:r>
        <w:r w:rsidRPr="00F75D23">
          <w:rPr>
            <w:rFonts w:ascii="Times New Roman" w:hAnsi="Times New Roman"/>
            <w:sz w:val="20"/>
          </w:rPr>
          <w:fldChar w:fldCharType="separate"/>
        </w:r>
        <w:r>
          <w:rPr>
            <w:rFonts w:ascii="Times New Roman" w:hAnsi="Times New Roman"/>
            <w:noProof/>
            <w:sz w:val="20"/>
          </w:rPr>
          <w:t>105</w:t>
        </w:r>
        <w:r w:rsidRPr="00F75D23">
          <w:rPr>
            <w:rFonts w:ascii="Times New Roman" w:hAnsi="Times New Roman"/>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66794" w14:textId="77777777" w:rsidR="00584809" w:rsidRDefault="00584809">
      <w:pPr>
        <w:spacing w:after="0" w:line="240" w:lineRule="auto"/>
      </w:pPr>
      <w:r>
        <w:separator/>
      </w:r>
    </w:p>
  </w:footnote>
  <w:footnote w:type="continuationSeparator" w:id="0">
    <w:p w14:paraId="18A50C2C" w14:textId="77777777" w:rsidR="00584809" w:rsidRDefault="005848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vanish w:val="0"/>
        <w:spacing w:val="20"/>
        <w:kern w:val="0"/>
        <w:sz w:val="28"/>
        <w:u w:val="none"/>
        <w:vertAlign w:val="baseline"/>
      </w:rPr>
    </w:lvl>
    <w:lvl w:ilvl="1">
      <w:start w:val="1"/>
      <w:numFmt w:val="upperRoman"/>
      <w:suff w:val="space"/>
      <w:lvlText w:val="ГЛАВА %2."/>
      <w:lvlJc w:val="left"/>
      <w:pPr>
        <w:ind w:left="0" w:firstLine="709"/>
      </w:pPr>
      <w:rPr>
        <w:rFonts w:ascii="Times New Roman" w:hAnsi="Times New Roman" w:hint="default"/>
        <w:b/>
        <w:i w:val="0"/>
        <w:caps/>
        <w:smallCaps/>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vanish w:val="0"/>
        <w:spacing w:val="20"/>
        <w:kern w:val="0"/>
        <w:sz w:val="28"/>
        <w:u w:val="none"/>
        <w:vertAlign w:val="baseline"/>
      </w:rPr>
    </w:lvl>
    <w:lvl w:ilvl="6">
      <w:start w:val="1"/>
      <w:numFmt w:val="decimal"/>
      <w:suff w:val="space"/>
      <w:lvlText w:val="Рисунок %2-%3.%4.%7."/>
      <w:lvlJc w:val="left"/>
      <w:pPr>
        <w:ind w:left="0" w:firstLine="0"/>
      </w:pPr>
      <w:rPr>
        <w:rFonts w:ascii="Times New Roman" w:hAnsi="Times New Roman" w:hint="default"/>
        <w:b w:val="0"/>
        <w:i/>
        <w:caps w:val="0"/>
        <w:vanish w:val="0"/>
        <w:color w:val="auto"/>
        <w:spacing w:val="10"/>
        <w:kern w:val="0"/>
        <w:sz w:val="28"/>
        <w:u w:val="none"/>
        <w:vertAlign w:val="baseline"/>
      </w:rPr>
    </w:lvl>
    <w:lvl w:ilvl="7">
      <w:start w:val="1"/>
      <w:numFmt w:val="decimal"/>
      <w:suff w:val="space"/>
      <w:lvlText w:val="Таблица %2-%3.%4.%8."/>
      <w:lvlJc w:val="left"/>
      <w:pPr>
        <w:ind w:left="0" w:firstLine="0"/>
      </w:pPr>
      <w:rPr>
        <w:rFonts w:ascii="Times New Roman" w:hAnsi="Times New Roman" w:hint="default"/>
        <w:b w:val="0"/>
        <w:i/>
        <w:caps w:val="0"/>
        <w:vanish w:val="0"/>
        <w:color w:val="auto"/>
        <w:spacing w:val="10"/>
        <w:kern w:val="0"/>
        <w:sz w:val="28"/>
        <w:u w:val="none"/>
        <w:vertAlign w:val="baseline"/>
      </w:rPr>
    </w:lvl>
    <w:lvl w:ilvl="8">
      <w:start w:val="1"/>
      <w:numFmt w:val="decimal"/>
      <w:lvlText w:val="%9."/>
      <w:lvlJc w:val="left"/>
      <w:pPr>
        <w:tabs>
          <w:tab w:val="left" w:pos="709"/>
        </w:tabs>
        <w:ind w:left="1134" w:hanging="425"/>
      </w:pPr>
      <w:rPr>
        <w:rFonts w:ascii="Times New Roman" w:hAnsi="Times New Roman" w:hint="default"/>
        <w:b w:val="0"/>
        <w:i w:val="0"/>
        <w:caps w:val="0"/>
        <w:vanish w:val="0"/>
        <w:kern w:val="0"/>
        <w:sz w:val="28"/>
        <w:u w:val="none"/>
        <w:vertAlign w:val="baseline"/>
      </w:rPr>
    </w:lvl>
  </w:abstractNum>
  <w:abstractNum w:abstractNumId="5" w15:restartNumberingAfterBreak="0">
    <w:nsid w:val="00000006"/>
    <w:multiLevelType w:val="multilevel"/>
    <w:tmpl w:val="FF90DFF6"/>
    <w:lvl w:ilvl="0">
      <w:start w:val="2"/>
      <w:numFmt w:val="decimal"/>
      <w:pStyle w:val="20"/>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0000008"/>
    <w:multiLevelType w:val="multilevel"/>
    <w:tmpl w:val="EB524AD4"/>
    <w:styleLink w:val="11"/>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A"/>
    <w:multiLevelType w:val="singleLevel"/>
    <w:tmpl w:val="70DE7A12"/>
    <w:lvl w:ilvl="0">
      <w:start w:val="1"/>
      <w:numFmt w:val="bullet"/>
      <w:pStyle w:val="a1"/>
      <w:lvlText w:val=""/>
      <w:lvlJc w:val="left"/>
      <w:pPr>
        <w:tabs>
          <w:tab w:val="left" w:pos="360"/>
        </w:tabs>
        <w:ind w:left="360" w:hanging="360"/>
      </w:pPr>
      <w:rPr>
        <w:rFonts w:ascii="Symbol" w:hAnsi="Symbol" w:cs="Symbol" w:hint="default"/>
        <w:color w:val="auto"/>
      </w:rPr>
    </w:lvl>
  </w:abstractNum>
  <w:abstractNum w:abstractNumId="8" w15:restartNumberingAfterBreak="0">
    <w:nsid w:val="00000029"/>
    <w:multiLevelType w:val="hybridMultilevel"/>
    <w:tmpl w:val="18A497D4"/>
    <w:lvl w:ilvl="0" w:tplc="24AEA242">
      <w:start w:val="1"/>
      <w:numFmt w:val="bullet"/>
      <w:pStyle w:val="a2"/>
      <w:lvlText w:val=""/>
      <w:lvlJc w:val="left"/>
      <w:pPr>
        <w:ind w:left="3701" w:hanging="360"/>
      </w:pPr>
      <w:rPr>
        <w:rFonts w:ascii="Symbol" w:hAnsi="Symbol" w:hint="default"/>
      </w:rPr>
    </w:lvl>
    <w:lvl w:ilvl="1" w:tplc="04190003" w:tentative="1">
      <w:start w:val="1"/>
      <w:numFmt w:val="bullet"/>
      <w:lvlText w:val="o"/>
      <w:lvlJc w:val="left"/>
      <w:pPr>
        <w:ind w:left="4421" w:hanging="360"/>
      </w:pPr>
      <w:rPr>
        <w:rFonts w:ascii="Courier New" w:hAnsi="Courier New" w:cs="Courier New" w:hint="default"/>
      </w:rPr>
    </w:lvl>
    <w:lvl w:ilvl="2" w:tplc="04190005" w:tentative="1">
      <w:start w:val="1"/>
      <w:numFmt w:val="bullet"/>
      <w:lvlText w:val=""/>
      <w:lvlJc w:val="left"/>
      <w:pPr>
        <w:ind w:left="5141" w:hanging="360"/>
      </w:pPr>
      <w:rPr>
        <w:rFonts w:ascii="Wingdings" w:hAnsi="Wingdings" w:hint="default"/>
      </w:rPr>
    </w:lvl>
    <w:lvl w:ilvl="3" w:tplc="04190001" w:tentative="1">
      <w:start w:val="1"/>
      <w:numFmt w:val="bullet"/>
      <w:lvlText w:val=""/>
      <w:lvlJc w:val="left"/>
      <w:pPr>
        <w:ind w:left="5861" w:hanging="360"/>
      </w:pPr>
      <w:rPr>
        <w:rFonts w:ascii="Symbol" w:hAnsi="Symbol" w:hint="default"/>
      </w:rPr>
    </w:lvl>
    <w:lvl w:ilvl="4" w:tplc="04190003" w:tentative="1">
      <w:start w:val="1"/>
      <w:numFmt w:val="bullet"/>
      <w:lvlText w:val="o"/>
      <w:lvlJc w:val="left"/>
      <w:pPr>
        <w:ind w:left="6581" w:hanging="360"/>
      </w:pPr>
      <w:rPr>
        <w:rFonts w:ascii="Courier New" w:hAnsi="Courier New" w:cs="Courier New" w:hint="default"/>
      </w:rPr>
    </w:lvl>
    <w:lvl w:ilvl="5" w:tplc="04190005" w:tentative="1">
      <w:start w:val="1"/>
      <w:numFmt w:val="bullet"/>
      <w:lvlText w:val=""/>
      <w:lvlJc w:val="left"/>
      <w:pPr>
        <w:ind w:left="7301" w:hanging="360"/>
      </w:pPr>
      <w:rPr>
        <w:rFonts w:ascii="Wingdings" w:hAnsi="Wingdings" w:hint="default"/>
      </w:rPr>
    </w:lvl>
    <w:lvl w:ilvl="6" w:tplc="04190001" w:tentative="1">
      <w:start w:val="1"/>
      <w:numFmt w:val="bullet"/>
      <w:lvlText w:val=""/>
      <w:lvlJc w:val="left"/>
      <w:pPr>
        <w:ind w:left="8021" w:hanging="360"/>
      </w:pPr>
      <w:rPr>
        <w:rFonts w:ascii="Symbol" w:hAnsi="Symbol" w:hint="default"/>
      </w:rPr>
    </w:lvl>
    <w:lvl w:ilvl="7" w:tplc="04190003" w:tentative="1">
      <w:start w:val="1"/>
      <w:numFmt w:val="bullet"/>
      <w:lvlText w:val="o"/>
      <w:lvlJc w:val="left"/>
      <w:pPr>
        <w:ind w:left="8741" w:hanging="360"/>
      </w:pPr>
      <w:rPr>
        <w:rFonts w:ascii="Courier New" w:hAnsi="Courier New" w:cs="Courier New" w:hint="default"/>
      </w:rPr>
    </w:lvl>
    <w:lvl w:ilvl="8" w:tplc="04190005" w:tentative="1">
      <w:start w:val="1"/>
      <w:numFmt w:val="bullet"/>
      <w:lvlText w:val=""/>
      <w:lvlJc w:val="left"/>
      <w:pPr>
        <w:ind w:left="9461" w:hanging="360"/>
      </w:pPr>
      <w:rPr>
        <w:rFonts w:ascii="Wingdings" w:hAnsi="Wingdings" w:hint="default"/>
      </w:rPr>
    </w:lvl>
  </w:abstractNum>
  <w:abstractNum w:abstractNumId="9" w15:restartNumberingAfterBreak="0">
    <w:nsid w:val="016E0382"/>
    <w:multiLevelType w:val="hybridMultilevel"/>
    <w:tmpl w:val="09543978"/>
    <w:lvl w:ilvl="0" w:tplc="FF2CBE92">
      <w:start w:val="1"/>
      <w:numFmt w:val="decimal"/>
      <w:pStyle w:val="a3"/>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4B0332"/>
    <w:multiLevelType w:val="hybridMultilevel"/>
    <w:tmpl w:val="8ADED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3F03C7A"/>
    <w:multiLevelType w:val="hybridMultilevel"/>
    <w:tmpl w:val="860E2EDE"/>
    <w:lvl w:ilvl="0" w:tplc="FFFFFFFF">
      <w:start w:val="1"/>
      <w:numFmt w:val="decimal"/>
      <w:pStyle w:val="a4"/>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2" w15:restartNumberingAfterBreak="0">
    <w:nsid w:val="03FE48C6"/>
    <w:multiLevelType w:val="multilevel"/>
    <w:tmpl w:val="19EE0A52"/>
    <w:lvl w:ilvl="0">
      <w:start w:val="1"/>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057746C7"/>
    <w:multiLevelType w:val="hybridMultilevel"/>
    <w:tmpl w:val="01267B8E"/>
    <w:styleLink w:val="1ai1"/>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14" w15:restartNumberingAfterBreak="0">
    <w:nsid w:val="06004D24"/>
    <w:multiLevelType w:val="multilevel"/>
    <w:tmpl w:val="939E96F0"/>
    <w:styleLink w:val="a5"/>
    <w:lvl w:ilvl="0">
      <w:start w:val="1"/>
      <w:numFmt w:val="decimal"/>
      <w:suff w:val="space"/>
      <w:lvlText w:val="Глава %1."/>
      <w:lvlJc w:val="left"/>
      <w:pPr>
        <w:ind w:left="0" w:firstLine="0"/>
      </w:pPr>
    </w:lvl>
    <w:lvl w:ilvl="1">
      <w:start w:val="1"/>
      <w:numFmt w:val="decimal"/>
      <w:suff w:val="space"/>
      <w:lvlText w:val="Часть %2."/>
      <w:lvlJc w:val="left"/>
      <w:pPr>
        <w:ind w:left="0" w:firstLine="0"/>
      </w:pPr>
    </w:lvl>
    <w:lvl w:ilvl="2">
      <w:start w:val="1"/>
      <w:numFmt w:val="decimal"/>
      <w:suff w:val="space"/>
      <w:lvlText w:val="%1.%2.%3"/>
      <w:lvlJc w:val="left"/>
      <w:pPr>
        <w:ind w:left="0" w:firstLine="0"/>
      </w:pPr>
    </w:lvl>
    <w:lvl w:ilvl="3">
      <w:start w:val="1"/>
      <w:numFmt w:val="decimal"/>
      <w:lvlRestart w:val="0"/>
      <w:suff w:val="space"/>
      <w:lvlText w:val="Рисунок %4."/>
      <w:lvlJc w:val="left"/>
      <w:pPr>
        <w:ind w:left="0" w:firstLine="0"/>
      </w:pPr>
    </w:lvl>
    <w:lvl w:ilvl="4">
      <w:start w:val="1"/>
      <w:numFmt w:val="decimal"/>
      <w:lvlRestart w:val="0"/>
      <w:suff w:val="space"/>
      <w:lvlText w:val="Таблица %5."/>
      <w:lvlJc w:val="left"/>
      <w:pPr>
        <w:ind w:left="0" w:firstLine="0"/>
      </w:pPr>
    </w:lvl>
    <w:lvl w:ilvl="5">
      <w:start w:val="1"/>
      <w:numFmt w:val="decimal"/>
      <w:lvlRestart w:val="1"/>
      <w:lvlText w:val="%1.%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707456D"/>
    <w:multiLevelType w:val="multilevel"/>
    <w:tmpl w:val="9C7EF8B6"/>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984408E"/>
    <w:multiLevelType w:val="multilevel"/>
    <w:tmpl w:val="EE3860A0"/>
    <w:name w:val="PwCListNumbers1"/>
    <w:styleLink w:val="PwCListNumbers1"/>
    <w:lvl w:ilvl="0">
      <w:start w:val="1"/>
      <w:numFmt w:val="decimal"/>
      <w:pStyle w:val="21"/>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7" w15:restartNumberingAfterBreak="0">
    <w:nsid w:val="0BD80B23"/>
    <w:multiLevelType w:val="hybridMultilevel"/>
    <w:tmpl w:val="6BFC2FD2"/>
    <w:lvl w:ilvl="0" w:tplc="16FE6D24">
      <w:start w:val="1"/>
      <w:numFmt w:val="bullet"/>
      <w:pStyle w:val="a6"/>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F6D78D6"/>
    <w:multiLevelType w:val="hybridMultilevel"/>
    <w:tmpl w:val="CBCE41A4"/>
    <w:lvl w:ilvl="0" w:tplc="A9B04082">
      <w:start w:val="1"/>
      <w:numFmt w:val="decimal"/>
      <w:pStyle w:val="a7"/>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5051434"/>
    <w:multiLevelType w:val="multilevel"/>
    <w:tmpl w:val="8DC2B572"/>
    <w:styleLink w:val="a8"/>
    <w:lvl w:ilvl="0">
      <w:start w:val="1"/>
      <w:numFmt w:val="decimal"/>
      <w:lvlText w:val="%1."/>
      <w:lvlJc w:val="left"/>
      <w:pPr>
        <w:ind w:left="0" w:firstLine="0"/>
      </w:p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lvl>
    <w:lvl w:ilvl="3">
      <w:start w:val="1"/>
      <w:numFmt w:val="decimal"/>
      <w:lvlText w:val="%1.%2.%3.%4."/>
      <w:lvlJc w:val="left"/>
      <w:pPr>
        <w:ind w:left="0" w:firstLine="0"/>
      </w:pPr>
    </w:lvl>
    <w:lvl w:ilvl="4">
      <w:start w:val="1"/>
      <w:numFmt w:val="decimal"/>
      <w:lvlRestart w:val="2"/>
      <w:pStyle w:val="-"/>
      <w:lvlText w:val="Рисунок %1.%2.%5."/>
      <w:lvlJc w:val="left"/>
      <w:pPr>
        <w:ind w:left="2232" w:hanging="792"/>
      </w:pPr>
    </w:lvl>
    <w:lvl w:ilvl="5">
      <w:start w:val="1"/>
      <w:numFmt w:val="decimal"/>
      <w:lvlRestart w:val="2"/>
      <w:pStyle w:val="a9"/>
      <w:lvlText w:val="Таблица %1.%2.%6."/>
      <w:lvlJc w:val="left"/>
      <w:pPr>
        <w:ind w:left="2778"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8A94105"/>
    <w:multiLevelType w:val="hybridMultilevel"/>
    <w:tmpl w:val="A5342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3" w15:restartNumberingAfterBreak="0">
    <w:nsid w:val="23093B3F"/>
    <w:multiLevelType w:val="hybridMultilevel"/>
    <w:tmpl w:val="9EDAAA08"/>
    <w:lvl w:ilvl="0" w:tplc="8AD6A962">
      <w:start w:val="1"/>
      <w:numFmt w:val="decimal"/>
      <w:pStyle w:val="40"/>
      <w:lvlText w:val="Табл. %1"/>
      <w:lvlJc w:val="left"/>
      <w:pPr>
        <w:ind w:left="1287" w:hanging="360"/>
      </w:pPr>
      <w:rPr>
        <w:rFonts w:ascii="Times New Roman" w:hAnsi="Times New Roman" w:cs="Times New Roman"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23B10635"/>
    <w:multiLevelType w:val="multilevel"/>
    <w:tmpl w:val="05FC16A4"/>
    <w:styleLink w:val="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6926EAF"/>
    <w:multiLevelType w:val="multilevel"/>
    <w:tmpl w:val="C9CC16B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6B518F7"/>
    <w:multiLevelType w:val="singleLevel"/>
    <w:tmpl w:val="E8802380"/>
    <w:lvl w:ilvl="0">
      <w:start w:val="1"/>
      <w:numFmt w:val="decimal"/>
      <w:pStyle w:val="aa"/>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7"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0"/>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28905486"/>
    <w:multiLevelType w:val="multilevel"/>
    <w:tmpl w:val="CD4C98AE"/>
    <w:lvl w:ilvl="0">
      <w:start w:val="1"/>
      <w:numFmt w:val="bullet"/>
      <w:pStyle w:val="3"/>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29" w15:restartNumberingAfterBreak="0">
    <w:nsid w:val="2A54220F"/>
    <w:multiLevelType w:val="hybridMultilevel"/>
    <w:tmpl w:val="E460B402"/>
    <w:styleLink w:val="12"/>
    <w:lvl w:ilvl="0" w:tplc="28FE25E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C1739A4"/>
    <w:multiLevelType w:val="hybridMultilevel"/>
    <w:tmpl w:val="4FCC9658"/>
    <w:lvl w:ilvl="0" w:tplc="4038201E">
      <w:start w:val="1"/>
      <w:numFmt w:val="decimal"/>
      <w:pStyle w:val="ab"/>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31" w15:restartNumberingAfterBreak="0">
    <w:nsid w:val="2CAA3DA9"/>
    <w:multiLevelType w:val="hybridMultilevel"/>
    <w:tmpl w:val="9B6E3D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2F341ED6"/>
    <w:multiLevelType w:val="hybridMultilevel"/>
    <w:tmpl w:val="A492F670"/>
    <w:lvl w:ilvl="0" w:tplc="32985A58">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3"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2"/>
      <w:lvlText w:val="Часть %2."/>
      <w:lvlJc w:val="left"/>
      <w:pPr>
        <w:ind w:left="716" w:hanging="432"/>
      </w:pPr>
      <w:rPr>
        <w:rFonts w:hint="default"/>
        <w:lang w:val="ru-RU"/>
      </w:rPr>
    </w:lvl>
    <w:lvl w:ilvl="2">
      <w:start w:val="1"/>
      <w:numFmt w:val="decimal"/>
      <w:pStyle w:val="30"/>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1AD7D67"/>
    <w:multiLevelType w:val="multilevel"/>
    <w:tmpl w:val="56F8CA3E"/>
    <w:lvl w:ilvl="0">
      <w:start w:val="1"/>
      <w:numFmt w:val="decimal"/>
      <w:pStyle w:val="ac"/>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35" w15:restartNumberingAfterBreak="0">
    <w:nsid w:val="333B1D7C"/>
    <w:multiLevelType w:val="multilevel"/>
    <w:tmpl w:val="BBA8C386"/>
    <w:lvl w:ilvl="0">
      <w:start w:val="1"/>
      <w:numFmt w:val="none"/>
      <w:pStyle w:val="1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Text w:val="ГЛАВА %2."/>
      <w:lvlJc w:val="left"/>
      <w:pPr>
        <w:ind w:left="0" w:firstLine="709"/>
      </w:pPr>
      <w:rPr>
        <w:rFonts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284" w:firstLine="709"/>
      </w:pPr>
      <w:rPr>
        <w:rFonts w:ascii="Times New Roman" w:hAnsi="Times New Roman" w:hint="default"/>
        <w:b/>
        <w:bCs w:val="0"/>
        <w:i w:val="0"/>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51111"/>
      <w:suff w:val="space"/>
      <w:lvlText w:val="%2.%3.%4.%5."/>
      <w:lvlJc w:val="left"/>
      <w:pPr>
        <w:ind w:left="851" w:firstLine="709"/>
      </w:pPr>
      <w:rPr>
        <w:rFonts w:ascii="Times New Roman" w:hAnsi="Times New Roman" w:hint="default"/>
        <w:b/>
        <w:bCs w:val="0"/>
        <w:i/>
        <w:iCs w:val="0"/>
        <w:caps w:val="0"/>
        <w:smallCaps w:val="0"/>
        <w:strike w:val="0"/>
        <w:dstrike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0"/>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6" w15:restartNumberingAfterBreak="0">
    <w:nsid w:val="342F23AB"/>
    <w:multiLevelType w:val="hybridMultilevel"/>
    <w:tmpl w:val="2C10EB9C"/>
    <w:lvl w:ilvl="0" w:tplc="0419000F">
      <w:start w:val="1"/>
      <w:numFmt w:val="decimal"/>
      <w:pStyle w:val="-1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36D5576D"/>
    <w:multiLevelType w:val="hybridMultilevel"/>
    <w:tmpl w:val="51C2E7C4"/>
    <w:lvl w:ilvl="0" w:tplc="7FD0C61E">
      <w:start w:val="1"/>
      <w:numFmt w:val="decimal"/>
      <w:pStyle w:val="ad"/>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D0B7FE9"/>
    <w:multiLevelType w:val="hybridMultilevel"/>
    <w:tmpl w:val="5A6E966A"/>
    <w:lvl w:ilvl="0" w:tplc="FFFFFFFF">
      <w:start w:val="1"/>
      <w:numFmt w:val="decimal"/>
      <w:pStyle w:val="ae"/>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39" w15:restartNumberingAfterBreak="0">
    <w:nsid w:val="3FF42A1D"/>
    <w:multiLevelType w:val="hybridMultilevel"/>
    <w:tmpl w:val="974A9C92"/>
    <w:lvl w:ilvl="0" w:tplc="D4C2C9FE">
      <w:start w:val="1"/>
      <w:numFmt w:val="bullet"/>
      <w:pStyle w:val="C"/>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06526B1"/>
    <w:multiLevelType w:val="hybridMultilevel"/>
    <w:tmpl w:val="C0EC8E06"/>
    <w:lvl w:ilvl="0" w:tplc="F1CA717A">
      <w:start w:val="1"/>
      <w:numFmt w:val="decimal"/>
      <w:lvlText w:val="%1)"/>
      <w:lvlJc w:val="left"/>
      <w:pPr>
        <w:ind w:left="720" w:hanging="360"/>
      </w:pPr>
      <w:rPr>
        <w:rFonts w:eastAsia="Times New Roman" w:hint="default"/>
        <w:b/>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7525CAA"/>
    <w:multiLevelType w:val="hybridMultilevel"/>
    <w:tmpl w:val="8EF4882C"/>
    <w:styleLink w:val="24"/>
    <w:lvl w:ilvl="0" w:tplc="99304F0C">
      <w:start w:val="1"/>
      <w:numFmt w:val="bullet"/>
      <w:pStyle w:val="af"/>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2" w15:restartNumberingAfterBreak="0">
    <w:nsid w:val="4C941177"/>
    <w:multiLevelType w:val="multilevel"/>
    <w:tmpl w:val="0FE8BC22"/>
    <w:lvl w:ilvl="0">
      <w:start w:val="1"/>
      <w:numFmt w:val="decimal"/>
      <w:pStyle w:val="10"/>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0CD0F20"/>
    <w:multiLevelType w:val="hybridMultilevel"/>
    <w:tmpl w:val="AAFE5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2FA7532"/>
    <w:multiLevelType w:val="hybridMultilevel"/>
    <w:tmpl w:val="C26E857E"/>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45" w15:restartNumberingAfterBreak="0">
    <w:nsid w:val="531E7C32"/>
    <w:multiLevelType w:val="hybridMultilevel"/>
    <w:tmpl w:val="9676D346"/>
    <w:styleLink w:val="120"/>
    <w:lvl w:ilvl="0" w:tplc="0A7485AA">
      <w:start w:val="1"/>
      <w:numFmt w:val="decimal"/>
      <w:pStyle w:val="af0"/>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46" w15:restartNumberingAfterBreak="0">
    <w:nsid w:val="54686535"/>
    <w:multiLevelType w:val="multilevel"/>
    <w:tmpl w:val="AEE62C7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5B7608E2"/>
    <w:multiLevelType w:val="multilevel"/>
    <w:tmpl w:val="E206B512"/>
    <w:lvl w:ilvl="0">
      <w:start w:val="1"/>
      <w:numFmt w:val="decimal"/>
      <w:lvlText w:val="%1."/>
      <w:lvlJc w:val="left"/>
      <w:pPr>
        <w:ind w:left="645" w:hanging="645"/>
      </w:pPr>
      <w:rPr>
        <w:rFonts w:hint="default"/>
      </w:rPr>
    </w:lvl>
    <w:lvl w:ilvl="1">
      <w:start w:val="7"/>
      <w:numFmt w:val="decimal"/>
      <w:lvlText w:val="%1.%2."/>
      <w:lvlJc w:val="left"/>
      <w:pPr>
        <w:ind w:left="1692" w:hanging="72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996" w:hanging="108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6300" w:hanging="1440"/>
      </w:pPr>
      <w:rPr>
        <w:rFonts w:hint="default"/>
      </w:rPr>
    </w:lvl>
    <w:lvl w:ilvl="6">
      <w:start w:val="1"/>
      <w:numFmt w:val="decimal"/>
      <w:lvlText w:val="%1.%2.%3.%4.%5.%6.%7."/>
      <w:lvlJc w:val="left"/>
      <w:pPr>
        <w:ind w:left="7632" w:hanging="1800"/>
      </w:pPr>
      <w:rPr>
        <w:rFonts w:hint="default"/>
      </w:rPr>
    </w:lvl>
    <w:lvl w:ilvl="7">
      <w:start w:val="1"/>
      <w:numFmt w:val="decimal"/>
      <w:lvlText w:val="%1.%2.%3.%4.%5.%6.%7.%8."/>
      <w:lvlJc w:val="left"/>
      <w:pPr>
        <w:ind w:left="8604" w:hanging="1800"/>
      </w:pPr>
      <w:rPr>
        <w:rFonts w:hint="default"/>
      </w:rPr>
    </w:lvl>
    <w:lvl w:ilvl="8">
      <w:start w:val="1"/>
      <w:numFmt w:val="decimal"/>
      <w:lvlText w:val="%1.%2.%3.%4.%5.%6.%7.%8.%9."/>
      <w:lvlJc w:val="left"/>
      <w:pPr>
        <w:ind w:left="9936" w:hanging="2160"/>
      </w:pPr>
      <w:rPr>
        <w:rFonts w:hint="default"/>
      </w:rPr>
    </w:lvl>
  </w:abstractNum>
  <w:abstractNum w:abstractNumId="49" w15:restartNumberingAfterBreak="0">
    <w:nsid w:val="5CE32A3D"/>
    <w:multiLevelType w:val="multilevel"/>
    <w:tmpl w:val="EB524AD4"/>
    <w:styleLink w:val="14"/>
    <w:lvl w:ilvl="0">
      <w:start w:val="1"/>
      <w:numFmt w:val="decimal"/>
      <w:lvlText w:val="%1."/>
      <w:lvlJc w:val="left"/>
      <w:pPr>
        <w:ind w:left="2629" w:hanging="360"/>
      </w:pPr>
      <w:rPr>
        <w:rFonts w:ascii="Times New Roman" w:hAnsi="Times New Roman" w:cs="Times New Roman"/>
        <w:sz w:val="24"/>
        <w:szCs w:val="24"/>
      </w:r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F43628A"/>
    <w:multiLevelType w:val="hybridMultilevel"/>
    <w:tmpl w:val="771CE1DC"/>
    <w:styleLink w:val="31"/>
    <w:lvl w:ilvl="0" w:tplc="A09A9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61AB35D7"/>
    <w:multiLevelType w:val="multilevel"/>
    <w:tmpl w:val="69685C88"/>
    <w:lvl w:ilvl="0">
      <w:start w:val="7"/>
      <w:numFmt w:val="decimal"/>
      <w:lvlText w:val="%1."/>
      <w:lvlJc w:val="left"/>
      <w:pPr>
        <w:ind w:left="0" w:firstLine="0"/>
      </w:pPr>
      <w:rPr>
        <w:rFonts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0"/>
      </w:pPr>
      <w:rPr>
        <w:rFonts w:ascii="Times New Roman" w:hAnsi="Times New Roman" w:cs="Times New Roman" w:hint="default"/>
        <w:b/>
        <w:i w:val="0"/>
        <w:sz w:val="26"/>
      </w:rPr>
    </w:lvl>
    <w:lvl w:ilvl="2">
      <w:start w:val="1"/>
      <w:numFmt w:val="decimal"/>
      <w:lvlText w:val="%1.%2.%3"/>
      <w:lvlJc w:val="left"/>
      <w:pPr>
        <w:ind w:left="0" w:firstLine="0"/>
      </w:pPr>
      <w:rPr>
        <w:rFonts w:ascii="Times New Roman" w:eastAsia="Times New Roman" w:hAnsi="Times New Roman" w:cs="Times New Roman" w:hint="default"/>
        <w:b/>
        <w:bCs/>
        <w:w w:val="99"/>
        <w:sz w:val="26"/>
        <w:szCs w:val="26"/>
      </w:rPr>
    </w:lvl>
    <w:lvl w:ilvl="3">
      <w:start w:val="1"/>
      <w:numFmt w:val="decimal"/>
      <w:lvlText w:val="%1.%2.%3.%4"/>
      <w:lvlJc w:val="left"/>
      <w:pPr>
        <w:ind w:left="0" w:firstLine="0"/>
      </w:pPr>
      <w:rPr>
        <w:rFonts w:ascii="Times New Roman" w:hAnsi="Times New Roman" w:cs="Times New Roman" w:hint="default"/>
        <w:b/>
        <w:i w:val="0"/>
        <w:caps w:val="0"/>
        <w:strike w:val="0"/>
        <w:dstrike w:val="0"/>
        <w:vanish w:val="0"/>
        <w:webHidden w:val="0"/>
        <w:color w:val="000000"/>
        <w:sz w:val="26"/>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lvlText w:val="Таблица %1.%5"/>
      <w:lvlJc w:val="left"/>
      <w:pPr>
        <w:ind w:left="0" w:firstLine="0"/>
      </w:pPr>
      <w:rPr>
        <w:rFonts w:ascii="Times New Roman" w:hAnsi="Times New Roman" w:cs="Times New Roman" w:hint="default"/>
        <w:b/>
        <w:i w:val="0"/>
        <w:caps w:val="0"/>
        <w:strike w:val="0"/>
        <w:dstrike w:val="0"/>
        <w:vanish w:val="0"/>
        <w:webHidden w:val="0"/>
        <w:color w:val="000000"/>
        <w:spacing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1"/>
      <w:pStyle w:val="15"/>
      <w:lvlText w:val="Рисунок %1.%6"/>
      <w:lvlJc w:val="left"/>
      <w:pPr>
        <w:ind w:left="0" w:firstLine="0"/>
      </w:pPr>
      <w:rPr>
        <w:rFonts w:ascii="Times New Roman" w:hAnsi="Times New Roman" w:cs="Times New Roman" w:hint="default"/>
        <w:b/>
        <w:i w:val="0"/>
        <w:caps w:val="0"/>
        <w:strike w:val="0"/>
        <w:dstrike w:val="0"/>
        <w:vanish w:val="0"/>
        <w:webHidden w:val="0"/>
        <w:color w:val="000000"/>
        <w:spacing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52" w15:restartNumberingAfterBreak="0">
    <w:nsid w:val="639646AA"/>
    <w:multiLevelType w:val="multilevel"/>
    <w:tmpl w:val="50DEC144"/>
    <w:lvl w:ilvl="0">
      <w:start w:val="1"/>
      <w:numFmt w:val="decimal"/>
      <w:lvlText w:val="%1"/>
      <w:lvlJc w:val="left"/>
      <w:pPr>
        <w:ind w:left="480" w:hanging="480"/>
      </w:pPr>
      <w:rPr>
        <w:rFonts w:hint="default"/>
      </w:rPr>
    </w:lvl>
    <w:lvl w:ilvl="1">
      <w:start w:val="2"/>
      <w:numFmt w:val="decimal"/>
      <w:lvlText w:val="%1.%2"/>
      <w:lvlJc w:val="left"/>
      <w:pPr>
        <w:ind w:left="1336" w:hanging="480"/>
      </w:pPr>
      <w:rPr>
        <w:rFonts w:hint="default"/>
      </w:rPr>
    </w:lvl>
    <w:lvl w:ilvl="2">
      <w:start w:val="2"/>
      <w:numFmt w:val="decimal"/>
      <w:lvlText w:val="%1.%2.%3"/>
      <w:lvlJc w:val="left"/>
      <w:pPr>
        <w:ind w:left="1713"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360" w:hanging="108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432" w:hanging="1440"/>
      </w:pPr>
      <w:rPr>
        <w:rFonts w:hint="default"/>
      </w:rPr>
    </w:lvl>
    <w:lvl w:ilvl="8">
      <w:start w:val="1"/>
      <w:numFmt w:val="decimal"/>
      <w:lvlText w:val="%1.%2.%3.%4.%5.%6.%7.%8.%9"/>
      <w:lvlJc w:val="left"/>
      <w:pPr>
        <w:ind w:left="8648" w:hanging="1800"/>
      </w:pPr>
      <w:rPr>
        <w:rFonts w:hint="default"/>
      </w:rPr>
    </w:lvl>
  </w:abstractNum>
  <w:abstractNum w:abstractNumId="53" w15:restartNumberingAfterBreak="0">
    <w:nsid w:val="64A31DAA"/>
    <w:multiLevelType w:val="multilevel"/>
    <w:tmpl w:val="8D92959E"/>
    <w:styleLink w:val="17"/>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4" w15:restartNumberingAfterBreak="0">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9C90727"/>
    <w:multiLevelType w:val="multilevel"/>
    <w:tmpl w:val="F2309E50"/>
    <w:styleLink w:val="112"/>
    <w:lvl w:ilvl="0">
      <w:start w:val="1"/>
      <w:numFmt w:val="bullet"/>
      <w:pStyle w:val="18"/>
      <w:suff w:val="space"/>
      <w:lvlText w:val=""/>
      <w:lvlJc w:val="left"/>
      <w:pPr>
        <w:ind w:left="426"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6" w15:restartNumberingAfterBreak="0">
    <w:nsid w:val="6F8045A0"/>
    <w:multiLevelType w:val="multilevel"/>
    <w:tmpl w:val="F7C6FBB4"/>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2591CA9"/>
    <w:multiLevelType w:val="multilevel"/>
    <w:tmpl w:val="CD4C98AE"/>
    <w:styleLink w:val="PwCListBullets1"/>
    <w:lvl w:ilvl="0">
      <w:start w:val="1"/>
      <w:numFmt w:val="bullet"/>
      <w:pStyle w:val="5"/>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58" w15:restartNumberingAfterBreak="0">
    <w:nsid w:val="75A87BF5"/>
    <w:multiLevelType w:val="hybridMultilevel"/>
    <w:tmpl w:val="94FC2CBA"/>
    <w:lvl w:ilvl="0" w:tplc="674C4D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76E9179B"/>
    <w:multiLevelType w:val="hybridMultilevel"/>
    <w:tmpl w:val="3E26AB3A"/>
    <w:lvl w:ilvl="0" w:tplc="51BA9BAC">
      <w:start w:val="1"/>
      <w:numFmt w:val="decimal"/>
      <w:pStyle w:val="af2"/>
      <w:lvlText w:val="%1)"/>
      <w:lvlJc w:val="left"/>
      <w:pPr>
        <w:ind w:left="927" w:hanging="360"/>
      </w:pPr>
      <w:rPr>
        <w:rFonts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7CC44A40"/>
    <w:multiLevelType w:val="hybridMultilevel"/>
    <w:tmpl w:val="A036A8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F7D309B"/>
    <w:multiLevelType w:val="multilevel"/>
    <w:tmpl w:val="92EA8968"/>
    <w:lvl w:ilvl="0">
      <w:start w:val="1"/>
      <w:numFmt w:val="decimal"/>
      <w:lvlText w:val="%1"/>
      <w:lvlJc w:val="left"/>
      <w:pPr>
        <w:ind w:left="480" w:hanging="480"/>
      </w:pPr>
      <w:rPr>
        <w:rFonts w:hint="default"/>
      </w:rPr>
    </w:lvl>
    <w:lvl w:ilvl="1">
      <w:start w:val="3"/>
      <w:numFmt w:val="decimal"/>
      <w:lvlText w:val="%1.%2"/>
      <w:lvlJc w:val="left"/>
      <w:pPr>
        <w:ind w:left="1123" w:hanging="480"/>
      </w:pPr>
      <w:rPr>
        <w:rFonts w:hint="default"/>
      </w:rPr>
    </w:lvl>
    <w:lvl w:ilvl="2">
      <w:start w:val="1"/>
      <w:numFmt w:val="decimal"/>
      <w:lvlText w:val="%1.%2.%3"/>
      <w:lvlJc w:val="left"/>
      <w:pPr>
        <w:ind w:left="2006" w:hanging="720"/>
      </w:pPr>
      <w:rPr>
        <w:rFonts w:hint="default"/>
        <w:lang w:val="ru-RU"/>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num w:numId="1">
    <w:abstractNumId w:val="1"/>
  </w:num>
  <w:num w:numId="2">
    <w:abstractNumId w:val="45"/>
  </w:num>
  <w:num w:numId="3">
    <w:abstractNumId w:val="26"/>
  </w:num>
  <w:num w:numId="4">
    <w:abstractNumId w:val="0"/>
  </w:num>
  <w:num w:numId="5">
    <w:abstractNumId w:val="36"/>
  </w:num>
  <w:num w:numId="6">
    <w:abstractNumId w:val="19"/>
  </w:num>
  <w:num w:numId="7">
    <w:abstractNumId w:val="2"/>
  </w:num>
  <w:num w:numId="8">
    <w:abstractNumId w:val="47"/>
  </w:num>
  <w:num w:numId="9">
    <w:abstractNumId w:val="38"/>
  </w:num>
  <w:num w:numId="10">
    <w:abstractNumId w:val="11"/>
  </w:num>
  <w:num w:numId="11">
    <w:abstractNumId w:val="3"/>
  </w:num>
  <w:num w:numId="12">
    <w:abstractNumId w:val="42"/>
  </w:num>
  <w:num w:numId="13">
    <w:abstractNumId w:val="54"/>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37"/>
  </w:num>
  <w:num w:numId="17">
    <w:abstractNumId w:val="9"/>
  </w:num>
  <w:num w:numId="18">
    <w:abstractNumId w:val="22"/>
  </w:num>
  <w:num w:numId="19">
    <w:abstractNumId w:val="35"/>
  </w:num>
  <w:num w:numId="20">
    <w:abstractNumId w:val="49"/>
  </w:num>
  <w:num w:numId="21">
    <w:abstractNumId w:val="4"/>
  </w:num>
  <w:num w:numId="22">
    <w:abstractNumId w:val="6"/>
  </w:num>
  <w:num w:numId="23">
    <w:abstractNumId w:val="7"/>
  </w:num>
  <w:num w:numId="24">
    <w:abstractNumId w:val="5"/>
  </w:num>
  <w:num w:numId="25">
    <w:abstractNumId w:val="39"/>
  </w:num>
  <w:num w:numId="26">
    <w:abstractNumId w:val="23"/>
  </w:num>
  <w:num w:numId="27">
    <w:abstractNumId w:val="57"/>
  </w:num>
  <w:num w:numId="28">
    <w:abstractNumId w:val="16"/>
  </w:num>
  <w:num w:numId="29">
    <w:abstractNumId w:val="28"/>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52"/>
  </w:num>
  <w:num w:numId="33">
    <w:abstractNumId w:val="12"/>
  </w:num>
  <w:num w:numId="34">
    <w:abstractNumId w:val="61"/>
  </w:num>
  <w:num w:numId="35">
    <w:abstractNumId w:val="24"/>
  </w:num>
  <w:num w:numId="36">
    <w:abstractNumId w:val="32"/>
  </w:num>
  <w:num w:numId="37">
    <w:abstractNumId w:val="55"/>
  </w:num>
  <w:num w:numId="38">
    <w:abstractNumId w:val="53"/>
  </w:num>
  <w:num w:numId="39">
    <w:abstractNumId w:val="41"/>
  </w:num>
  <w:num w:numId="40">
    <w:abstractNumId w:val="30"/>
  </w:num>
  <w:num w:numId="41">
    <w:abstractNumId w:val="27"/>
  </w:num>
  <w:num w:numId="42">
    <w:abstractNumId w:val="17"/>
  </w:num>
  <w:num w:numId="43">
    <w:abstractNumId w:val="34"/>
  </w:num>
  <w:num w:numId="44">
    <w:abstractNumId w:val="51"/>
  </w:num>
  <w:num w:numId="45">
    <w:abstractNumId w:val="14"/>
  </w:num>
  <w:num w:numId="46">
    <w:abstractNumId w:val="43"/>
  </w:num>
  <w:num w:numId="47">
    <w:abstractNumId w:val="44"/>
  </w:num>
  <w:num w:numId="48">
    <w:abstractNumId w:val="59"/>
  </w:num>
  <w:num w:numId="49">
    <w:abstractNumId w:val="20"/>
  </w:num>
  <w:num w:numId="50">
    <w:abstractNumId w:val="29"/>
  </w:num>
  <w:num w:numId="51">
    <w:abstractNumId w:val="50"/>
  </w:num>
  <w:num w:numId="52">
    <w:abstractNumId w:val="13"/>
  </w:num>
  <w:num w:numId="53">
    <w:abstractNumId w:val="40"/>
  </w:num>
  <w:num w:numId="54">
    <w:abstractNumId w:val="56"/>
  </w:num>
  <w:num w:numId="55">
    <w:abstractNumId w:val="60"/>
  </w:num>
  <w:num w:numId="56">
    <w:abstractNumId w:val="58"/>
  </w:num>
  <w:num w:numId="57">
    <w:abstractNumId w:val="15"/>
  </w:num>
  <w:num w:numId="58">
    <w:abstractNumId w:val="46"/>
  </w:num>
  <w:num w:numId="59">
    <w:abstractNumId w:val="48"/>
  </w:num>
  <w:num w:numId="60">
    <w:abstractNumId w:val="10"/>
  </w:num>
  <w:num w:numId="61">
    <w:abstractNumId w:val="21"/>
  </w:num>
  <w:num w:numId="6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A62"/>
    <w:rsid w:val="00000B7A"/>
    <w:rsid w:val="00001507"/>
    <w:rsid w:val="00001521"/>
    <w:rsid w:val="00006915"/>
    <w:rsid w:val="00006C06"/>
    <w:rsid w:val="00011F4B"/>
    <w:rsid w:val="000128E6"/>
    <w:rsid w:val="00015454"/>
    <w:rsid w:val="00016439"/>
    <w:rsid w:val="000165C2"/>
    <w:rsid w:val="00016C1A"/>
    <w:rsid w:val="00017557"/>
    <w:rsid w:val="000213E3"/>
    <w:rsid w:val="00021483"/>
    <w:rsid w:val="00022745"/>
    <w:rsid w:val="000257D2"/>
    <w:rsid w:val="00025F47"/>
    <w:rsid w:val="00026AC7"/>
    <w:rsid w:val="0002775F"/>
    <w:rsid w:val="00030703"/>
    <w:rsid w:val="00030718"/>
    <w:rsid w:val="0003112F"/>
    <w:rsid w:val="000317FB"/>
    <w:rsid w:val="000332B7"/>
    <w:rsid w:val="00043B18"/>
    <w:rsid w:val="00043F20"/>
    <w:rsid w:val="00047BBA"/>
    <w:rsid w:val="0005184F"/>
    <w:rsid w:val="00051856"/>
    <w:rsid w:val="00051E4B"/>
    <w:rsid w:val="00053B0E"/>
    <w:rsid w:val="000550A6"/>
    <w:rsid w:val="00055613"/>
    <w:rsid w:val="0006000A"/>
    <w:rsid w:val="00060618"/>
    <w:rsid w:val="00060673"/>
    <w:rsid w:val="0006134D"/>
    <w:rsid w:val="00061EF5"/>
    <w:rsid w:val="000629B1"/>
    <w:rsid w:val="000632BF"/>
    <w:rsid w:val="000655D8"/>
    <w:rsid w:val="00066D41"/>
    <w:rsid w:val="00067177"/>
    <w:rsid w:val="000672D0"/>
    <w:rsid w:val="000672DD"/>
    <w:rsid w:val="00067B25"/>
    <w:rsid w:val="00070601"/>
    <w:rsid w:val="00070923"/>
    <w:rsid w:val="00071159"/>
    <w:rsid w:val="000718F2"/>
    <w:rsid w:val="000725F2"/>
    <w:rsid w:val="00074070"/>
    <w:rsid w:val="0007467B"/>
    <w:rsid w:val="0008106A"/>
    <w:rsid w:val="00082EC4"/>
    <w:rsid w:val="0008465A"/>
    <w:rsid w:val="00084E3B"/>
    <w:rsid w:val="000859BA"/>
    <w:rsid w:val="00087C10"/>
    <w:rsid w:val="00087C2F"/>
    <w:rsid w:val="00090247"/>
    <w:rsid w:val="00090B6B"/>
    <w:rsid w:val="00094429"/>
    <w:rsid w:val="00095EA8"/>
    <w:rsid w:val="000A0D73"/>
    <w:rsid w:val="000A1AC9"/>
    <w:rsid w:val="000A2DF1"/>
    <w:rsid w:val="000A68B8"/>
    <w:rsid w:val="000A7D93"/>
    <w:rsid w:val="000B13CC"/>
    <w:rsid w:val="000B1C03"/>
    <w:rsid w:val="000B1D7E"/>
    <w:rsid w:val="000B281A"/>
    <w:rsid w:val="000B3167"/>
    <w:rsid w:val="000B5B19"/>
    <w:rsid w:val="000C0FB0"/>
    <w:rsid w:val="000C569A"/>
    <w:rsid w:val="000C6CB4"/>
    <w:rsid w:val="000D1226"/>
    <w:rsid w:val="000D130A"/>
    <w:rsid w:val="000D179A"/>
    <w:rsid w:val="000D1C2E"/>
    <w:rsid w:val="000D28D4"/>
    <w:rsid w:val="000D519C"/>
    <w:rsid w:val="000D67F6"/>
    <w:rsid w:val="000D699B"/>
    <w:rsid w:val="000D703D"/>
    <w:rsid w:val="000E1365"/>
    <w:rsid w:val="000E1CAE"/>
    <w:rsid w:val="000E4283"/>
    <w:rsid w:val="000E51BD"/>
    <w:rsid w:val="000E67B4"/>
    <w:rsid w:val="000F09E6"/>
    <w:rsid w:val="000F386C"/>
    <w:rsid w:val="000F5D78"/>
    <w:rsid w:val="000F6D57"/>
    <w:rsid w:val="000F7139"/>
    <w:rsid w:val="001012A5"/>
    <w:rsid w:val="0010136A"/>
    <w:rsid w:val="00102752"/>
    <w:rsid w:val="00103ABB"/>
    <w:rsid w:val="00106308"/>
    <w:rsid w:val="001070F4"/>
    <w:rsid w:val="001071A8"/>
    <w:rsid w:val="00110337"/>
    <w:rsid w:val="00111E5A"/>
    <w:rsid w:val="001139E6"/>
    <w:rsid w:val="00113F98"/>
    <w:rsid w:val="001144E9"/>
    <w:rsid w:val="00114DDB"/>
    <w:rsid w:val="001164AD"/>
    <w:rsid w:val="00117B3E"/>
    <w:rsid w:val="00121DFC"/>
    <w:rsid w:val="00122526"/>
    <w:rsid w:val="001238AF"/>
    <w:rsid w:val="00123F61"/>
    <w:rsid w:val="001242F1"/>
    <w:rsid w:val="00126AD8"/>
    <w:rsid w:val="00126F26"/>
    <w:rsid w:val="001306D6"/>
    <w:rsid w:val="00130980"/>
    <w:rsid w:val="00130A25"/>
    <w:rsid w:val="00131774"/>
    <w:rsid w:val="00133A82"/>
    <w:rsid w:val="00137DC5"/>
    <w:rsid w:val="0014162D"/>
    <w:rsid w:val="001423B1"/>
    <w:rsid w:val="00142D93"/>
    <w:rsid w:val="001437CA"/>
    <w:rsid w:val="00144316"/>
    <w:rsid w:val="0014502C"/>
    <w:rsid w:val="0014634B"/>
    <w:rsid w:val="00146B80"/>
    <w:rsid w:val="001507F8"/>
    <w:rsid w:val="00150D9A"/>
    <w:rsid w:val="001528D7"/>
    <w:rsid w:val="00152C00"/>
    <w:rsid w:val="00152C1E"/>
    <w:rsid w:val="001556AB"/>
    <w:rsid w:val="00155890"/>
    <w:rsid w:val="00156176"/>
    <w:rsid w:val="0015682C"/>
    <w:rsid w:val="001573C5"/>
    <w:rsid w:val="00161176"/>
    <w:rsid w:val="00161412"/>
    <w:rsid w:val="00161955"/>
    <w:rsid w:val="0016252D"/>
    <w:rsid w:val="0016383F"/>
    <w:rsid w:val="00163994"/>
    <w:rsid w:val="001644A4"/>
    <w:rsid w:val="001645E4"/>
    <w:rsid w:val="00165C82"/>
    <w:rsid w:val="00167550"/>
    <w:rsid w:val="00167A66"/>
    <w:rsid w:val="00172286"/>
    <w:rsid w:val="00173451"/>
    <w:rsid w:val="0017403D"/>
    <w:rsid w:val="00175784"/>
    <w:rsid w:val="00176765"/>
    <w:rsid w:val="00176E83"/>
    <w:rsid w:val="0018004E"/>
    <w:rsid w:val="0018331A"/>
    <w:rsid w:val="0018457A"/>
    <w:rsid w:val="0018622B"/>
    <w:rsid w:val="00187376"/>
    <w:rsid w:val="00190201"/>
    <w:rsid w:val="0019243F"/>
    <w:rsid w:val="00196E23"/>
    <w:rsid w:val="0019723A"/>
    <w:rsid w:val="00197773"/>
    <w:rsid w:val="0019797B"/>
    <w:rsid w:val="001A07A5"/>
    <w:rsid w:val="001A122A"/>
    <w:rsid w:val="001A29DC"/>
    <w:rsid w:val="001A2EF7"/>
    <w:rsid w:val="001A3644"/>
    <w:rsid w:val="001A49A2"/>
    <w:rsid w:val="001A4C3F"/>
    <w:rsid w:val="001A4C8B"/>
    <w:rsid w:val="001A6D64"/>
    <w:rsid w:val="001A7983"/>
    <w:rsid w:val="001B494F"/>
    <w:rsid w:val="001B5645"/>
    <w:rsid w:val="001B5696"/>
    <w:rsid w:val="001B5D1C"/>
    <w:rsid w:val="001B6716"/>
    <w:rsid w:val="001C001A"/>
    <w:rsid w:val="001C02A9"/>
    <w:rsid w:val="001C25FF"/>
    <w:rsid w:val="001C39C6"/>
    <w:rsid w:val="001C508C"/>
    <w:rsid w:val="001C68ED"/>
    <w:rsid w:val="001C6E13"/>
    <w:rsid w:val="001C74D7"/>
    <w:rsid w:val="001D11D8"/>
    <w:rsid w:val="001D1B2B"/>
    <w:rsid w:val="001D3E93"/>
    <w:rsid w:val="001D547F"/>
    <w:rsid w:val="001D58BD"/>
    <w:rsid w:val="001D67C7"/>
    <w:rsid w:val="001D7A97"/>
    <w:rsid w:val="001E0643"/>
    <w:rsid w:val="001E0D51"/>
    <w:rsid w:val="001E28B9"/>
    <w:rsid w:val="001E2E15"/>
    <w:rsid w:val="001E361D"/>
    <w:rsid w:val="001E46D7"/>
    <w:rsid w:val="001E54E5"/>
    <w:rsid w:val="001E594E"/>
    <w:rsid w:val="001E629E"/>
    <w:rsid w:val="001E673A"/>
    <w:rsid w:val="001E6AEB"/>
    <w:rsid w:val="001F100A"/>
    <w:rsid w:val="001F21F3"/>
    <w:rsid w:val="001F3937"/>
    <w:rsid w:val="001F3CFB"/>
    <w:rsid w:val="001F3DE6"/>
    <w:rsid w:val="001F7797"/>
    <w:rsid w:val="001F7AED"/>
    <w:rsid w:val="002011AC"/>
    <w:rsid w:val="00201882"/>
    <w:rsid w:val="002018B1"/>
    <w:rsid w:val="0020309E"/>
    <w:rsid w:val="0020552C"/>
    <w:rsid w:val="00206EC9"/>
    <w:rsid w:val="00210726"/>
    <w:rsid w:val="0021086F"/>
    <w:rsid w:val="00211891"/>
    <w:rsid w:val="00211980"/>
    <w:rsid w:val="002130CF"/>
    <w:rsid w:val="002139D2"/>
    <w:rsid w:val="00213AB6"/>
    <w:rsid w:val="002166F6"/>
    <w:rsid w:val="00220A91"/>
    <w:rsid w:val="002219B3"/>
    <w:rsid w:val="00222540"/>
    <w:rsid w:val="00227B54"/>
    <w:rsid w:val="00230A62"/>
    <w:rsid w:val="0023194B"/>
    <w:rsid w:val="00231DC9"/>
    <w:rsid w:val="00231F87"/>
    <w:rsid w:val="00232BAD"/>
    <w:rsid w:val="00232BEA"/>
    <w:rsid w:val="00233D56"/>
    <w:rsid w:val="002344A4"/>
    <w:rsid w:val="00234F3F"/>
    <w:rsid w:val="002354F0"/>
    <w:rsid w:val="00235BB1"/>
    <w:rsid w:val="00236EDE"/>
    <w:rsid w:val="002371C3"/>
    <w:rsid w:val="00237221"/>
    <w:rsid w:val="00237663"/>
    <w:rsid w:val="00237889"/>
    <w:rsid w:val="00241CD1"/>
    <w:rsid w:val="002427C3"/>
    <w:rsid w:val="00244976"/>
    <w:rsid w:val="00245680"/>
    <w:rsid w:val="002464E2"/>
    <w:rsid w:val="0024705F"/>
    <w:rsid w:val="00251C7C"/>
    <w:rsid w:val="00251D69"/>
    <w:rsid w:val="00252016"/>
    <w:rsid w:val="00252476"/>
    <w:rsid w:val="002527AF"/>
    <w:rsid w:val="002531A4"/>
    <w:rsid w:val="00255289"/>
    <w:rsid w:val="002567DE"/>
    <w:rsid w:val="00261AF4"/>
    <w:rsid w:val="00262079"/>
    <w:rsid w:val="002638FE"/>
    <w:rsid w:val="0026397C"/>
    <w:rsid w:val="00264BE1"/>
    <w:rsid w:val="00264F26"/>
    <w:rsid w:val="0026642B"/>
    <w:rsid w:val="00267245"/>
    <w:rsid w:val="00267B78"/>
    <w:rsid w:val="002739CF"/>
    <w:rsid w:val="0027492F"/>
    <w:rsid w:val="00276203"/>
    <w:rsid w:val="00277836"/>
    <w:rsid w:val="002826B4"/>
    <w:rsid w:val="00282909"/>
    <w:rsid w:val="00282DB3"/>
    <w:rsid w:val="002860CB"/>
    <w:rsid w:val="0028700E"/>
    <w:rsid w:val="00290411"/>
    <w:rsid w:val="00290BF3"/>
    <w:rsid w:val="00293571"/>
    <w:rsid w:val="0029357A"/>
    <w:rsid w:val="00294007"/>
    <w:rsid w:val="002955F0"/>
    <w:rsid w:val="00296E8D"/>
    <w:rsid w:val="00297B98"/>
    <w:rsid w:val="002A03B6"/>
    <w:rsid w:val="002A0799"/>
    <w:rsid w:val="002A4DC8"/>
    <w:rsid w:val="002A52F5"/>
    <w:rsid w:val="002A7942"/>
    <w:rsid w:val="002B005D"/>
    <w:rsid w:val="002B0364"/>
    <w:rsid w:val="002B1E76"/>
    <w:rsid w:val="002B1E99"/>
    <w:rsid w:val="002B41A7"/>
    <w:rsid w:val="002B67BD"/>
    <w:rsid w:val="002B6E53"/>
    <w:rsid w:val="002B78B4"/>
    <w:rsid w:val="002C028E"/>
    <w:rsid w:val="002C412B"/>
    <w:rsid w:val="002C5D45"/>
    <w:rsid w:val="002C5D9C"/>
    <w:rsid w:val="002C6EEC"/>
    <w:rsid w:val="002C76CF"/>
    <w:rsid w:val="002D0813"/>
    <w:rsid w:val="002D19A3"/>
    <w:rsid w:val="002D1BC4"/>
    <w:rsid w:val="002D29BE"/>
    <w:rsid w:val="002D3CF9"/>
    <w:rsid w:val="002D4BA9"/>
    <w:rsid w:val="002E1505"/>
    <w:rsid w:val="002E2CAF"/>
    <w:rsid w:val="002E2F22"/>
    <w:rsid w:val="002E73DF"/>
    <w:rsid w:val="002F1CE8"/>
    <w:rsid w:val="002F266E"/>
    <w:rsid w:val="002F2F01"/>
    <w:rsid w:val="002F31D4"/>
    <w:rsid w:val="002F3A30"/>
    <w:rsid w:val="002F43BC"/>
    <w:rsid w:val="002F6CCA"/>
    <w:rsid w:val="00300B79"/>
    <w:rsid w:val="003012A7"/>
    <w:rsid w:val="00302FED"/>
    <w:rsid w:val="0030386F"/>
    <w:rsid w:val="00303D83"/>
    <w:rsid w:val="0030654F"/>
    <w:rsid w:val="003065BA"/>
    <w:rsid w:val="00311F33"/>
    <w:rsid w:val="00312B03"/>
    <w:rsid w:val="00312F53"/>
    <w:rsid w:val="00313348"/>
    <w:rsid w:val="00315B59"/>
    <w:rsid w:val="00316128"/>
    <w:rsid w:val="003163D2"/>
    <w:rsid w:val="003166B7"/>
    <w:rsid w:val="00316DE7"/>
    <w:rsid w:val="0031725E"/>
    <w:rsid w:val="00321134"/>
    <w:rsid w:val="00321CE9"/>
    <w:rsid w:val="003220DC"/>
    <w:rsid w:val="00323B03"/>
    <w:rsid w:val="00323F28"/>
    <w:rsid w:val="003261EA"/>
    <w:rsid w:val="00331095"/>
    <w:rsid w:val="0033191F"/>
    <w:rsid w:val="00331D28"/>
    <w:rsid w:val="00332C67"/>
    <w:rsid w:val="0033312F"/>
    <w:rsid w:val="0033458A"/>
    <w:rsid w:val="003358FA"/>
    <w:rsid w:val="003365B3"/>
    <w:rsid w:val="00337466"/>
    <w:rsid w:val="00337538"/>
    <w:rsid w:val="00340FE9"/>
    <w:rsid w:val="00342175"/>
    <w:rsid w:val="003435CD"/>
    <w:rsid w:val="003444A9"/>
    <w:rsid w:val="0034466E"/>
    <w:rsid w:val="0034480A"/>
    <w:rsid w:val="0034527D"/>
    <w:rsid w:val="00345994"/>
    <w:rsid w:val="003557AF"/>
    <w:rsid w:val="00355E5D"/>
    <w:rsid w:val="0035635C"/>
    <w:rsid w:val="00357135"/>
    <w:rsid w:val="00363F6B"/>
    <w:rsid w:val="003645D7"/>
    <w:rsid w:val="00371DE0"/>
    <w:rsid w:val="00372378"/>
    <w:rsid w:val="00372911"/>
    <w:rsid w:val="00373553"/>
    <w:rsid w:val="00374FDD"/>
    <w:rsid w:val="00375369"/>
    <w:rsid w:val="003756B0"/>
    <w:rsid w:val="00384A8C"/>
    <w:rsid w:val="0039090F"/>
    <w:rsid w:val="003926E3"/>
    <w:rsid w:val="003933E5"/>
    <w:rsid w:val="0039428E"/>
    <w:rsid w:val="00394DD1"/>
    <w:rsid w:val="00395D54"/>
    <w:rsid w:val="003968CD"/>
    <w:rsid w:val="003975E7"/>
    <w:rsid w:val="003A2D38"/>
    <w:rsid w:val="003A30AE"/>
    <w:rsid w:val="003A30CA"/>
    <w:rsid w:val="003A3D97"/>
    <w:rsid w:val="003A4C41"/>
    <w:rsid w:val="003A4F3D"/>
    <w:rsid w:val="003A6918"/>
    <w:rsid w:val="003B0450"/>
    <w:rsid w:val="003B160C"/>
    <w:rsid w:val="003B2CE1"/>
    <w:rsid w:val="003B2FAE"/>
    <w:rsid w:val="003B4FBC"/>
    <w:rsid w:val="003B67DC"/>
    <w:rsid w:val="003B6E51"/>
    <w:rsid w:val="003B74AA"/>
    <w:rsid w:val="003C26DA"/>
    <w:rsid w:val="003C2A88"/>
    <w:rsid w:val="003C2CE0"/>
    <w:rsid w:val="003C4D76"/>
    <w:rsid w:val="003C5F16"/>
    <w:rsid w:val="003C64AE"/>
    <w:rsid w:val="003D1853"/>
    <w:rsid w:val="003D1DFB"/>
    <w:rsid w:val="003D40A5"/>
    <w:rsid w:val="003D41CF"/>
    <w:rsid w:val="003D5692"/>
    <w:rsid w:val="003E476E"/>
    <w:rsid w:val="003E559A"/>
    <w:rsid w:val="003E59A5"/>
    <w:rsid w:val="003E6D5E"/>
    <w:rsid w:val="003F0772"/>
    <w:rsid w:val="003F1235"/>
    <w:rsid w:val="003F22E0"/>
    <w:rsid w:val="003F4AA6"/>
    <w:rsid w:val="003F53D6"/>
    <w:rsid w:val="003F55C3"/>
    <w:rsid w:val="003F5AC7"/>
    <w:rsid w:val="003F6582"/>
    <w:rsid w:val="003F7EA7"/>
    <w:rsid w:val="004015D4"/>
    <w:rsid w:val="004016B9"/>
    <w:rsid w:val="00401A5A"/>
    <w:rsid w:val="00405B36"/>
    <w:rsid w:val="004060A0"/>
    <w:rsid w:val="00407217"/>
    <w:rsid w:val="00407BF7"/>
    <w:rsid w:val="00410C15"/>
    <w:rsid w:val="0041148D"/>
    <w:rsid w:val="004132C2"/>
    <w:rsid w:val="00414C31"/>
    <w:rsid w:val="0041502E"/>
    <w:rsid w:val="00416155"/>
    <w:rsid w:val="00417976"/>
    <w:rsid w:val="00420A85"/>
    <w:rsid w:val="00422649"/>
    <w:rsid w:val="00425457"/>
    <w:rsid w:val="00425F00"/>
    <w:rsid w:val="00425F17"/>
    <w:rsid w:val="0042711D"/>
    <w:rsid w:val="00430199"/>
    <w:rsid w:val="00430363"/>
    <w:rsid w:val="00430C14"/>
    <w:rsid w:val="00431C58"/>
    <w:rsid w:val="0043201B"/>
    <w:rsid w:val="00432C25"/>
    <w:rsid w:val="00432C27"/>
    <w:rsid w:val="00433E19"/>
    <w:rsid w:val="00434F0D"/>
    <w:rsid w:val="004420B1"/>
    <w:rsid w:val="0044222C"/>
    <w:rsid w:val="004424FE"/>
    <w:rsid w:val="00442FD9"/>
    <w:rsid w:val="00443F6C"/>
    <w:rsid w:val="0045175D"/>
    <w:rsid w:val="00451ABE"/>
    <w:rsid w:val="0045328E"/>
    <w:rsid w:val="004536F5"/>
    <w:rsid w:val="0045581B"/>
    <w:rsid w:val="004561EA"/>
    <w:rsid w:val="00457180"/>
    <w:rsid w:val="004574A1"/>
    <w:rsid w:val="00460533"/>
    <w:rsid w:val="0046198A"/>
    <w:rsid w:val="00465717"/>
    <w:rsid w:val="00467252"/>
    <w:rsid w:val="00470668"/>
    <w:rsid w:val="00470BF2"/>
    <w:rsid w:val="0047197A"/>
    <w:rsid w:val="00474127"/>
    <w:rsid w:val="004767FA"/>
    <w:rsid w:val="004802F2"/>
    <w:rsid w:val="00480BDD"/>
    <w:rsid w:val="00484FA3"/>
    <w:rsid w:val="004863BF"/>
    <w:rsid w:val="00490C24"/>
    <w:rsid w:val="00490E15"/>
    <w:rsid w:val="00491301"/>
    <w:rsid w:val="004915BA"/>
    <w:rsid w:val="004946F5"/>
    <w:rsid w:val="0049614C"/>
    <w:rsid w:val="004A1D05"/>
    <w:rsid w:val="004A2B4E"/>
    <w:rsid w:val="004A2B53"/>
    <w:rsid w:val="004A5949"/>
    <w:rsid w:val="004A6C05"/>
    <w:rsid w:val="004A6E16"/>
    <w:rsid w:val="004A70D1"/>
    <w:rsid w:val="004A7EC2"/>
    <w:rsid w:val="004B04DA"/>
    <w:rsid w:val="004B0CFE"/>
    <w:rsid w:val="004B261E"/>
    <w:rsid w:val="004B28C6"/>
    <w:rsid w:val="004B3067"/>
    <w:rsid w:val="004B3353"/>
    <w:rsid w:val="004B5B3B"/>
    <w:rsid w:val="004B7B92"/>
    <w:rsid w:val="004C026C"/>
    <w:rsid w:val="004C0F0A"/>
    <w:rsid w:val="004C1741"/>
    <w:rsid w:val="004C2080"/>
    <w:rsid w:val="004C2670"/>
    <w:rsid w:val="004C3CB8"/>
    <w:rsid w:val="004C53AF"/>
    <w:rsid w:val="004C6938"/>
    <w:rsid w:val="004C7FFB"/>
    <w:rsid w:val="004D462F"/>
    <w:rsid w:val="004D4934"/>
    <w:rsid w:val="004D6957"/>
    <w:rsid w:val="004D6B62"/>
    <w:rsid w:val="004D6B68"/>
    <w:rsid w:val="004D7793"/>
    <w:rsid w:val="004E05CF"/>
    <w:rsid w:val="004E191D"/>
    <w:rsid w:val="004E3EC3"/>
    <w:rsid w:val="004E55AD"/>
    <w:rsid w:val="004E7124"/>
    <w:rsid w:val="004E7EAB"/>
    <w:rsid w:val="004F0F4A"/>
    <w:rsid w:val="004F1E90"/>
    <w:rsid w:val="004F3837"/>
    <w:rsid w:val="0050075A"/>
    <w:rsid w:val="00500C0D"/>
    <w:rsid w:val="00501327"/>
    <w:rsid w:val="005028CA"/>
    <w:rsid w:val="00504E87"/>
    <w:rsid w:val="005051E1"/>
    <w:rsid w:val="0051129A"/>
    <w:rsid w:val="00511399"/>
    <w:rsid w:val="005114A3"/>
    <w:rsid w:val="005121A0"/>
    <w:rsid w:val="005121B8"/>
    <w:rsid w:val="00512B92"/>
    <w:rsid w:val="00513F70"/>
    <w:rsid w:val="00516F9B"/>
    <w:rsid w:val="00517AC9"/>
    <w:rsid w:val="00520CED"/>
    <w:rsid w:val="00520F4B"/>
    <w:rsid w:val="0052324F"/>
    <w:rsid w:val="005239C8"/>
    <w:rsid w:val="00525DA9"/>
    <w:rsid w:val="005312E2"/>
    <w:rsid w:val="00531475"/>
    <w:rsid w:val="0053362B"/>
    <w:rsid w:val="005336FC"/>
    <w:rsid w:val="005351CC"/>
    <w:rsid w:val="00535985"/>
    <w:rsid w:val="0053643A"/>
    <w:rsid w:val="0053752E"/>
    <w:rsid w:val="0054180F"/>
    <w:rsid w:val="00542207"/>
    <w:rsid w:val="00542E9D"/>
    <w:rsid w:val="00543094"/>
    <w:rsid w:val="005441B5"/>
    <w:rsid w:val="00544D95"/>
    <w:rsid w:val="00545093"/>
    <w:rsid w:val="00546389"/>
    <w:rsid w:val="00547CE5"/>
    <w:rsid w:val="00552532"/>
    <w:rsid w:val="00552543"/>
    <w:rsid w:val="00553370"/>
    <w:rsid w:val="00553C54"/>
    <w:rsid w:val="00555713"/>
    <w:rsid w:val="005601EC"/>
    <w:rsid w:val="00567962"/>
    <w:rsid w:val="0057005E"/>
    <w:rsid w:val="00570526"/>
    <w:rsid w:val="00571832"/>
    <w:rsid w:val="00572A74"/>
    <w:rsid w:val="00574DEC"/>
    <w:rsid w:val="00580D1D"/>
    <w:rsid w:val="005821CE"/>
    <w:rsid w:val="00584809"/>
    <w:rsid w:val="00591188"/>
    <w:rsid w:val="00591942"/>
    <w:rsid w:val="00591A2A"/>
    <w:rsid w:val="00593907"/>
    <w:rsid w:val="00593F23"/>
    <w:rsid w:val="005A04BB"/>
    <w:rsid w:val="005A07AC"/>
    <w:rsid w:val="005A0845"/>
    <w:rsid w:val="005A1AA5"/>
    <w:rsid w:val="005A369F"/>
    <w:rsid w:val="005A46B6"/>
    <w:rsid w:val="005B4226"/>
    <w:rsid w:val="005B7B96"/>
    <w:rsid w:val="005B7FFA"/>
    <w:rsid w:val="005C2339"/>
    <w:rsid w:val="005C2E1D"/>
    <w:rsid w:val="005C73C2"/>
    <w:rsid w:val="005C7997"/>
    <w:rsid w:val="005C7CBA"/>
    <w:rsid w:val="005D1146"/>
    <w:rsid w:val="005D17FF"/>
    <w:rsid w:val="005D28F2"/>
    <w:rsid w:val="005D51C6"/>
    <w:rsid w:val="005D5D98"/>
    <w:rsid w:val="005D7326"/>
    <w:rsid w:val="005E0584"/>
    <w:rsid w:val="005E11B0"/>
    <w:rsid w:val="005E143B"/>
    <w:rsid w:val="005E23D3"/>
    <w:rsid w:val="005E289E"/>
    <w:rsid w:val="005E44FA"/>
    <w:rsid w:val="005E5570"/>
    <w:rsid w:val="005E785C"/>
    <w:rsid w:val="005F3A7C"/>
    <w:rsid w:val="005F5208"/>
    <w:rsid w:val="005F6B20"/>
    <w:rsid w:val="005F6BDA"/>
    <w:rsid w:val="00601B54"/>
    <w:rsid w:val="00603DB8"/>
    <w:rsid w:val="006055D8"/>
    <w:rsid w:val="00610C23"/>
    <w:rsid w:val="006117BF"/>
    <w:rsid w:val="00612A49"/>
    <w:rsid w:val="00613AA1"/>
    <w:rsid w:val="00614822"/>
    <w:rsid w:val="00616E4B"/>
    <w:rsid w:val="00617F3F"/>
    <w:rsid w:val="00620825"/>
    <w:rsid w:val="006208A3"/>
    <w:rsid w:val="006215B6"/>
    <w:rsid w:val="006252E6"/>
    <w:rsid w:val="00634E83"/>
    <w:rsid w:val="0063626D"/>
    <w:rsid w:val="006372B7"/>
    <w:rsid w:val="0064184B"/>
    <w:rsid w:val="00651A56"/>
    <w:rsid w:val="006538BA"/>
    <w:rsid w:val="00653A71"/>
    <w:rsid w:val="00655DDA"/>
    <w:rsid w:val="00657468"/>
    <w:rsid w:val="00660AA0"/>
    <w:rsid w:val="00661F6E"/>
    <w:rsid w:val="006644E9"/>
    <w:rsid w:val="00665758"/>
    <w:rsid w:val="0066597A"/>
    <w:rsid w:val="006663A8"/>
    <w:rsid w:val="00670550"/>
    <w:rsid w:val="0067391C"/>
    <w:rsid w:val="00673C25"/>
    <w:rsid w:val="00675379"/>
    <w:rsid w:val="00677B63"/>
    <w:rsid w:val="00680D96"/>
    <w:rsid w:val="006814CC"/>
    <w:rsid w:val="0068374D"/>
    <w:rsid w:val="006846C7"/>
    <w:rsid w:val="00684A07"/>
    <w:rsid w:val="00687E7A"/>
    <w:rsid w:val="00690518"/>
    <w:rsid w:val="00690E3E"/>
    <w:rsid w:val="00691577"/>
    <w:rsid w:val="00692907"/>
    <w:rsid w:val="00693507"/>
    <w:rsid w:val="006952C6"/>
    <w:rsid w:val="00695F0E"/>
    <w:rsid w:val="00696916"/>
    <w:rsid w:val="00696B4B"/>
    <w:rsid w:val="006979A9"/>
    <w:rsid w:val="00697BDD"/>
    <w:rsid w:val="006A03E8"/>
    <w:rsid w:val="006A2B33"/>
    <w:rsid w:val="006B0E49"/>
    <w:rsid w:val="006B3192"/>
    <w:rsid w:val="006B349F"/>
    <w:rsid w:val="006B494A"/>
    <w:rsid w:val="006B5335"/>
    <w:rsid w:val="006B5E7C"/>
    <w:rsid w:val="006B6E3E"/>
    <w:rsid w:val="006C0B06"/>
    <w:rsid w:val="006C1CED"/>
    <w:rsid w:val="006C29AA"/>
    <w:rsid w:val="006C53D6"/>
    <w:rsid w:val="006C57B0"/>
    <w:rsid w:val="006C6B59"/>
    <w:rsid w:val="006D0794"/>
    <w:rsid w:val="006D1C35"/>
    <w:rsid w:val="006D2E63"/>
    <w:rsid w:val="006D3129"/>
    <w:rsid w:val="006D399B"/>
    <w:rsid w:val="006D3B3F"/>
    <w:rsid w:val="006D3DA2"/>
    <w:rsid w:val="006D72BC"/>
    <w:rsid w:val="006D74ED"/>
    <w:rsid w:val="006E5591"/>
    <w:rsid w:val="006E5AF5"/>
    <w:rsid w:val="006E62AE"/>
    <w:rsid w:val="006E6C50"/>
    <w:rsid w:val="006F264F"/>
    <w:rsid w:val="006F42DB"/>
    <w:rsid w:val="006F5CA6"/>
    <w:rsid w:val="006F6216"/>
    <w:rsid w:val="006F711C"/>
    <w:rsid w:val="00702D8A"/>
    <w:rsid w:val="00704812"/>
    <w:rsid w:val="00704A90"/>
    <w:rsid w:val="007055ED"/>
    <w:rsid w:val="007079EB"/>
    <w:rsid w:val="00710254"/>
    <w:rsid w:val="00711A96"/>
    <w:rsid w:val="00711D0F"/>
    <w:rsid w:val="007131AA"/>
    <w:rsid w:val="007140F8"/>
    <w:rsid w:val="00715152"/>
    <w:rsid w:val="0071521C"/>
    <w:rsid w:val="00715A7B"/>
    <w:rsid w:val="007164EA"/>
    <w:rsid w:val="00720A89"/>
    <w:rsid w:val="007222B3"/>
    <w:rsid w:val="00723D22"/>
    <w:rsid w:val="0072559C"/>
    <w:rsid w:val="00730783"/>
    <w:rsid w:val="00730A2D"/>
    <w:rsid w:val="007327A7"/>
    <w:rsid w:val="00733A89"/>
    <w:rsid w:val="0073670D"/>
    <w:rsid w:val="00737A21"/>
    <w:rsid w:val="007441C5"/>
    <w:rsid w:val="00745446"/>
    <w:rsid w:val="00745A66"/>
    <w:rsid w:val="00746C63"/>
    <w:rsid w:val="00747CAF"/>
    <w:rsid w:val="00747DC6"/>
    <w:rsid w:val="007502A8"/>
    <w:rsid w:val="0075249B"/>
    <w:rsid w:val="00755E4D"/>
    <w:rsid w:val="00756126"/>
    <w:rsid w:val="007569D9"/>
    <w:rsid w:val="0075790F"/>
    <w:rsid w:val="00760E54"/>
    <w:rsid w:val="0076353E"/>
    <w:rsid w:val="00763A49"/>
    <w:rsid w:val="00763C5A"/>
    <w:rsid w:val="0076555F"/>
    <w:rsid w:val="00765579"/>
    <w:rsid w:val="00765596"/>
    <w:rsid w:val="00765905"/>
    <w:rsid w:val="00767A24"/>
    <w:rsid w:val="00770AE6"/>
    <w:rsid w:val="007713EE"/>
    <w:rsid w:val="00771759"/>
    <w:rsid w:val="00771DA0"/>
    <w:rsid w:val="00771E1B"/>
    <w:rsid w:val="00772B47"/>
    <w:rsid w:val="0077339D"/>
    <w:rsid w:val="00773B1E"/>
    <w:rsid w:val="00774AFD"/>
    <w:rsid w:val="00774CD5"/>
    <w:rsid w:val="007754F1"/>
    <w:rsid w:val="007757FF"/>
    <w:rsid w:val="00776B8A"/>
    <w:rsid w:val="00781F01"/>
    <w:rsid w:val="00782271"/>
    <w:rsid w:val="007830A1"/>
    <w:rsid w:val="00783F36"/>
    <w:rsid w:val="00784004"/>
    <w:rsid w:val="007844B6"/>
    <w:rsid w:val="00786306"/>
    <w:rsid w:val="007870DD"/>
    <w:rsid w:val="00787199"/>
    <w:rsid w:val="00791017"/>
    <w:rsid w:val="00793923"/>
    <w:rsid w:val="007961D6"/>
    <w:rsid w:val="0079792C"/>
    <w:rsid w:val="007A20A5"/>
    <w:rsid w:val="007B02E0"/>
    <w:rsid w:val="007B1114"/>
    <w:rsid w:val="007B12A2"/>
    <w:rsid w:val="007B1C6C"/>
    <w:rsid w:val="007B1E16"/>
    <w:rsid w:val="007B2232"/>
    <w:rsid w:val="007B2313"/>
    <w:rsid w:val="007B24C5"/>
    <w:rsid w:val="007B4534"/>
    <w:rsid w:val="007B4B14"/>
    <w:rsid w:val="007B534A"/>
    <w:rsid w:val="007B5F3B"/>
    <w:rsid w:val="007B7753"/>
    <w:rsid w:val="007C1320"/>
    <w:rsid w:val="007C23D0"/>
    <w:rsid w:val="007C34BD"/>
    <w:rsid w:val="007C3819"/>
    <w:rsid w:val="007C42CF"/>
    <w:rsid w:val="007C46B8"/>
    <w:rsid w:val="007C553C"/>
    <w:rsid w:val="007C79D3"/>
    <w:rsid w:val="007D035B"/>
    <w:rsid w:val="007D0E66"/>
    <w:rsid w:val="007D21A8"/>
    <w:rsid w:val="007D426E"/>
    <w:rsid w:val="007D4C31"/>
    <w:rsid w:val="007D4EAA"/>
    <w:rsid w:val="007D7A57"/>
    <w:rsid w:val="007E0CB4"/>
    <w:rsid w:val="007E1211"/>
    <w:rsid w:val="007E1B54"/>
    <w:rsid w:val="007E287C"/>
    <w:rsid w:val="007E316A"/>
    <w:rsid w:val="007E3BC8"/>
    <w:rsid w:val="007E45AE"/>
    <w:rsid w:val="007E477B"/>
    <w:rsid w:val="007E5E01"/>
    <w:rsid w:val="007E6F4D"/>
    <w:rsid w:val="007F123C"/>
    <w:rsid w:val="007F1DE2"/>
    <w:rsid w:val="007F42D2"/>
    <w:rsid w:val="007F4429"/>
    <w:rsid w:val="007F52F7"/>
    <w:rsid w:val="007F6B2A"/>
    <w:rsid w:val="007F7676"/>
    <w:rsid w:val="00800CDA"/>
    <w:rsid w:val="008012C9"/>
    <w:rsid w:val="00804692"/>
    <w:rsid w:val="00805BB1"/>
    <w:rsid w:val="0080688E"/>
    <w:rsid w:val="00814112"/>
    <w:rsid w:val="00814A3A"/>
    <w:rsid w:val="0081530C"/>
    <w:rsid w:val="00817021"/>
    <w:rsid w:val="008171AE"/>
    <w:rsid w:val="00821078"/>
    <w:rsid w:val="00821577"/>
    <w:rsid w:val="008244CD"/>
    <w:rsid w:val="008254C2"/>
    <w:rsid w:val="0083034C"/>
    <w:rsid w:val="00832AEA"/>
    <w:rsid w:val="00833F0A"/>
    <w:rsid w:val="0083436C"/>
    <w:rsid w:val="008347E5"/>
    <w:rsid w:val="00835E87"/>
    <w:rsid w:val="008366FC"/>
    <w:rsid w:val="00836C66"/>
    <w:rsid w:val="00836CD0"/>
    <w:rsid w:val="00837E84"/>
    <w:rsid w:val="0084259F"/>
    <w:rsid w:val="00844FE8"/>
    <w:rsid w:val="00850513"/>
    <w:rsid w:val="00851478"/>
    <w:rsid w:val="008539D3"/>
    <w:rsid w:val="00853B5B"/>
    <w:rsid w:val="00854382"/>
    <w:rsid w:val="0085500F"/>
    <w:rsid w:val="00856EFE"/>
    <w:rsid w:val="00857E7F"/>
    <w:rsid w:val="0086004D"/>
    <w:rsid w:val="00860AF6"/>
    <w:rsid w:val="00861B15"/>
    <w:rsid w:val="00862F47"/>
    <w:rsid w:val="00863490"/>
    <w:rsid w:val="008637CE"/>
    <w:rsid w:val="008640A6"/>
    <w:rsid w:val="0086518E"/>
    <w:rsid w:val="00870E42"/>
    <w:rsid w:val="00873308"/>
    <w:rsid w:val="00874D25"/>
    <w:rsid w:val="0087620F"/>
    <w:rsid w:val="008762F5"/>
    <w:rsid w:val="00876314"/>
    <w:rsid w:val="008818D7"/>
    <w:rsid w:val="00882C55"/>
    <w:rsid w:val="0088396C"/>
    <w:rsid w:val="00883EF3"/>
    <w:rsid w:val="00884748"/>
    <w:rsid w:val="008848AD"/>
    <w:rsid w:val="00884D48"/>
    <w:rsid w:val="00884FD1"/>
    <w:rsid w:val="00886392"/>
    <w:rsid w:val="008865CF"/>
    <w:rsid w:val="00886A35"/>
    <w:rsid w:val="00887CAA"/>
    <w:rsid w:val="00890DA4"/>
    <w:rsid w:val="00890E4D"/>
    <w:rsid w:val="008926E7"/>
    <w:rsid w:val="00894EA1"/>
    <w:rsid w:val="00895A65"/>
    <w:rsid w:val="00896273"/>
    <w:rsid w:val="00896740"/>
    <w:rsid w:val="0089684B"/>
    <w:rsid w:val="008A0DC6"/>
    <w:rsid w:val="008A1600"/>
    <w:rsid w:val="008A17F8"/>
    <w:rsid w:val="008A1ACC"/>
    <w:rsid w:val="008A283F"/>
    <w:rsid w:val="008A4304"/>
    <w:rsid w:val="008A748E"/>
    <w:rsid w:val="008A761F"/>
    <w:rsid w:val="008B07E8"/>
    <w:rsid w:val="008B0AFF"/>
    <w:rsid w:val="008B0CB7"/>
    <w:rsid w:val="008B184B"/>
    <w:rsid w:val="008B1C4D"/>
    <w:rsid w:val="008B26D4"/>
    <w:rsid w:val="008B2F83"/>
    <w:rsid w:val="008B54FB"/>
    <w:rsid w:val="008B649B"/>
    <w:rsid w:val="008B7565"/>
    <w:rsid w:val="008B798E"/>
    <w:rsid w:val="008C0415"/>
    <w:rsid w:val="008C0E55"/>
    <w:rsid w:val="008C1132"/>
    <w:rsid w:val="008C17E8"/>
    <w:rsid w:val="008C217D"/>
    <w:rsid w:val="008C218D"/>
    <w:rsid w:val="008C527D"/>
    <w:rsid w:val="008D03D9"/>
    <w:rsid w:val="008D2317"/>
    <w:rsid w:val="008D3284"/>
    <w:rsid w:val="008D3A31"/>
    <w:rsid w:val="008D5124"/>
    <w:rsid w:val="008E20BF"/>
    <w:rsid w:val="008E2D80"/>
    <w:rsid w:val="008E31CD"/>
    <w:rsid w:val="008E3613"/>
    <w:rsid w:val="008E57CA"/>
    <w:rsid w:val="008E585F"/>
    <w:rsid w:val="008E7F8C"/>
    <w:rsid w:val="008F184D"/>
    <w:rsid w:val="008F3520"/>
    <w:rsid w:val="008F426D"/>
    <w:rsid w:val="008F5B89"/>
    <w:rsid w:val="008F6A7E"/>
    <w:rsid w:val="008F6FD9"/>
    <w:rsid w:val="00901C9A"/>
    <w:rsid w:val="00903D86"/>
    <w:rsid w:val="009052BA"/>
    <w:rsid w:val="009058B9"/>
    <w:rsid w:val="00905F7F"/>
    <w:rsid w:val="0090723D"/>
    <w:rsid w:val="00910619"/>
    <w:rsid w:val="00911556"/>
    <w:rsid w:val="0091352F"/>
    <w:rsid w:val="009148B6"/>
    <w:rsid w:val="00915DC7"/>
    <w:rsid w:val="009203F0"/>
    <w:rsid w:val="009209E4"/>
    <w:rsid w:val="0092189E"/>
    <w:rsid w:val="00921A1A"/>
    <w:rsid w:val="00926461"/>
    <w:rsid w:val="00926569"/>
    <w:rsid w:val="00927A30"/>
    <w:rsid w:val="00927EA1"/>
    <w:rsid w:val="00932FD1"/>
    <w:rsid w:val="00933CE8"/>
    <w:rsid w:val="009376F4"/>
    <w:rsid w:val="00942CE1"/>
    <w:rsid w:val="0094302D"/>
    <w:rsid w:val="009431D2"/>
    <w:rsid w:val="009431FA"/>
    <w:rsid w:val="00943855"/>
    <w:rsid w:val="00943978"/>
    <w:rsid w:val="00943A19"/>
    <w:rsid w:val="00943DEE"/>
    <w:rsid w:val="00945E7D"/>
    <w:rsid w:val="00950B94"/>
    <w:rsid w:val="00953B68"/>
    <w:rsid w:val="0095741C"/>
    <w:rsid w:val="00961859"/>
    <w:rsid w:val="00961D4A"/>
    <w:rsid w:val="009635C4"/>
    <w:rsid w:val="00963B1A"/>
    <w:rsid w:val="0096649C"/>
    <w:rsid w:val="0097265F"/>
    <w:rsid w:val="00972816"/>
    <w:rsid w:val="009750C0"/>
    <w:rsid w:val="009759F5"/>
    <w:rsid w:val="00975A64"/>
    <w:rsid w:val="00981B62"/>
    <w:rsid w:val="00981D47"/>
    <w:rsid w:val="0098203C"/>
    <w:rsid w:val="00983F5D"/>
    <w:rsid w:val="00987075"/>
    <w:rsid w:val="009901EF"/>
    <w:rsid w:val="00990296"/>
    <w:rsid w:val="009902B3"/>
    <w:rsid w:val="009935BC"/>
    <w:rsid w:val="00995500"/>
    <w:rsid w:val="009978E4"/>
    <w:rsid w:val="009A0E91"/>
    <w:rsid w:val="009A2147"/>
    <w:rsid w:val="009A30B6"/>
    <w:rsid w:val="009A6C4E"/>
    <w:rsid w:val="009A6F8E"/>
    <w:rsid w:val="009B34BA"/>
    <w:rsid w:val="009B4851"/>
    <w:rsid w:val="009B5819"/>
    <w:rsid w:val="009B6E23"/>
    <w:rsid w:val="009C0011"/>
    <w:rsid w:val="009C254A"/>
    <w:rsid w:val="009C2675"/>
    <w:rsid w:val="009C6296"/>
    <w:rsid w:val="009D030B"/>
    <w:rsid w:val="009D038D"/>
    <w:rsid w:val="009D04C8"/>
    <w:rsid w:val="009D2042"/>
    <w:rsid w:val="009D3797"/>
    <w:rsid w:val="009D4490"/>
    <w:rsid w:val="009E06D1"/>
    <w:rsid w:val="009E1B59"/>
    <w:rsid w:val="009E3CF3"/>
    <w:rsid w:val="009E48FA"/>
    <w:rsid w:val="009E5773"/>
    <w:rsid w:val="009E659A"/>
    <w:rsid w:val="009E66D9"/>
    <w:rsid w:val="009E6E85"/>
    <w:rsid w:val="009F016C"/>
    <w:rsid w:val="009F0F66"/>
    <w:rsid w:val="009F15B0"/>
    <w:rsid w:val="009F19BC"/>
    <w:rsid w:val="009F1BAB"/>
    <w:rsid w:val="009F1C9B"/>
    <w:rsid w:val="009F2ED5"/>
    <w:rsid w:val="009F397B"/>
    <w:rsid w:val="009F3C25"/>
    <w:rsid w:val="009F447D"/>
    <w:rsid w:val="009F4AF1"/>
    <w:rsid w:val="009F5124"/>
    <w:rsid w:val="009F5577"/>
    <w:rsid w:val="00A01929"/>
    <w:rsid w:val="00A01D51"/>
    <w:rsid w:val="00A02D18"/>
    <w:rsid w:val="00A02D96"/>
    <w:rsid w:val="00A0349C"/>
    <w:rsid w:val="00A06E6A"/>
    <w:rsid w:val="00A0777A"/>
    <w:rsid w:val="00A11556"/>
    <w:rsid w:val="00A17FCE"/>
    <w:rsid w:val="00A25026"/>
    <w:rsid w:val="00A253A0"/>
    <w:rsid w:val="00A25D7F"/>
    <w:rsid w:val="00A25D8D"/>
    <w:rsid w:val="00A265BE"/>
    <w:rsid w:val="00A2673F"/>
    <w:rsid w:val="00A26CE3"/>
    <w:rsid w:val="00A31269"/>
    <w:rsid w:val="00A31C61"/>
    <w:rsid w:val="00A32F66"/>
    <w:rsid w:val="00A333D4"/>
    <w:rsid w:val="00A3623C"/>
    <w:rsid w:val="00A371F3"/>
    <w:rsid w:val="00A3743C"/>
    <w:rsid w:val="00A40CB1"/>
    <w:rsid w:val="00A44C5E"/>
    <w:rsid w:val="00A4547B"/>
    <w:rsid w:val="00A45AE1"/>
    <w:rsid w:val="00A47257"/>
    <w:rsid w:val="00A4731C"/>
    <w:rsid w:val="00A477B8"/>
    <w:rsid w:val="00A5036B"/>
    <w:rsid w:val="00A51CC5"/>
    <w:rsid w:val="00A51DE2"/>
    <w:rsid w:val="00A5212F"/>
    <w:rsid w:val="00A5335F"/>
    <w:rsid w:val="00A5615A"/>
    <w:rsid w:val="00A6015F"/>
    <w:rsid w:val="00A60F88"/>
    <w:rsid w:val="00A61A5F"/>
    <w:rsid w:val="00A650D3"/>
    <w:rsid w:val="00A6656C"/>
    <w:rsid w:val="00A67E4D"/>
    <w:rsid w:val="00A705BF"/>
    <w:rsid w:val="00A717ED"/>
    <w:rsid w:val="00A71BC3"/>
    <w:rsid w:val="00A72295"/>
    <w:rsid w:val="00A7336E"/>
    <w:rsid w:val="00A74A53"/>
    <w:rsid w:val="00A774BD"/>
    <w:rsid w:val="00A807EF"/>
    <w:rsid w:val="00A80E0D"/>
    <w:rsid w:val="00A81BD4"/>
    <w:rsid w:val="00A8247B"/>
    <w:rsid w:val="00A82942"/>
    <w:rsid w:val="00A85DE3"/>
    <w:rsid w:val="00A863ED"/>
    <w:rsid w:val="00A90088"/>
    <w:rsid w:val="00A93281"/>
    <w:rsid w:val="00A94A5C"/>
    <w:rsid w:val="00A967C4"/>
    <w:rsid w:val="00A97DB7"/>
    <w:rsid w:val="00A97E1E"/>
    <w:rsid w:val="00AA09BC"/>
    <w:rsid w:val="00AA2DA8"/>
    <w:rsid w:val="00AA337A"/>
    <w:rsid w:val="00AA3939"/>
    <w:rsid w:val="00AA3A40"/>
    <w:rsid w:val="00AA5931"/>
    <w:rsid w:val="00AB16C5"/>
    <w:rsid w:val="00AB238C"/>
    <w:rsid w:val="00AB326E"/>
    <w:rsid w:val="00AB3EF8"/>
    <w:rsid w:val="00AB4B26"/>
    <w:rsid w:val="00AB6A52"/>
    <w:rsid w:val="00AB723F"/>
    <w:rsid w:val="00AC1042"/>
    <w:rsid w:val="00AC3FA7"/>
    <w:rsid w:val="00AD1833"/>
    <w:rsid w:val="00AD1A44"/>
    <w:rsid w:val="00AD1A61"/>
    <w:rsid w:val="00AD4054"/>
    <w:rsid w:val="00AD475C"/>
    <w:rsid w:val="00AD5C01"/>
    <w:rsid w:val="00AE009D"/>
    <w:rsid w:val="00AE02FB"/>
    <w:rsid w:val="00AE0F2C"/>
    <w:rsid w:val="00AE1F07"/>
    <w:rsid w:val="00AE2EEC"/>
    <w:rsid w:val="00AE5B28"/>
    <w:rsid w:val="00AE63CD"/>
    <w:rsid w:val="00AE6890"/>
    <w:rsid w:val="00AE6DD8"/>
    <w:rsid w:val="00AE7726"/>
    <w:rsid w:val="00AF6307"/>
    <w:rsid w:val="00AF6454"/>
    <w:rsid w:val="00AF6966"/>
    <w:rsid w:val="00AF770C"/>
    <w:rsid w:val="00B00816"/>
    <w:rsid w:val="00B0096D"/>
    <w:rsid w:val="00B0258E"/>
    <w:rsid w:val="00B025D3"/>
    <w:rsid w:val="00B02E54"/>
    <w:rsid w:val="00B031A3"/>
    <w:rsid w:val="00B0506E"/>
    <w:rsid w:val="00B10DC5"/>
    <w:rsid w:val="00B11FE7"/>
    <w:rsid w:val="00B13237"/>
    <w:rsid w:val="00B13417"/>
    <w:rsid w:val="00B164C9"/>
    <w:rsid w:val="00B16955"/>
    <w:rsid w:val="00B17E2E"/>
    <w:rsid w:val="00B20031"/>
    <w:rsid w:val="00B2070E"/>
    <w:rsid w:val="00B20A87"/>
    <w:rsid w:val="00B22D1A"/>
    <w:rsid w:val="00B22D7C"/>
    <w:rsid w:val="00B23835"/>
    <w:rsid w:val="00B247F1"/>
    <w:rsid w:val="00B24E5B"/>
    <w:rsid w:val="00B26294"/>
    <w:rsid w:val="00B272BC"/>
    <w:rsid w:val="00B27387"/>
    <w:rsid w:val="00B2794A"/>
    <w:rsid w:val="00B3688E"/>
    <w:rsid w:val="00B37372"/>
    <w:rsid w:val="00B40070"/>
    <w:rsid w:val="00B409B5"/>
    <w:rsid w:val="00B41036"/>
    <w:rsid w:val="00B410C4"/>
    <w:rsid w:val="00B415F4"/>
    <w:rsid w:val="00B427B5"/>
    <w:rsid w:val="00B431BC"/>
    <w:rsid w:val="00B444A0"/>
    <w:rsid w:val="00B458E4"/>
    <w:rsid w:val="00B460E1"/>
    <w:rsid w:val="00B4631C"/>
    <w:rsid w:val="00B4688B"/>
    <w:rsid w:val="00B47785"/>
    <w:rsid w:val="00B50B11"/>
    <w:rsid w:val="00B50F2C"/>
    <w:rsid w:val="00B50FAC"/>
    <w:rsid w:val="00B516F1"/>
    <w:rsid w:val="00B5348A"/>
    <w:rsid w:val="00B54216"/>
    <w:rsid w:val="00B54A93"/>
    <w:rsid w:val="00B54C26"/>
    <w:rsid w:val="00B55CC4"/>
    <w:rsid w:val="00B55F7E"/>
    <w:rsid w:val="00B56E42"/>
    <w:rsid w:val="00B57697"/>
    <w:rsid w:val="00B5781F"/>
    <w:rsid w:val="00B61F62"/>
    <w:rsid w:val="00B625B2"/>
    <w:rsid w:val="00B62820"/>
    <w:rsid w:val="00B628B9"/>
    <w:rsid w:val="00B636E9"/>
    <w:rsid w:val="00B638CC"/>
    <w:rsid w:val="00B638EA"/>
    <w:rsid w:val="00B63941"/>
    <w:rsid w:val="00B639CE"/>
    <w:rsid w:val="00B65CA9"/>
    <w:rsid w:val="00B65F09"/>
    <w:rsid w:val="00B66BE5"/>
    <w:rsid w:val="00B676D4"/>
    <w:rsid w:val="00B721B9"/>
    <w:rsid w:val="00B7252E"/>
    <w:rsid w:val="00B73704"/>
    <w:rsid w:val="00B73A2A"/>
    <w:rsid w:val="00B74366"/>
    <w:rsid w:val="00B80145"/>
    <w:rsid w:val="00B81071"/>
    <w:rsid w:val="00B830C3"/>
    <w:rsid w:val="00B83378"/>
    <w:rsid w:val="00B84688"/>
    <w:rsid w:val="00B8589D"/>
    <w:rsid w:val="00B9029E"/>
    <w:rsid w:val="00B909B2"/>
    <w:rsid w:val="00B90C41"/>
    <w:rsid w:val="00B90D0C"/>
    <w:rsid w:val="00B91C08"/>
    <w:rsid w:val="00B936DA"/>
    <w:rsid w:val="00BA2CB9"/>
    <w:rsid w:val="00BA2F40"/>
    <w:rsid w:val="00BA46E3"/>
    <w:rsid w:val="00BA4BBB"/>
    <w:rsid w:val="00BA62BF"/>
    <w:rsid w:val="00BA6D2E"/>
    <w:rsid w:val="00BA7729"/>
    <w:rsid w:val="00BA797B"/>
    <w:rsid w:val="00BA7A97"/>
    <w:rsid w:val="00BB2517"/>
    <w:rsid w:val="00BB275E"/>
    <w:rsid w:val="00BB2AD8"/>
    <w:rsid w:val="00BB3731"/>
    <w:rsid w:val="00BB37FC"/>
    <w:rsid w:val="00BB49B0"/>
    <w:rsid w:val="00BB5231"/>
    <w:rsid w:val="00BB5379"/>
    <w:rsid w:val="00BB6D85"/>
    <w:rsid w:val="00BB72B5"/>
    <w:rsid w:val="00BC0569"/>
    <w:rsid w:val="00BC05C6"/>
    <w:rsid w:val="00BC0E07"/>
    <w:rsid w:val="00BC1BB9"/>
    <w:rsid w:val="00BC269E"/>
    <w:rsid w:val="00BC2F5A"/>
    <w:rsid w:val="00BC37B1"/>
    <w:rsid w:val="00BC5192"/>
    <w:rsid w:val="00BC5723"/>
    <w:rsid w:val="00BD00E1"/>
    <w:rsid w:val="00BD04D7"/>
    <w:rsid w:val="00BD1AE0"/>
    <w:rsid w:val="00BD28E6"/>
    <w:rsid w:val="00BD2FC9"/>
    <w:rsid w:val="00BD39C4"/>
    <w:rsid w:val="00BD3C53"/>
    <w:rsid w:val="00BD6D43"/>
    <w:rsid w:val="00BD7153"/>
    <w:rsid w:val="00BE0910"/>
    <w:rsid w:val="00BE25DC"/>
    <w:rsid w:val="00BE3E14"/>
    <w:rsid w:val="00BF03EF"/>
    <w:rsid w:val="00BF0BDF"/>
    <w:rsid w:val="00BF1A27"/>
    <w:rsid w:val="00BF22D5"/>
    <w:rsid w:val="00BF7E60"/>
    <w:rsid w:val="00C0071B"/>
    <w:rsid w:val="00C0088D"/>
    <w:rsid w:val="00C014D5"/>
    <w:rsid w:val="00C01696"/>
    <w:rsid w:val="00C029B3"/>
    <w:rsid w:val="00C02AF3"/>
    <w:rsid w:val="00C02B44"/>
    <w:rsid w:val="00C03367"/>
    <w:rsid w:val="00C03AAA"/>
    <w:rsid w:val="00C03DE9"/>
    <w:rsid w:val="00C066CC"/>
    <w:rsid w:val="00C07116"/>
    <w:rsid w:val="00C11033"/>
    <w:rsid w:val="00C12072"/>
    <w:rsid w:val="00C123C8"/>
    <w:rsid w:val="00C14D0D"/>
    <w:rsid w:val="00C155A5"/>
    <w:rsid w:val="00C15D41"/>
    <w:rsid w:val="00C20123"/>
    <w:rsid w:val="00C2129E"/>
    <w:rsid w:val="00C21BAB"/>
    <w:rsid w:val="00C228E4"/>
    <w:rsid w:val="00C24748"/>
    <w:rsid w:val="00C2492F"/>
    <w:rsid w:val="00C24EEF"/>
    <w:rsid w:val="00C24EF6"/>
    <w:rsid w:val="00C26F95"/>
    <w:rsid w:val="00C309B2"/>
    <w:rsid w:val="00C31C0E"/>
    <w:rsid w:val="00C3212F"/>
    <w:rsid w:val="00C33D5A"/>
    <w:rsid w:val="00C33FEA"/>
    <w:rsid w:val="00C34E87"/>
    <w:rsid w:val="00C361D5"/>
    <w:rsid w:val="00C36A1C"/>
    <w:rsid w:val="00C36C3C"/>
    <w:rsid w:val="00C374CD"/>
    <w:rsid w:val="00C37586"/>
    <w:rsid w:val="00C4249D"/>
    <w:rsid w:val="00C4249E"/>
    <w:rsid w:val="00C45EE3"/>
    <w:rsid w:val="00C50558"/>
    <w:rsid w:val="00C50CC6"/>
    <w:rsid w:val="00C51BAE"/>
    <w:rsid w:val="00C5214A"/>
    <w:rsid w:val="00C5506A"/>
    <w:rsid w:val="00C560C8"/>
    <w:rsid w:val="00C61BFD"/>
    <w:rsid w:val="00C61EFB"/>
    <w:rsid w:val="00C63BC8"/>
    <w:rsid w:val="00C63D56"/>
    <w:rsid w:val="00C64DA8"/>
    <w:rsid w:val="00C6605C"/>
    <w:rsid w:val="00C66606"/>
    <w:rsid w:val="00C66A5A"/>
    <w:rsid w:val="00C7085B"/>
    <w:rsid w:val="00C71D67"/>
    <w:rsid w:val="00C71ED6"/>
    <w:rsid w:val="00C725EF"/>
    <w:rsid w:val="00C73C2C"/>
    <w:rsid w:val="00C7403D"/>
    <w:rsid w:val="00C74C84"/>
    <w:rsid w:val="00C759FD"/>
    <w:rsid w:val="00C76094"/>
    <w:rsid w:val="00C763B1"/>
    <w:rsid w:val="00C80734"/>
    <w:rsid w:val="00C826AD"/>
    <w:rsid w:val="00C848AE"/>
    <w:rsid w:val="00C852A8"/>
    <w:rsid w:val="00C85324"/>
    <w:rsid w:val="00C855CE"/>
    <w:rsid w:val="00C85F52"/>
    <w:rsid w:val="00C8602C"/>
    <w:rsid w:val="00C86511"/>
    <w:rsid w:val="00C87ECA"/>
    <w:rsid w:val="00C91681"/>
    <w:rsid w:val="00C92441"/>
    <w:rsid w:val="00C9357A"/>
    <w:rsid w:val="00C9417D"/>
    <w:rsid w:val="00C95153"/>
    <w:rsid w:val="00C95A38"/>
    <w:rsid w:val="00C963AA"/>
    <w:rsid w:val="00C96AA4"/>
    <w:rsid w:val="00CA001F"/>
    <w:rsid w:val="00CA0E20"/>
    <w:rsid w:val="00CA0F33"/>
    <w:rsid w:val="00CA0F66"/>
    <w:rsid w:val="00CA1987"/>
    <w:rsid w:val="00CA3340"/>
    <w:rsid w:val="00CB1832"/>
    <w:rsid w:val="00CB1A74"/>
    <w:rsid w:val="00CB32A3"/>
    <w:rsid w:val="00CB4B42"/>
    <w:rsid w:val="00CB5670"/>
    <w:rsid w:val="00CB567A"/>
    <w:rsid w:val="00CB7DFF"/>
    <w:rsid w:val="00CC1BB5"/>
    <w:rsid w:val="00CC223C"/>
    <w:rsid w:val="00CC4CF5"/>
    <w:rsid w:val="00CC5064"/>
    <w:rsid w:val="00CC5CC3"/>
    <w:rsid w:val="00CC7721"/>
    <w:rsid w:val="00CD0425"/>
    <w:rsid w:val="00CD0733"/>
    <w:rsid w:val="00CD1AB1"/>
    <w:rsid w:val="00CD1DAD"/>
    <w:rsid w:val="00CD2957"/>
    <w:rsid w:val="00CD509C"/>
    <w:rsid w:val="00CD5C08"/>
    <w:rsid w:val="00CD74E5"/>
    <w:rsid w:val="00CD75AD"/>
    <w:rsid w:val="00CE1168"/>
    <w:rsid w:val="00CE1FE3"/>
    <w:rsid w:val="00CE2935"/>
    <w:rsid w:val="00CE2F86"/>
    <w:rsid w:val="00CE4A1F"/>
    <w:rsid w:val="00CE5F9E"/>
    <w:rsid w:val="00CE730A"/>
    <w:rsid w:val="00CF1140"/>
    <w:rsid w:val="00CF1497"/>
    <w:rsid w:val="00CF192A"/>
    <w:rsid w:val="00CF216E"/>
    <w:rsid w:val="00CF324D"/>
    <w:rsid w:val="00CF355A"/>
    <w:rsid w:val="00CF375F"/>
    <w:rsid w:val="00CF461B"/>
    <w:rsid w:val="00CF4EFC"/>
    <w:rsid w:val="00D00A82"/>
    <w:rsid w:val="00D02588"/>
    <w:rsid w:val="00D0295D"/>
    <w:rsid w:val="00D04AD3"/>
    <w:rsid w:val="00D0537E"/>
    <w:rsid w:val="00D05B20"/>
    <w:rsid w:val="00D06B75"/>
    <w:rsid w:val="00D06D95"/>
    <w:rsid w:val="00D10F3D"/>
    <w:rsid w:val="00D113DE"/>
    <w:rsid w:val="00D11F19"/>
    <w:rsid w:val="00D12969"/>
    <w:rsid w:val="00D13036"/>
    <w:rsid w:val="00D134A7"/>
    <w:rsid w:val="00D14F89"/>
    <w:rsid w:val="00D165A1"/>
    <w:rsid w:val="00D16EBA"/>
    <w:rsid w:val="00D21050"/>
    <w:rsid w:val="00D23836"/>
    <w:rsid w:val="00D26853"/>
    <w:rsid w:val="00D268AD"/>
    <w:rsid w:val="00D32BD7"/>
    <w:rsid w:val="00D32CAF"/>
    <w:rsid w:val="00D33592"/>
    <w:rsid w:val="00D34BAB"/>
    <w:rsid w:val="00D35A48"/>
    <w:rsid w:val="00D35BA3"/>
    <w:rsid w:val="00D35E19"/>
    <w:rsid w:val="00D36509"/>
    <w:rsid w:val="00D368F9"/>
    <w:rsid w:val="00D36EFD"/>
    <w:rsid w:val="00D37D5A"/>
    <w:rsid w:val="00D407D8"/>
    <w:rsid w:val="00D411FD"/>
    <w:rsid w:val="00D41865"/>
    <w:rsid w:val="00D4226D"/>
    <w:rsid w:val="00D4242F"/>
    <w:rsid w:val="00D429DF"/>
    <w:rsid w:val="00D42CEC"/>
    <w:rsid w:val="00D42F0B"/>
    <w:rsid w:val="00D4348E"/>
    <w:rsid w:val="00D43FD4"/>
    <w:rsid w:val="00D4623C"/>
    <w:rsid w:val="00D46F42"/>
    <w:rsid w:val="00D4791C"/>
    <w:rsid w:val="00D47B96"/>
    <w:rsid w:val="00D47DB9"/>
    <w:rsid w:val="00D51C8B"/>
    <w:rsid w:val="00D52D2C"/>
    <w:rsid w:val="00D53765"/>
    <w:rsid w:val="00D56518"/>
    <w:rsid w:val="00D567AB"/>
    <w:rsid w:val="00D6092A"/>
    <w:rsid w:val="00D634B5"/>
    <w:rsid w:val="00D63F72"/>
    <w:rsid w:val="00D650CF"/>
    <w:rsid w:val="00D65172"/>
    <w:rsid w:val="00D71900"/>
    <w:rsid w:val="00D71AB6"/>
    <w:rsid w:val="00D71CD1"/>
    <w:rsid w:val="00D726F5"/>
    <w:rsid w:val="00D73491"/>
    <w:rsid w:val="00D76A5D"/>
    <w:rsid w:val="00D801B4"/>
    <w:rsid w:val="00D801BC"/>
    <w:rsid w:val="00D80FB1"/>
    <w:rsid w:val="00D82AED"/>
    <w:rsid w:val="00D82E43"/>
    <w:rsid w:val="00D83C53"/>
    <w:rsid w:val="00D853F8"/>
    <w:rsid w:val="00D85CA4"/>
    <w:rsid w:val="00D86CD0"/>
    <w:rsid w:val="00D87846"/>
    <w:rsid w:val="00D90B56"/>
    <w:rsid w:val="00D90F90"/>
    <w:rsid w:val="00D91335"/>
    <w:rsid w:val="00D916E2"/>
    <w:rsid w:val="00D91878"/>
    <w:rsid w:val="00D93669"/>
    <w:rsid w:val="00D94844"/>
    <w:rsid w:val="00D9511E"/>
    <w:rsid w:val="00D97FE7"/>
    <w:rsid w:val="00DA046F"/>
    <w:rsid w:val="00DA2871"/>
    <w:rsid w:val="00DA2ED4"/>
    <w:rsid w:val="00DA5EF4"/>
    <w:rsid w:val="00DA5F5F"/>
    <w:rsid w:val="00DA6201"/>
    <w:rsid w:val="00DB0A9B"/>
    <w:rsid w:val="00DB0C01"/>
    <w:rsid w:val="00DB2AF6"/>
    <w:rsid w:val="00DB39AB"/>
    <w:rsid w:val="00DB470A"/>
    <w:rsid w:val="00DB483E"/>
    <w:rsid w:val="00DB53CA"/>
    <w:rsid w:val="00DB6ABA"/>
    <w:rsid w:val="00DB7456"/>
    <w:rsid w:val="00DB7A61"/>
    <w:rsid w:val="00DB7C3F"/>
    <w:rsid w:val="00DC0E41"/>
    <w:rsid w:val="00DC38A7"/>
    <w:rsid w:val="00DC4EA9"/>
    <w:rsid w:val="00DC5318"/>
    <w:rsid w:val="00DC618E"/>
    <w:rsid w:val="00DC7D73"/>
    <w:rsid w:val="00DD10A6"/>
    <w:rsid w:val="00DD15DD"/>
    <w:rsid w:val="00DD17F7"/>
    <w:rsid w:val="00DD1C80"/>
    <w:rsid w:val="00DD2B4C"/>
    <w:rsid w:val="00DD2E72"/>
    <w:rsid w:val="00DD456A"/>
    <w:rsid w:val="00DD4ED7"/>
    <w:rsid w:val="00DD6DCE"/>
    <w:rsid w:val="00DD735F"/>
    <w:rsid w:val="00DE1F74"/>
    <w:rsid w:val="00DE27D2"/>
    <w:rsid w:val="00DE3350"/>
    <w:rsid w:val="00DE3FA8"/>
    <w:rsid w:val="00DE4EDD"/>
    <w:rsid w:val="00DE63C1"/>
    <w:rsid w:val="00DE6D47"/>
    <w:rsid w:val="00DF0DBE"/>
    <w:rsid w:val="00DF2CD3"/>
    <w:rsid w:val="00DF338D"/>
    <w:rsid w:val="00DF33F2"/>
    <w:rsid w:val="00DF3B9A"/>
    <w:rsid w:val="00DF436F"/>
    <w:rsid w:val="00DF5D60"/>
    <w:rsid w:val="00E00120"/>
    <w:rsid w:val="00E022E2"/>
    <w:rsid w:val="00E02DFD"/>
    <w:rsid w:val="00E0531B"/>
    <w:rsid w:val="00E053F1"/>
    <w:rsid w:val="00E05A62"/>
    <w:rsid w:val="00E066A0"/>
    <w:rsid w:val="00E0672A"/>
    <w:rsid w:val="00E0745E"/>
    <w:rsid w:val="00E0772A"/>
    <w:rsid w:val="00E07C73"/>
    <w:rsid w:val="00E10AEA"/>
    <w:rsid w:val="00E11467"/>
    <w:rsid w:val="00E13D51"/>
    <w:rsid w:val="00E14527"/>
    <w:rsid w:val="00E145EB"/>
    <w:rsid w:val="00E1472A"/>
    <w:rsid w:val="00E171DD"/>
    <w:rsid w:val="00E175DB"/>
    <w:rsid w:val="00E211B6"/>
    <w:rsid w:val="00E21BD8"/>
    <w:rsid w:val="00E21E29"/>
    <w:rsid w:val="00E3001A"/>
    <w:rsid w:val="00E304BD"/>
    <w:rsid w:val="00E33556"/>
    <w:rsid w:val="00E347E6"/>
    <w:rsid w:val="00E405FF"/>
    <w:rsid w:val="00E407F0"/>
    <w:rsid w:val="00E417A3"/>
    <w:rsid w:val="00E41CC5"/>
    <w:rsid w:val="00E42600"/>
    <w:rsid w:val="00E455F0"/>
    <w:rsid w:val="00E46779"/>
    <w:rsid w:val="00E47EB9"/>
    <w:rsid w:val="00E503F0"/>
    <w:rsid w:val="00E50EC3"/>
    <w:rsid w:val="00E50FFC"/>
    <w:rsid w:val="00E51530"/>
    <w:rsid w:val="00E52AC8"/>
    <w:rsid w:val="00E52DB9"/>
    <w:rsid w:val="00E534D8"/>
    <w:rsid w:val="00E56F0A"/>
    <w:rsid w:val="00E570EA"/>
    <w:rsid w:val="00E57697"/>
    <w:rsid w:val="00E61E6D"/>
    <w:rsid w:val="00E709E0"/>
    <w:rsid w:val="00E76455"/>
    <w:rsid w:val="00E8065B"/>
    <w:rsid w:val="00E8110C"/>
    <w:rsid w:val="00E82802"/>
    <w:rsid w:val="00E8646E"/>
    <w:rsid w:val="00E8779D"/>
    <w:rsid w:val="00E93A9C"/>
    <w:rsid w:val="00E94758"/>
    <w:rsid w:val="00E95539"/>
    <w:rsid w:val="00E95C8C"/>
    <w:rsid w:val="00E9705B"/>
    <w:rsid w:val="00E97890"/>
    <w:rsid w:val="00EA03CA"/>
    <w:rsid w:val="00EA0C80"/>
    <w:rsid w:val="00EA167D"/>
    <w:rsid w:val="00EA35E1"/>
    <w:rsid w:val="00EA3DA8"/>
    <w:rsid w:val="00EA3F7E"/>
    <w:rsid w:val="00EA422B"/>
    <w:rsid w:val="00EA50B8"/>
    <w:rsid w:val="00EA7839"/>
    <w:rsid w:val="00EB1935"/>
    <w:rsid w:val="00EB1A74"/>
    <w:rsid w:val="00EB3E26"/>
    <w:rsid w:val="00EB47A1"/>
    <w:rsid w:val="00EB7489"/>
    <w:rsid w:val="00EB7E74"/>
    <w:rsid w:val="00EC1395"/>
    <w:rsid w:val="00EC1787"/>
    <w:rsid w:val="00EC27A7"/>
    <w:rsid w:val="00EC2D8E"/>
    <w:rsid w:val="00EC3637"/>
    <w:rsid w:val="00EC46AE"/>
    <w:rsid w:val="00EC5831"/>
    <w:rsid w:val="00EC59CC"/>
    <w:rsid w:val="00ED0A9C"/>
    <w:rsid w:val="00ED112C"/>
    <w:rsid w:val="00ED20CD"/>
    <w:rsid w:val="00ED3387"/>
    <w:rsid w:val="00ED3636"/>
    <w:rsid w:val="00ED3E02"/>
    <w:rsid w:val="00ED4183"/>
    <w:rsid w:val="00ED43A5"/>
    <w:rsid w:val="00ED548B"/>
    <w:rsid w:val="00ED5D58"/>
    <w:rsid w:val="00ED6289"/>
    <w:rsid w:val="00ED7234"/>
    <w:rsid w:val="00ED79B5"/>
    <w:rsid w:val="00EE08EB"/>
    <w:rsid w:val="00EE1BDA"/>
    <w:rsid w:val="00EE2C85"/>
    <w:rsid w:val="00EE3098"/>
    <w:rsid w:val="00EE4439"/>
    <w:rsid w:val="00EE6261"/>
    <w:rsid w:val="00EE7BFF"/>
    <w:rsid w:val="00EE7EF4"/>
    <w:rsid w:val="00EF124E"/>
    <w:rsid w:val="00EF354B"/>
    <w:rsid w:val="00EF469A"/>
    <w:rsid w:val="00EF6DF0"/>
    <w:rsid w:val="00EF7C71"/>
    <w:rsid w:val="00F00D08"/>
    <w:rsid w:val="00F0251C"/>
    <w:rsid w:val="00F0361C"/>
    <w:rsid w:val="00F037C4"/>
    <w:rsid w:val="00F04236"/>
    <w:rsid w:val="00F0772F"/>
    <w:rsid w:val="00F079E7"/>
    <w:rsid w:val="00F124EF"/>
    <w:rsid w:val="00F1250A"/>
    <w:rsid w:val="00F1300E"/>
    <w:rsid w:val="00F1339D"/>
    <w:rsid w:val="00F14B80"/>
    <w:rsid w:val="00F2021C"/>
    <w:rsid w:val="00F2171E"/>
    <w:rsid w:val="00F21850"/>
    <w:rsid w:val="00F21B7E"/>
    <w:rsid w:val="00F2214E"/>
    <w:rsid w:val="00F22B34"/>
    <w:rsid w:val="00F230C6"/>
    <w:rsid w:val="00F239C4"/>
    <w:rsid w:val="00F26123"/>
    <w:rsid w:val="00F31C80"/>
    <w:rsid w:val="00F32962"/>
    <w:rsid w:val="00F3367F"/>
    <w:rsid w:val="00F357A8"/>
    <w:rsid w:val="00F37888"/>
    <w:rsid w:val="00F4024F"/>
    <w:rsid w:val="00F429AE"/>
    <w:rsid w:val="00F44499"/>
    <w:rsid w:val="00F447DC"/>
    <w:rsid w:val="00F44AD9"/>
    <w:rsid w:val="00F46213"/>
    <w:rsid w:val="00F46333"/>
    <w:rsid w:val="00F5125B"/>
    <w:rsid w:val="00F544A1"/>
    <w:rsid w:val="00F57C5E"/>
    <w:rsid w:val="00F57D24"/>
    <w:rsid w:val="00F604D3"/>
    <w:rsid w:val="00F607E7"/>
    <w:rsid w:val="00F626E4"/>
    <w:rsid w:val="00F64E8D"/>
    <w:rsid w:val="00F66863"/>
    <w:rsid w:val="00F67042"/>
    <w:rsid w:val="00F67897"/>
    <w:rsid w:val="00F70684"/>
    <w:rsid w:val="00F71651"/>
    <w:rsid w:val="00F73F51"/>
    <w:rsid w:val="00F7525F"/>
    <w:rsid w:val="00F752FD"/>
    <w:rsid w:val="00F75D23"/>
    <w:rsid w:val="00F76612"/>
    <w:rsid w:val="00F772A1"/>
    <w:rsid w:val="00F773E7"/>
    <w:rsid w:val="00F81514"/>
    <w:rsid w:val="00F8178A"/>
    <w:rsid w:val="00F8399A"/>
    <w:rsid w:val="00F84416"/>
    <w:rsid w:val="00F847AF"/>
    <w:rsid w:val="00F84A98"/>
    <w:rsid w:val="00F87F0B"/>
    <w:rsid w:val="00F90C54"/>
    <w:rsid w:val="00F9336D"/>
    <w:rsid w:val="00FA4073"/>
    <w:rsid w:val="00FA77C0"/>
    <w:rsid w:val="00FB0231"/>
    <w:rsid w:val="00FB18F1"/>
    <w:rsid w:val="00FB1CD7"/>
    <w:rsid w:val="00FB2180"/>
    <w:rsid w:val="00FB21AA"/>
    <w:rsid w:val="00FB3338"/>
    <w:rsid w:val="00FB4B4D"/>
    <w:rsid w:val="00FB5EE0"/>
    <w:rsid w:val="00FB626C"/>
    <w:rsid w:val="00FC120F"/>
    <w:rsid w:val="00FC300E"/>
    <w:rsid w:val="00FC4473"/>
    <w:rsid w:val="00FC4CDD"/>
    <w:rsid w:val="00FC6483"/>
    <w:rsid w:val="00FD07F3"/>
    <w:rsid w:val="00FD1A2C"/>
    <w:rsid w:val="00FD46CD"/>
    <w:rsid w:val="00FD4B07"/>
    <w:rsid w:val="00FD56F5"/>
    <w:rsid w:val="00FD65DA"/>
    <w:rsid w:val="00FD77E1"/>
    <w:rsid w:val="00FE00C6"/>
    <w:rsid w:val="00FE04D0"/>
    <w:rsid w:val="00FE0525"/>
    <w:rsid w:val="00FE1831"/>
    <w:rsid w:val="00FE4883"/>
    <w:rsid w:val="00FE4C95"/>
    <w:rsid w:val="00FE5A45"/>
    <w:rsid w:val="00FE612D"/>
    <w:rsid w:val="00FF042F"/>
    <w:rsid w:val="00FF0697"/>
    <w:rsid w:val="00FF2E6A"/>
    <w:rsid w:val="00FF3795"/>
    <w:rsid w:val="00FF421A"/>
    <w:rsid w:val="00FF533D"/>
    <w:rsid w:val="00FF6D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5EEC919"/>
  <w15:chartTrackingRefBased/>
  <w15:docId w15:val="{050C308B-4445-42A6-AF1F-2A40F1F2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f3">
    <w:name w:val="Normal"/>
    <w:qFormat/>
    <w:rsid w:val="00425457"/>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3"/>
    <w:next w:val="af3"/>
    <w:link w:val="113"/>
    <w:uiPriority w:val="9"/>
    <w:qFormat/>
    <w:rsid w:val="00F75D23"/>
    <w:pPr>
      <w:keepNext/>
      <w:tabs>
        <w:tab w:val="left" w:leader="dot" w:pos="9356"/>
      </w:tabs>
      <w:suppressAutoHyphens/>
      <w:spacing w:after="0" w:line="240" w:lineRule="auto"/>
      <w:jc w:val="center"/>
      <w:outlineLvl w:val="0"/>
    </w:pPr>
    <w:rPr>
      <w:rFonts w:ascii="Times New Roman" w:eastAsia="Times New Roman" w:hAnsi="Times New Roman" w:cs="Times New Roman"/>
      <w:b/>
      <w:bCs/>
      <w:caps/>
      <w:kern w:val="28"/>
      <w:sz w:val="26"/>
      <w:szCs w:val="26"/>
      <w:lang w:val="x-none"/>
    </w:rPr>
  </w:style>
  <w:style w:type="paragraph" w:styleId="26">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3"/>
    <w:link w:val="27"/>
    <w:uiPriority w:val="9"/>
    <w:qFormat/>
    <w:rsid w:val="00F75D23"/>
    <w:pPr>
      <w:numPr>
        <w:ilvl w:val="1"/>
      </w:numPr>
      <w:suppressLineNumbers/>
      <w:spacing w:before="240" w:after="60"/>
      <w:outlineLvl w:val="1"/>
    </w:pPr>
    <w:rPr>
      <w:caps w:val="0"/>
    </w:rPr>
  </w:style>
  <w:style w:type="paragraph" w:styleId="32">
    <w:name w:val="heading 3"/>
    <w:aliases w:val="Знак2,Знак,Заголовок 3 Знак + 12 pt,не полужирный,влево,Перед:  0 пт,Пос...,Заголовок 3 Знак +,Пер...,Заголовок 3 Знак Знак Знак"/>
    <w:basedOn w:val="af3"/>
    <w:next w:val="af3"/>
    <w:link w:val="33"/>
    <w:autoRedefine/>
    <w:uiPriority w:val="9"/>
    <w:qFormat/>
    <w:rsid w:val="008B0AFF"/>
    <w:pPr>
      <w:widowControl w:val="0"/>
      <w:tabs>
        <w:tab w:val="left" w:pos="1134"/>
      </w:tabs>
      <w:spacing w:after="120" w:line="240" w:lineRule="auto"/>
      <w:ind w:left="1134"/>
      <w:jc w:val="both"/>
      <w:outlineLvl w:val="2"/>
    </w:pPr>
    <w:rPr>
      <w:rFonts w:ascii="Times New Roman" w:eastAsia="Times New Roman" w:hAnsi="Times New Roman" w:cs="Times New Roman"/>
      <w:b/>
      <w:bCs/>
      <w:sz w:val="24"/>
      <w:szCs w:val="24"/>
    </w:rPr>
  </w:style>
  <w:style w:type="paragraph" w:styleId="41">
    <w:name w:val="heading 4"/>
    <w:aliases w:val="Таб"/>
    <w:basedOn w:val="af3"/>
    <w:next w:val="af3"/>
    <w:link w:val="42"/>
    <w:uiPriority w:val="9"/>
    <w:qFormat/>
    <w:rsid w:val="00F75D23"/>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0">
    <w:name w:val="heading 5"/>
    <w:basedOn w:val="af3"/>
    <w:next w:val="af3"/>
    <w:link w:val="51"/>
    <w:autoRedefine/>
    <w:uiPriority w:val="9"/>
    <w:qFormat/>
    <w:rsid w:val="00F75D23"/>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cs="Times New Roman"/>
      <w:b/>
      <w:bCs/>
      <w:sz w:val="24"/>
      <w:szCs w:val="24"/>
    </w:rPr>
  </w:style>
  <w:style w:type="paragraph" w:styleId="6">
    <w:name w:val="heading 6"/>
    <w:aliases w:val="Заголовок таб."/>
    <w:basedOn w:val="af3"/>
    <w:next w:val="af3"/>
    <w:link w:val="60"/>
    <w:uiPriority w:val="9"/>
    <w:qFormat/>
    <w:rsid w:val="00F75D23"/>
    <w:pPr>
      <w:tabs>
        <w:tab w:val="num" w:pos="1304"/>
      </w:tabs>
      <w:spacing w:before="240" w:after="60" w:line="240" w:lineRule="auto"/>
      <w:ind w:left="1304" w:hanging="1304"/>
      <w:outlineLvl w:val="5"/>
    </w:pPr>
    <w:rPr>
      <w:rFonts w:ascii="Times New Roman" w:eastAsia="Times New Roman" w:hAnsi="Times New Roman" w:cs="Times New Roman"/>
      <w:b/>
      <w:bCs/>
      <w:lang w:eastAsia="ru-RU"/>
    </w:rPr>
  </w:style>
  <w:style w:type="paragraph" w:styleId="7">
    <w:name w:val="heading 7"/>
    <w:basedOn w:val="af3"/>
    <w:next w:val="af3"/>
    <w:link w:val="70"/>
    <w:uiPriority w:val="9"/>
    <w:qFormat/>
    <w:rsid w:val="00F75D23"/>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f3"/>
    <w:next w:val="af3"/>
    <w:link w:val="80"/>
    <w:uiPriority w:val="9"/>
    <w:qFormat/>
    <w:rsid w:val="00F75D23"/>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f3"/>
    <w:next w:val="af3"/>
    <w:link w:val="90"/>
    <w:uiPriority w:val="9"/>
    <w:qFormat/>
    <w:rsid w:val="00F75D23"/>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footer"/>
    <w:basedOn w:val="af3"/>
    <w:link w:val="af8"/>
    <w:uiPriority w:val="99"/>
    <w:unhideWhenUsed/>
    <w:qFormat/>
    <w:rsid w:val="00E05A62"/>
    <w:pPr>
      <w:tabs>
        <w:tab w:val="center" w:pos="4677"/>
        <w:tab w:val="right" w:pos="9355"/>
      </w:tabs>
      <w:spacing w:after="0" w:line="240" w:lineRule="auto"/>
    </w:pPr>
  </w:style>
  <w:style w:type="character" w:customStyle="1" w:styleId="af8">
    <w:name w:val="Нижний колонтитул Знак"/>
    <w:basedOn w:val="af4"/>
    <w:link w:val="af7"/>
    <w:uiPriority w:val="99"/>
    <w:rsid w:val="00E05A62"/>
  </w:style>
  <w:style w:type="table" w:styleId="af9">
    <w:name w:val="Table Grid"/>
    <w:aliases w:val="Table Grid Report,Основа"/>
    <w:basedOn w:val="af5"/>
    <w:uiPriority w:val="59"/>
    <w:qFormat/>
    <w:rsid w:val="00E05A6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f5"/>
    <w:next w:val="af9"/>
    <w:uiPriority w:val="59"/>
    <w:rsid w:val="00FD4B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Абзац"/>
    <w:link w:val="afb"/>
    <w:qFormat/>
    <w:rsid w:val="00F87F0B"/>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b">
    <w:name w:val="Абзац Знак"/>
    <w:basedOn w:val="af4"/>
    <w:link w:val="afa"/>
    <w:rsid w:val="00F87F0B"/>
    <w:rPr>
      <w:rFonts w:ascii="Times New Roman" w:eastAsia="Times New Roman" w:hAnsi="Times New Roman" w:cs="Times New Roman"/>
      <w:sz w:val="24"/>
      <w:szCs w:val="24"/>
      <w:lang w:eastAsia="ru-RU"/>
    </w:rPr>
  </w:style>
  <w:style w:type="character" w:customStyle="1" w:styleId="afc">
    <w:name w:val="Текст_Желтый"/>
    <w:basedOn w:val="af4"/>
    <w:uiPriority w:val="99"/>
    <w:qFormat/>
    <w:rsid w:val="00F87F0B"/>
    <w:rPr>
      <w:b w:val="0"/>
      <w:color w:val="auto"/>
      <w:bdr w:val="none" w:sz="0" w:space="0" w:color="auto"/>
      <w:shd w:val="clear" w:color="auto" w:fill="FFFF00"/>
    </w:rPr>
  </w:style>
  <w:style w:type="character" w:customStyle="1" w:styleId="1b">
    <w:name w:val="Заголовок 1 Знак"/>
    <w:aliases w:val="Слева:  0... Знак,Заголовок 1 (табл) Знак1 Знак Знак,Заголовок 1 Знак Знак Знак Знак Знак Знак,Заголовок 1 (табл) Знак1,заголовок 1 Знак2,заголовок 1 Знак Знак1,Заголовок 1 Знак2 Знак1,Заголовок 1 Знак1 Знак Знак1"/>
    <w:basedOn w:val="af4"/>
    <w:uiPriority w:val="9"/>
    <w:rsid w:val="00F75D23"/>
    <w:rPr>
      <w:rFonts w:asciiTheme="majorHAnsi" w:eastAsiaTheme="majorEastAsia" w:hAnsiTheme="majorHAnsi" w:cstheme="majorBidi"/>
      <w:color w:val="2F5496" w:themeColor="accent1" w:themeShade="BF"/>
      <w:sz w:val="32"/>
      <w:szCs w:val="32"/>
    </w:rPr>
  </w:style>
  <w:style w:type="character" w:customStyle="1" w:styleId="27">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f4"/>
    <w:link w:val="26"/>
    <w:uiPriority w:val="9"/>
    <w:rsid w:val="00F75D23"/>
    <w:rPr>
      <w:rFonts w:ascii="Times New Roman" w:eastAsia="Times New Roman" w:hAnsi="Times New Roman" w:cs="Times New Roman"/>
      <w:b/>
      <w:bCs/>
      <w:kern w:val="28"/>
      <w:sz w:val="26"/>
      <w:szCs w:val="26"/>
      <w:lang w:val="x-none"/>
    </w:rPr>
  </w:style>
  <w:style w:type="character" w:customStyle="1" w:styleId="33">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f4"/>
    <w:link w:val="32"/>
    <w:uiPriority w:val="9"/>
    <w:rsid w:val="008B0AFF"/>
    <w:rPr>
      <w:rFonts w:ascii="Times New Roman" w:eastAsia="Times New Roman" w:hAnsi="Times New Roman" w:cs="Times New Roman"/>
      <w:b/>
      <w:bCs/>
      <w:sz w:val="24"/>
      <w:szCs w:val="24"/>
    </w:rPr>
  </w:style>
  <w:style w:type="character" w:customStyle="1" w:styleId="42">
    <w:name w:val="Заголовок 4 Знак"/>
    <w:aliases w:val="Таб Знак"/>
    <w:basedOn w:val="af4"/>
    <w:link w:val="41"/>
    <w:uiPriority w:val="9"/>
    <w:rsid w:val="00F75D23"/>
    <w:rPr>
      <w:rFonts w:ascii="Times New Roman" w:eastAsia="Times New Roman" w:hAnsi="Times New Roman" w:cs="Times New Roman"/>
      <w:b/>
      <w:bCs/>
      <w:sz w:val="28"/>
      <w:szCs w:val="28"/>
      <w:lang w:eastAsia="ru-RU"/>
    </w:rPr>
  </w:style>
  <w:style w:type="character" w:customStyle="1" w:styleId="51">
    <w:name w:val="Заголовок 5 Знак"/>
    <w:basedOn w:val="af4"/>
    <w:link w:val="50"/>
    <w:uiPriority w:val="9"/>
    <w:rsid w:val="00F75D23"/>
    <w:rPr>
      <w:rFonts w:ascii="Times New Roman" w:eastAsia="Times New Roman" w:hAnsi="Times New Roman" w:cs="Times New Roman"/>
      <w:b/>
      <w:bCs/>
      <w:sz w:val="24"/>
      <w:szCs w:val="24"/>
    </w:rPr>
  </w:style>
  <w:style w:type="character" w:customStyle="1" w:styleId="60">
    <w:name w:val="Заголовок 6 Знак"/>
    <w:aliases w:val="Заголовок таб. Знак"/>
    <w:basedOn w:val="af4"/>
    <w:link w:val="6"/>
    <w:uiPriority w:val="9"/>
    <w:rsid w:val="00F75D23"/>
    <w:rPr>
      <w:rFonts w:ascii="Times New Roman" w:eastAsia="Times New Roman" w:hAnsi="Times New Roman" w:cs="Times New Roman"/>
      <w:b/>
      <w:bCs/>
      <w:lang w:eastAsia="ru-RU"/>
    </w:rPr>
  </w:style>
  <w:style w:type="character" w:customStyle="1" w:styleId="70">
    <w:name w:val="Заголовок 7 Знак"/>
    <w:basedOn w:val="af4"/>
    <w:link w:val="7"/>
    <w:uiPriority w:val="9"/>
    <w:rsid w:val="00F75D23"/>
    <w:rPr>
      <w:rFonts w:ascii="Times New Roman" w:eastAsia="Times New Roman" w:hAnsi="Times New Roman" w:cs="Times New Roman"/>
      <w:sz w:val="24"/>
      <w:szCs w:val="24"/>
      <w:lang w:eastAsia="ru-RU"/>
    </w:rPr>
  </w:style>
  <w:style w:type="character" w:customStyle="1" w:styleId="80">
    <w:name w:val="Заголовок 8 Знак"/>
    <w:basedOn w:val="af4"/>
    <w:link w:val="8"/>
    <w:uiPriority w:val="9"/>
    <w:rsid w:val="00F75D23"/>
    <w:rPr>
      <w:rFonts w:ascii="Times New Roman" w:eastAsia="Times New Roman" w:hAnsi="Times New Roman" w:cs="Times New Roman"/>
      <w:i/>
      <w:iCs/>
      <w:sz w:val="24"/>
      <w:szCs w:val="24"/>
      <w:lang w:eastAsia="ru-RU"/>
    </w:rPr>
  </w:style>
  <w:style w:type="character" w:customStyle="1" w:styleId="90">
    <w:name w:val="Заголовок 9 Знак"/>
    <w:basedOn w:val="af4"/>
    <w:link w:val="9"/>
    <w:uiPriority w:val="9"/>
    <w:rsid w:val="00F75D23"/>
    <w:rPr>
      <w:rFonts w:ascii="Arial" w:eastAsia="Times New Roman" w:hAnsi="Arial" w:cs="Arial"/>
      <w:lang w:eastAsia="ru-RU"/>
    </w:rPr>
  </w:style>
  <w:style w:type="character" w:customStyle="1" w:styleId="113">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1"/>
    <w:qFormat/>
    <w:rsid w:val="00F75D23"/>
    <w:rPr>
      <w:rFonts w:ascii="Times New Roman" w:eastAsia="Times New Roman" w:hAnsi="Times New Roman" w:cs="Times New Roman"/>
      <w:b/>
      <w:bCs/>
      <w:caps/>
      <w:kern w:val="28"/>
      <w:sz w:val="26"/>
      <w:szCs w:val="26"/>
      <w:lang w:val="x-none"/>
    </w:rPr>
  </w:style>
  <w:style w:type="paragraph" w:styleId="2">
    <w:name w:val="List Bullet 2"/>
    <w:basedOn w:val="af3"/>
    <w:autoRedefine/>
    <w:qFormat/>
    <w:rsid w:val="00F75D23"/>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paragraph" w:styleId="afd">
    <w:name w:val="caption"/>
    <w:aliases w:val="Таблица - Название объекта,!! Object Novogor !!,Caption Char,Caption Char1 Char1 Char Char,Caption Char Char2 Char1 Char Char,Caption Char Char Char Char Char1 Char1 Char Char1 Char,Caption Char Char Char1 Char Char Char, Знак,Знак13"/>
    <w:basedOn w:val="af3"/>
    <w:next w:val="af3"/>
    <w:link w:val="afe"/>
    <w:uiPriority w:val="35"/>
    <w:unhideWhenUsed/>
    <w:qFormat/>
    <w:rsid w:val="00F75D23"/>
    <w:pPr>
      <w:spacing w:after="200" w:line="276" w:lineRule="auto"/>
    </w:pPr>
    <w:rPr>
      <w:rFonts w:ascii="Calibri" w:eastAsia="Calibri" w:hAnsi="Calibri" w:cs="Times New Roman"/>
      <w:b/>
      <w:bCs/>
      <w:sz w:val="20"/>
      <w:szCs w:val="20"/>
    </w:rPr>
  </w:style>
  <w:style w:type="paragraph" w:styleId="aff">
    <w:name w:val="Plain Text"/>
    <w:aliases w:val="Знак7"/>
    <w:basedOn w:val="af3"/>
    <w:link w:val="aff0"/>
    <w:rsid w:val="00F75D23"/>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0">
    <w:name w:val="Текст Знак"/>
    <w:aliases w:val="Знак7 Знак"/>
    <w:basedOn w:val="af4"/>
    <w:link w:val="aff"/>
    <w:rsid w:val="00F75D23"/>
    <w:rPr>
      <w:rFonts w:ascii="Courier New" w:eastAsia="Times New Roman" w:hAnsi="Courier New" w:cs="Courier New"/>
      <w:sz w:val="20"/>
      <w:szCs w:val="20"/>
      <w:lang w:eastAsia="ru-RU"/>
    </w:rPr>
  </w:style>
  <w:style w:type="paragraph" w:styleId="aff1">
    <w:name w:val="Normal (Web)"/>
    <w:aliases w:val="Обычный (Web)1,Обычный (веб) Знак,Обычный (Web)1 Знак"/>
    <w:basedOn w:val="af3"/>
    <w:uiPriority w:val="99"/>
    <w:unhideWhenUsed/>
    <w:rsid w:val="00F75D23"/>
    <w:pPr>
      <w:spacing w:before="100" w:beforeAutospacing="1" w:after="335" w:line="240" w:lineRule="auto"/>
    </w:pPr>
    <w:rPr>
      <w:rFonts w:ascii="Times New Roman" w:eastAsia="Times New Roman" w:hAnsi="Times New Roman" w:cs="Times New Roman"/>
      <w:sz w:val="24"/>
      <w:szCs w:val="24"/>
      <w:lang w:eastAsia="ru-RU"/>
    </w:rPr>
  </w:style>
  <w:style w:type="paragraph" w:styleId="aff2">
    <w:name w:val="Document Map"/>
    <w:basedOn w:val="af3"/>
    <w:link w:val="aff3"/>
    <w:rsid w:val="00F75D23"/>
    <w:pPr>
      <w:shd w:val="clear" w:color="auto" w:fill="000080"/>
      <w:spacing w:after="0" w:line="240" w:lineRule="auto"/>
    </w:pPr>
    <w:rPr>
      <w:rFonts w:ascii="Tahoma" w:eastAsia="Times New Roman" w:hAnsi="Tahoma" w:cs="Tahoma"/>
      <w:sz w:val="20"/>
      <w:szCs w:val="20"/>
      <w:lang w:eastAsia="ru-RU"/>
    </w:rPr>
  </w:style>
  <w:style w:type="character" w:customStyle="1" w:styleId="aff3">
    <w:name w:val="Схема документа Знак"/>
    <w:basedOn w:val="af4"/>
    <w:link w:val="aff2"/>
    <w:rsid w:val="00F75D23"/>
    <w:rPr>
      <w:rFonts w:ascii="Tahoma" w:eastAsia="Times New Roman" w:hAnsi="Tahoma" w:cs="Tahoma"/>
      <w:sz w:val="20"/>
      <w:szCs w:val="20"/>
      <w:shd w:val="clear" w:color="auto" w:fill="000080"/>
      <w:lang w:eastAsia="ru-RU"/>
    </w:rPr>
  </w:style>
  <w:style w:type="paragraph" w:styleId="aff4">
    <w:name w:val="TOC Heading"/>
    <w:basedOn w:val="19"/>
    <w:next w:val="af3"/>
    <w:uiPriority w:val="39"/>
    <w:unhideWhenUsed/>
    <w:qFormat/>
    <w:rsid w:val="00F75D23"/>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c">
    <w:name w:val="toc 1"/>
    <w:basedOn w:val="af3"/>
    <w:next w:val="af3"/>
    <w:link w:val="1d"/>
    <w:autoRedefine/>
    <w:uiPriority w:val="39"/>
    <w:unhideWhenUsed/>
    <w:qFormat/>
    <w:rsid w:val="00660AA0"/>
    <w:pPr>
      <w:tabs>
        <w:tab w:val="right" w:leader="dot" w:pos="9628"/>
      </w:tabs>
      <w:spacing w:after="200" w:line="276" w:lineRule="auto"/>
    </w:pPr>
    <w:rPr>
      <w:rFonts w:ascii="Times New Roman" w:eastAsia="Calibri" w:hAnsi="Times New Roman" w:cs="Times New Roman"/>
      <w:b/>
      <w:bCs/>
      <w:noProof/>
    </w:rPr>
  </w:style>
  <w:style w:type="paragraph" w:styleId="28">
    <w:name w:val="toc 2"/>
    <w:basedOn w:val="af3"/>
    <w:next w:val="af3"/>
    <w:link w:val="29"/>
    <w:autoRedefine/>
    <w:uiPriority w:val="39"/>
    <w:unhideWhenUsed/>
    <w:qFormat/>
    <w:rsid w:val="00F75D23"/>
    <w:pPr>
      <w:tabs>
        <w:tab w:val="left" w:pos="1100"/>
        <w:tab w:val="right" w:leader="dot" w:pos="9638"/>
      </w:tabs>
      <w:spacing w:after="200" w:line="240" w:lineRule="auto"/>
      <w:ind w:left="220"/>
      <w:jc w:val="both"/>
    </w:pPr>
    <w:rPr>
      <w:rFonts w:ascii="Times New Roman" w:eastAsia="Calibri" w:hAnsi="Times New Roman" w:cs="Times New Roman"/>
      <w:noProof/>
    </w:rPr>
  </w:style>
  <w:style w:type="paragraph" w:styleId="34">
    <w:name w:val="toc 3"/>
    <w:basedOn w:val="af3"/>
    <w:next w:val="af3"/>
    <w:link w:val="35"/>
    <w:autoRedefine/>
    <w:uiPriority w:val="39"/>
    <w:unhideWhenUsed/>
    <w:qFormat/>
    <w:rsid w:val="00F75D23"/>
    <w:pPr>
      <w:spacing w:after="200" w:line="276" w:lineRule="auto"/>
      <w:ind w:left="440"/>
    </w:pPr>
    <w:rPr>
      <w:rFonts w:ascii="Calibri" w:eastAsia="Calibri" w:hAnsi="Calibri" w:cs="Times New Roman"/>
    </w:rPr>
  </w:style>
  <w:style w:type="character" w:styleId="aff5">
    <w:name w:val="Hyperlink"/>
    <w:uiPriority w:val="99"/>
    <w:unhideWhenUsed/>
    <w:rsid w:val="00F75D23"/>
    <w:rPr>
      <w:color w:val="0000FF"/>
      <w:u w:val="single"/>
    </w:rPr>
  </w:style>
  <w:style w:type="paragraph" w:customStyle="1" w:styleId="aff6">
    <w:name w:val="заголовок таблицы"/>
    <w:basedOn w:val="af3"/>
    <w:link w:val="aff7"/>
    <w:autoRedefine/>
    <w:rsid w:val="00F75D23"/>
    <w:pPr>
      <w:widowControl w:val="0"/>
      <w:spacing w:before="120" w:after="120" w:line="240" w:lineRule="auto"/>
      <w:contextualSpacing/>
      <w:jc w:val="both"/>
    </w:pPr>
    <w:rPr>
      <w:rFonts w:ascii="Times New Roman" w:eastAsia="Times New Roman" w:hAnsi="Times New Roman" w:cs="Times New Roman"/>
      <w:b/>
      <w:sz w:val="24"/>
      <w:szCs w:val="24"/>
      <w:lang w:val="x-none"/>
    </w:rPr>
  </w:style>
  <w:style w:type="character" w:customStyle="1" w:styleId="aff7">
    <w:name w:val="заголовок таблицы Знак Знак"/>
    <w:link w:val="aff6"/>
    <w:rsid w:val="00F75D23"/>
    <w:rPr>
      <w:rFonts w:ascii="Times New Roman" w:eastAsia="Times New Roman" w:hAnsi="Times New Roman" w:cs="Times New Roman"/>
      <w:b/>
      <w:sz w:val="24"/>
      <w:szCs w:val="24"/>
      <w:lang w:val="x-none"/>
    </w:rPr>
  </w:style>
  <w:style w:type="paragraph" w:customStyle="1" w:styleId="130">
    <w:name w:val="Обычный 13"/>
    <w:basedOn w:val="af3"/>
    <w:link w:val="135"/>
    <w:qFormat/>
    <w:rsid w:val="00F75D23"/>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val="x-none" w:eastAsia="x-none"/>
    </w:rPr>
  </w:style>
  <w:style w:type="character" w:customStyle="1" w:styleId="135">
    <w:name w:val="Обычный 13 Знак5"/>
    <w:link w:val="130"/>
    <w:rsid w:val="00F75D23"/>
    <w:rPr>
      <w:rFonts w:ascii="Times New Roman" w:eastAsia="Times New Roman" w:hAnsi="Times New Roman" w:cs="Times New Roman"/>
      <w:sz w:val="26"/>
      <w:szCs w:val="26"/>
      <w:lang w:val="x-none" w:eastAsia="x-none"/>
    </w:rPr>
  </w:style>
  <w:style w:type="paragraph" w:customStyle="1" w:styleId="af0">
    <w:name w:val="заголовок табл"/>
    <w:basedOn w:val="af3"/>
    <w:link w:val="1e"/>
    <w:qFormat/>
    <w:rsid w:val="00F75D23"/>
    <w:pPr>
      <w:keepNext/>
      <w:numPr>
        <w:numId w:val="2"/>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lang w:eastAsia="ru-RU"/>
    </w:rPr>
  </w:style>
  <w:style w:type="character" w:customStyle="1" w:styleId="1e">
    <w:name w:val="заголовок табл Знак1"/>
    <w:link w:val="af0"/>
    <w:rsid w:val="00F75D23"/>
    <w:rPr>
      <w:rFonts w:ascii="Times New Roman" w:eastAsia="Times New Roman" w:hAnsi="Times New Roman" w:cs="Times New Roman"/>
      <w:b/>
      <w:bCs/>
      <w:sz w:val="24"/>
      <w:szCs w:val="24"/>
      <w:lang w:eastAsia="ru-RU"/>
    </w:rPr>
  </w:style>
  <w:style w:type="paragraph" w:customStyle="1" w:styleId="-20">
    <w:name w:val="Текст-2"/>
    <w:basedOn w:val="af3"/>
    <w:link w:val="-21"/>
    <w:qFormat/>
    <w:rsid w:val="00F75D23"/>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1">
    <w:name w:val="Текст-2 Знак"/>
    <w:link w:val="-20"/>
    <w:rsid w:val="00F75D23"/>
    <w:rPr>
      <w:rFonts w:ascii="Times New Roman CYR" w:eastAsia="Times New Roman" w:hAnsi="Times New Roman CYR" w:cs="Times New Roman CYR"/>
      <w:sz w:val="26"/>
      <w:szCs w:val="26"/>
      <w:lang w:eastAsia="ru-RU"/>
    </w:rPr>
  </w:style>
  <w:style w:type="paragraph" w:customStyle="1" w:styleId="aff8">
    <w:name w:val="Заголовок табл."/>
    <w:basedOn w:val="af0"/>
    <w:link w:val="aff9"/>
    <w:qFormat/>
    <w:rsid w:val="00F75D23"/>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9">
    <w:name w:val="Заголовок табл. Знак"/>
    <w:link w:val="aff8"/>
    <w:rsid w:val="00F75D23"/>
    <w:rPr>
      <w:rFonts w:ascii="Times New Roman" w:eastAsia="Times New Roman" w:hAnsi="Times New Roman" w:cs="Times New Roman"/>
      <w:b/>
      <w:sz w:val="24"/>
      <w:szCs w:val="20"/>
      <w:lang w:eastAsia="ru-RU"/>
    </w:rPr>
  </w:style>
  <w:style w:type="paragraph" w:customStyle="1" w:styleId="aa">
    <w:name w:val="Подрисуночная надпись"/>
    <w:basedOn w:val="af3"/>
    <w:link w:val="affa"/>
    <w:autoRedefine/>
    <w:rsid w:val="00F75D23"/>
    <w:pPr>
      <w:widowControl w:val="0"/>
      <w:numPr>
        <w:numId w:val="3"/>
      </w:numPr>
      <w:tabs>
        <w:tab w:val="left" w:pos="1418"/>
      </w:tabs>
      <w:spacing w:before="120" w:after="240" w:line="240" w:lineRule="auto"/>
      <w:jc w:val="both"/>
    </w:pPr>
    <w:rPr>
      <w:rFonts w:ascii="Times New Roman" w:eastAsia="Times New Roman" w:hAnsi="Times New Roman" w:cs="Times New Roman"/>
      <w:b/>
      <w:bCs/>
      <w:sz w:val="24"/>
      <w:szCs w:val="24"/>
      <w:lang w:val="x-none" w:eastAsia="x-none"/>
    </w:rPr>
  </w:style>
  <w:style w:type="character" w:customStyle="1" w:styleId="affa">
    <w:name w:val="Подрисуночная надпись Знак Знак"/>
    <w:link w:val="aa"/>
    <w:rsid w:val="00F75D23"/>
    <w:rPr>
      <w:rFonts w:ascii="Times New Roman" w:eastAsia="Times New Roman" w:hAnsi="Times New Roman" w:cs="Times New Roman"/>
      <w:b/>
      <w:bCs/>
      <w:sz w:val="24"/>
      <w:szCs w:val="24"/>
      <w:lang w:val="x-none" w:eastAsia="x-none"/>
    </w:rPr>
  </w:style>
  <w:style w:type="paragraph" w:customStyle="1" w:styleId="affb">
    <w:name w:val="Заголовок рис."/>
    <w:basedOn w:val="aa"/>
    <w:link w:val="affc"/>
    <w:qFormat/>
    <w:rsid w:val="00F75D23"/>
    <w:pPr>
      <w:tabs>
        <w:tab w:val="left" w:pos="709"/>
        <w:tab w:val="left" w:pos="1134"/>
      </w:tabs>
      <w:spacing w:before="60"/>
    </w:pPr>
    <w:rPr>
      <w:bCs w:val="0"/>
      <w:szCs w:val="20"/>
    </w:rPr>
  </w:style>
  <w:style w:type="character" w:customStyle="1" w:styleId="affc">
    <w:name w:val="Заголовок рис. Знак"/>
    <w:link w:val="affb"/>
    <w:rsid w:val="00F75D23"/>
    <w:rPr>
      <w:rFonts w:ascii="Times New Roman" w:eastAsia="Times New Roman" w:hAnsi="Times New Roman" w:cs="Times New Roman"/>
      <w:b/>
      <w:sz w:val="24"/>
      <w:szCs w:val="20"/>
      <w:lang w:val="x-none" w:eastAsia="x-none"/>
    </w:rPr>
  </w:style>
  <w:style w:type="paragraph" w:customStyle="1" w:styleId="133">
    <w:name w:val="Обычный 13 Знак3"/>
    <w:basedOn w:val="af3"/>
    <w:autoRedefine/>
    <w:rsid w:val="00F75D23"/>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paragraph" w:styleId="affd">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3"/>
    <w:link w:val="affe"/>
    <w:uiPriority w:val="99"/>
    <w:rsid w:val="00F75D23"/>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cs="Times New Roman"/>
      <w:sz w:val="24"/>
      <w:szCs w:val="24"/>
      <w:lang w:eastAsia="ru-RU"/>
    </w:rPr>
  </w:style>
  <w:style w:type="character" w:customStyle="1" w:styleId="affe">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4"/>
    <w:link w:val="affd"/>
    <w:uiPriority w:val="99"/>
    <w:rsid w:val="00F75D23"/>
    <w:rPr>
      <w:rFonts w:ascii="Times New Roman" w:eastAsia="Times New Roman" w:hAnsi="Times New Roman" w:cs="Times New Roman"/>
      <w:sz w:val="24"/>
      <w:szCs w:val="24"/>
      <w:lang w:eastAsia="ru-RU"/>
    </w:rPr>
  </w:style>
  <w:style w:type="character" w:styleId="afff">
    <w:name w:val="page number"/>
    <w:rsid w:val="00F75D23"/>
    <w:rPr>
      <w:rFonts w:ascii="Arial" w:hAnsi="Arial" w:cs="Arial"/>
      <w:sz w:val="20"/>
      <w:szCs w:val="20"/>
    </w:rPr>
  </w:style>
  <w:style w:type="paragraph" w:styleId="43">
    <w:name w:val="toc 4"/>
    <w:basedOn w:val="af3"/>
    <w:next w:val="af3"/>
    <w:autoRedefine/>
    <w:uiPriority w:val="39"/>
    <w:unhideWhenUsed/>
    <w:rsid w:val="00F75D23"/>
    <w:pPr>
      <w:spacing w:after="200" w:line="276" w:lineRule="auto"/>
      <w:ind w:left="660"/>
    </w:pPr>
    <w:rPr>
      <w:rFonts w:ascii="Calibri" w:eastAsia="Calibri" w:hAnsi="Calibri" w:cs="Times New Roman"/>
    </w:rPr>
  </w:style>
  <w:style w:type="paragraph" w:customStyle="1" w:styleId="131">
    <w:name w:val="Обычный 13 Знак"/>
    <w:basedOn w:val="af3"/>
    <w:link w:val="1330"/>
    <w:rsid w:val="00F75D23"/>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cs="Times New Roman"/>
      <w:sz w:val="26"/>
      <w:szCs w:val="20"/>
      <w:lang w:eastAsia="ru-RU"/>
    </w:rPr>
  </w:style>
  <w:style w:type="character" w:customStyle="1" w:styleId="1330">
    <w:name w:val="Обычный 13 Знак Знак3"/>
    <w:link w:val="131"/>
    <w:rsid w:val="00F75D23"/>
    <w:rPr>
      <w:rFonts w:ascii="Times New Roman" w:eastAsia="Times New Roman" w:hAnsi="Times New Roman" w:cs="Times New Roman"/>
      <w:sz w:val="26"/>
      <w:szCs w:val="20"/>
      <w:lang w:eastAsia="ru-RU"/>
    </w:rPr>
  </w:style>
  <w:style w:type="character" w:styleId="afff0">
    <w:name w:val="Strong"/>
    <w:uiPriority w:val="22"/>
    <w:qFormat/>
    <w:rsid w:val="00F75D23"/>
    <w:rPr>
      <w:b/>
      <w:bCs/>
    </w:rPr>
  </w:style>
  <w:style w:type="paragraph" w:styleId="afff1">
    <w:name w:val="Balloon Text"/>
    <w:basedOn w:val="af3"/>
    <w:link w:val="afff2"/>
    <w:uiPriority w:val="99"/>
    <w:unhideWhenUsed/>
    <w:rsid w:val="00F75D23"/>
    <w:pPr>
      <w:spacing w:after="0" w:line="240" w:lineRule="auto"/>
    </w:pPr>
    <w:rPr>
      <w:rFonts w:ascii="Tahoma" w:eastAsia="Calibri" w:hAnsi="Tahoma" w:cs="Tahoma"/>
      <w:sz w:val="16"/>
      <w:szCs w:val="16"/>
    </w:rPr>
  </w:style>
  <w:style w:type="character" w:customStyle="1" w:styleId="afff2">
    <w:name w:val="Текст выноски Знак"/>
    <w:basedOn w:val="af4"/>
    <w:link w:val="afff1"/>
    <w:uiPriority w:val="99"/>
    <w:rsid w:val="00F75D23"/>
    <w:rPr>
      <w:rFonts w:ascii="Tahoma" w:eastAsia="Calibri" w:hAnsi="Tahoma" w:cs="Tahoma"/>
      <w:sz w:val="16"/>
      <w:szCs w:val="16"/>
    </w:rPr>
  </w:style>
  <w:style w:type="paragraph" w:styleId="afff3">
    <w:name w:val="List Paragraph"/>
    <w:aliases w:val="Введение,СТ,Абзац списка ВК,Ненумерованный список,List Paragraph,Маркер,ПАРАГРАФ,Подпись рисунка,Заголовок мой1,СписокСТПр,Таблицы,СПИСКИ,3_Абзац списка,Варианты ответов,Абзац списка основной,List Paragraph2,Нумерация,список 1,Абзац списка3"/>
    <w:basedOn w:val="af3"/>
    <w:link w:val="afff4"/>
    <w:uiPriority w:val="34"/>
    <w:qFormat/>
    <w:rsid w:val="00F75D23"/>
    <w:pPr>
      <w:spacing w:after="200" w:line="276" w:lineRule="auto"/>
      <w:ind w:left="720"/>
      <w:contextualSpacing/>
    </w:pPr>
    <w:rPr>
      <w:rFonts w:ascii="Calibri" w:eastAsia="Calibri" w:hAnsi="Calibri" w:cs="Times New Roman"/>
    </w:rPr>
  </w:style>
  <w:style w:type="character" w:styleId="afff5">
    <w:name w:val="FollowedHyperlink"/>
    <w:uiPriority w:val="99"/>
    <w:unhideWhenUsed/>
    <w:rsid w:val="00F75D23"/>
    <w:rPr>
      <w:color w:val="800080"/>
      <w:u w:val="single"/>
    </w:rPr>
  </w:style>
  <w:style w:type="paragraph" w:customStyle="1" w:styleId="xl65">
    <w:name w:val="xl65"/>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3"/>
    <w:rsid w:val="00F75D2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3"/>
    <w:rsid w:val="00F75D2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3"/>
    <w:rsid w:val="00F75D2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3"/>
    <w:rsid w:val="00F75D23"/>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3"/>
    <w:rsid w:val="00F75D2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3"/>
    <w:rsid w:val="00F75D2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3"/>
    <w:rsid w:val="00F75D2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3"/>
    <w:rsid w:val="00F75D2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3"/>
    <w:rsid w:val="00F75D2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3"/>
    <w:rsid w:val="00F75D2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3"/>
    <w:rsid w:val="00F75D2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3"/>
    <w:rsid w:val="00F75D2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3"/>
    <w:rsid w:val="00F75D2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3"/>
    <w:rsid w:val="00F75D2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3"/>
    <w:rsid w:val="00F75D2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3"/>
    <w:rsid w:val="00F75D2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3"/>
    <w:rsid w:val="00F75D2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3"/>
    <w:rsid w:val="00F75D2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3"/>
    <w:rsid w:val="00F75D2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3"/>
    <w:uiPriority w:val="99"/>
    <w:qFormat/>
    <w:rsid w:val="00F75D23"/>
    <w:pPr>
      <w:spacing w:after="0" w:line="240" w:lineRule="auto"/>
      <w:contextualSpacing/>
    </w:pPr>
    <w:rPr>
      <w:rFonts w:ascii="Arial" w:eastAsia="Calibri" w:hAnsi="Arial" w:cs="Times New Roman"/>
      <w:sz w:val="20"/>
      <w:szCs w:val="20"/>
      <w:lang w:val="en-US"/>
    </w:rPr>
  </w:style>
  <w:style w:type="paragraph" w:customStyle="1" w:styleId="SmartView3">
    <w:name w:val="Smart View 3"/>
    <w:basedOn w:val="af3"/>
    <w:uiPriority w:val="99"/>
    <w:qFormat/>
    <w:rsid w:val="00F75D23"/>
    <w:pPr>
      <w:keepNext/>
      <w:keepLines/>
      <w:spacing w:after="0" w:line="240" w:lineRule="auto"/>
      <w:contextualSpacing/>
    </w:pPr>
    <w:rPr>
      <w:rFonts w:ascii="Arial" w:eastAsia="Times New Roman" w:hAnsi="Arial" w:cs="Times New Roman"/>
      <w:b/>
      <w:bCs/>
      <w:sz w:val="24"/>
      <w:szCs w:val="28"/>
      <w:lang w:val="en-US"/>
    </w:rPr>
  </w:style>
  <w:style w:type="paragraph" w:styleId="4">
    <w:name w:val="List Number 4"/>
    <w:basedOn w:val="af3"/>
    <w:rsid w:val="00F75D23"/>
    <w:pPr>
      <w:keepNext/>
      <w:numPr>
        <w:numId w:val="4"/>
      </w:numPr>
      <w:suppressLineNumbers/>
      <w:tabs>
        <w:tab w:val="left" w:leader="dot" w:pos="9356"/>
      </w:tabs>
      <w:suppressAutoHyphens/>
      <w:spacing w:before="240" w:after="60" w:line="288" w:lineRule="auto"/>
      <w:jc w:val="both"/>
    </w:pPr>
    <w:rPr>
      <w:rFonts w:ascii="Times New Roman" w:eastAsia="Times New Roman" w:hAnsi="Times New Roman" w:cs="Times New Roman"/>
      <w:sz w:val="24"/>
      <w:szCs w:val="20"/>
      <w:lang w:eastAsia="ru-RU"/>
    </w:rPr>
  </w:style>
  <w:style w:type="paragraph" w:styleId="afff6">
    <w:name w:val="endnote text"/>
    <w:basedOn w:val="af3"/>
    <w:link w:val="afff7"/>
    <w:uiPriority w:val="99"/>
    <w:unhideWhenUsed/>
    <w:rsid w:val="00F75D23"/>
    <w:pPr>
      <w:spacing w:after="0" w:line="240" w:lineRule="auto"/>
    </w:pPr>
    <w:rPr>
      <w:rFonts w:ascii="Calibri" w:eastAsia="Calibri" w:hAnsi="Calibri" w:cs="Times New Roman"/>
      <w:sz w:val="20"/>
      <w:szCs w:val="20"/>
    </w:rPr>
  </w:style>
  <w:style w:type="character" w:customStyle="1" w:styleId="afff7">
    <w:name w:val="Текст концевой сноски Знак"/>
    <w:basedOn w:val="af4"/>
    <w:link w:val="afff6"/>
    <w:uiPriority w:val="99"/>
    <w:rsid w:val="00F75D23"/>
    <w:rPr>
      <w:rFonts w:ascii="Calibri" w:eastAsia="Calibri" w:hAnsi="Calibri" w:cs="Times New Roman"/>
      <w:sz w:val="20"/>
      <w:szCs w:val="20"/>
    </w:rPr>
  </w:style>
  <w:style w:type="character" w:styleId="afff8">
    <w:name w:val="endnote reference"/>
    <w:uiPriority w:val="99"/>
    <w:unhideWhenUsed/>
    <w:rsid w:val="00F75D23"/>
    <w:rPr>
      <w:vertAlign w:val="superscript"/>
    </w:rPr>
  </w:style>
  <w:style w:type="paragraph" w:styleId="52">
    <w:name w:val="toc 5"/>
    <w:basedOn w:val="af3"/>
    <w:next w:val="af3"/>
    <w:autoRedefine/>
    <w:uiPriority w:val="39"/>
    <w:unhideWhenUsed/>
    <w:rsid w:val="00F75D23"/>
    <w:pPr>
      <w:spacing w:after="100" w:line="276" w:lineRule="auto"/>
      <w:ind w:left="880"/>
    </w:pPr>
    <w:rPr>
      <w:rFonts w:ascii="Calibri" w:eastAsia="Times New Roman" w:hAnsi="Calibri" w:cs="Times New Roman"/>
      <w:lang w:eastAsia="ru-RU"/>
    </w:rPr>
  </w:style>
  <w:style w:type="paragraph" w:styleId="61">
    <w:name w:val="toc 6"/>
    <w:basedOn w:val="af3"/>
    <w:next w:val="af3"/>
    <w:autoRedefine/>
    <w:uiPriority w:val="39"/>
    <w:unhideWhenUsed/>
    <w:rsid w:val="00F75D23"/>
    <w:pPr>
      <w:spacing w:after="100" w:line="276" w:lineRule="auto"/>
      <w:ind w:left="1100"/>
    </w:pPr>
    <w:rPr>
      <w:rFonts w:ascii="Calibri" w:eastAsia="Times New Roman" w:hAnsi="Calibri" w:cs="Times New Roman"/>
      <w:lang w:eastAsia="ru-RU"/>
    </w:rPr>
  </w:style>
  <w:style w:type="paragraph" w:styleId="71">
    <w:name w:val="toc 7"/>
    <w:basedOn w:val="af3"/>
    <w:next w:val="af3"/>
    <w:autoRedefine/>
    <w:uiPriority w:val="39"/>
    <w:unhideWhenUsed/>
    <w:rsid w:val="00F75D23"/>
    <w:pPr>
      <w:spacing w:after="100" w:line="276" w:lineRule="auto"/>
      <w:ind w:left="1320"/>
    </w:pPr>
    <w:rPr>
      <w:rFonts w:ascii="Calibri" w:eastAsia="Times New Roman" w:hAnsi="Calibri" w:cs="Times New Roman"/>
      <w:lang w:eastAsia="ru-RU"/>
    </w:rPr>
  </w:style>
  <w:style w:type="paragraph" w:styleId="81">
    <w:name w:val="toc 8"/>
    <w:basedOn w:val="af3"/>
    <w:next w:val="af3"/>
    <w:autoRedefine/>
    <w:uiPriority w:val="39"/>
    <w:unhideWhenUsed/>
    <w:rsid w:val="00F75D23"/>
    <w:pPr>
      <w:spacing w:after="100" w:line="276" w:lineRule="auto"/>
      <w:ind w:left="1540"/>
    </w:pPr>
    <w:rPr>
      <w:rFonts w:ascii="Calibri" w:eastAsia="Times New Roman" w:hAnsi="Calibri" w:cs="Times New Roman"/>
      <w:lang w:eastAsia="ru-RU"/>
    </w:rPr>
  </w:style>
  <w:style w:type="paragraph" w:styleId="91">
    <w:name w:val="toc 9"/>
    <w:basedOn w:val="af3"/>
    <w:next w:val="af3"/>
    <w:autoRedefine/>
    <w:uiPriority w:val="39"/>
    <w:unhideWhenUsed/>
    <w:rsid w:val="00F75D23"/>
    <w:pPr>
      <w:spacing w:after="100" w:line="276" w:lineRule="auto"/>
      <w:ind w:left="1760"/>
    </w:pPr>
    <w:rPr>
      <w:rFonts w:ascii="Calibri" w:eastAsia="Times New Roman" w:hAnsi="Calibri" w:cs="Times New Roman"/>
      <w:lang w:eastAsia="ru-RU"/>
    </w:rPr>
  </w:style>
  <w:style w:type="character" w:customStyle="1" w:styleId="apple-converted-space">
    <w:name w:val="apple-converted-space"/>
    <w:basedOn w:val="af4"/>
    <w:rsid w:val="00F75D23"/>
  </w:style>
  <w:style w:type="paragraph" w:customStyle="1" w:styleId="txt1">
    <w:name w:val="txt1"/>
    <w:basedOn w:val="af3"/>
    <w:rsid w:val="00F75D23"/>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9">
    <w:name w:val="Title"/>
    <w:aliases w:val="Заголовок1"/>
    <w:basedOn w:val="af3"/>
    <w:link w:val="afffa"/>
    <w:uiPriority w:val="10"/>
    <w:qFormat/>
    <w:rsid w:val="00F75D23"/>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customStyle="1" w:styleId="afffa">
    <w:name w:val="Заголовок Знак"/>
    <w:aliases w:val="Заголовок1 Знак"/>
    <w:basedOn w:val="af4"/>
    <w:link w:val="afff9"/>
    <w:uiPriority w:val="10"/>
    <w:rsid w:val="00F75D23"/>
    <w:rPr>
      <w:rFonts w:ascii="Times New Roman" w:eastAsia="Times New Roman" w:hAnsi="Times New Roman" w:cs="Times New Roman"/>
      <w:b/>
      <w:bCs/>
      <w:sz w:val="28"/>
      <w:szCs w:val="28"/>
    </w:rPr>
  </w:style>
  <w:style w:type="paragraph" w:customStyle="1" w:styleId="1f">
    <w:name w:val="1. Заголовок"/>
    <w:basedOn w:val="19"/>
    <w:link w:val="1f0"/>
    <w:qFormat/>
    <w:rsid w:val="00F75D23"/>
    <w:pPr>
      <w:keepLines/>
      <w:suppressLineNumbers/>
      <w:tabs>
        <w:tab w:val="num" w:pos="643"/>
      </w:tabs>
      <w:spacing w:before="120" w:after="120"/>
      <w:ind w:left="643" w:hanging="360"/>
      <w:jc w:val="left"/>
    </w:pPr>
    <w:rPr>
      <w:bCs w:val="0"/>
      <w:sz w:val="28"/>
      <w:szCs w:val="20"/>
      <w:lang w:eastAsia="x-none"/>
    </w:rPr>
  </w:style>
  <w:style w:type="character" w:customStyle="1" w:styleId="1f0">
    <w:name w:val="1. Заголовок Знак"/>
    <w:link w:val="1f"/>
    <w:rsid w:val="00F75D23"/>
    <w:rPr>
      <w:rFonts w:ascii="Times New Roman" w:eastAsia="Times New Roman" w:hAnsi="Times New Roman" w:cs="Times New Roman"/>
      <w:b/>
      <w:caps/>
      <w:kern w:val="28"/>
      <w:sz w:val="28"/>
      <w:szCs w:val="20"/>
      <w:lang w:val="x-none" w:eastAsia="x-none"/>
    </w:rPr>
  </w:style>
  <w:style w:type="character" w:customStyle="1" w:styleId="afffb">
    <w:name w:val="заголовок табл Знак Знак"/>
    <w:uiPriority w:val="99"/>
    <w:rsid w:val="00F75D23"/>
    <w:rPr>
      <w:rFonts w:ascii="Times New Roman" w:eastAsia="Times New Roman" w:hAnsi="Times New Roman" w:cs="Times New Roman"/>
      <w:b/>
      <w:bCs/>
      <w:sz w:val="24"/>
      <w:szCs w:val="24"/>
    </w:rPr>
  </w:style>
  <w:style w:type="paragraph" w:customStyle="1" w:styleId="-10">
    <w:name w:val="Рис-1"/>
    <w:basedOn w:val="aa"/>
    <w:qFormat/>
    <w:rsid w:val="00F75D23"/>
    <w:pPr>
      <w:keepNext/>
      <w:keepLines/>
      <w:numPr>
        <w:numId w:val="5"/>
      </w:numPr>
      <w:tabs>
        <w:tab w:val="clear" w:pos="1418"/>
        <w:tab w:val="left" w:pos="540"/>
        <w:tab w:val="left" w:pos="851"/>
        <w:tab w:val="left" w:pos="1350"/>
        <w:tab w:val="num" w:pos="1440"/>
        <w:tab w:val="left" w:pos="1710"/>
        <w:tab w:val="num" w:pos="3600"/>
      </w:tabs>
      <w:spacing w:before="0" w:after="0"/>
      <w:ind w:left="0" w:firstLine="170"/>
      <w:jc w:val="center"/>
    </w:pPr>
  </w:style>
  <w:style w:type="paragraph" w:customStyle="1" w:styleId="afffc">
    <w:name w:val="отчетный"/>
    <w:basedOn w:val="af3"/>
    <w:link w:val="afffd"/>
    <w:qFormat/>
    <w:rsid w:val="00F75D23"/>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val="x-none" w:eastAsia="x-none"/>
    </w:rPr>
  </w:style>
  <w:style w:type="character" w:customStyle="1" w:styleId="afffd">
    <w:name w:val="отчетный Знак"/>
    <w:link w:val="afffc"/>
    <w:rsid w:val="00F75D23"/>
    <w:rPr>
      <w:rFonts w:ascii="Times New Roman CYR" w:eastAsia="Times New Roman" w:hAnsi="Times New Roman CYR" w:cs="Times New Roman"/>
      <w:sz w:val="26"/>
      <w:szCs w:val="26"/>
      <w:lang w:val="x-none" w:eastAsia="x-none"/>
    </w:rPr>
  </w:style>
  <w:style w:type="paragraph" w:customStyle="1" w:styleId="afffe">
    <w:name w:val="ТЕКСТ"/>
    <w:basedOn w:val="af3"/>
    <w:link w:val="affff"/>
    <w:qFormat/>
    <w:rsid w:val="00F75D23"/>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lang w:val="x-none" w:eastAsia="x-none"/>
    </w:rPr>
  </w:style>
  <w:style w:type="character" w:customStyle="1" w:styleId="affff">
    <w:name w:val="ТЕКСТ Знак"/>
    <w:link w:val="afffe"/>
    <w:rsid w:val="00F75D23"/>
    <w:rPr>
      <w:rFonts w:ascii="Times New Roman" w:eastAsia="Times New Roman" w:hAnsi="Times New Roman" w:cs="Times New Roman"/>
      <w:sz w:val="26"/>
      <w:szCs w:val="20"/>
      <w:lang w:val="x-none" w:eastAsia="x-none"/>
    </w:rPr>
  </w:style>
  <w:style w:type="paragraph" w:customStyle="1" w:styleId="1">
    <w:name w:val="Рис.1. Подрисуночная надпись"/>
    <w:basedOn w:val="af3"/>
    <w:autoRedefine/>
    <w:rsid w:val="00F75D23"/>
    <w:pPr>
      <w:keepNext/>
      <w:numPr>
        <w:numId w:val="6"/>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styleId="affff0">
    <w:name w:val="No Spacing"/>
    <w:aliases w:val="Title,No space,С интервалом и отступом,!текст,Основной"/>
    <w:link w:val="affff1"/>
    <w:uiPriority w:val="1"/>
    <w:qFormat/>
    <w:rsid w:val="00F75D23"/>
    <w:pPr>
      <w:spacing w:after="0" w:line="240" w:lineRule="auto"/>
    </w:pPr>
    <w:rPr>
      <w:rFonts w:ascii="Calibri" w:eastAsia="Calibri" w:hAnsi="Calibri" w:cs="Times New Roman"/>
    </w:rPr>
  </w:style>
  <w:style w:type="paragraph" w:styleId="a">
    <w:name w:val="List Number"/>
    <w:basedOn w:val="af3"/>
    <w:unhideWhenUsed/>
    <w:qFormat/>
    <w:rsid w:val="00F75D23"/>
    <w:pPr>
      <w:numPr>
        <w:numId w:val="7"/>
      </w:numPr>
      <w:spacing w:after="200" w:line="276" w:lineRule="auto"/>
      <w:contextualSpacing/>
    </w:pPr>
    <w:rPr>
      <w:rFonts w:ascii="Calibri" w:eastAsia="Calibri" w:hAnsi="Calibri" w:cs="Times New Roman"/>
    </w:rPr>
  </w:style>
  <w:style w:type="character" w:styleId="affff2">
    <w:name w:val="Placeholder Text"/>
    <w:basedOn w:val="af4"/>
    <w:uiPriority w:val="99"/>
    <w:rsid w:val="00F75D23"/>
    <w:rPr>
      <w:color w:val="808080"/>
    </w:rPr>
  </w:style>
  <w:style w:type="paragraph" w:customStyle="1" w:styleId="13">
    <w:name w:val="Стиль Рис.1. Подрисуночная надпись + полужирный"/>
    <w:basedOn w:val="af3"/>
    <w:autoRedefine/>
    <w:rsid w:val="00F75D23"/>
    <w:pPr>
      <w:keepNext/>
      <w:numPr>
        <w:numId w:val="8"/>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e"/>
    <w:link w:val="-110"/>
    <w:rsid w:val="00F75D23"/>
    <w:pPr>
      <w:keepNext w:val="0"/>
    </w:pPr>
  </w:style>
  <w:style w:type="character" w:customStyle="1" w:styleId="-110">
    <w:name w:val="Текст-1 Знак1"/>
    <w:basedOn w:val="affff"/>
    <w:link w:val="-11"/>
    <w:locked/>
    <w:rsid w:val="00F75D23"/>
    <w:rPr>
      <w:rFonts w:ascii="Times New Roman" w:eastAsia="Times New Roman" w:hAnsi="Times New Roman" w:cs="Times New Roman"/>
      <w:sz w:val="26"/>
      <w:szCs w:val="20"/>
      <w:lang w:val="x-none" w:eastAsia="x-none"/>
    </w:rPr>
  </w:style>
  <w:style w:type="paragraph" w:customStyle="1" w:styleId="ae">
    <w:name w:val="ТАБЛ."/>
    <w:basedOn w:val="-11"/>
    <w:next w:val="-11"/>
    <w:link w:val="affff3"/>
    <w:rsid w:val="00F75D23"/>
    <w:pPr>
      <w:numPr>
        <w:numId w:val="9"/>
      </w:numPr>
      <w:jc w:val="left"/>
    </w:pPr>
    <w:rPr>
      <w:b/>
      <w:lang w:val="ru-RU" w:eastAsia="ru-RU"/>
    </w:rPr>
  </w:style>
  <w:style w:type="character" w:customStyle="1" w:styleId="affff3">
    <w:name w:val="ТАБЛ. Знак"/>
    <w:link w:val="ae"/>
    <w:locked/>
    <w:rsid w:val="00F75D23"/>
    <w:rPr>
      <w:rFonts w:ascii="Times New Roman" w:eastAsia="Times New Roman" w:hAnsi="Times New Roman" w:cs="Times New Roman"/>
      <w:b/>
      <w:sz w:val="26"/>
      <w:szCs w:val="20"/>
      <w:lang w:eastAsia="ru-RU"/>
    </w:rPr>
  </w:style>
  <w:style w:type="paragraph" w:customStyle="1" w:styleId="12-">
    <w:name w:val="ТАБ 12-Заг."/>
    <w:basedOn w:val="af3"/>
    <w:qFormat/>
    <w:rsid w:val="00F75D23"/>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paragraph" w:customStyle="1" w:styleId="a4">
    <w:name w:val="Рис."/>
    <w:basedOn w:val="ae"/>
    <w:next w:val="-11"/>
    <w:link w:val="affff4"/>
    <w:qFormat/>
    <w:rsid w:val="00F75D23"/>
    <w:pPr>
      <w:numPr>
        <w:numId w:val="10"/>
      </w:numPr>
      <w:spacing w:before="0" w:after="0" w:line="240" w:lineRule="auto"/>
    </w:pPr>
  </w:style>
  <w:style w:type="character" w:customStyle="1" w:styleId="affff4">
    <w:name w:val="Рис. Знак"/>
    <w:link w:val="a4"/>
    <w:locked/>
    <w:rsid w:val="00F75D23"/>
    <w:rPr>
      <w:rFonts w:ascii="Times New Roman" w:eastAsia="Times New Roman" w:hAnsi="Times New Roman" w:cs="Times New Roman"/>
      <w:b/>
      <w:sz w:val="26"/>
      <w:szCs w:val="20"/>
      <w:lang w:eastAsia="ru-RU"/>
    </w:rPr>
  </w:style>
  <w:style w:type="paragraph" w:customStyle="1" w:styleId="affff5">
    <w:name w:val="Базовый"/>
    <w:rsid w:val="00F75D23"/>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F75D23"/>
    <w:rPr>
      <w:sz w:val="20"/>
    </w:rPr>
  </w:style>
  <w:style w:type="character" w:styleId="affff6">
    <w:name w:val="annotation reference"/>
    <w:basedOn w:val="af4"/>
    <w:uiPriority w:val="99"/>
    <w:unhideWhenUsed/>
    <w:rsid w:val="00F75D23"/>
    <w:rPr>
      <w:sz w:val="16"/>
      <w:szCs w:val="16"/>
    </w:rPr>
  </w:style>
  <w:style w:type="paragraph" w:styleId="affff7">
    <w:name w:val="annotation text"/>
    <w:basedOn w:val="af3"/>
    <w:link w:val="affff8"/>
    <w:uiPriority w:val="99"/>
    <w:unhideWhenUsed/>
    <w:rsid w:val="00F75D23"/>
    <w:pPr>
      <w:spacing w:after="200" w:line="240" w:lineRule="auto"/>
    </w:pPr>
    <w:rPr>
      <w:rFonts w:ascii="Calibri" w:eastAsia="Calibri" w:hAnsi="Calibri" w:cs="Times New Roman"/>
      <w:sz w:val="20"/>
      <w:szCs w:val="20"/>
    </w:rPr>
  </w:style>
  <w:style w:type="character" w:customStyle="1" w:styleId="affff8">
    <w:name w:val="Текст примечания Знак"/>
    <w:basedOn w:val="af4"/>
    <w:link w:val="affff7"/>
    <w:uiPriority w:val="99"/>
    <w:rsid w:val="00F75D23"/>
    <w:rPr>
      <w:rFonts w:ascii="Calibri" w:eastAsia="Calibri" w:hAnsi="Calibri" w:cs="Times New Roman"/>
      <w:sz w:val="20"/>
      <w:szCs w:val="20"/>
    </w:rPr>
  </w:style>
  <w:style w:type="paragraph" w:styleId="affff9">
    <w:name w:val="annotation subject"/>
    <w:basedOn w:val="affff7"/>
    <w:next w:val="affff7"/>
    <w:link w:val="affffa"/>
    <w:uiPriority w:val="99"/>
    <w:unhideWhenUsed/>
    <w:rsid w:val="00F75D23"/>
    <w:rPr>
      <w:b/>
      <w:bCs/>
    </w:rPr>
  </w:style>
  <w:style w:type="character" w:customStyle="1" w:styleId="affffa">
    <w:name w:val="Тема примечания Знак"/>
    <w:basedOn w:val="affff8"/>
    <w:link w:val="affff9"/>
    <w:uiPriority w:val="99"/>
    <w:rsid w:val="00F75D23"/>
    <w:rPr>
      <w:rFonts w:ascii="Calibri" w:eastAsia="Calibri" w:hAnsi="Calibri" w:cs="Times New Roman"/>
      <w:b/>
      <w:bCs/>
      <w:sz w:val="20"/>
      <w:szCs w:val="20"/>
    </w:rPr>
  </w:style>
  <w:style w:type="paragraph" w:styleId="a0">
    <w:name w:val="List Bullet"/>
    <w:basedOn w:val="af3"/>
    <w:link w:val="affffb"/>
    <w:uiPriority w:val="99"/>
    <w:unhideWhenUsed/>
    <w:qFormat/>
    <w:rsid w:val="00F75D23"/>
    <w:pPr>
      <w:numPr>
        <w:numId w:val="11"/>
      </w:numPr>
      <w:spacing w:after="200" w:line="276" w:lineRule="auto"/>
      <w:contextualSpacing/>
    </w:pPr>
    <w:rPr>
      <w:rFonts w:ascii="Calibri" w:eastAsia="Calibri" w:hAnsi="Calibri" w:cs="Times New Roman"/>
    </w:rPr>
  </w:style>
  <w:style w:type="character" w:customStyle="1" w:styleId="affffb">
    <w:name w:val="Маркированный список Знак"/>
    <w:basedOn w:val="af4"/>
    <w:link w:val="a0"/>
    <w:uiPriority w:val="99"/>
    <w:locked/>
    <w:rsid w:val="00F75D23"/>
    <w:rPr>
      <w:rFonts w:ascii="Calibri" w:eastAsia="Calibri" w:hAnsi="Calibri" w:cs="Times New Roman"/>
    </w:rPr>
  </w:style>
  <w:style w:type="paragraph" w:styleId="affffc">
    <w:name w:val="footnote text"/>
    <w:aliases w:val="Table_Footnote_last Знак,Table_Footnote_last Знак Знак,Table_Footnote_last"/>
    <w:basedOn w:val="af3"/>
    <w:link w:val="affffd"/>
    <w:uiPriority w:val="99"/>
    <w:unhideWhenUsed/>
    <w:rsid w:val="00F75D23"/>
    <w:pPr>
      <w:spacing w:after="0" w:line="240" w:lineRule="auto"/>
      <w:jc w:val="center"/>
    </w:pPr>
    <w:rPr>
      <w:sz w:val="20"/>
      <w:szCs w:val="20"/>
    </w:rPr>
  </w:style>
  <w:style w:type="character" w:customStyle="1" w:styleId="affffd">
    <w:name w:val="Текст сноски Знак"/>
    <w:aliases w:val="Table_Footnote_last Знак Знак1,Table_Footnote_last Знак Знак Знак,Table_Footnote_last Знак1"/>
    <w:basedOn w:val="af4"/>
    <w:link w:val="affffc"/>
    <w:uiPriority w:val="99"/>
    <w:rsid w:val="00F75D23"/>
    <w:rPr>
      <w:sz w:val="20"/>
      <w:szCs w:val="20"/>
    </w:rPr>
  </w:style>
  <w:style w:type="character" w:styleId="affffe">
    <w:name w:val="footnote reference"/>
    <w:basedOn w:val="af4"/>
    <w:uiPriority w:val="99"/>
    <w:unhideWhenUsed/>
    <w:rsid w:val="00F75D23"/>
    <w:rPr>
      <w:vertAlign w:val="superscript"/>
    </w:rPr>
  </w:style>
  <w:style w:type="paragraph" w:customStyle="1" w:styleId="1f1">
    <w:name w:val="Текст1"/>
    <w:basedOn w:val="af3"/>
    <w:rsid w:val="00F75D23"/>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3"/>
    <w:rsid w:val="00F75D23"/>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3"/>
    <w:rsid w:val="00F75D23"/>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f">
    <w:name w:val="Body Text Indent"/>
    <w:aliases w:val="Основной текст 1"/>
    <w:basedOn w:val="af3"/>
    <w:link w:val="afffff0"/>
    <w:rsid w:val="00F75D2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0">
    <w:name w:val="Основной текст с отступом Знак"/>
    <w:aliases w:val="Основной текст 1 Знак"/>
    <w:basedOn w:val="af4"/>
    <w:link w:val="afffff"/>
    <w:rsid w:val="00F75D23"/>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f4"/>
    <w:link w:val="2b"/>
    <w:uiPriority w:val="99"/>
    <w:rsid w:val="00F75D23"/>
  </w:style>
  <w:style w:type="paragraph" w:styleId="2b">
    <w:name w:val="Body Text Indent 2"/>
    <w:basedOn w:val="af3"/>
    <w:link w:val="2a"/>
    <w:uiPriority w:val="99"/>
    <w:unhideWhenUsed/>
    <w:rsid w:val="00F75D23"/>
    <w:pPr>
      <w:spacing w:after="120" w:line="480" w:lineRule="auto"/>
      <w:ind w:left="283"/>
    </w:pPr>
  </w:style>
  <w:style w:type="character" w:customStyle="1" w:styleId="211">
    <w:name w:val="Основной текст с отступом 2 Знак1"/>
    <w:basedOn w:val="af4"/>
    <w:uiPriority w:val="99"/>
    <w:semiHidden/>
    <w:rsid w:val="00F75D23"/>
  </w:style>
  <w:style w:type="character" w:customStyle="1" w:styleId="44">
    <w:name w:val="заголовок 4 Знак"/>
    <w:rsid w:val="00F75D23"/>
    <w:rPr>
      <w:rFonts w:ascii="Arial" w:hAnsi="Arial"/>
      <w:i/>
      <w:sz w:val="24"/>
      <w:szCs w:val="24"/>
      <w:lang w:val="ru-RU" w:eastAsia="ru-RU" w:bidi="ar-SA"/>
    </w:rPr>
  </w:style>
  <w:style w:type="paragraph" w:customStyle="1" w:styleId="afffff1">
    <w:name w:val="основной"/>
    <w:basedOn w:val="af3"/>
    <w:rsid w:val="00F75D23"/>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FontStyle23">
    <w:name w:val="Font Style23"/>
    <w:rsid w:val="00F75D23"/>
    <w:rPr>
      <w:rFonts w:ascii="Times New Roman" w:hAnsi="Times New Roman" w:cs="Times New Roman"/>
      <w:sz w:val="18"/>
      <w:szCs w:val="18"/>
    </w:rPr>
  </w:style>
  <w:style w:type="paragraph" w:customStyle="1" w:styleId="ConsPlusNonformat">
    <w:name w:val="ConsPlusNonformat"/>
    <w:uiPriority w:val="99"/>
    <w:rsid w:val="00F75D23"/>
    <w:pPr>
      <w:autoSpaceDE w:val="0"/>
      <w:autoSpaceDN w:val="0"/>
      <w:adjustRightInd w:val="0"/>
      <w:spacing w:after="0" w:line="240" w:lineRule="auto"/>
    </w:pPr>
    <w:rPr>
      <w:rFonts w:ascii="Courier New" w:hAnsi="Courier New" w:cs="Courier New"/>
      <w:sz w:val="20"/>
      <w:szCs w:val="20"/>
    </w:rPr>
  </w:style>
  <w:style w:type="character" w:styleId="afffff2">
    <w:name w:val="Emphasis"/>
    <w:basedOn w:val="af4"/>
    <w:uiPriority w:val="20"/>
    <w:qFormat/>
    <w:rsid w:val="00F75D23"/>
    <w:rPr>
      <w:i/>
      <w:iCs/>
    </w:rPr>
  </w:style>
  <w:style w:type="paragraph" w:customStyle="1" w:styleId="ConsPlusTitle">
    <w:name w:val="ConsPlusTitle"/>
    <w:rsid w:val="00F75D2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f2">
    <w:name w:val="Для таблицы (приложения 1)"/>
    <w:basedOn w:val="af3"/>
    <w:uiPriority w:val="99"/>
    <w:qFormat/>
    <w:rsid w:val="00F75D23"/>
    <w:pPr>
      <w:widowControl w:val="0"/>
      <w:adjustRightInd w:val="0"/>
      <w:spacing w:after="0" w:line="240" w:lineRule="atLeast"/>
      <w:textAlignment w:val="baseline"/>
    </w:pPr>
    <w:rPr>
      <w:rFonts w:ascii="Arial" w:eastAsia="Times New Roman" w:hAnsi="Arial" w:cs="Times New Roman"/>
      <w:bCs/>
      <w:color w:val="000000"/>
      <w:spacing w:val="-5"/>
      <w:sz w:val="18"/>
    </w:rPr>
  </w:style>
  <w:style w:type="paragraph" w:styleId="afffff3">
    <w:name w:val="List"/>
    <w:basedOn w:val="af3"/>
    <w:uiPriority w:val="99"/>
    <w:unhideWhenUsed/>
    <w:rsid w:val="00F75D23"/>
    <w:pPr>
      <w:spacing w:after="0" w:line="240" w:lineRule="auto"/>
      <w:ind w:left="283" w:hanging="283"/>
      <w:contextualSpacing/>
      <w:jc w:val="center"/>
    </w:pPr>
  </w:style>
  <w:style w:type="paragraph" w:styleId="afffff4">
    <w:name w:val="Revision"/>
    <w:hidden/>
    <w:uiPriority w:val="99"/>
    <w:rsid w:val="00F75D23"/>
    <w:pPr>
      <w:spacing w:after="0" w:line="240" w:lineRule="auto"/>
    </w:pPr>
    <w:rPr>
      <w:rFonts w:ascii="Calibri" w:eastAsia="Calibri" w:hAnsi="Calibri" w:cs="Times New Roman"/>
    </w:rPr>
  </w:style>
  <w:style w:type="numbering" w:customStyle="1" w:styleId="1f3">
    <w:name w:val="Нет списка1"/>
    <w:next w:val="af6"/>
    <w:uiPriority w:val="99"/>
    <w:semiHidden/>
    <w:unhideWhenUsed/>
    <w:rsid w:val="00F75D23"/>
  </w:style>
  <w:style w:type="character" w:styleId="afffff5">
    <w:name w:val="line number"/>
    <w:basedOn w:val="af4"/>
    <w:uiPriority w:val="99"/>
    <w:unhideWhenUsed/>
    <w:rsid w:val="00F75D23"/>
  </w:style>
  <w:style w:type="paragraph" w:customStyle="1" w:styleId="xl63">
    <w:name w:val="xl6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rsid w:val="00F75D2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1">
    <w:name w:val="_таблица"/>
    <w:basedOn w:val="af3"/>
    <w:link w:val="afffff6"/>
    <w:qFormat/>
    <w:rsid w:val="00F75D23"/>
    <w:pPr>
      <w:keepNext/>
      <w:keepLines/>
      <w:numPr>
        <w:numId w:val="13"/>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6">
    <w:name w:val="_таблица Знак"/>
    <w:link w:val="af1"/>
    <w:rsid w:val="00F75D23"/>
    <w:rPr>
      <w:rFonts w:ascii="Times New Roman" w:eastAsia="Calibri" w:hAnsi="Times New Roman" w:cs="Times New Roman"/>
      <w:b/>
      <w:sz w:val="26"/>
      <w:szCs w:val="26"/>
    </w:rPr>
  </w:style>
  <w:style w:type="character" w:customStyle="1" w:styleId="afff4">
    <w:name w:val="Абзац списка Знак"/>
    <w:aliases w:val="Введение Знак,СТ Знак,Абзац списка ВК Знак,Ненумерованный список Знак,List Paragraph Знак,Маркер Знак,ПАРАГРАФ Знак,Подпись рисунка Знак,Заголовок мой1 Знак,СписокСТПр Знак,Таблицы Знак,СПИСКИ Знак,3_Абзац списка Знак,Нумерация Знак"/>
    <w:basedOn w:val="af4"/>
    <w:link w:val="afff3"/>
    <w:uiPriority w:val="34"/>
    <w:rsid w:val="00F75D23"/>
    <w:rPr>
      <w:rFonts w:ascii="Calibri" w:eastAsia="Calibri" w:hAnsi="Calibri" w:cs="Times New Roman"/>
    </w:rPr>
  </w:style>
  <w:style w:type="paragraph" w:customStyle="1" w:styleId="afffff7">
    <w:name w:val="_прилож_"/>
    <w:basedOn w:val="26"/>
    <w:link w:val="afffff8"/>
    <w:qFormat/>
    <w:rsid w:val="00F75D23"/>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8">
    <w:name w:val="_прилож_ Знак"/>
    <w:link w:val="afffff7"/>
    <w:rsid w:val="00F75D23"/>
    <w:rPr>
      <w:rFonts w:ascii="Times New Roman" w:eastAsia="Times New Roman" w:hAnsi="Times New Roman" w:cs="Times New Roman"/>
      <w:b/>
      <w:bCs/>
      <w:iCs/>
      <w:color w:val="000000"/>
      <w:sz w:val="48"/>
      <w:szCs w:val="28"/>
      <w:lang w:val="x-none"/>
    </w:rPr>
  </w:style>
  <w:style w:type="character" w:customStyle="1" w:styleId="afffff9">
    <w:name w:val="_рисунок Знак"/>
    <w:link w:val="a7"/>
    <w:locked/>
    <w:rsid w:val="00F75D23"/>
    <w:rPr>
      <w:rFonts w:ascii="Times New Roman" w:hAnsi="Times New Roman"/>
      <w:b/>
      <w:sz w:val="24"/>
      <w:szCs w:val="24"/>
    </w:rPr>
  </w:style>
  <w:style w:type="paragraph" w:customStyle="1" w:styleId="a7">
    <w:name w:val="_рисунок"/>
    <w:basedOn w:val="af3"/>
    <w:link w:val="afffff9"/>
    <w:qFormat/>
    <w:rsid w:val="00F75D23"/>
    <w:pPr>
      <w:numPr>
        <w:numId w:val="14"/>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link w:val="ConsPlusNormal0"/>
    <w:rsid w:val="00F75D2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f3"/>
    <w:rsid w:val="00F75D23"/>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3"/>
    <w:rsid w:val="00F75D23"/>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3"/>
    <w:rsid w:val="00F75D23"/>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3"/>
    <w:rsid w:val="00F75D23"/>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3"/>
    <w:rsid w:val="00F75D23"/>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f3"/>
    <w:rsid w:val="00F75D2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3"/>
    <w:rsid w:val="00F75D2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3"/>
    <w:rsid w:val="00F75D23"/>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3"/>
    <w:rsid w:val="00F75D23"/>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Times New Roman"/>
      <w:b/>
      <w:bCs/>
      <w:sz w:val="32"/>
      <w:szCs w:val="32"/>
      <w:lang w:eastAsia="ru-RU"/>
    </w:rPr>
  </w:style>
  <w:style w:type="paragraph" w:customStyle="1" w:styleId="xl116">
    <w:name w:val="xl116"/>
    <w:basedOn w:val="af3"/>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f3"/>
    <w:rsid w:val="00F75D23"/>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f3"/>
    <w:rsid w:val="00F75D23"/>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a">
    <w:name w:val="Body Text"/>
    <w:aliases w:val="TabelTekst,text,Body Text2,Char,Body Text2 Char Char Char Char Char Char Char Char Char,Main text,Body Text Char2 Char,Body Text Char1 Char Char,Body Text Char Char Char Char,TabelTekst Char Char Char Char, Char,Основной текст Знак Знак"/>
    <w:basedOn w:val="af3"/>
    <w:link w:val="afffffb"/>
    <w:uiPriority w:val="99"/>
    <w:unhideWhenUsed/>
    <w:qFormat/>
    <w:rsid w:val="00F75D23"/>
    <w:pPr>
      <w:spacing w:after="120" w:line="276" w:lineRule="auto"/>
    </w:pPr>
    <w:rPr>
      <w:rFonts w:ascii="Calibri" w:eastAsia="Calibri" w:hAnsi="Calibri" w:cs="Times New Roman"/>
    </w:rPr>
  </w:style>
  <w:style w:type="character" w:customStyle="1" w:styleId="afffffb">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basedOn w:val="af4"/>
    <w:link w:val="afffffa"/>
    <w:uiPriority w:val="99"/>
    <w:rsid w:val="00F75D23"/>
    <w:rPr>
      <w:rFonts w:ascii="Calibri" w:eastAsia="Calibri" w:hAnsi="Calibri" w:cs="Times New Roman"/>
    </w:rPr>
  </w:style>
  <w:style w:type="numbering" w:customStyle="1" w:styleId="2c">
    <w:name w:val="Нет списка2"/>
    <w:next w:val="af6"/>
    <w:uiPriority w:val="99"/>
    <w:semiHidden/>
    <w:unhideWhenUsed/>
    <w:rsid w:val="00F75D23"/>
  </w:style>
  <w:style w:type="paragraph" w:styleId="36">
    <w:name w:val="Body Text 3"/>
    <w:basedOn w:val="af3"/>
    <w:link w:val="37"/>
    <w:uiPriority w:val="99"/>
    <w:unhideWhenUsed/>
    <w:rsid w:val="00F75D23"/>
    <w:pPr>
      <w:spacing w:after="120" w:line="360" w:lineRule="auto"/>
      <w:ind w:firstLine="709"/>
    </w:pPr>
    <w:rPr>
      <w:rFonts w:ascii="Times New Roman" w:eastAsia="Calibri" w:hAnsi="Times New Roman" w:cs="Times New Roman"/>
      <w:color w:val="000000"/>
      <w:sz w:val="16"/>
      <w:szCs w:val="16"/>
    </w:rPr>
  </w:style>
  <w:style w:type="character" w:customStyle="1" w:styleId="37">
    <w:name w:val="Основной текст 3 Знак"/>
    <w:basedOn w:val="af4"/>
    <w:link w:val="36"/>
    <w:uiPriority w:val="99"/>
    <w:rsid w:val="00F75D23"/>
    <w:rPr>
      <w:rFonts w:ascii="Times New Roman" w:eastAsia="Calibri" w:hAnsi="Times New Roman" w:cs="Times New Roman"/>
      <w:color w:val="000000"/>
      <w:sz w:val="16"/>
      <w:szCs w:val="16"/>
    </w:rPr>
  </w:style>
  <w:style w:type="paragraph" w:styleId="38">
    <w:name w:val="Body Text Indent 3"/>
    <w:basedOn w:val="af3"/>
    <w:link w:val="39"/>
    <w:uiPriority w:val="99"/>
    <w:unhideWhenUsed/>
    <w:rsid w:val="00F75D23"/>
    <w:pPr>
      <w:spacing w:after="120" w:line="360" w:lineRule="auto"/>
      <w:ind w:left="283" w:firstLine="709"/>
    </w:pPr>
    <w:rPr>
      <w:rFonts w:ascii="Times New Roman" w:eastAsia="Calibri" w:hAnsi="Times New Roman" w:cs="Times New Roman"/>
      <w:color w:val="000000"/>
      <w:sz w:val="16"/>
      <w:szCs w:val="16"/>
    </w:rPr>
  </w:style>
  <w:style w:type="character" w:customStyle="1" w:styleId="39">
    <w:name w:val="Основной текст с отступом 3 Знак"/>
    <w:basedOn w:val="af4"/>
    <w:link w:val="38"/>
    <w:uiPriority w:val="99"/>
    <w:rsid w:val="00F75D23"/>
    <w:rPr>
      <w:rFonts w:ascii="Times New Roman" w:eastAsia="Calibri" w:hAnsi="Times New Roman" w:cs="Times New Roman"/>
      <w:color w:val="000000"/>
      <w:sz w:val="16"/>
      <w:szCs w:val="16"/>
    </w:rPr>
  </w:style>
  <w:style w:type="paragraph" w:customStyle="1" w:styleId="1f4">
    <w:name w:val="1"/>
    <w:basedOn w:val="26"/>
    <w:link w:val="1f5"/>
    <w:rsid w:val="00F75D23"/>
    <w:pPr>
      <w:keepLines/>
      <w:numPr>
        <w:ilvl w:val="0"/>
      </w:numPr>
      <w:suppressLineNumbers w:val="0"/>
      <w:tabs>
        <w:tab w:val="clear" w:pos="9356"/>
      </w:tabs>
      <w:suppressAutoHyphens w:val="0"/>
      <w:spacing w:before="200" w:after="0" w:line="276" w:lineRule="auto"/>
      <w:jc w:val="left"/>
    </w:pPr>
    <w:rPr>
      <w:b w:val="0"/>
      <w:bCs w:val="0"/>
      <w:color w:val="000000"/>
      <w:kern w:val="0"/>
      <w:lang w:val="ru-RU"/>
    </w:rPr>
  </w:style>
  <w:style w:type="character" w:customStyle="1" w:styleId="1f5">
    <w:name w:val="1 Знак"/>
    <w:link w:val="1f4"/>
    <w:locked/>
    <w:rsid w:val="00F75D23"/>
    <w:rPr>
      <w:rFonts w:ascii="Times New Roman" w:eastAsia="Times New Roman" w:hAnsi="Times New Roman" w:cs="Times New Roman"/>
      <w:color w:val="000000"/>
      <w:sz w:val="26"/>
      <w:szCs w:val="26"/>
    </w:rPr>
  </w:style>
  <w:style w:type="paragraph" w:customStyle="1" w:styleId="1f6">
    <w:name w:val="Абзац списка1"/>
    <w:basedOn w:val="af3"/>
    <w:rsid w:val="00F75D23"/>
    <w:pPr>
      <w:spacing w:after="200" w:line="276" w:lineRule="auto"/>
      <w:ind w:left="720"/>
    </w:pPr>
    <w:rPr>
      <w:rFonts w:ascii="Calibri" w:eastAsia="Calibri" w:hAnsi="Calibri" w:cs="Times New Roman"/>
    </w:rPr>
  </w:style>
  <w:style w:type="character" w:customStyle="1" w:styleId="afffffc">
    <w:name w:val="заголовок табл Знак"/>
    <w:locked/>
    <w:rsid w:val="00F75D23"/>
    <w:rPr>
      <w:rFonts w:ascii="Times New Roman" w:hAnsi="Times New Roman"/>
      <w:b/>
      <w:sz w:val="24"/>
    </w:rPr>
  </w:style>
  <w:style w:type="paragraph" w:customStyle="1" w:styleId="2d">
    <w:name w:val="Абзац списка2"/>
    <w:basedOn w:val="af3"/>
    <w:rsid w:val="00F75D23"/>
    <w:pPr>
      <w:widowControl w:val="0"/>
      <w:adjustRightInd w:val="0"/>
      <w:spacing w:before="120" w:after="120" w:line="240" w:lineRule="auto"/>
      <w:jc w:val="both"/>
      <w:textAlignment w:val="baseline"/>
    </w:pPr>
    <w:rPr>
      <w:rFonts w:ascii="Times New Roman" w:eastAsia="Calibri" w:hAnsi="Times New Roman" w:cs="Times New Roman"/>
      <w:spacing w:val="-5"/>
      <w:sz w:val="28"/>
    </w:rPr>
  </w:style>
  <w:style w:type="paragraph" w:customStyle="1" w:styleId="ad">
    <w:name w:val="_прилож"/>
    <w:basedOn w:val="32"/>
    <w:link w:val="afffffd"/>
    <w:qFormat/>
    <w:rsid w:val="00F75D23"/>
    <w:pPr>
      <w:widowControl/>
      <w:numPr>
        <w:numId w:val="16"/>
      </w:numPr>
      <w:spacing w:before="200" w:after="0"/>
      <w:jc w:val="center"/>
    </w:pPr>
    <w:rPr>
      <w:sz w:val="48"/>
      <w:szCs w:val="22"/>
    </w:rPr>
  </w:style>
  <w:style w:type="character" w:customStyle="1" w:styleId="afffffd">
    <w:name w:val="_прилож Знак"/>
    <w:link w:val="ad"/>
    <w:rsid w:val="00F75D23"/>
    <w:rPr>
      <w:rFonts w:ascii="Times New Roman" w:eastAsia="Times New Roman" w:hAnsi="Times New Roman" w:cs="Times New Roman"/>
      <w:b/>
      <w:bCs/>
      <w:sz w:val="48"/>
    </w:rPr>
  </w:style>
  <w:style w:type="paragraph" w:customStyle="1" w:styleId="afffffe">
    <w:name w:val="_Обычный"/>
    <w:basedOn w:val="afff3"/>
    <w:link w:val="affffff"/>
    <w:qFormat/>
    <w:rsid w:val="00F75D23"/>
    <w:pPr>
      <w:spacing w:after="0" w:line="360" w:lineRule="auto"/>
      <w:ind w:left="0" w:firstLine="567"/>
      <w:jc w:val="both"/>
    </w:pPr>
    <w:rPr>
      <w:rFonts w:ascii="Times New Roman" w:hAnsi="Times New Roman"/>
      <w:sz w:val="26"/>
      <w:szCs w:val="26"/>
    </w:rPr>
  </w:style>
  <w:style w:type="character" w:customStyle="1" w:styleId="affffff">
    <w:name w:val="_Обычный Знак"/>
    <w:link w:val="afffffe"/>
    <w:rsid w:val="00F75D23"/>
    <w:rPr>
      <w:rFonts w:ascii="Times New Roman" w:eastAsia="Calibri" w:hAnsi="Times New Roman" w:cs="Times New Roman"/>
      <w:sz w:val="26"/>
      <w:szCs w:val="26"/>
    </w:rPr>
  </w:style>
  <w:style w:type="paragraph" w:customStyle="1" w:styleId="affffff0">
    <w:name w:val="_Выделение"/>
    <w:basedOn w:val="afff3"/>
    <w:link w:val="affffff1"/>
    <w:qFormat/>
    <w:rsid w:val="00F75D23"/>
    <w:pPr>
      <w:keepNext/>
      <w:spacing w:after="0" w:line="360" w:lineRule="auto"/>
      <w:ind w:left="0" w:firstLine="567"/>
      <w:jc w:val="both"/>
    </w:pPr>
    <w:rPr>
      <w:rFonts w:ascii="Times New Roman" w:hAnsi="Times New Roman"/>
      <w:b/>
      <w:sz w:val="26"/>
      <w:szCs w:val="26"/>
    </w:rPr>
  </w:style>
  <w:style w:type="character" w:customStyle="1" w:styleId="affffff1">
    <w:name w:val="_Выделение Знак"/>
    <w:link w:val="affffff0"/>
    <w:rsid w:val="00F75D23"/>
    <w:rPr>
      <w:rFonts w:ascii="Times New Roman" w:eastAsia="Calibri" w:hAnsi="Times New Roman" w:cs="Times New Roman"/>
      <w:b/>
      <w:sz w:val="26"/>
      <w:szCs w:val="26"/>
    </w:rPr>
  </w:style>
  <w:style w:type="paragraph" w:customStyle="1" w:styleId="a3">
    <w:name w:val="_Рисунок"/>
    <w:basedOn w:val="afff3"/>
    <w:link w:val="affffff2"/>
    <w:qFormat/>
    <w:rsid w:val="00F75D23"/>
    <w:pPr>
      <w:numPr>
        <w:numId w:val="17"/>
      </w:numPr>
      <w:spacing w:after="240" w:line="240" w:lineRule="auto"/>
      <w:jc w:val="center"/>
    </w:pPr>
    <w:rPr>
      <w:rFonts w:ascii="Times New Roman" w:hAnsi="Times New Roman"/>
      <w:b/>
      <w:sz w:val="26"/>
      <w:szCs w:val="26"/>
    </w:rPr>
  </w:style>
  <w:style w:type="character" w:customStyle="1" w:styleId="affffff2">
    <w:name w:val="_Рисунок Знак"/>
    <w:link w:val="a3"/>
    <w:rsid w:val="00F75D23"/>
    <w:rPr>
      <w:rFonts w:ascii="Times New Roman" w:eastAsia="Calibri" w:hAnsi="Times New Roman" w:cs="Times New Roman"/>
      <w:b/>
      <w:sz w:val="26"/>
      <w:szCs w:val="26"/>
    </w:rPr>
  </w:style>
  <w:style w:type="paragraph" w:customStyle="1" w:styleId="10">
    <w:name w:val="Стиль1_ГЛАВА"/>
    <w:basedOn w:val="19"/>
    <w:link w:val="1f7"/>
    <w:qFormat/>
    <w:rsid w:val="00F75D23"/>
    <w:pPr>
      <w:keepNext w:val="0"/>
      <w:pageBreakBefore/>
      <w:numPr>
        <w:numId w:val="12"/>
      </w:numPr>
      <w:tabs>
        <w:tab w:val="clear" w:pos="9356"/>
        <w:tab w:val="left" w:pos="1560"/>
      </w:tabs>
      <w:spacing w:before="120" w:after="240"/>
      <w:jc w:val="left"/>
    </w:pPr>
    <w:rPr>
      <w:sz w:val="28"/>
      <w:szCs w:val="28"/>
    </w:rPr>
  </w:style>
  <w:style w:type="paragraph" w:customStyle="1" w:styleId="22">
    <w:name w:val="Стиль2_Часть"/>
    <w:basedOn w:val="26"/>
    <w:link w:val="2e"/>
    <w:qFormat/>
    <w:rsid w:val="00F75D23"/>
    <w:pPr>
      <w:keepNext w:val="0"/>
      <w:numPr>
        <w:numId w:val="15"/>
      </w:numPr>
      <w:suppressLineNumbers w:val="0"/>
      <w:tabs>
        <w:tab w:val="clear" w:pos="9356"/>
        <w:tab w:val="num" w:pos="360"/>
      </w:tabs>
      <w:spacing w:before="120" w:after="240"/>
      <w:ind w:left="792" w:firstLine="0"/>
      <w:jc w:val="left"/>
    </w:pPr>
    <w:rPr>
      <w:sz w:val="24"/>
    </w:rPr>
  </w:style>
  <w:style w:type="character" w:customStyle="1" w:styleId="1f7">
    <w:name w:val="Стиль1_ГЛАВА Знак"/>
    <w:basedOn w:val="113"/>
    <w:link w:val="10"/>
    <w:rsid w:val="00F75D23"/>
    <w:rPr>
      <w:rFonts w:ascii="Times New Roman" w:eastAsia="Times New Roman" w:hAnsi="Times New Roman" w:cs="Times New Roman"/>
      <w:b/>
      <w:bCs/>
      <w:caps/>
      <w:kern w:val="28"/>
      <w:sz w:val="28"/>
      <w:szCs w:val="28"/>
      <w:lang w:val="x-none"/>
    </w:rPr>
  </w:style>
  <w:style w:type="paragraph" w:customStyle="1" w:styleId="30">
    <w:name w:val="Стиль3_Подпункты"/>
    <w:basedOn w:val="26"/>
    <w:link w:val="3a"/>
    <w:qFormat/>
    <w:rsid w:val="00F75D23"/>
    <w:pPr>
      <w:keepNext w:val="0"/>
      <w:numPr>
        <w:ilvl w:val="2"/>
        <w:numId w:val="15"/>
      </w:numPr>
      <w:suppressLineNumbers w:val="0"/>
      <w:tabs>
        <w:tab w:val="clear" w:pos="9356"/>
      </w:tabs>
      <w:spacing w:before="120" w:after="240"/>
      <w:jc w:val="left"/>
    </w:pPr>
    <w:rPr>
      <w:sz w:val="24"/>
    </w:rPr>
  </w:style>
  <w:style w:type="character" w:customStyle="1" w:styleId="2e">
    <w:name w:val="Стиль2_Часть Знак"/>
    <w:basedOn w:val="27"/>
    <w:link w:val="22"/>
    <w:rsid w:val="00F75D23"/>
    <w:rPr>
      <w:rFonts w:ascii="Times New Roman" w:eastAsia="Times New Roman" w:hAnsi="Times New Roman" w:cs="Times New Roman"/>
      <w:b/>
      <w:bCs/>
      <w:kern w:val="28"/>
      <w:sz w:val="24"/>
      <w:szCs w:val="26"/>
      <w:lang w:val="x-none"/>
    </w:rPr>
  </w:style>
  <w:style w:type="character" w:customStyle="1" w:styleId="3a">
    <w:name w:val="Стиль3_Подпункты Знак"/>
    <w:basedOn w:val="27"/>
    <w:link w:val="30"/>
    <w:rsid w:val="00F75D23"/>
    <w:rPr>
      <w:rFonts w:ascii="Times New Roman" w:eastAsia="Times New Roman" w:hAnsi="Times New Roman" w:cs="Times New Roman"/>
      <w:b/>
      <w:bCs/>
      <w:kern w:val="28"/>
      <w:sz w:val="24"/>
      <w:szCs w:val="26"/>
      <w:lang w:val="x-none"/>
    </w:rPr>
  </w:style>
  <w:style w:type="paragraph" w:customStyle="1" w:styleId="Style150">
    <w:name w:val="Style150"/>
    <w:basedOn w:val="af3"/>
    <w:rsid w:val="00F75D23"/>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3"/>
    <w:rsid w:val="00F75D23"/>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3"/>
    <w:rsid w:val="00F75D23"/>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4"/>
    <w:rsid w:val="00F75D23"/>
    <w:rPr>
      <w:rFonts w:ascii="Arial" w:eastAsia="Arial" w:hAnsi="Arial" w:cs="Arial"/>
      <w:b w:val="0"/>
      <w:bCs w:val="0"/>
      <w:i w:val="0"/>
      <w:iCs w:val="0"/>
      <w:smallCaps w:val="0"/>
      <w:spacing w:val="-10"/>
      <w:sz w:val="18"/>
      <w:szCs w:val="18"/>
    </w:rPr>
  </w:style>
  <w:style w:type="character" w:customStyle="1" w:styleId="CharStyle76">
    <w:name w:val="CharStyle76"/>
    <w:basedOn w:val="af4"/>
    <w:rsid w:val="00F75D23"/>
    <w:rPr>
      <w:rFonts w:ascii="Arial" w:eastAsia="Arial" w:hAnsi="Arial" w:cs="Arial"/>
      <w:b w:val="0"/>
      <w:bCs w:val="0"/>
      <w:i/>
      <w:iCs/>
      <w:smallCaps w:val="0"/>
      <w:spacing w:val="-10"/>
      <w:sz w:val="18"/>
      <w:szCs w:val="18"/>
    </w:rPr>
  </w:style>
  <w:style w:type="character" w:customStyle="1" w:styleId="CharStyle63">
    <w:name w:val="CharStyle63"/>
    <w:basedOn w:val="af4"/>
    <w:rsid w:val="00F75D23"/>
    <w:rPr>
      <w:rFonts w:ascii="Georgia" w:eastAsia="Georgia" w:hAnsi="Georgia" w:cs="Georgia"/>
      <w:b w:val="0"/>
      <w:bCs w:val="0"/>
      <w:i w:val="0"/>
      <w:iCs w:val="0"/>
      <w:smallCaps w:val="0"/>
      <w:sz w:val="20"/>
      <w:szCs w:val="20"/>
    </w:rPr>
  </w:style>
  <w:style w:type="character" w:customStyle="1" w:styleId="CharStyle113">
    <w:name w:val="CharStyle113"/>
    <w:basedOn w:val="af4"/>
    <w:rsid w:val="00F75D23"/>
    <w:rPr>
      <w:rFonts w:ascii="Arial" w:eastAsia="Arial" w:hAnsi="Arial" w:cs="Arial"/>
      <w:b/>
      <w:bCs/>
      <w:i w:val="0"/>
      <w:iCs w:val="0"/>
      <w:smallCaps w:val="0"/>
      <w:sz w:val="20"/>
      <w:szCs w:val="20"/>
    </w:rPr>
  </w:style>
  <w:style w:type="paragraph" w:customStyle="1" w:styleId="Style148">
    <w:name w:val="Style148"/>
    <w:basedOn w:val="af3"/>
    <w:rsid w:val="00F75D23"/>
    <w:pPr>
      <w:spacing w:after="0" w:line="240" w:lineRule="auto"/>
    </w:pPr>
    <w:rPr>
      <w:rFonts w:ascii="Arial" w:eastAsia="Arial" w:hAnsi="Arial" w:cs="Arial"/>
      <w:sz w:val="20"/>
      <w:szCs w:val="20"/>
      <w:lang w:eastAsia="ru-RU"/>
    </w:rPr>
  </w:style>
  <w:style w:type="paragraph" w:customStyle="1" w:styleId="Style299">
    <w:name w:val="Style299"/>
    <w:basedOn w:val="af3"/>
    <w:rsid w:val="00F75D23"/>
    <w:pPr>
      <w:spacing w:after="0" w:line="360" w:lineRule="exact"/>
      <w:jc w:val="both"/>
    </w:pPr>
    <w:rPr>
      <w:rFonts w:ascii="Arial" w:eastAsia="Arial" w:hAnsi="Arial" w:cs="Arial"/>
      <w:sz w:val="20"/>
      <w:szCs w:val="20"/>
      <w:lang w:eastAsia="ru-RU"/>
    </w:rPr>
  </w:style>
  <w:style w:type="character" w:customStyle="1" w:styleId="FontStyle139">
    <w:name w:val="Font Style139"/>
    <w:basedOn w:val="af4"/>
    <w:uiPriority w:val="99"/>
    <w:rsid w:val="00F75D23"/>
    <w:rPr>
      <w:rFonts w:ascii="Arial" w:hAnsi="Arial" w:cs="Arial" w:hint="default"/>
      <w:sz w:val="22"/>
      <w:szCs w:val="22"/>
    </w:rPr>
  </w:style>
  <w:style w:type="paragraph" w:customStyle="1" w:styleId="Style8">
    <w:name w:val="Style8"/>
    <w:basedOn w:val="af3"/>
    <w:uiPriority w:val="99"/>
    <w:rsid w:val="00F75D23"/>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3"/>
    <w:uiPriority w:val="99"/>
    <w:rsid w:val="00F75D23"/>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3"/>
    <w:uiPriority w:val="99"/>
    <w:rsid w:val="00F75D23"/>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3"/>
    <w:uiPriority w:val="99"/>
    <w:rsid w:val="00F75D23"/>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3"/>
    <w:uiPriority w:val="99"/>
    <w:rsid w:val="00F75D23"/>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4"/>
    <w:uiPriority w:val="99"/>
    <w:rsid w:val="00F75D23"/>
    <w:rPr>
      <w:rFonts w:ascii="Arial" w:hAnsi="Arial" w:cs="Arial"/>
      <w:sz w:val="18"/>
      <w:szCs w:val="18"/>
    </w:rPr>
  </w:style>
  <w:style w:type="paragraph" w:customStyle="1" w:styleId="xl120">
    <w:name w:val="xl120"/>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3"/>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3"/>
    <w:rsid w:val="00F75D2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3"/>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3"/>
    <w:rsid w:val="00F75D23"/>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3"/>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3"/>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3"/>
    <w:rsid w:val="00F75D2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3"/>
    <w:rsid w:val="00F75D23"/>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3"/>
    <w:rsid w:val="00F75D23"/>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3"/>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3"/>
    <w:rsid w:val="00F75D23"/>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3"/>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3"/>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3"/>
    <w:rsid w:val="00F75D23"/>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3"/>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3"/>
    <w:rsid w:val="00F75D2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3"/>
    <w:rsid w:val="00F75D2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3"/>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3"/>
    <w:rsid w:val="00F75D23"/>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3"/>
    <w:rsid w:val="00F75D23"/>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3"/>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7">
    <w:name w:val="xl147"/>
    <w:basedOn w:val="af3"/>
    <w:rsid w:val="00F75D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8">
    <w:name w:val="xl148"/>
    <w:basedOn w:val="af3"/>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49">
    <w:name w:val="xl149"/>
    <w:basedOn w:val="af3"/>
    <w:rsid w:val="00F75D23"/>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0">
    <w:name w:val="xl150"/>
    <w:basedOn w:val="af3"/>
    <w:rsid w:val="00F75D23"/>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1">
    <w:name w:val="xl151"/>
    <w:basedOn w:val="af3"/>
    <w:rsid w:val="00F75D23"/>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2">
    <w:name w:val="xl152"/>
    <w:basedOn w:val="af3"/>
    <w:rsid w:val="00F75D23"/>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3">
    <w:name w:val="xl153"/>
    <w:basedOn w:val="af3"/>
    <w:rsid w:val="00F75D23"/>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4">
    <w:name w:val="xl154"/>
    <w:basedOn w:val="af3"/>
    <w:rsid w:val="00F75D23"/>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5">
    <w:name w:val="xl155"/>
    <w:basedOn w:val="af3"/>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56">
    <w:name w:val="xl156"/>
    <w:basedOn w:val="af3"/>
    <w:rsid w:val="00F75D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57">
    <w:name w:val="xl157"/>
    <w:basedOn w:val="af3"/>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58">
    <w:name w:val="xl158"/>
    <w:basedOn w:val="af3"/>
    <w:rsid w:val="00F75D23"/>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59">
    <w:name w:val="xl159"/>
    <w:basedOn w:val="af3"/>
    <w:rsid w:val="00F75D23"/>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0">
    <w:name w:val="xl16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61">
    <w:name w:val="xl161"/>
    <w:basedOn w:val="af3"/>
    <w:rsid w:val="00F75D23"/>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3"/>
    <w:rsid w:val="00F75D23"/>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3"/>
    <w:rsid w:val="00F75D23"/>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3"/>
    <w:rsid w:val="00F75D23"/>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3"/>
    <w:rsid w:val="00F75D23"/>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3"/>
    <w:rsid w:val="00F75D23"/>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3"/>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3"/>
    <w:rsid w:val="00F75D23"/>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3"/>
    <w:rsid w:val="00F75D23"/>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3"/>
    <w:rsid w:val="00F75D2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3"/>
    <w:rsid w:val="00F75D2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3"/>
    <w:rsid w:val="00F75D2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3"/>
    <w:rsid w:val="00F75D23"/>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tyle4">
    <w:name w:val="Style4"/>
    <w:basedOn w:val="af3"/>
    <w:uiPriority w:val="99"/>
    <w:rsid w:val="00F75D23"/>
    <w:pPr>
      <w:widowControl w:val="0"/>
      <w:autoSpaceDE w:val="0"/>
      <w:autoSpaceDN w:val="0"/>
      <w:adjustRightInd w:val="0"/>
      <w:spacing w:after="0" w:line="106" w:lineRule="exact"/>
      <w:ind w:firstLine="67"/>
    </w:pPr>
    <w:rPr>
      <w:rFonts w:ascii="Times New Roman" w:eastAsiaTheme="minorEastAsia" w:hAnsi="Times New Roman" w:cs="Times New Roman"/>
      <w:sz w:val="24"/>
      <w:szCs w:val="24"/>
      <w:lang w:eastAsia="ru-RU"/>
    </w:rPr>
  </w:style>
  <w:style w:type="paragraph" w:customStyle="1" w:styleId="Style5">
    <w:name w:val="Style5"/>
    <w:basedOn w:val="af3"/>
    <w:uiPriority w:val="99"/>
    <w:rsid w:val="00F75D2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6">
    <w:name w:val="Style6"/>
    <w:basedOn w:val="af3"/>
    <w:uiPriority w:val="99"/>
    <w:rsid w:val="00F75D23"/>
    <w:pPr>
      <w:widowControl w:val="0"/>
      <w:autoSpaceDE w:val="0"/>
      <w:autoSpaceDN w:val="0"/>
      <w:adjustRightInd w:val="0"/>
      <w:spacing w:after="0" w:line="192" w:lineRule="exact"/>
    </w:pPr>
    <w:rPr>
      <w:rFonts w:ascii="Times New Roman" w:eastAsiaTheme="minorEastAsia" w:hAnsi="Times New Roman" w:cs="Times New Roman"/>
      <w:sz w:val="24"/>
      <w:szCs w:val="24"/>
      <w:lang w:eastAsia="ru-RU"/>
    </w:rPr>
  </w:style>
  <w:style w:type="paragraph" w:customStyle="1" w:styleId="Style7">
    <w:name w:val="Style7"/>
    <w:basedOn w:val="af3"/>
    <w:uiPriority w:val="99"/>
    <w:rsid w:val="00F75D23"/>
    <w:pPr>
      <w:widowControl w:val="0"/>
      <w:autoSpaceDE w:val="0"/>
      <w:autoSpaceDN w:val="0"/>
      <w:adjustRightInd w:val="0"/>
      <w:spacing w:after="0" w:line="184" w:lineRule="exact"/>
      <w:ind w:firstLine="82"/>
    </w:pPr>
    <w:rPr>
      <w:rFonts w:ascii="Times New Roman" w:eastAsiaTheme="minorEastAsia" w:hAnsi="Times New Roman" w:cs="Times New Roman"/>
      <w:sz w:val="24"/>
      <w:szCs w:val="24"/>
      <w:lang w:eastAsia="ru-RU"/>
    </w:rPr>
  </w:style>
  <w:style w:type="character" w:customStyle="1" w:styleId="FontStyle12">
    <w:name w:val="Font Style12"/>
    <w:basedOn w:val="af4"/>
    <w:uiPriority w:val="99"/>
    <w:rsid w:val="00F75D23"/>
    <w:rPr>
      <w:rFonts w:ascii="Times New Roman" w:hAnsi="Times New Roman" w:cs="Times New Roman"/>
      <w:sz w:val="16"/>
      <w:szCs w:val="16"/>
    </w:rPr>
  </w:style>
  <w:style w:type="table" w:customStyle="1" w:styleId="TableNormal">
    <w:name w:val="Table Normal"/>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F75D23"/>
    <w:pPr>
      <w:widowControl w:val="0"/>
      <w:spacing w:after="0" w:line="240" w:lineRule="auto"/>
    </w:pPr>
    <w:rPr>
      <w:lang w:val="en-US"/>
    </w:rPr>
  </w:style>
  <w:style w:type="character" w:customStyle="1" w:styleId="FontStyle11">
    <w:name w:val="Font Style11"/>
    <w:basedOn w:val="af4"/>
    <w:uiPriority w:val="99"/>
    <w:rsid w:val="00F75D23"/>
    <w:rPr>
      <w:rFonts w:ascii="Times New Roman" w:hAnsi="Times New Roman" w:cs="Times New Roman"/>
      <w:b/>
      <w:bCs/>
      <w:spacing w:val="-10"/>
      <w:sz w:val="18"/>
      <w:szCs w:val="18"/>
    </w:rPr>
  </w:style>
  <w:style w:type="character" w:customStyle="1" w:styleId="FontStyle14">
    <w:name w:val="Font Style14"/>
    <w:basedOn w:val="af4"/>
    <w:uiPriority w:val="99"/>
    <w:rsid w:val="00F75D23"/>
    <w:rPr>
      <w:rFonts w:ascii="Times New Roman" w:hAnsi="Times New Roman" w:cs="Times New Roman"/>
      <w:sz w:val="18"/>
      <w:szCs w:val="18"/>
    </w:rPr>
  </w:style>
  <w:style w:type="paragraph" w:customStyle="1" w:styleId="Style2">
    <w:name w:val="Style2"/>
    <w:basedOn w:val="af3"/>
    <w:uiPriority w:val="99"/>
    <w:rsid w:val="00F75D23"/>
    <w:pPr>
      <w:widowControl w:val="0"/>
      <w:autoSpaceDE w:val="0"/>
      <w:autoSpaceDN w:val="0"/>
      <w:adjustRightInd w:val="0"/>
      <w:spacing w:after="0" w:line="238" w:lineRule="exact"/>
      <w:jc w:val="center"/>
    </w:pPr>
    <w:rPr>
      <w:rFonts w:ascii="Times New Roman" w:eastAsiaTheme="minorEastAsia" w:hAnsi="Times New Roman" w:cs="Times New Roman"/>
      <w:sz w:val="24"/>
      <w:szCs w:val="24"/>
      <w:lang w:eastAsia="ru-RU"/>
    </w:rPr>
  </w:style>
  <w:style w:type="paragraph" w:customStyle="1" w:styleId="Style3">
    <w:name w:val="Style3"/>
    <w:basedOn w:val="af3"/>
    <w:uiPriority w:val="99"/>
    <w:rsid w:val="00F75D23"/>
    <w:pPr>
      <w:widowControl w:val="0"/>
      <w:autoSpaceDE w:val="0"/>
      <w:autoSpaceDN w:val="0"/>
      <w:adjustRightInd w:val="0"/>
      <w:spacing w:after="0" w:line="214" w:lineRule="exact"/>
      <w:jc w:val="both"/>
    </w:pPr>
    <w:rPr>
      <w:rFonts w:ascii="Times New Roman" w:eastAsiaTheme="minorEastAsia" w:hAnsi="Times New Roman" w:cs="Times New Roman"/>
      <w:sz w:val="24"/>
      <w:szCs w:val="24"/>
      <w:lang w:eastAsia="ru-RU"/>
    </w:rPr>
  </w:style>
  <w:style w:type="character" w:customStyle="1" w:styleId="FontStyle16">
    <w:name w:val="Font Style16"/>
    <w:basedOn w:val="af4"/>
    <w:uiPriority w:val="99"/>
    <w:rsid w:val="00F75D23"/>
    <w:rPr>
      <w:rFonts w:ascii="Garamond" w:hAnsi="Garamond" w:cs="Garamond"/>
      <w:sz w:val="22"/>
      <w:szCs w:val="22"/>
    </w:rPr>
  </w:style>
  <w:style w:type="paragraph" w:styleId="2f">
    <w:name w:val="Body Text 2"/>
    <w:basedOn w:val="af3"/>
    <w:link w:val="2f0"/>
    <w:uiPriority w:val="99"/>
    <w:unhideWhenUsed/>
    <w:rsid w:val="00F75D23"/>
    <w:pPr>
      <w:spacing w:after="120" w:line="480" w:lineRule="auto"/>
    </w:pPr>
    <w:rPr>
      <w:rFonts w:ascii="Calibri" w:eastAsia="Calibri" w:hAnsi="Calibri" w:cs="Times New Roman"/>
    </w:rPr>
  </w:style>
  <w:style w:type="character" w:customStyle="1" w:styleId="2f0">
    <w:name w:val="Основной текст 2 Знак"/>
    <w:basedOn w:val="af4"/>
    <w:link w:val="2f"/>
    <w:uiPriority w:val="99"/>
    <w:rsid w:val="00F75D23"/>
    <w:rPr>
      <w:rFonts w:ascii="Calibri" w:eastAsia="Calibri" w:hAnsi="Calibri" w:cs="Times New Roman"/>
    </w:rPr>
  </w:style>
  <w:style w:type="paragraph" w:customStyle="1" w:styleId="1f8">
    <w:name w:val="таблица 1"/>
    <w:basedOn w:val="af3"/>
    <w:rsid w:val="00F75D23"/>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F75D23"/>
    <w:pPr>
      <w:widowControl w:val="0"/>
      <w:autoSpaceDE w:val="0"/>
      <w:autoSpaceDN w:val="0"/>
      <w:adjustRightInd w:val="0"/>
      <w:spacing w:after="0" w:line="240" w:lineRule="auto"/>
    </w:pPr>
    <w:rPr>
      <w:rFonts w:ascii="Arial" w:eastAsia="Times New Roman" w:hAnsi="Arial" w:cs="Arial"/>
      <w:sz w:val="20"/>
      <w:szCs w:val="20"/>
      <w:lang w:eastAsia="ru-RU"/>
    </w:rPr>
  </w:style>
  <w:style w:type="table" w:customStyle="1" w:styleId="2f1">
    <w:name w:val="Сетка таблицы2"/>
    <w:basedOn w:val="af5"/>
    <w:next w:val="af9"/>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
    <w:name w:val="00_Обычный текст"/>
    <w:basedOn w:val="af3"/>
    <w:link w:val="000"/>
    <w:qFormat/>
    <w:rsid w:val="00F75D23"/>
    <w:pPr>
      <w:spacing w:after="0" w:line="360" w:lineRule="auto"/>
      <w:ind w:firstLine="709"/>
      <w:jc w:val="both"/>
    </w:pPr>
    <w:rPr>
      <w:rFonts w:ascii="Times New Roman" w:eastAsiaTheme="minorEastAsia" w:hAnsi="Times New Roman" w:cs="Times New Roman"/>
      <w:iCs/>
      <w:sz w:val="26"/>
      <w:szCs w:val="26"/>
    </w:rPr>
  </w:style>
  <w:style w:type="character" w:customStyle="1" w:styleId="000">
    <w:name w:val="00_Обычный текст Знак"/>
    <w:basedOn w:val="af4"/>
    <w:link w:val="00"/>
    <w:rsid w:val="00F75D23"/>
    <w:rPr>
      <w:rFonts w:ascii="Times New Roman" w:eastAsiaTheme="minorEastAsia" w:hAnsi="Times New Roman" w:cs="Times New Roman"/>
      <w:iCs/>
      <w:sz w:val="26"/>
      <w:szCs w:val="26"/>
    </w:rPr>
  </w:style>
  <w:style w:type="table" w:customStyle="1" w:styleId="100">
    <w:name w:val="Сетка таблицы10"/>
    <w:basedOn w:val="af5"/>
    <w:next w:val="af9"/>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0">
    <w:name w:val="Стиль 0.5 Список Заг."/>
    <w:basedOn w:val="af6"/>
    <w:rsid w:val="00F75D23"/>
    <w:pPr>
      <w:numPr>
        <w:numId w:val="18"/>
      </w:numPr>
    </w:pPr>
  </w:style>
  <w:style w:type="table" w:styleId="-5">
    <w:name w:val="Colorful Shading Accent 5"/>
    <w:basedOn w:val="af5"/>
    <w:uiPriority w:val="71"/>
    <w:rsid w:val="00F75D23"/>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character" w:styleId="affffff3">
    <w:name w:val="Subtle Reference"/>
    <w:basedOn w:val="af4"/>
    <w:uiPriority w:val="31"/>
    <w:qFormat/>
    <w:rsid w:val="00F75D23"/>
    <w:rPr>
      <w:rFonts w:ascii="Times New Roman" w:hAnsi="Times New Roman"/>
      <w:dstrike w:val="0"/>
      <w:color w:val="auto"/>
      <w:sz w:val="24"/>
      <w:bdr w:val="none" w:sz="0" w:space="0" w:color="auto"/>
      <w:vertAlign w:val="baseline"/>
    </w:rPr>
  </w:style>
  <w:style w:type="paragraph" w:styleId="affffff4">
    <w:name w:val="Subtitle"/>
    <w:aliases w:val="Таб. нал."/>
    <w:basedOn w:val="af3"/>
    <w:next w:val="af3"/>
    <w:link w:val="affffff5"/>
    <w:uiPriority w:val="11"/>
    <w:qFormat/>
    <w:rsid w:val="00F75D23"/>
    <w:pPr>
      <w:spacing w:before="240" w:after="120" w:line="240" w:lineRule="auto"/>
      <w:ind w:firstLine="709"/>
      <w:jc w:val="center"/>
    </w:pPr>
    <w:rPr>
      <w:rFonts w:ascii="Times New Roman" w:eastAsia="Times New Roman" w:hAnsi="Times New Roman" w:cs="Times New Roman"/>
      <w:sz w:val="26"/>
      <w:szCs w:val="24"/>
      <w:lang w:eastAsia="ru-RU"/>
    </w:rPr>
  </w:style>
  <w:style w:type="character" w:customStyle="1" w:styleId="affffff5">
    <w:name w:val="Подзаголовок Знак"/>
    <w:aliases w:val="Таб. нал. Знак"/>
    <w:basedOn w:val="af4"/>
    <w:link w:val="affffff4"/>
    <w:uiPriority w:val="11"/>
    <w:rsid w:val="00F75D23"/>
    <w:rPr>
      <w:rFonts w:ascii="Times New Roman" w:eastAsia="Times New Roman" w:hAnsi="Times New Roman" w:cs="Times New Roman"/>
      <w:sz w:val="26"/>
      <w:szCs w:val="24"/>
      <w:lang w:eastAsia="ru-RU"/>
    </w:rPr>
  </w:style>
  <w:style w:type="paragraph" w:customStyle="1" w:styleId="PzOglav">
    <w:name w:val="PzOglav"/>
    <w:basedOn w:val="af3"/>
    <w:rsid w:val="00F75D23"/>
    <w:pPr>
      <w:tabs>
        <w:tab w:val="left" w:leader="dot" w:pos="8505"/>
      </w:tabs>
      <w:spacing w:before="240" w:after="120" w:line="240" w:lineRule="auto"/>
      <w:ind w:firstLine="567"/>
      <w:jc w:val="both"/>
    </w:pPr>
    <w:rPr>
      <w:rFonts w:ascii="Arial" w:eastAsia="Times New Roman" w:hAnsi="Arial" w:cs="Arial"/>
      <w:sz w:val="20"/>
      <w:szCs w:val="20"/>
    </w:rPr>
  </w:style>
  <w:style w:type="paragraph" w:customStyle="1" w:styleId="xl60">
    <w:name w:val="xl60"/>
    <w:basedOn w:val="af3"/>
    <w:rsid w:val="00F75D23"/>
    <w:pPr>
      <w:spacing w:before="100" w:beforeAutospacing="1" w:after="100" w:afterAutospacing="1" w:line="240" w:lineRule="auto"/>
      <w:ind w:firstLine="709"/>
    </w:pPr>
    <w:rPr>
      <w:rFonts w:ascii="Times New Roman" w:eastAsia="Times New Roman" w:hAnsi="Times New Roman" w:cs="Times New Roman"/>
      <w:sz w:val="26"/>
      <w:szCs w:val="24"/>
      <w:lang w:eastAsia="ru-RU"/>
    </w:rPr>
  </w:style>
  <w:style w:type="paragraph" w:customStyle="1" w:styleId="xl61">
    <w:name w:val="xl6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pPr>
    <w:rPr>
      <w:rFonts w:ascii="Times New Roman" w:eastAsia="Times New Roman" w:hAnsi="Times New Roman" w:cs="Times New Roman"/>
      <w:sz w:val="20"/>
      <w:szCs w:val="20"/>
      <w:lang w:eastAsia="ru-RU"/>
    </w:rPr>
  </w:style>
  <w:style w:type="paragraph" w:customStyle="1" w:styleId="Heading">
    <w:name w:val="Heading"/>
    <w:rsid w:val="00F75D23"/>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0">
    <w:name w:val="Обычный + 14 пт"/>
    <w:aliases w:val="По ширине,Первая строка:  1,25 см,Справа:  -0,02 см"/>
    <w:basedOn w:val="af3"/>
    <w:rsid w:val="00F75D23"/>
    <w:pPr>
      <w:spacing w:after="0" w:line="240" w:lineRule="auto"/>
      <w:ind w:right="-10" w:firstLine="708"/>
      <w:jc w:val="both"/>
    </w:pPr>
    <w:rPr>
      <w:rFonts w:ascii="Times New Roman" w:eastAsia="Times New Roman" w:hAnsi="Times New Roman" w:cs="Times New Roman"/>
      <w:sz w:val="28"/>
      <w:szCs w:val="28"/>
      <w:lang w:eastAsia="ru-RU"/>
    </w:rPr>
  </w:style>
  <w:style w:type="paragraph" w:customStyle="1" w:styleId="ConsCell">
    <w:name w:val="ConsCell"/>
    <w:uiPriority w:val="99"/>
    <w:rsid w:val="00F75D2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50">
    <w:name w:val="a5"/>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6">
    <w:name w:val="Основной текст_"/>
    <w:basedOn w:val="af4"/>
    <w:link w:val="1f9"/>
    <w:rsid w:val="00F75D23"/>
    <w:rPr>
      <w:rFonts w:ascii="Sylfaen" w:eastAsia="Sylfaen" w:hAnsi="Sylfaen" w:cs="Sylfaen"/>
      <w:shd w:val="clear" w:color="auto" w:fill="FFFFFF"/>
    </w:rPr>
  </w:style>
  <w:style w:type="paragraph" w:customStyle="1" w:styleId="1f9">
    <w:name w:val="Основной текст1"/>
    <w:basedOn w:val="af3"/>
    <w:link w:val="affffff6"/>
    <w:rsid w:val="00F75D23"/>
    <w:pPr>
      <w:widowControl w:val="0"/>
      <w:shd w:val="clear" w:color="auto" w:fill="FFFFFF"/>
      <w:spacing w:before="180" w:after="0" w:line="274" w:lineRule="exact"/>
      <w:jc w:val="both"/>
    </w:pPr>
    <w:rPr>
      <w:rFonts w:ascii="Sylfaen" w:eastAsia="Sylfaen" w:hAnsi="Sylfaen" w:cs="Sylfaen"/>
    </w:rPr>
  </w:style>
  <w:style w:type="character" w:customStyle="1" w:styleId="115pt">
    <w:name w:val="Основной текст + 11.5 pt;Полужирный"/>
    <w:basedOn w:val="affffff6"/>
    <w:rsid w:val="00F75D23"/>
    <w:rPr>
      <w:rFonts w:ascii="Sylfaen" w:eastAsia="Sylfaen" w:hAnsi="Sylfaen" w:cs="Sylfaen"/>
      <w:b/>
      <w:bCs/>
      <w:color w:val="000000"/>
      <w:spacing w:val="0"/>
      <w:w w:val="100"/>
      <w:position w:val="0"/>
      <w:sz w:val="23"/>
      <w:szCs w:val="23"/>
      <w:shd w:val="clear" w:color="auto" w:fill="FFFFFF"/>
      <w:lang w:val="ru-RU"/>
    </w:rPr>
  </w:style>
  <w:style w:type="character" w:customStyle="1" w:styleId="75pt">
    <w:name w:val="Основной текст + 7.5 pt"/>
    <w:basedOn w:val="affffff6"/>
    <w:rsid w:val="00F75D23"/>
    <w:rPr>
      <w:rFonts w:ascii="Sylfaen" w:eastAsia="Sylfaen" w:hAnsi="Sylfaen" w:cs="Sylfaen"/>
      <w:color w:val="000000"/>
      <w:spacing w:val="0"/>
      <w:w w:val="100"/>
      <w:position w:val="0"/>
      <w:sz w:val="15"/>
      <w:szCs w:val="15"/>
      <w:shd w:val="clear" w:color="auto" w:fill="FFFFFF"/>
      <w:lang w:val="ru-RU"/>
    </w:rPr>
  </w:style>
  <w:style w:type="character" w:customStyle="1" w:styleId="FrankRuehl7pt">
    <w:name w:val="Основной текст + FrankRuehl;7 pt"/>
    <w:basedOn w:val="affffff6"/>
    <w:rsid w:val="00F75D23"/>
    <w:rPr>
      <w:rFonts w:ascii="FrankRuehl" w:eastAsia="FrankRuehl" w:hAnsi="FrankRuehl" w:cs="FrankRuehl"/>
      <w:color w:val="000000"/>
      <w:spacing w:val="0"/>
      <w:w w:val="100"/>
      <w:position w:val="0"/>
      <w:sz w:val="14"/>
      <w:szCs w:val="14"/>
      <w:shd w:val="clear" w:color="auto" w:fill="FFFFFF"/>
      <w:lang w:val="ru-RU"/>
    </w:rPr>
  </w:style>
  <w:style w:type="character" w:customStyle="1" w:styleId="11pt0pt">
    <w:name w:val="Основной текст + 11 pt;Интервал 0 pt"/>
    <w:basedOn w:val="affffff6"/>
    <w:rsid w:val="00F75D2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Arial7pt120">
    <w:name w:val="Основной текст + Arial;7 pt;Масштаб 120%"/>
    <w:basedOn w:val="affffff6"/>
    <w:rsid w:val="00F75D23"/>
    <w:rPr>
      <w:rFonts w:ascii="Arial" w:eastAsia="Arial" w:hAnsi="Arial" w:cs="Arial"/>
      <w:b w:val="0"/>
      <w:bCs w:val="0"/>
      <w:i w:val="0"/>
      <w:iCs w:val="0"/>
      <w:smallCaps w:val="0"/>
      <w:strike w:val="0"/>
      <w:color w:val="000000"/>
      <w:spacing w:val="0"/>
      <w:w w:val="120"/>
      <w:position w:val="0"/>
      <w:sz w:val="14"/>
      <w:szCs w:val="14"/>
      <w:u w:val="none"/>
      <w:shd w:val="clear" w:color="auto" w:fill="FFFFFF"/>
      <w:lang w:val="ru-RU"/>
    </w:rPr>
  </w:style>
  <w:style w:type="character" w:customStyle="1" w:styleId="Arial7pt">
    <w:name w:val="Основной текст + Arial;7 pt;Полужирный;Курсив"/>
    <w:basedOn w:val="affffff6"/>
    <w:rsid w:val="00F75D23"/>
    <w:rPr>
      <w:rFonts w:ascii="Arial" w:eastAsia="Arial" w:hAnsi="Arial" w:cs="Arial"/>
      <w:b/>
      <w:bCs/>
      <w:i/>
      <w:iCs/>
      <w:smallCaps w:val="0"/>
      <w:strike w:val="0"/>
      <w:color w:val="000000"/>
      <w:spacing w:val="0"/>
      <w:w w:val="100"/>
      <w:position w:val="0"/>
      <w:sz w:val="14"/>
      <w:szCs w:val="14"/>
      <w:u w:val="none"/>
      <w:shd w:val="clear" w:color="auto" w:fill="FFFFFF"/>
      <w:lang w:val="ru-RU"/>
    </w:rPr>
  </w:style>
  <w:style w:type="character" w:customStyle="1" w:styleId="Arial75pt">
    <w:name w:val="Основной текст + Arial;7.5 pt;Курсив"/>
    <w:basedOn w:val="affffff6"/>
    <w:rsid w:val="00F75D23"/>
    <w:rPr>
      <w:rFonts w:ascii="Arial" w:eastAsia="Arial" w:hAnsi="Arial" w:cs="Arial"/>
      <w:b w:val="0"/>
      <w:bCs w:val="0"/>
      <w:i/>
      <w:iCs/>
      <w:smallCaps w:val="0"/>
      <w:strike w:val="0"/>
      <w:color w:val="000000"/>
      <w:spacing w:val="0"/>
      <w:w w:val="100"/>
      <w:position w:val="0"/>
      <w:sz w:val="15"/>
      <w:szCs w:val="15"/>
      <w:u w:val="none"/>
      <w:shd w:val="clear" w:color="auto" w:fill="FFFFFF"/>
      <w:lang w:val="ru-RU"/>
    </w:rPr>
  </w:style>
  <w:style w:type="character" w:customStyle="1" w:styleId="Arial10pt120">
    <w:name w:val="Основной текст + Arial;10 pt;Масштаб 120%"/>
    <w:basedOn w:val="affffff6"/>
    <w:rsid w:val="00F75D23"/>
    <w:rPr>
      <w:rFonts w:ascii="Arial" w:eastAsia="Arial" w:hAnsi="Arial" w:cs="Arial"/>
      <w:b w:val="0"/>
      <w:bCs w:val="0"/>
      <w:i w:val="0"/>
      <w:iCs w:val="0"/>
      <w:smallCaps w:val="0"/>
      <w:strike w:val="0"/>
      <w:color w:val="000000"/>
      <w:spacing w:val="0"/>
      <w:w w:val="120"/>
      <w:position w:val="0"/>
      <w:sz w:val="20"/>
      <w:szCs w:val="20"/>
      <w:u w:val="none"/>
      <w:shd w:val="clear" w:color="auto" w:fill="FFFFFF"/>
      <w:lang w:val="ru-RU"/>
    </w:rPr>
  </w:style>
  <w:style w:type="character" w:customStyle="1" w:styleId="2f2">
    <w:name w:val="Заголовок №2_"/>
    <w:basedOn w:val="af4"/>
    <w:link w:val="2f3"/>
    <w:rsid w:val="00F75D23"/>
    <w:rPr>
      <w:rFonts w:cs="Calibri"/>
      <w:b/>
      <w:bCs/>
      <w:sz w:val="23"/>
      <w:szCs w:val="23"/>
      <w:shd w:val="clear" w:color="auto" w:fill="FFFFFF"/>
    </w:rPr>
  </w:style>
  <w:style w:type="character" w:customStyle="1" w:styleId="affffff7">
    <w:name w:val="Основной текст + Курсив"/>
    <w:basedOn w:val="affffff6"/>
    <w:rsid w:val="00F75D23"/>
    <w:rPr>
      <w:rFonts w:ascii="Calibri" w:eastAsia="Calibri" w:hAnsi="Calibri" w:cs="Calibri"/>
      <w:i/>
      <w:iCs/>
      <w:color w:val="000000"/>
      <w:spacing w:val="0"/>
      <w:w w:val="100"/>
      <w:position w:val="0"/>
      <w:sz w:val="23"/>
      <w:szCs w:val="23"/>
      <w:shd w:val="clear" w:color="auto" w:fill="FFFFFF"/>
      <w:lang w:val="ru-RU"/>
    </w:rPr>
  </w:style>
  <w:style w:type="paragraph" w:customStyle="1" w:styleId="2f4">
    <w:name w:val="Основной текст2"/>
    <w:basedOn w:val="af3"/>
    <w:rsid w:val="00F75D23"/>
    <w:pPr>
      <w:widowControl w:val="0"/>
      <w:shd w:val="clear" w:color="auto" w:fill="FFFFFF"/>
      <w:spacing w:before="180" w:after="0" w:line="336" w:lineRule="exact"/>
      <w:ind w:hanging="360"/>
      <w:jc w:val="both"/>
    </w:pPr>
    <w:rPr>
      <w:rFonts w:ascii="Calibri" w:eastAsia="Calibri" w:hAnsi="Calibri" w:cs="Calibri"/>
      <w:sz w:val="23"/>
      <w:szCs w:val="23"/>
    </w:rPr>
  </w:style>
  <w:style w:type="paragraph" w:customStyle="1" w:styleId="2f3">
    <w:name w:val="Заголовок №2"/>
    <w:basedOn w:val="af3"/>
    <w:link w:val="2f2"/>
    <w:rsid w:val="00F75D23"/>
    <w:pPr>
      <w:widowControl w:val="0"/>
      <w:shd w:val="clear" w:color="auto" w:fill="FFFFFF"/>
      <w:spacing w:before="180" w:after="180" w:line="0" w:lineRule="atLeast"/>
      <w:ind w:hanging="360"/>
      <w:outlineLvl w:val="1"/>
    </w:pPr>
    <w:rPr>
      <w:rFonts w:cs="Calibri"/>
      <w:b/>
      <w:bCs/>
      <w:sz w:val="23"/>
      <w:szCs w:val="23"/>
    </w:rPr>
  </w:style>
  <w:style w:type="paragraph" w:customStyle="1" w:styleId="111">
    <w:name w:val="1.1 Заг. Частей"/>
    <w:basedOn w:val="af3"/>
    <w:next w:val="af3"/>
    <w:rsid w:val="00F75D23"/>
    <w:pPr>
      <w:pageBreakBefore/>
      <w:widowControl w:val="0"/>
      <w:numPr>
        <w:numId w:val="19"/>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311">
    <w:name w:val="03_Глава 1.1."/>
    <w:next w:val="00"/>
    <w:link w:val="03110"/>
    <w:qFormat/>
    <w:rsid w:val="00F75D23"/>
    <w:pPr>
      <w:keepNext/>
      <w:keepLines/>
      <w:numPr>
        <w:ilvl w:val="2"/>
        <w:numId w:val="19"/>
      </w:numPr>
      <w:spacing w:before="120" w:after="120" w:line="240" w:lineRule="auto"/>
      <w:jc w:val="both"/>
      <w:outlineLvl w:val="1"/>
    </w:pPr>
    <w:rPr>
      <w:rFonts w:ascii="Times New Roman" w:eastAsiaTheme="majorEastAsia" w:hAnsi="Times New Roman" w:cstheme="majorBidi"/>
      <w:b/>
      <w:sz w:val="26"/>
      <w:szCs w:val="24"/>
    </w:rPr>
  </w:style>
  <w:style w:type="paragraph" w:customStyle="1" w:styleId="04111">
    <w:name w:val="04_Глава 1.1.1."/>
    <w:next w:val="00"/>
    <w:link w:val="041110"/>
    <w:qFormat/>
    <w:rsid w:val="00F75D23"/>
    <w:pPr>
      <w:keepNext/>
      <w:keepLines/>
      <w:numPr>
        <w:ilvl w:val="3"/>
        <w:numId w:val="19"/>
      </w:numPr>
      <w:spacing w:before="120" w:after="120" w:line="240" w:lineRule="auto"/>
      <w:jc w:val="both"/>
      <w:outlineLvl w:val="2"/>
    </w:pPr>
    <w:rPr>
      <w:rFonts w:ascii="Times New Roman" w:eastAsiaTheme="majorEastAsia" w:hAnsi="Times New Roman" w:cs="Times New Roman"/>
      <w:b/>
      <w:iCs/>
      <w:sz w:val="26"/>
    </w:rPr>
  </w:style>
  <w:style w:type="paragraph" w:customStyle="1" w:styleId="051111">
    <w:name w:val="05_Глава 1.1.1.1."/>
    <w:next w:val="00"/>
    <w:link w:val="0511110"/>
    <w:autoRedefine/>
    <w:qFormat/>
    <w:rsid w:val="00F75D23"/>
    <w:pPr>
      <w:widowControl w:val="0"/>
      <w:numPr>
        <w:ilvl w:val="4"/>
        <w:numId w:val="19"/>
      </w:numPr>
      <w:spacing w:after="120" w:line="240" w:lineRule="auto"/>
      <w:jc w:val="both"/>
      <w:outlineLvl w:val="3"/>
    </w:pPr>
    <w:rPr>
      <w:rFonts w:ascii="Times New Roman" w:eastAsiaTheme="majorEastAsia" w:hAnsi="Times New Roman" w:cstheme="majorBidi"/>
      <w:b/>
      <w:i/>
      <w:iCs/>
      <w:snapToGrid w:val="0"/>
      <w:spacing w:val="20"/>
      <w:sz w:val="26"/>
      <w:szCs w:val="26"/>
    </w:rPr>
  </w:style>
  <w:style w:type="paragraph" w:customStyle="1" w:styleId="16">
    <w:name w:val="1.6 Заг. Подпараграфов"/>
    <w:next w:val="00"/>
    <w:rsid w:val="00F75D23"/>
    <w:pPr>
      <w:keepNext/>
      <w:keepLines/>
      <w:numPr>
        <w:ilvl w:val="5"/>
        <w:numId w:val="19"/>
      </w:numPr>
      <w:jc w:val="both"/>
    </w:pPr>
    <w:rPr>
      <w:rFonts w:ascii="Times New Roman" w:eastAsiaTheme="majorEastAsia" w:hAnsi="Times New Roman" w:cstheme="majorBidi"/>
      <w:i/>
      <w:iCs/>
      <w:snapToGrid w:val="0"/>
      <w:spacing w:val="20"/>
      <w:sz w:val="28"/>
    </w:rPr>
  </w:style>
  <w:style w:type="character" w:customStyle="1" w:styleId="0511110">
    <w:name w:val="05_Глава 1.1.1.1. Знак"/>
    <w:basedOn w:val="af4"/>
    <w:link w:val="051111"/>
    <w:rsid w:val="00F75D23"/>
    <w:rPr>
      <w:rFonts w:ascii="Times New Roman" w:eastAsiaTheme="majorEastAsia" w:hAnsi="Times New Roman" w:cstheme="majorBidi"/>
      <w:b/>
      <w:i/>
      <w:iCs/>
      <w:snapToGrid w:val="0"/>
      <w:spacing w:val="20"/>
      <w:sz w:val="26"/>
      <w:szCs w:val="26"/>
    </w:rPr>
  </w:style>
  <w:style w:type="paragraph" w:customStyle="1" w:styleId="210">
    <w:name w:val="2_1 Рисунок"/>
    <w:qFormat/>
    <w:rsid w:val="00F75D23"/>
    <w:pPr>
      <w:keepLines/>
      <w:numPr>
        <w:ilvl w:val="6"/>
        <w:numId w:val="19"/>
      </w:numPr>
      <w:spacing w:after="320" w:line="240" w:lineRule="auto"/>
      <w:jc w:val="both"/>
    </w:pPr>
    <w:rPr>
      <w:rFonts w:ascii="Times New Roman" w:eastAsiaTheme="majorEastAsia" w:hAnsi="Times New Roman" w:cstheme="majorBidi"/>
      <w:b/>
      <w:iCs/>
      <w:snapToGrid w:val="0"/>
      <w:sz w:val="26"/>
      <w:szCs w:val="26"/>
    </w:rPr>
  </w:style>
  <w:style w:type="paragraph" w:customStyle="1" w:styleId="60-">
    <w:name w:val="6.0 Список лит-ры"/>
    <w:rsid w:val="00F75D23"/>
    <w:pPr>
      <w:keepNext/>
      <w:keepLines/>
      <w:numPr>
        <w:ilvl w:val="8"/>
        <w:numId w:val="19"/>
      </w:numPr>
      <w:spacing w:after="40" w:line="300" w:lineRule="auto"/>
      <w:jc w:val="both"/>
    </w:pPr>
    <w:rPr>
      <w:rFonts w:ascii="Times New Roman" w:eastAsiaTheme="minorEastAsia" w:hAnsi="Times New Roman"/>
      <w:sz w:val="28"/>
    </w:rPr>
  </w:style>
  <w:style w:type="paragraph" w:customStyle="1" w:styleId="340">
    <w:name w:val="3.4 Т. Центр"/>
    <w:link w:val="341"/>
    <w:rsid w:val="00F75D23"/>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f4"/>
    <w:link w:val="340"/>
    <w:rsid w:val="00F75D23"/>
    <w:rPr>
      <w:rFonts w:ascii="Times New Roman" w:eastAsia="Times New Roman" w:hAnsi="Times New Roman" w:cs="Times New Roman"/>
      <w:sz w:val="20"/>
      <w:szCs w:val="20"/>
    </w:rPr>
  </w:style>
  <w:style w:type="table" w:customStyle="1" w:styleId="53">
    <w:name w:val="Сетка таблицы5"/>
    <w:basedOn w:val="af5"/>
    <w:next w:val="af9"/>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1110">
    <w:name w:val="04_Глава 1.1.1. Знак"/>
    <w:basedOn w:val="af4"/>
    <w:link w:val="04111"/>
    <w:rsid w:val="00F75D23"/>
    <w:rPr>
      <w:rFonts w:ascii="Times New Roman" w:eastAsiaTheme="majorEastAsia" w:hAnsi="Times New Roman" w:cs="Times New Roman"/>
      <w:b/>
      <w:iCs/>
      <w:sz w:val="26"/>
    </w:rPr>
  </w:style>
  <w:style w:type="paragraph" w:customStyle="1" w:styleId="1fa">
    <w:name w:val="Знак Знак Знак1"/>
    <w:basedOn w:val="af3"/>
    <w:rsid w:val="00F75D23"/>
    <w:pPr>
      <w:tabs>
        <w:tab w:val="num" w:pos="360"/>
      </w:tabs>
      <w:spacing w:line="240" w:lineRule="exact"/>
    </w:pPr>
    <w:rPr>
      <w:rFonts w:ascii="Verdana" w:eastAsia="Times New Roman" w:hAnsi="Verdana" w:cs="Verdana"/>
      <w:sz w:val="20"/>
      <w:szCs w:val="20"/>
      <w:lang w:val="en-US"/>
    </w:rPr>
  </w:style>
  <w:style w:type="paragraph" w:customStyle="1" w:styleId="121">
    <w:name w:val="Знак Знак Знак12"/>
    <w:basedOn w:val="af3"/>
    <w:uiPriority w:val="99"/>
    <w:rsid w:val="00F75D23"/>
    <w:pPr>
      <w:tabs>
        <w:tab w:val="num" w:pos="360"/>
      </w:tabs>
      <w:spacing w:line="240" w:lineRule="exact"/>
    </w:pPr>
    <w:rPr>
      <w:rFonts w:ascii="Verdana" w:eastAsia="Times New Roman" w:hAnsi="Verdana" w:cs="Verdana"/>
      <w:sz w:val="20"/>
      <w:szCs w:val="20"/>
      <w:lang w:val="en-US"/>
    </w:rPr>
  </w:style>
  <w:style w:type="paragraph" w:customStyle="1" w:styleId="e02">
    <w:name w:val="e02"/>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Знак Знак Знак11"/>
    <w:basedOn w:val="af3"/>
    <w:rsid w:val="00F75D23"/>
    <w:pPr>
      <w:tabs>
        <w:tab w:val="num" w:pos="360"/>
      </w:tabs>
      <w:spacing w:line="240" w:lineRule="exact"/>
    </w:pPr>
    <w:rPr>
      <w:rFonts w:ascii="Verdana" w:eastAsia="Times New Roman" w:hAnsi="Verdana" w:cs="Verdana"/>
      <w:sz w:val="20"/>
      <w:szCs w:val="20"/>
      <w:lang w:val="en-US"/>
    </w:rPr>
  </w:style>
  <w:style w:type="paragraph" w:customStyle="1" w:styleId="affffff8">
    <w:name w:val="Название таблицы"/>
    <w:basedOn w:val="afd"/>
    <w:link w:val="affffff9"/>
    <w:rsid w:val="00F75D23"/>
    <w:pPr>
      <w:widowControl w:val="0"/>
      <w:spacing w:before="120" w:after="120" w:line="240" w:lineRule="auto"/>
    </w:pPr>
    <w:rPr>
      <w:rFonts w:ascii="Times New Roman" w:eastAsia="Times New Roman" w:hAnsi="Times New Roman"/>
      <w:sz w:val="22"/>
      <w:szCs w:val="22"/>
    </w:rPr>
  </w:style>
  <w:style w:type="paragraph" w:customStyle="1" w:styleId="affffffa">
    <w:name w:val="Табличный_центр"/>
    <w:basedOn w:val="af3"/>
    <w:rsid w:val="00F75D23"/>
    <w:pPr>
      <w:spacing w:after="0" w:line="240" w:lineRule="auto"/>
      <w:jc w:val="center"/>
    </w:pPr>
    <w:rPr>
      <w:rFonts w:ascii="Times New Roman" w:eastAsia="Times New Roman" w:hAnsi="Times New Roman" w:cs="Times New Roman"/>
      <w:lang w:eastAsia="ru-RU"/>
    </w:rPr>
  </w:style>
  <w:style w:type="paragraph" w:customStyle="1" w:styleId="affffffb">
    <w:name w:val="Табличный_заголовки"/>
    <w:basedOn w:val="af3"/>
    <w:rsid w:val="00F75D23"/>
    <w:pPr>
      <w:keepNext/>
      <w:keepLines/>
      <w:spacing w:after="0" w:line="240" w:lineRule="auto"/>
      <w:jc w:val="center"/>
    </w:pPr>
    <w:rPr>
      <w:rFonts w:ascii="Times New Roman" w:eastAsia="Times New Roman" w:hAnsi="Times New Roman" w:cs="Times New Roman"/>
      <w:b/>
      <w:bCs/>
      <w:lang w:eastAsia="ru-RU"/>
    </w:rPr>
  </w:style>
  <w:style w:type="paragraph" w:customStyle="1" w:styleId="affffffc">
    <w:name w:val="Табличный_слева"/>
    <w:basedOn w:val="af3"/>
    <w:rsid w:val="00F75D23"/>
    <w:pPr>
      <w:spacing w:after="0" w:line="240" w:lineRule="auto"/>
    </w:pPr>
    <w:rPr>
      <w:rFonts w:ascii="Times New Roman" w:eastAsia="Times New Roman" w:hAnsi="Times New Roman" w:cs="Times New Roman"/>
      <w:lang w:eastAsia="ru-RU"/>
    </w:rPr>
  </w:style>
  <w:style w:type="paragraph" w:customStyle="1" w:styleId="xl195">
    <w:name w:val="xl195"/>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3"/>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3"/>
    <w:rsid w:val="00F75D23"/>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3"/>
    <w:rsid w:val="00F75D23"/>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3"/>
    <w:rsid w:val="00F75D23"/>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3"/>
    <w:rsid w:val="00F75D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3"/>
    <w:rsid w:val="00F75D2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3"/>
    <w:rsid w:val="00F75D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3"/>
    <w:rsid w:val="00F75D2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ffff4"/>
    <w:rsid w:val="00F75D23"/>
    <w:pPr>
      <w:keepNext/>
      <w:keepLines/>
      <w:spacing w:before="60" w:after="0"/>
      <w:ind w:firstLine="0"/>
      <w:jc w:val="left"/>
    </w:pPr>
    <w:rPr>
      <w:rFonts w:ascii="Arial" w:hAnsi="Arial" w:cs="Arial"/>
      <w:b/>
      <w:bCs/>
      <w:spacing w:val="-16"/>
      <w:kern w:val="28"/>
      <w:sz w:val="32"/>
      <w:szCs w:val="32"/>
    </w:rPr>
  </w:style>
  <w:style w:type="numbering" w:customStyle="1" w:styleId="14">
    <w:name w:val="Стиль1"/>
    <w:rsid w:val="00F75D23"/>
    <w:pPr>
      <w:numPr>
        <w:numId w:val="20"/>
      </w:numPr>
    </w:pPr>
  </w:style>
  <w:style w:type="paragraph" w:styleId="affffffd">
    <w:name w:val="Intense Quote"/>
    <w:basedOn w:val="af3"/>
    <w:next w:val="af3"/>
    <w:link w:val="affffffe"/>
    <w:uiPriority w:val="30"/>
    <w:qFormat/>
    <w:rsid w:val="00F75D23"/>
    <w:pPr>
      <w:pBdr>
        <w:bottom w:val="single" w:sz="4" w:space="4" w:color="4F81BD"/>
      </w:pBdr>
      <w:spacing w:before="200" w:after="280" w:line="240" w:lineRule="auto"/>
      <w:ind w:left="936" w:right="936"/>
      <w:jc w:val="center"/>
    </w:pPr>
    <w:rPr>
      <w:rFonts w:ascii="Calibri" w:eastAsia="Calibri" w:hAnsi="Calibri" w:cs="Calibri"/>
      <w:b/>
      <w:bCs/>
      <w:i/>
      <w:iCs/>
      <w:color w:val="4F81BD"/>
    </w:rPr>
  </w:style>
  <w:style w:type="character" w:customStyle="1" w:styleId="affffffe">
    <w:name w:val="Выделенная цитата Знак"/>
    <w:basedOn w:val="af4"/>
    <w:link w:val="affffffd"/>
    <w:uiPriority w:val="30"/>
    <w:rsid w:val="00F75D23"/>
    <w:rPr>
      <w:rFonts w:ascii="Calibri" w:eastAsia="Calibri" w:hAnsi="Calibri" w:cs="Calibri"/>
      <w:b/>
      <w:bCs/>
      <w:i/>
      <w:iCs/>
      <w:color w:val="4F81BD"/>
    </w:rPr>
  </w:style>
  <w:style w:type="paragraph" w:customStyle="1" w:styleId="xl51227">
    <w:name w:val="xl51227"/>
    <w:basedOn w:val="af3"/>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8">
    <w:name w:val="xl51228"/>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29">
    <w:name w:val="xl51229"/>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0">
    <w:name w:val="xl51230"/>
    <w:basedOn w:val="af3"/>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31">
    <w:name w:val="xl51231"/>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2">
    <w:name w:val="xl51232"/>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3">
    <w:name w:val="xl51233"/>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1234">
    <w:name w:val="xl51234"/>
    <w:basedOn w:val="af3"/>
    <w:rsid w:val="00F75D2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5">
    <w:name w:val="xl51235"/>
    <w:basedOn w:val="af3"/>
    <w:rsid w:val="00F75D23"/>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1236">
    <w:name w:val="xl5123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04">
    <w:name w:val="0.4 Справа"/>
    <w:basedOn w:val="af3"/>
    <w:rsid w:val="00F75D23"/>
    <w:pPr>
      <w:spacing w:before="120" w:after="120" w:line="360" w:lineRule="auto"/>
      <w:jc w:val="right"/>
    </w:pPr>
    <w:rPr>
      <w:rFonts w:ascii="Times New Roman" w:eastAsia="Times New Roman" w:hAnsi="Times New Roman" w:cs="Times New Roman"/>
      <w:iCs/>
      <w:sz w:val="26"/>
      <w:szCs w:val="20"/>
    </w:rPr>
  </w:style>
  <w:style w:type="paragraph" w:customStyle="1" w:styleId="xl58049">
    <w:name w:val="xl58049"/>
    <w:basedOn w:val="af3"/>
    <w:rsid w:val="00F75D2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0">
    <w:name w:val="xl58050"/>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1">
    <w:name w:val="xl58051"/>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2">
    <w:name w:val="xl58052"/>
    <w:basedOn w:val="af3"/>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053">
    <w:name w:val="xl58053"/>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4">
    <w:name w:val="xl58054"/>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5">
    <w:name w:val="xl58055"/>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6">
    <w:name w:val="xl58056"/>
    <w:basedOn w:val="af3"/>
    <w:rsid w:val="00F75D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8057">
    <w:name w:val="xl58057"/>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058">
    <w:name w:val="xl58058"/>
    <w:basedOn w:val="af3"/>
    <w:rsid w:val="00F75D2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59">
    <w:name w:val="xl58059"/>
    <w:basedOn w:val="af3"/>
    <w:rsid w:val="00F75D23"/>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58060">
    <w:name w:val="xl58060"/>
    <w:basedOn w:val="af3"/>
    <w:rsid w:val="00F75D23"/>
    <w:pPr>
      <w:spacing w:before="100" w:beforeAutospacing="1" w:after="100" w:afterAutospacing="1" w:line="240" w:lineRule="auto"/>
    </w:pPr>
    <w:rPr>
      <w:rFonts w:ascii="Times New Roman" w:eastAsia="Times New Roman" w:hAnsi="Times New Roman" w:cs="Times New Roman"/>
      <w:sz w:val="20"/>
      <w:szCs w:val="20"/>
      <w:lang w:eastAsia="ru-RU"/>
    </w:rPr>
  </w:style>
  <w:style w:type="table" w:customStyle="1" w:styleId="TableGridReport2">
    <w:name w:val="Table Grid Report2"/>
    <w:basedOn w:val="af5"/>
    <w:next w:val="af9"/>
    <w:uiPriority w:val="59"/>
    <w:qFormat/>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
    <w:name w:val="table of figures"/>
    <w:basedOn w:val="af3"/>
    <w:next w:val="af3"/>
    <w:uiPriority w:val="99"/>
    <w:unhideWhenUsed/>
    <w:rsid w:val="00F75D23"/>
    <w:pPr>
      <w:spacing w:after="0" w:line="240" w:lineRule="auto"/>
      <w:jc w:val="center"/>
    </w:pPr>
    <w:rPr>
      <w:rFonts w:ascii="Calibri" w:eastAsia="Calibri" w:hAnsi="Calibri" w:cs="Calibri"/>
    </w:rPr>
  </w:style>
  <w:style w:type="paragraph" w:customStyle="1" w:styleId="1111">
    <w:name w:val="_1.1.1.1."/>
    <w:basedOn w:val="41"/>
    <w:next w:val="af3"/>
    <w:link w:val="11110"/>
    <w:qFormat/>
    <w:rsid w:val="00F75D23"/>
    <w:pPr>
      <w:keepLines/>
      <w:tabs>
        <w:tab w:val="clear" w:pos="1304"/>
        <w:tab w:val="left" w:pos="1701"/>
      </w:tabs>
      <w:spacing w:after="120"/>
      <w:ind w:left="0" w:firstLine="0"/>
      <w:jc w:val="both"/>
    </w:pPr>
    <w:rPr>
      <w:i/>
      <w:iCs/>
      <w:sz w:val="26"/>
      <w:szCs w:val="26"/>
    </w:rPr>
  </w:style>
  <w:style w:type="character" w:customStyle="1" w:styleId="11110">
    <w:name w:val="_1.1.1.1. Знак"/>
    <w:link w:val="1111"/>
    <w:rsid w:val="00F75D23"/>
    <w:rPr>
      <w:rFonts w:ascii="Times New Roman" w:eastAsia="Times New Roman" w:hAnsi="Times New Roman" w:cs="Times New Roman"/>
      <w:b/>
      <w:bCs/>
      <w:i/>
      <w:iCs/>
      <w:sz w:val="26"/>
      <w:szCs w:val="26"/>
      <w:lang w:eastAsia="ru-RU"/>
    </w:rPr>
  </w:style>
  <w:style w:type="paragraph" w:customStyle="1" w:styleId="021">
    <w:name w:val="02_Глава 1."/>
    <w:next w:val="0311"/>
    <w:link w:val="0210"/>
    <w:qFormat/>
    <w:rsid w:val="00F75D23"/>
    <w:pPr>
      <w:keepNext/>
      <w:keepLines/>
      <w:pageBreakBefore/>
      <w:spacing w:after="0" w:line="240" w:lineRule="auto"/>
      <w:jc w:val="both"/>
      <w:outlineLvl w:val="0"/>
    </w:pPr>
    <w:rPr>
      <w:rFonts w:ascii="Times New Roman" w:eastAsia="MS PGothic" w:hAnsi="Times New Roman" w:cs="Times New Roman"/>
      <w:b/>
      <w:iCs/>
      <w:caps/>
      <w:snapToGrid w:val="0"/>
      <w:sz w:val="26"/>
      <w:szCs w:val="26"/>
    </w:rPr>
  </w:style>
  <w:style w:type="character" w:customStyle="1" w:styleId="0210">
    <w:name w:val="02_Глава 1. Знак"/>
    <w:link w:val="021"/>
    <w:rsid w:val="00F75D23"/>
    <w:rPr>
      <w:rFonts w:ascii="Times New Roman" w:eastAsia="MS PGothic" w:hAnsi="Times New Roman" w:cs="Times New Roman"/>
      <w:b/>
      <w:iCs/>
      <w:caps/>
      <w:snapToGrid w:val="0"/>
      <w:sz w:val="26"/>
      <w:szCs w:val="26"/>
    </w:rPr>
  </w:style>
  <w:style w:type="character" w:customStyle="1" w:styleId="03110">
    <w:name w:val="03_Глава 1.1. Знак"/>
    <w:link w:val="0311"/>
    <w:rsid w:val="00F75D23"/>
    <w:rPr>
      <w:rFonts w:ascii="Times New Roman" w:eastAsiaTheme="majorEastAsia" w:hAnsi="Times New Roman" w:cstheme="majorBidi"/>
      <w:b/>
      <w:sz w:val="26"/>
      <w:szCs w:val="24"/>
    </w:rPr>
  </w:style>
  <w:style w:type="paragraph" w:customStyle="1" w:styleId="msonormal0">
    <w:name w:val="msonormal"/>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01">
    <w:name w:val="01_ЖИРНЫЙ ЗАГОЛОВОК"/>
    <w:basedOn w:val="af3"/>
    <w:link w:val="010"/>
    <w:qFormat/>
    <w:rsid w:val="00F75D23"/>
    <w:pPr>
      <w:keepNext/>
      <w:pageBreakBefore/>
      <w:widowControl w:val="0"/>
      <w:spacing w:after="120" w:line="300" w:lineRule="auto"/>
      <w:ind w:left="1418" w:right="1418"/>
      <w:jc w:val="center"/>
      <w:outlineLvl w:val="0"/>
    </w:pPr>
    <w:rPr>
      <w:rFonts w:ascii="Times New Roman" w:eastAsia="MS PGothic" w:hAnsi="Times New Roman" w:cs="Times New Roman"/>
      <w:b/>
      <w:iCs/>
      <w:caps/>
      <w:snapToGrid w:val="0"/>
      <w:spacing w:val="20"/>
      <w:sz w:val="26"/>
      <w:szCs w:val="26"/>
      <w:lang w:eastAsia="ja-JP"/>
    </w:rPr>
  </w:style>
  <w:style w:type="character" w:customStyle="1" w:styleId="010">
    <w:name w:val="01_ЖИРНЫЙ ЗАГОЛОВОК Знак"/>
    <w:basedOn w:val="af4"/>
    <w:link w:val="01"/>
    <w:rsid w:val="00F75D23"/>
    <w:rPr>
      <w:rFonts w:ascii="Times New Roman" w:eastAsia="MS PGothic" w:hAnsi="Times New Roman" w:cs="Times New Roman"/>
      <w:b/>
      <w:iCs/>
      <w:caps/>
      <w:snapToGrid w:val="0"/>
      <w:spacing w:val="20"/>
      <w:sz w:val="26"/>
      <w:szCs w:val="26"/>
      <w:lang w:eastAsia="ja-JP"/>
    </w:rPr>
  </w:style>
  <w:style w:type="paragraph" w:customStyle="1" w:styleId="xl1821">
    <w:name w:val="xl1821"/>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1fb">
    <w:name w:val="Обычный1"/>
    <w:rsid w:val="00F75D23"/>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3b">
    <w:name w:val="Нет списка3"/>
    <w:next w:val="af6"/>
    <w:uiPriority w:val="99"/>
    <w:semiHidden/>
    <w:unhideWhenUsed/>
    <w:rsid w:val="00F75D23"/>
  </w:style>
  <w:style w:type="table" w:customStyle="1" w:styleId="3c">
    <w:name w:val="Сетка таблицы3"/>
    <w:basedOn w:val="af5"/>
    <w:next w:val="af9"/>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3"/>
    <w:link w:val="HTML0"/>
    <w:uiPriority w:val="99"/>
    <w:rsid w:val="00F75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4"/>
    <w:link w:val="HTML"/>
    <w:uiPriority w:val="99"/>
    <w:rsid w:val="00F75D23"/>
    <w:rPr>
      <w:rFonts w:ascii="Courier New" w:eastAsia="Times New Roman" w:hAnsi="Courier New" w:cs="Courier New"/>
      <w:sz w:val="20"/>
      <w:szCs w:val="20"/>
      <w:lang w:eastAsia="ru-RU"/>
    </w:rPr>
  </w:style>
  <w:style w:type="paragraph" w:customStyle="1" w:styleId="3d">
    <w:name w:val="заголовок 3"/>
    <w:basedOn w:val="af3"/>
    <w:next w:val="af3"/>
    <w:rsid w:val="00F75D23"/>
    <w:pPr>
      <w:keepNext/>
      <w:widowControl w:val="0"/>
      <w:spacing w:after="0" w:line="240" w:lineRule="auto"/>
      <w:jc w:val="center"/>
    </w:pPr>
    <w:rPr>
      <w:rFonts w:ascii="Times New Roman" w:eastAsia="Times New Roman" w:hAnsi="Times New Roman" w:cs="Times New Roman"/>
      <w:b/>
      <w:sz w:val="28"/>
      <w:szCs w:val="20"/>
      <w:lang w:eastAsia="ru-RU"/>
    </w:rPr>
  </w:style>
  <w:style w:type="paragraph" w:customStyle="1" w:styleId="e2">
    <w:name w:val="*eсновной текст 2"/>
    <w:basedOn w:val="af3"/>
    <w:rsid w:val="00F75D23"/>
    <w:pPr>
      <w:widowControl w:val="0"/>
      <w:snapToGri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20">
    <w:name w:val="Список бюл.2"/>
    <w:basedOn w:val="2"/>
    <w:rsid w:val="00F75D23"/>
    <w:pPr>
      <w:keepNext w:val="0"/>
      <w:numPr>
        <w:numId w:val="24"/>
      </w:numPr>
      <w:suppressLineNumbers w:val="0"/>
      <w:tabs>
        <w:tab w:val="clear" w:pos="851"/>
        <w:tab w:val="clear" w:pos="9356"/>
        <w:tab w:val="left" w:pos="720"/>
      </w:tabs>
      <w:suppressAutoHyphens w:val="0"/>
    </w:pPr>
    <w:rPr>
      <w:szCs w:val="24"/>
    </w:rPr>
  </w:style>
  <w:style w:type="paragraph" w:styleId="afffffff0">
    <w:name w:val="Date"/>
    <w:basedOn w:val="af3"/>
    <w:next w:val="af3"/>
    <w:link w:val="afffffff1"/>
    <w:rsid w:val="00F75D23"/>
    <w:pPr>
      <w:spacing w:after="120" w:line="240" w:lineRule="auto"/>
      <w:jc w:val="both"/>
    </w:pPr>
    <w:rPr>
      <w:rFonts w:ascii="Times New Roman" w:eastAsia="Times New Roman" w:hAnsi="Times New Roman" w:cs="Times New Roman"/>
      <w:sz w:val="24"/>
      <w:szCs w:val="24"/>
      <w:lang w:eastAsia="ru-RU"/>
    </w:rPr>
  </w:style>
  <w:style w:type="character" w:customStyle="1" w:styleId="afffffff1">
    <w:name w:val="Дата Знак"/>
    <w:basedOn w:val="af4"/>
    <w:link w:val="afffffff0"/>
    <w:rsid w:val="00F75D23"/>
    <w:rPr>
      <w:rFonts w:ascii="Times New Roman" w:eastAsia="Times New Roman" w:hAnsi="Times New Roman" w:cs="Times New Roman"/>
      <w:sz w:val="24"/>
      <w:szCs w:val="24"/>
      <w:lang w:eastAsia="ru-RU"/>
    </w:rPr>
  </w:style>
  <w:style w:type="character" w:customStyle="1" w:styleId="afe">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 Знак"/>
    <w:basedOn w:val="af4"/>
    <w:link w:val="afd"/>
    <w:uiPriority w:val="35"/>
    <w:rsid w:val="00F75D23"/>
    <w:rPr>
      <w:rFonts w:ascii="Calibri" w:eastAsia="Calibri" w:hAnsi="Calibri" w:cs="Times New Roman"/>
      <w:b/>
      <w:bCs/>
      <w:sz w:val="20"/>
      <w:szCs w:val="20"/>
    </w:rPr>
  </w:style>
  <w:style w:type="numbering" w:customStyle="1" w:styleId="05">
    <w:name w:val="0.5 Список Заг."/>
    <w:uiPriority w:val="99"/>
    <w:rsid w:val="00F75D23"/>
    <w:pPr>
      <w:numPr>
        <w:numId w:val="21"/>
      </w:numPr>
    </w:pPr>
  </w:style>
  <w:style w:type="character" w:customStyle="1" w:styleId="ConsPlusNormal0">
    <w:name w:val="ConsPlusNormal Знак"/>
    <w:link w:val="ConsPlusNormal"/>
    <w:rsid w:val="00F75D23"/>
    <w:rPr>
      <w:rFonts w:ascii="Arial" w:eastAsia="Times New Roman" w:hAnsi="Arial" w:cs="Arial"/>
      <w:sz w:val="20"/>
      <w:szCs w:val="20"/>
      <w:lang w:eastAsia="ru-RU"/>
    </w:rPr>
  </w:style>
  <w:style w:type="table" w:customStyle="1" w:styleId="212">
    <w:name w:val="Сетка таблицы21"/>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F75D23"/>
    <w:pPr>
      <w:numPr>
        <w:numId w:val="22"/>
      </w:numPr>
    </w:pPr>
  </w:style>
  <w:style w:type="paragraph" w:customStyle="1" w:styleId="a1">
    <w:name w:val="Список марк."/>
    <w:basedOn w:val="af3"/>
    <w:rsid w:val="00F75D23"/>
    <w:pPr>
      <w:numPr>
        <w:numId w:val="23"/>
      </w:numPr>
      <w:spacing w:after="120" w:line="360" w:lineRule="auto"/>
      <w:jc w:val="both"/>
    </w:pPr>
    <w:rPr>
      <w:rFonts w:ascii="Times New Roman" w:eastAsia="Times New Roman" w:hAnsi="Times New Roman" w:cs="Times New Roman"/>
      <w:sz w:val="26"/>
      <w:szCs w:val="26"/>
      <w:lang w:eastAsia="ru-RU"/>
    </w:rPr>
  </w:style>
  <w:style w:type="character" w:customStyle="1" w:styleId="afffffff2">
    <w:name w:val="Основной текст + Полужирный"/>
    <w:basedOn w:val="affffff6"/>
    <w:rsid w:val="00F75D23"/>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5">
    <w:name w:val="Основной текст (2)_"/>
    <w:basedOn w:val="af4"/>
    <w:link w:val="2f6"/>
    <w:rsid w:val="00F75D23"/>
    <w:rPr>
      <w:b/>
      <w:bCs/>
      <w:sz w:val="18"/>
      <w:szCs w:val="18"/>
      <w:shd w:val="clear" w:color="auto" w:fill="FFFFFF"/>
    </w:rPr>
  </w:style>
  <w:style w:type="character" w:customStyle="1" w:styleId="2f7">
    <w:name w:val="Основной текст (2) + Не полужирный"/>
    <w:basedOn w:val="2f5"/>
    <w:rsid w:val="00F75D23"/>
    <w:rPr>
      <w:b/>
      <w:bCs/>
      <w:color w:val="000000"/>
      <w:spacing w:val="0"/>
      <w:w w:val="100"/>
      <w:position w:val="0"/>
      <w:sz w:val="18"/>
      <w:szCs w:val="18"/>
      <w:shd w:val="clear" w:color="auto" w:fill="FFFFFF"/>
      <w:lang w:val="ru-RU"/>
    </w:rPr>
  </w:style>
  <w:style w:type="paragraph" w:customStyle="1" w:styleId="2f6">
    <w:name w:val="Основной текст (2)"/>
    <w:basedOn w:val="af3"/>
    <w:link w:val="2f5"/>
    <w:rsid w:val="00F75D23"/>
    <w:pPr>
      <w:widowControl w:val="0"/>
      <w:shd w:val="clear" w:color="auto" w:fill="FFFFFF"/>
      <w:spacing w:after="0" w:line="230" w:lineRule="exact"/>
      <w:ind w:firstLine="500"/>
      <w:jc w:val="both"/>
    </w:pPr>
    <w:rPr>
      <w:b/>
      <w:bCs/>
      <w:sz w:val="18"/>
      <w:szCs w:val="18"/>
    </w:rPr>
  </w:style>
  <w:style w:type="paragraph" w:customStyle="1" w:styleId="1fc">
    <w:name w:val="Подзаголовок1"/>
    <w:basedOn w:val="af3"/>
    <w:next w:val="af3"/>
    <w:uiPriority w:val="99"/>
    <w:qFormat/>
    <w:rsid w:val="00F75D23"/>
    <w:pPr>
      <w:numPr>
        <w:ilvl w:val="1"/>
      </w:numPr>
      <w:spacing w:after="0" w:line="240" w:lineRule="auto"/>
      <w:jc w:val="center"/>
    </w:pPr>
    <w:rPr>
      <w:rFonts w:ascii="Cambria" w:eastAsia="Times New Roman" w:hAnsi="Cambria" w:cs="Times New Roman"/>
      <w:i/>
      <w:iCs/>
      <w:color w:val="4F81BD"/>
      <w:spacing w:val="15"/>
      <w:sz w:val="24"/>
      <w:szCs w:val="24"/>
    </w:rPr>
  </w:style>
  <w:style w:type="table" w:customStyle="1" w:styleId="115">
    <w:name w:val="Сетка таблицы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6"/>
    <w:uiPriority w:val="99"/>
    <w:semiHidden/>
    <w:unhideWhenUsed/>
    <w:rsid w:val="00F75D23"/>
  </w:style>
  <w:style w:type="table" w:customStyle="1" w:styleId="46">
    <w:name w:val="Сетка таблицы4"/>
    <w:basedOn w:val="af5"/>
    <w:next w:val="af9"/>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804">
    <w:name w:val="xl1804"/>
    <w:basedOn w:val="af3"/>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05">
    <w:name w:val="xl1805"/>
    <w:basedOn w:val="af3"/>
    <w:rsid w:val="00F75D23"/>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06">
    <w:name w:val="xl1806"/>
    <w:basedOn w:val="af3"/>
    <w:rsid w:val="00F75D23"/>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07">
    <w:name w:val="xl1807"/>
    <w:basedOn w:val="af3"/>
    <w:rsid w:val="00F75D23"/>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08">
    <w:name w:val="xl1808"/>
    <w:basedOn w:val="af3"/>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cs="Times New Roman"/>
      <w:sz w:val="24"/>
      <w:szCs w:val="24"/>
      <w:lang w:eastAsia="ru-RU"/>
    </w:rPr>
  </w:style>
  <w:style w:type="paragraph" w:customStyle="1" w:styleId="xl1809">
    <w:name w:val="xl1809"/>
    <w:basedOn w:val="af3"/>
    <w:rsid w:val="00F75D23"/>
    <w:pPr>
      <w:pBdr>
        <w:top w:val="single" w:sz="4" w:space="0" w:color="333333"/>
        <w:bottom w:val="single" w:sz="4" w:space="0" w:color="auto"/>
        <w:right w:val="single" w:sz="8" w:space="0" w:color="333333"/>
      </w:pBdr>
      <w:shd w:val="thinReverseDiagStripe" w:color="C0C0C0" w:fill="auto"/>
      <w:spacing w:before="100" w:beforeAutospacing="1" w:after="100" w:afterAutospacing="1" w:line="240" w:lineRule="auto"/>
      <w:ind w:firstLine="709"/>
      <w:jc w:val="both"/>
      <w:textAlignment w:val="bottom"/>
    </w:pPr>
    <w:rPr>
      <w:rFonts w:ascii="Times New Roman" w:eastAsia="Times New Roman" w:hAnsi="Times New Roman" w:cs="Times New Roman"/>
      <w:sz w:val="24"/>
      <w:szCs w:val="24"/>
      <w:lang w:eastAsia="ru-RU"/>
    </w:rPr>
  </w:style>
  <w:style w:type="paragraph" w:customStyle="1" w:styleId="xl1810">
    <w:name w:val="xl1810"/>
    <w:basedOn w:val="af3"/>
    <w:rsid w:val="00F75D23"/>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11">
    <w:name w:val="xl1811"/>
    <w:basedOn w:val="af3"/>
    <w:rsid w:val="00F75D23"/>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12">
    <w:name w:val="xl1812"/>
    <w:basedOn w:val="af3"/>
    <w:rsid w:val="00F75D23"/>
    <w:pPr>
      <w:spacing w:before="100" w:beforeAutospacing="1" w:after="100" w:afterAutospacing="1" w:line="240" w:lineRule="auto"/>
      <w:ind w:firstLine="709"/>
      <w:jc w:val="both"/>
      <w:textAlignment w:val="bottom"/>
    </w:pPr>
    <w:rPr>
      <w:rFonts w:ascii="Times New Roman" w:eastAsia="Times New Roman" w:hAnsi="Times New Roman" w:cs="Times New Roman"/>
      <w:sz w:val="24"/>
      <w:szCs w:val="24"/>
      <w:lang w:eastAsia="ru-RU"/>
    </w:rPr>
  </w:style>
  <w:style w:type="paragraph" w:customStyle="1" w:styleId="xl1813">
    <w:name w:val="xl1813"/>
    <w:basedOn w:val="af3"/>
    <w:rsid w:val="00F75D23"/>
    <w:pPr>
      <w:spacing w:before="100" w:beforeAutospacing="1" w:after="100" w:afterAutospacing="1" w:line="240" w:lineRule="auto"/>
      <w:ind w:firstLine="709"/>
      <w:jc w:val="center"/>
      <w:textAlignment w:val="bottom"/>
    </w:pPr>
    <w:rPr>
      <w:rFonts w:ascii="Times New Roman" w:eastAsia="Times New Roman" w:hAnsi="Times New Roman" w:cs="Times New Roman"/>
      <w:b/>
      <w:bCs/>
      <w:color w:val="969696"/>
      <w:sz w:val="24"/>
      <w:szCs w:val="24"/>
      <w:lang w:eastAsia="ru-RU"/>
    </w:rPr>
  </w:style>
  <w:style w:type="paragraph" w:customStyle="1" w:styleId="xl1814">
    <w:name w:val="xl1814"/>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15">
    <w:name w:val="xl1815"/>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16">
    <w:name w:val="xl1816"/>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17">
    <w:name w:val="xl1817"/>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18">
    <w:name w:val="xl1818"/>
    <w:basedOn w:val="af3"/>
    <w:rsid w:val="00F75D23"/>
    <w:pPr>
      <w:pBdr>
        <w:top w:val="single" w:sz="4" w:space="0" w:color="auto"/>
        <w:bottom w:val="single" w:sz="4" w:space="0" w:color="333333"/>
      </w:pBdr>
      <w:shd w:val="thinReverseDiagStripe" w:color="C0C0C0" w:fill="C0C0C0"/>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19">
    <w:name w:val="xl1819"/>
    <w:basedOn w:val="af3"/>
    <w:rsid w:val="00F75D23"/>
    <w:pPr>
      <w:pBdr>
        <w:top w:val="single" w:sz="4" w:space="0" w:color="auto"/>
        <w:left w:val="single" w:sz="4" w:space="0" w:color="auto"/>
        <w:bottom w:val="single" w:sz="4"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color w:val="C0C0C0"/>
      <w:sz w:val="24"/>
      <w:szCs w:val="24"/>
      <w:lang w:eastAsia="ru-RU"/>
    </w:rPr>
  </w:style>
  <w:style w:type="paragraph" w:customStyle="1" w:styleId="xl1820">
    <w:name w:val="xl1820"/>
    <w:basedOn w:val="af3"/>
    <w:rsid w:val="00F75D23"/>
    <w:pPr>
      <w:pBdr>
        <w:top w:val="single" w:sz="4" w:space="0" w:color="333333"/>
        <w:bottom w:val="single" w:sz="4" w:space="0" w:color="auto"/>
      </w:pBdr>
      <w:shd w:val="thinReverseDiagStripe" w:color="C0C0C0" w:fill="auto"/>
      <w:spacing w:before="100" w:beforeAutospacing="1" w:after="100" w:afterAutospacing="1" w:line="240" w:lineRule="auto"/>
      <w:ind w:firstLine="709"/>
      <w:jc w:val="center"/>
      <w:textAlignment w:val="bottom"/>
    </w:pPr>
    <w:rPr>
      <w:rFonts w:ascii="Times New Roman" w:eastAsia="Times New Roman" w:hAnsi="Times New Roman" w:cs="Times New Roman"/>
      <w:b/>
      <w:bCs/>
      <w:color w:val="0000FF"/>
      <w:sz w:val="24"/>
      <w:szCs w:val="24"/>
      <w:u w:val="single"/>
      <w:lang w:eastAsia="ru-RU"/>
    </w:rPr>
  </w:style>
  <w:style w:type="paragraph" w:customStyle="1" w:styleId="xl1822">
    <w:name w:val="xl1822"/>
    <w:basedOn w:val="af3"/>
    <w:rsid w:val="00F75D23"/>
    <w:pPr>
      <w:pBdr>
        <w:top w:val="single" w:sz="4" w:space="0" w:color="auto"/>
        <w:bottom w:val="single" w:sz="4" w:space="0" w:color="333333"/>
        <w:right w:val="single" w:sz="8" w:space="0" w:color="333333"/>
      </w:pBdr>
      <w:shd w:val="thinReverseDiagStripe" w:color="C0C0C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23">
    <w:name w:val="xl1823"/>
    <w:basedOn w:val="af3"/>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color w:val="C0C0C0"/>
      <w:sz w:val="24"/>
      <w:szCs w:val="24"/>
      <w:lang w:eastAsia="ru-RU"/>
    </w:rPr>
  </w:style>
  <w:style w:type="paragraph" w:customStyle="1" w:styleId="xl1824">
    <w:name w:val="xl1824"/>
    <w:basedOn w:val="af3"/>
    <w:rsid w:val="00F75D23"/>
    <w:pPr>
      <w:pBdr>
        <w:top w:val="single" w:sz="4" w:space="0" w:color="333333"/>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25">
    <w:name w:val="xl1825"/>
    <w:basedOn w:val="af3"/>
    <w:rsid w:val="00F75D23"/>
    <w:pPr>
      <w:pBdr>
        <w:top w:val="single" w:sz="4" w:space="0" w:color="333333"/>
        <w:left w:val="single" w:sz="4" w:space="0" w:color="333333"/>
        <w:bottom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26">
    <w:name w:val="xl1826"/>
    <w:basedOn w:val="af3"/>
    <w:rsid w:val="00F75D23"/>
    <w:pPr>
      <w:pBdr>
        <w:top w:val="single" w:sz="4" w:space="0" w:color="333333"/>
        <w:left w:val="single" w:sz="4" w:space="0" w:color="333333"/>
        <w:bottom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27">
    <w:name w:val="xl1827"/>
    <w:basedOn w:val="af3"/>
    <w:rsid w:val="00F75D23"/>
    <w:pPr>
      <w:pBdr>
        <w:top w:val="single" w:sz="4" w:space="0" w:color="auto"/>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28">
    <w:name w:val="xl1828"/>
    <w:basedOn w:val="af3"/>
    <w:rsid w:val="00F75D23"/>
    <w:pPr>
      <w:pBdr>
        <w:top w:val="single" w:sz="4" w:space="0" w:color="auto"/>
        <w:left w:val="single" w:sz="4" w:space="0" w:color="333333"/>
        <w:bottom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29">
    <w:name w:val="xl1829"/>
    <w:basedOn w:val="af3"/>
    <w:rsid w:val="00F75D23"/>
    <w:pPr>
      <w:pBdr>
        <w:top w:val="single" w:sz="4" w:space="0" w:color="333333"/>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30">
    <w:name w:val="xl1830"/>
    <w:basedOn w:val="af3"/>
    <w:rsid w:val="00F75D23"/>
    <w:pPr>
      <w:pBdr>
        <w:left w:val="single" w:sz="4" w:space="0" w:color="333333"/>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31">
    <w:name w:val="xl1831"/>
    <w:basedOn w:val="af3"/>
    <w:rsid w:val="00F75D23"/>
    <w:pPr>
      <w:pBdr>
        <w:left w:val="single" w:sz="4" w:space="0" w:color="333333"/>
        <w:bottom w:val="single" w:sz="4" w:space="0" w:color="auto"/>
        <w:right w:val="single" w:sz="8" w:space="0" w:color="333333"/>
      </w:pBdr>
      <w:shd w:val="clear" w:color="000000" w:fill="FFFF99"/>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32">
    <w:name w:val="xl1832"/>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3">
    <w:name w:val="xl1833"/>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4">
    <w:name w:val="xl1834"/>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5">
    <w:name w:val="xl1835"/>
    <w:basedOn w:val="af3"/>
    <w:rsid w:val="00F75D23"/>
    <w:pPr>
      <w:pBdr>
        <w:top w:val="single" w:sz="4" w:space="0" w:color="auto"/>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6">
    <w:name w:val="xl1836"/>
    <w:basedOn w:val="af3"/>
    <w:rsid w:val="00F75D23"/>
    <w:pPr>
      <w:pBdr>
        <w:left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7">
    <w:name w:val="xl1837"/>
    <w:basedOn w:val="af3"/>
    <w:rsid w:val="00F75D23"/>
    <w:pPr>
      <w:pBdr>
        <w:left w:val="single" w:sz="4" w:space="0" w:color="333333"/>
        <w:bottom w:val="single" w:sz="4" w:space="0" w:color="333333"/>
        <w:right w:val="single" w:sz="4" w:space="0" w:color="333333"/>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8">
    <w:name w:val="xl1838"/>
    <w:basedOn w:val="af3"/>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39">
    <w:name w:val="xl1839"/>
    <w:basedOn w:val="af3"/>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0">
    <w:name w:val="xl1840"/>
    <w:basedOn w:val="af3"/>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1">
    <w:name w:val="xl1841"/>
    <w:basedOn w:val="af3"/>
    <w:rsid w:val="00F75D23"/>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2">
    <w:name w:val="xl1842"/>
    <w:basedOn w:val="af3"/>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3">
    <w:name w:val="xl1843"/>
    <w:basedOn w:val="af3"/>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4">
    <w:name w:val="xl1844"/>
    <w:basedOn w:val="af3"/>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5">
    <w:name w:val="xl1845"/>
    <w:basedOn w:val="af3"/>
    <w:rsid w:val="00F75D23"/>
    <w:pPr>
      <w:pBdr>
        <w:top w:val="single" w:sz="4" w:space="0" w:color="auto"/>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6">
    <w:name w:val="xl1846"/>
    <w:basedOn w:val="af3"/>
    <w:rsid w:val="00F75D23"/>
    <w:pPr>
      <w:pBdr>
        <w:left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7">
    <w:name w:val="xl1847"/>
    <w:basedOn w:val="af3"/>
    <w:rsid w:val="00F75D23"/>
    <w:pPr>
      <w:pBdr>
        <w:left w:val="single" w:sz="4" w:space="0" w:color="333333"/>
        <w:bottom w:val="single" w:sz="4" w:space="0" w:color="333333"/>
        <w:right w:val="single" w:sz="4" w:space="0" w:color="333333"/>
      </w:pBdr>
      <w:shd w:val="clear" w:color="000000" w:fill="FFFF99"/>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48">
    <w:name w:val="xl1848"/>
    <w:basedOn w:val="af3"/>
    <w:rsid w:val="00F75D23"/>
    <w:pPr>
      <w:pBdr>
        <w:top w:val="single" w:sz="4" w:space="0" w:color="auto"/>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49">
    <w:name w:val="xl1849"/>
    <w:basedOn w:val="af3"/>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0">
    <w:name w:val="xl1850"/>
    <w:basedOn w:val="af3"/>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1">
    <w:name w:val="xl1851"/>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2">
    <w:name w:val="xl1852"/>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3">
    <w:name w:val="xl1853"/>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4">
    <w:name w:val="xl1854"/>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5">
    <w:name w:val="xl1855"/>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6">
    <w:name w:val="xl1856"/>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57">
    <w:name w:val="xl1857"/>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8">
    <w:name w:val="xl1858"/>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59">
    <w:name w:val="xl1859"/>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0">
    <w:name w:val="xl1860"/>
    <w:basedOn w:val="af3"/>
    <w:rsid w:val="00F75D23"/>
    <w:pPr>
      <w:pBdr>
        <w:top w:val="single" w:sz="4" w:space="0" w:color="auto"/>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1">
    <w:name w:val="xl1861"/>
    <w:basedOn w:val="af3"/>
    <w:rsid w:val="00F75D23"/>
    <w:pPr>
      <w:pBdr>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2">
    <w:name w:val="xl1862"/>
    <w:basedOn w:val="af3"/>
    <w:rsid w:val="00F75D23"/>
    <w:pPr>
      <w:pBdr>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63">
    <w:name w:val="xl1863"/>
    <w:basedOn w:val="af3"/>
    <w:rsid w:val="00F75D23"/>
    <w:pPr>
      <w:pBdr>
        <w:top w:val="single" w:sz="4" w:space="0" w:color="auto"/>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64">
    <w:name w:val="xl1864"/>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65">
    <w:name w:val="xl1865"/>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866">
    <w:name w:val="xl1866"/>
    <w:basedOn w:val="af3"/>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67">
    <w:name w:val="xl1867"/>
    <w:basedOn w:val="af3"/>
    <w:rsid w:val="00F75D23"/>
    <w:pPr>
      <w:pBdr>
        <w:left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68">
    <w:name w:val="xl1868"/>
    <w:basedOn w:val="af3"/>
    <w:rsid w:val="00F75D23"/>
    <w:pPr>
      <w:pBdr>
        <w:left w:val="single" w:sz="4" w:space="0" w:color="333333"/>
        <w:bottom w:val="single" w:sz="4" w:space="0" w:color="333333"/>
        <w:right w:val="single" w:sz="4" w:space="0" w:color="333333"/>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69">
    <w:name w:val="xl1869"/>
    <w:basedOn w:val="af3"/>
    <w:rsid w:val="00F75D23"/>
    <w:pPr>
      <w:pBdr>
        <w:top w:val="single" w:sz="4" w:space="0" w:color="auto"/>
        <w:left w:val="single" w:sz="4" w:space="0" w:color="333333"/>
        <w:bottom w:val="single" w:sz="4" w:space="0" w:color="333333"/>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0">
    <w:name w:val="xl1870"/>
    <w:basedOn w:val="af3"/>
    <w:rsid w:val="00F75D23"/>
    <w:pPr>
      <w:pBdr>
        <w:left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1">
    <w:name w:val="xl1871"/>
    <w:basedOn w:val="af3"/>
    <w:rsid w:val="00F75D23"/>
    <w:pPr>
      <w:pBdr>
        <w:left w:val="single" w:sz="4" w:space="0" w:color="333333"/>
        <w:bottom w:val="single" w:sz="4" w:space="0" w:color="333333"/>
        <w:right w:val="single" w:sz="4" w:space="0" w:color="333333"/>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2">
    <w:name w:val="xl1872"/>
    <w:basedOn w:val="af3"/>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3">
    <w:name w:val="xl1873"/>
    <w:basedOn w:val="af3"/>
    <w:rsid w:val="00F75D23"/>
    <w:pPr>
      <w:pBdr>
        <w:left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4">
    <w:name w:val="xl1874"/>
    <w:basedOn w:val="af3"/>
    <w:rsid w:val="00F75D23"/>
    <w:pPr>
      <w:pBdr>
        <w:left w:val="single" w:sz="4" w:space="0" w:color="333333"/>
        <w:bottom w:val="single" w:sz="4" w:space="0" w:color="333333"/>
        <w:right w:val="single" w:sz="4" w:space="0" w:color="333333"/>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1875">
    <w:name w:val="xl1875"/>
    <w:basedOn w:val="af3"/>
    <w:rsid w:val="00F75D23"/>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6">
    <w:name w:val="xl1876"/>
    <w:basedOn w:val="af3"/>
    <w:rsid w:val="00F75D23"/>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7">
    <w:name w:val="xl1877"/>
    <w:basedOn w:val="af3"/>
    <w:rsid w:val="00F75D23"/>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878">
    <w:name w:val="xl1878"/>
    <w:basedOn w:val="af3"/>
    <w:rsid w:val="00F75D23"/>
    <w:pPr>
      <w:pBdr>
        <w:top w:val="single" w:sz="4" w:space="0" w:color="auto"/>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879">
    <w:name w:val="xl1879"/>
    <w:basedOn w:val="af3"/>
    <w:rsid w:val="00F75D23"/>
    <w:pPr>
      <w:pBdr>
        <w:left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880">
    <w:name w:val="xl1880"/>
    <w:basedOn w:val="af3"/>
    <w:rsid w:val="00F75D23"/>
    <w:pPr>
      <w:pBdr>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881">
    <w:name w:val="xl1881"/>
    <w:basedOn w:val="af3"/>
    <w:rsid w:val="00F75D23"/>
    <w:pPr>
      <w:pBdr>
        <w:top w:val="single" w:sz="4" w:space="0" w:color="333333"/>
        <w:left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2">
    <w:name w:val="xl1882"/>
    <w:basedOn w:val="af3"/>
    <w:rsid w:val="00F75D23"/>
    <w:pPr>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3">
    <w:name w:val="xl1883"/>
    <w:basedOn w:val="af3"/>
    <w:rsid w:val="00F75D23"/>
    <w:pPr>
      <w:pBdr>
        <w:top w:val="single" w:sz="4" w:space="0" w:color="333333"/>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4">
    <w:name w:val="xl1884"/>
    <w:basedOn w:val="af3"/>
    <w:rsid w:val="00F75D23"/>
    <w:pPr>
      <w:pBdr>
        <w:left w:val="single" w:sz="4"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5">
    <w:name w:val="xl1885"/>
    <w:basedOn w:val="af3"/>
    <w:rsid w:val="00F75D23"/>
    <w:pPr>
      <w:pBdr>
        <w:left w:val="single" w:sz="4" w:space="0" w:color="333333"/>
        <w:bottom w:val="single" w:sz="8" w:space="0" w:color="333333"/>
        <w:right w:val="single" w:sz="8"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6">
    <w:name w:val="xl1886"/>
    <w:basedOn w:val="af3"/>
    <w:rsid w:val="00F75D23"/>
    <w:pPr>
      <w:pBdr>
        <w:top w:val="single" w:sz="4" w:space="0" w:color="333333"/>
        <w:left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7">
    <w:name w:val="xl1887"/>
    <w:basedOn w:val="af3"/>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8">
    <w:name w:val="xl1888"/>
    <w:basedOn w:val="af3"/>
    <w:rsid w:val="00F75D23"/>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89">
    <w:name w:val="xl1889"/>
    <w:basedOn w:val="af3"/>
    <w:rsid w:val="00F75D23"/>
    <w:pPr>
      <w:pBdr>
        <w:top w:val="single" w:sz="4" w:space="0" w:color="auto"/>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0">
    <w:name w:val="xl1890"/>
    <w:basedOn w:val="af3"/>
    <w:rsid w:val="00F75D23"/>
    <w:pPr>
      <w:pBdr>
        <w:left w:val="single" w:sz="4" w:space="0" w:color="333333"/>
        <w:bottom w:val="single" w:sz="8"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1">
    <w:name w:val="xl1891"/>
    <w:basedOn w:val="af3"/>
    <w:rsid w:val="00F75D23"/>
    <w:pPr>
      <w:pBdr>
        <w:top w:val="single" w:sz="4" w:space="0" w:color="333333"/>
        <w:lef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2">
    <w:name w:val="xl1892"/>
    <w:basedOn w:val="af3"/>
    <w:rsid w:val="00F75D23"/>
    <w:pPr>
      <w:pBdr>
        <w:top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3">
    <w:name w:val="xl1893"/>
    <w:basedOn w:val="af3"/>
    <w:rsid w:val="00F75D23"/>
    <w:pPr>
      <w:pBdr>
        <w:top w:val="single" w:sz="4" w:space="0" w:color="333333"/>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4">
    <w:name w:val="xl1894"/>
    <w:basedOn w:val="af3"/>
    <w:rsid w:val="00F75D23"/>
    <w:pPr>
      <w:pBdr>
        <w:left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5">
    <w:name w:val="xl1895"/>
    <w:basedOn w:val="af3"/>
    <w:rsid w:val="00F75D23"/>
    <w:pPr>
      <w:pBdr>
        <w:top w:val="single" w:sz="4" w:space="0" w:color="333333"/>
        <w:bottom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6">
    <w:name w:val="xl1896"/>
    <w:basedOn w:val="af3"/>
    <w:rsid w:val="00F75D23"/>
    <w:pPr>
      <w:pBdr>
        <w:top w:val="single" w:sz="4" w:space="0" w:color="333333"/>
        <w:bottom w:val="single" w:sz="4" w:space="0" w:color="333333"/>
        <w:right w:val="single" w:sz="4" w:space="0" w:color="333333"/>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7">
    <w:name w:val="xl1897"/>
    <w:basedOn w:val="af3"/>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8">
    <w:name w:val="xl1898"/>
    <w:basedOn w:val="af3"/>
    <w:rsid w:val="00F75D23"/>
    <w:pPr>
      <w:pBdr>
        <w:top w:val="single" w:sz="4" w:space="0" w:color="333333"/>
        <w:left w:val="single" w:sz="4" w:space="0" w:color="333333"/>
        <w:bottom w:val="single" w:sz="8"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899">
    <w:name w:val="xl1899"/>
    <w:basedOn w:val="af3"/>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900">
    <w:name w:val="xl1900"/>
    <w:basedOn w:val="af3"/>
    <w:rsid w:val="00F75D23"/>
    <w:pPr>
      <w:pBdr>
        <w:top w:val="single" w:sz="4" w:space="0" w:color="333333"/>
        <w:left w:val="single" w:sz="4" w:space="0" w:color="333333"/>
        <w:bottom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901">
    <w:name w:val="xl1901"/>
    <w:basedOn w:val="af3"/>
    <w:rsid w:val="00F75D23"/>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3">
    <w:name w:val="Содержимое таблицы"/>
    <w:basedOn w:val="af3"/>
    <w:link w:val="afffffff4"/>
    <w:rsid w:val="00F75D23"/>
    <w:pPr>
      <w:widowControl w:val="0"/>
      <w:spacing w:after="0" w:line="240" w:lineRule="auto"/>
      <w:ind w:left="-57" w:right="-57"/>
      <w:jc w:val="center"/>
    </w:pPr>
    <w:rPr>
      <w:rFonts w:ascii="Arial" w:eastAsia="Times New Roman" w:hAnsi="Arial" w:cs="Times New Roman"/>
      <w:sz w:val="20"/>
      <w:szCs w:val="24"/>
      <w:lang w:eastAsia="ar-SA"/>
    </w:rPr>
  </w:style>
  <w:style w:type="paragraph" w:customStyle="1" w:styleId="xl58">
    <w:name w:val="xl58"/>
    <w:basedOn w:val="af3"/>
    <w:rsid w:val="00F75D23"/>
    <w:pPr>
      <w:spacing w:before="100" w:beforeAutospacing="1" w:after="100" w:afterAutospacing="1" w:line="240" w:lineRule="auto"/>
      <w:ind w:firstLine="709"/>
      <w:jc w:val="both"/>
      <w:textAlignment w:val="center"/>
    </w:pPr>
    <w:rPr>
      <w:rFonts w:ascii="Times New Roman" w:eastAsia="Times New Roman" w:hAnsi="Times New Roman" w:cs="Times New Roman"/>
      <w:b/>
      <w:bCs/>
      <w:sz w:val="40"/>
      <w:szCs w:val="40"/>
      <w:lang w:eastAsia="ru-RU"/>
    </w:rPr>
  </w:style>
  <w:style w:type="paragraph" w:customStyle="1" w:styleId="xl59">
    <w:name w:val="xl59"/>
    <w:basedOn w:val="af3"/>
    <w:rsid w:val="00F75D23"/>
    <w:pPr>
      <w:spacing w:before="100" w:beforeAutospacing="1" w:after="100" w:afterAutospacing="1" w:line="240" w:lineRule="auto"/>
      <w:ind w:firstLine="709"/>
      <w:jc w:val="both"/>
      <w:textAlignment w:val="center"/>
    </w:pPr>
    <w:rPr>
      <w:rFonts w:ascii="Times New Roman" w:eastAsia="Times New Roman" w:hAnsi="Times New Roman" w:cs="Times New Roman"/>
      <w:b/>
      <w:bCs/>
      <w:sz w:val="32"/>
      <w:szCs w:val="32"/>
      <w:lang w:eastAsia="ru-RU"/>
    </w:rPr>
  </w:style>
  <w:style w:type="paragraph" w:styleId="afffffff5">
    <w:name w:val="Block Text"/>
    <w:basedOn w:val="af3"/>
    <w:uiPriority w:val="99"/>
    <w:qFormat/>
    <w:rsid w:val="00F75D23"/>
    <w:pPr>
      <w:widowControl w:val="0"/>
      <w:tabs>
        <w:tab w:val="left" w:pos="576"/>
        <w:tab w:val="left" w:pos="720"/>
        <w:tab w:val="left" w:pos="864"/>
        <w:tab w:val="left" w:pos="1152"/>
        <w:tab w:val="left" w:pos="1296"/>
        <w:tab w:val="left" w:pos="3168"/>
      </w:tabs>
      <w:spacing w:after="0" w:line="240" w:lineRule="auto"/>
      <w:ind w:left="643" w:right="49" w:hanging="76"/>
      <w:jc w:val="both"/>
    </w:pPr>
    <w:rPr>
      <w:rFonts w:ascii="Arial" w:eastAsia="Times New Roman" w:hAnsi="Arial" w:cs="Times New Roman"/>
      <w:snapToGrid w:val="0"/>
      <w:sz w:val="24"/>
      <w:szCs w:val="20"/>
      <w:lang w:eastAsia="ru-RU"/>
    </w:rPr>
  </w:style>
  <w:style w:type="character" w:customStyle="1" w:styleId="1fd">
    <w:name w:val="Основной шрифт абзаца1"/>
    <w:rsid w:val="00F75D23"/>
  </w:style>
  <w:style w:type="paragraph" w:customStyle="1" w:styleId="213">
    <w:name w:val="Основной текст 21"/>
    <w:basedOn w:val="af3"/>
    <w:rsid w:val="00F75D23"/>
    <w:pPr>
      <w:suppressAutoHyphens/>
      <w:spacing w:after="0" w:line="240" w:lineRule="auto"/>
      <w:ind w:firstLine="709"/>
      <w:jc w:val="center"/>
    </w:pPr>
    <w:rPr>
      <w:rFonts w:ascii="Times New Roman" w:eastAsia="Times New Roman" w:hAnsi="Times New Roman" w:cs="Times New Roman"/>
      <w:b/>
      <w:sz w:val="26"/>
      <w:szCs w:val="20"/>
      <w:lang w:eastAsia="ar-SA"/>
    </w:rPr>
  </w:style>
  <w:style w:type="paragraph" w:customStyle="1" w:styleId="214">
    <w:name w:val="Основной текст с отступом 21"/>
    <w:basedOn w:val="af3"/>
    <w:uiPriority w:val="99"/>
    <w:rsid w:val="00F75D23"/>
    <w:pPr>
      <w:suppressAutoHyphens/>
      <w:spacing w:after="0" w:line="240" w:lineRule="auto"/>
      <w:ind w:firstLine="708"/>
      <w:jc w:val="both"/>
    </w:pPr>
    <w:rPr>
      <w:rFonts w:ascii="Times New Roman" w:eastAsia="Times New Roman" w:hAnsi="Times New Roman" w:cs="Times New Roman"/>
      <w:sz w:val="24"/>
      <w:szCs w:val="20"/>
      <w:lang w:eastAsia="ar-SA"/>
    </w:rPr>
  </w:style>
  <w:style w:type="paragraph" w:customStyle="1" w:styleId="BodyText23">
    <w:name w:val="Body Text 23"/>
    <w:basedOn w:val="af3"/>
    <w:rsid w:val="00F75D23"/>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customStyle="1" w:styleId="BodyText21">
    <w:name w:val="Body Text 21"/>
    <w:basedOn w:val="af3"/>
    <w:rsid w:val="00F75D23"/>
    <w:pPr>
      <w:suppressAutoHyphens/>
      <w:spacing w:after="0" w:line="240" w:lineRule="auto"/>
      <w:ind w:left="83" w:firstLine="709"/>
      <w:jc w:val="both"/>
    </w:pPr>
    <w:rPr>
      <w:rFonts w:ascii="Times New Roman" w:eastAsia="Times New Roman" w:hAnsi="Times New Roman" w:cs="Times New Roman"/>
      <w:sz w:val="28"/>
      <w:szCs w:val="24"/>
      <w:lang w:eastAsia="ar-SA"/>
    </w:rPr>
  </w:style>
  <w:style w:type="paragraph" w:customStyle="1" w:styleId="220">
    <w:name w:val="Основной текст 22"/>
    <w:basedOn w:val="af3"/>
    <w:rsid w:val="00F75D23"/>
    <w:pPr>
      <w:suppressAutoHyphens/>
      <w:spacing w:after="0" w:line="240" w:lineRule="auto"/>
      <w:ind w:left="83" w:firstLine="709"/>
      <w:jc w:val="both"/>
    </w:pPr>
    <w:rPr>
      <w:rFonts w:ascii="Times New Roman" w:eastAsia="Times New Roman" w:hAnsi="Times New Roman" w:cs="Times New Roman"/>
      <w:sz w:val="28"/>
      <w:szCs w:val="20"/>
      <w:lang w:eastAsia="ar-SA"/>
    </w:rPr>
  </w:style>
  <w:style w:type="paragraph" w:customStyle="1" w:styleId="BodyText22">
    <w:name w:val="Body Text 22"/>
    <w:basedOn w:val="af3"/>
    <w:rsid w:val="00F75D23"/>
    <w:pPr>
      <w:suppressAutoHyphens/>
      <w:spacing w:after="0" w:line="240" w:lineRule="auto"/>
      <w:ind w:firstLine="709"/>
      <w:jc w:val="both"/>
    </w:pPr>
    <w:rPr>
      <w:rFonts w:ascii="Times New Roman" w:eastAsia="Times New Roman" w:hAnsi="Times New Roman" w:cs="Times New Roman"/>
      <w:sz w:val="28"/>
      <w:szCs w:val="20"/>
      <w:lang w:eastAsia="ar-SA"/>
    </w:rPr>
  </w:style>
  <w:style w:type="paragraph" w:customStyle="1" w:styleId="-0">
    <w:name w:val="УГТП-Текст"/>
    <w:basedOn w:val="af3"/>
    <w:rsid w:val="00F75D23"/>
    <w:pPr>
      <w:suppressAutoHyphens/>
      <w:spacing w:after="0" w:line="240" w:lineRule="auto"/>
      <w:ind w:left="284" w:right="284" w:firstLine="851"/>
      <w:jc w:val="both"/>
    </w:pPr>
    <w:rPr>
      <w:rFonts w:ascii="Arial" w:eastAsia="Times New Roman" w:hAnsi="Arial" w:cs="Arial"/>
      <w:sz w:val="24"/>
      <w:szCs w:val="24"/>
      <w:lang w:eastAsia="ar-SA"/>
    </w:rPr>
  </w:style>
  <w:style w:type="paragraph" w:customStyle="1" w:styleId="-12">
    <w:name w:val="УГТП-Заголовок 1"/>
    <w:basedOn w:val="af3"/>
    <w:rsid w:val="00F75D23"/>
    <w:pPr>
      <w:suppressAutoHyphens/>
      <w:spacing w:before="240" w:after="0" w:line="240" w:lineRule="auto"/>
      <w:ind w:left="284" w:right="284" w:firstLine="851"/>
      <w:jc w:val="both"/>
    </w:pPr>
    <w:rPr>
      <w:rFonts w:ascii="Arial" w:eastAsia="Times New Roman" w:hAnsi="Arial" w:cs="Arial"/>
      <w:b/>
      <w:caps/>
      <w:sz w:val="28"/>
      <w:szCs w:val="28"/>
      <w:lang w:eastAsia="ar-SA"/>
    </w:rPr>
  </w:style>
  <w:style w:type="paragraph" w:customStyle="1" w:styleId="221">
    <w:name w:val="Основной текст с отступом 22"/>
    <w:basedOn w:val="af3"/>
    <w:rsid w:val="00F75D23"/>
    <w:pPr>
      <w:suppressAutoHyphens/>
      <w:spacing w:after="0" w:line="240" w:lineRule="auto"/>
      <w:ind w:firstLine="709"/>
      <w:jc w:val="both"/>
    </w:pPr>
    <w:rPr>
      <w:rFonts w:ascii="Times New Roman" w:eastAsia="Times New Roman" w:hAnsi="Times New Roman" w:cs="Times New Roman"/>
      <w:color w:val="000000"/>
      <w:sz w:val="28"/>
      <w:szCs w:val="20"/>
      <w:lang w:eastAsia="ar-SA"/>
    </w:rPr>
  </w:style>
  <w:style w:type="paragraph" w:customStyle="1" w:styleId="xl177">
    <w:name w:val="xl177"/>
    <w:basedOn w:val="af3"/>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78">
    <w:name w:val="xl178"/>
    <w:basedOn w:val="af3"/>
    <w:rsid w:val="00F75D23"/>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79">
    <w:name w:val="xl179"/>
    <w:basedOn w:val="af3"/>
    <w:rsid w:val="00F75D23"/>
    <w:pPr>
      <w:pBdr>
        <w:top w:val="single" w:sz="4"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0">
    <w:name w:val="xl180"/>
    <w:basedOn w:val="af3"/>
    <w:rsid w:val="00F75D23"/>
    <w:pPr>
      <w:pBdr>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1">
    <w:name w:val="xl181"/>
    <w:basedOn w:val="af3"/>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82">
    <w:name w:val="xl182"/>
    <w:basedOn w:val="af3"/>
    <w:rsid w:val="00F75D23"/>
    <w:pPr>
      <w:pBdr>
        <w:top w:val="single" w:sz="4" w:space="0" w:color="auto"/>
        <w:left w:val="single" w:sz="8"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83">
    <w:name w:val="xl183"/>
    <w:basedOn w:val="af3"/>
    <w:rsid w:val="00F75D23"/>
    <w:pPr>
      <w:pBdr>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4">
    <w:name w:val="xl184"/>
    <w:basedOn w:val="af3"/>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85">
    <w:name w:val="xl185"/>
    <w:basedOn w:val="af3"/>
    <w:rsid w:val="00F75D23"/>
    <w:pPr>
      <w:pBdr>
        <w:top w:val="single" w:sz="4" w:space="0" w:color="auto"/>
        <w:left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86">
    <w:name w:val="xl186"/>
    <w:basedOn w:val="af3"/>
    <w:rsid w:val="00F75D23"/>
    <w:pPr>
      <w:pBdr>
        <w:top w:val="single" w:sz="4"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7">
    <w:name w:val="xl187"/>
    <w:basedOn w:val="af3"/>
    <w:rsid w:val="00F75D23"/>
    <w:pPr>
      <w:pBdr>
        <w:top w:val="single" w:sz="4" w:space="0" w:color="auto"/>
        <w:left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8">
    <w:name w:val="xl188"/>
    <w:basedOn w:val="af3"/>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89">
    <w:name w:val="xl189"/>
    <w:basedOn w:val="af3"/>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90">
    <w:name w:val="xl190"/>
    <w:basedOn w:val="af3"/>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91">
    <w:name w:val="xl191"/>
    <w:basedOn w:val="af3"/>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92">
    <w:name w:val="xl192"/>
    <w:basedOn w:val="af3"/>
    <w:rsid w:val="00F75D23"/>
    <w:pPr>
      <w:pBdr>
        <w:top w:val="double" w:sz="6" w:space="0" w:color="auto"/>
        <w:left w:val="single" w:sz="4"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193">
    <w:name w:val="xl193"/>
    <w:basedOn w:val="af3"/>
    <w:rsid w:val="00F75D23"/>
    <w:pPr>
      <w:pBdr>
        <w:top w:val="double" w:sz="6" w:space="0" w:color="auto"/>
        <w:left w:val="single" w:sz="8"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94">
    <w:name w:val="xl194"/>
    <w:basedOn w:val="af3"/>
    <w:rsid w:val="00F75D23"/>
    <w:pPr>
      <w:pBdr>
        <w:top w:val="double" w:sz="6" w:space="0" w:color="auto"/>
        <w:left w:val="double" w:sz="6" w:space="0" w:color="auto"/>
        <w:bottom w:val="double" w:sz="6" w:space="0" w:color="auto"/>
        <w:right w:val="double" w:sz="6"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17">
    <w:name w:val="xl217"/>
    <w:basedOn w:val="af3"/>
    <w:rsid w:val="00F75D23"/>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18">
    <w:name w:val="xl218"/>
    <w:basedOn w:val="af3"/>
    <w:rsid w:val="00F75D23"/>
    <w:pPr>
      <w:pBdr>
        <w:top w:val="single" w:sz="4"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19">
    <w:name w:val="xl219"/>
    <w:basedOn w:val="af3"/>
    <w:rsid w:val="00F75D23"/>
    <w:pPr>
      <w:pBdr>
        <w:top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0">
    <w:name w:val="xl220"/>
    <w:basedOn w:val="af3"/>
    <w:rsid w:val="00F75D23"/>
    <w:pPr>
      <w:pBdr>
        <w:top w:val="double" w:sz="6" w:space="0" w:color="auto"/>
        <w:left w:val="double" w:sz="6"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1">
    <w:name w:val="xl221"/>
    <w:basedOn w:val="af3"/>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2">
    <w:name w:val="xl222"/>
    <w:basedOn w:val="af3"/>
    <w:rsid w:val="00F75D23"/>
    <w:pPr>
      <w:pBdr>
        <w:top w:val="double" w:sz="6" w:space="0" w:color="auto"/>
        <w:left w:val="single" w:sz="8" w:space="0" w:color="auto"/>
        <w:bottom w:val="double" w:sz="6"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3">
    <w:name w:val="xl223"/>
    <w:basedOn w:val="af3"/>
    <w:rsid w:val="00F75D23"/>
    <w:pPr>
      <w:pBdr>
        <w:top w:val="double" w:sz="6" w:space="0" w:color="auto"/>
        <w:bottom w:val="double" w:sz="6"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4">
    <w:name w:val="xl224"/>
    <w:basedOn w:val="af3"/>
    <w:rsid w:val="00F75D23"/>
    <w:pPr>
      <w:pBdr>
        <w:bottom w:val="single" w:sz="4" w:space="0" w:color="auto"/>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5">
    <w:name w:val="xl225"/>
    <w:basedOn w:val="af3"/>
    <w:rsid w:val="00F75D23"/>
    <w:pPr>
      <w:pBdr>
        <w:right w:val="single" w:sz="8"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26">
    <w:name w:val="xl226"/>
    <w:basedOn w:val="af3"/>
    <w:rsid w:val="00F75D23"/>
    <w:pPr>
      <w:pBdr>
        <w:top w:val="single" w:sz="4" w:space="0" w:color="auto"/>
        <w:left w:val="double" w:sz="6" w:space="0" w:color="auto"/>
        <w:bottom w:val="single" w:sz="4" w:space="0" w:color="auto"/>
        <w:right w:val="single" w:sz="8"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1TimesNewRoman16">
    <w:name w:val="Стиль Заголовок 1 (без№) + Times New Roman 16 пт"/>
    <w:basedOn w:val="af3"/>
    <w:link w:val="1TimesNewRoman160"/>
    <w:rsid w:val="00F75D23"/>
    <w:pPr>
      <w:keepNext/>
      <w:keepLines/>
      <w:tabs>
        <w:tab w:val="left" w:pos="0"/>
      </w:tabs>
      <w:spacing w:after="240" w:line="360" w:lineRule="auto"/>
      <w:ind w:firstLine="709"/>
      <w:jc w:val="center"/>
      <w:outlineLvl w:val="0"/>
    </w:pPr>
    <w:rPr>
      <w:rFonts w:ascii="Times New Roman" w:eastAsia="Times New Roman" w:hAnsi="Times New Roman" w:cs="Arial"/>
      <w:b/>
      <w:bCs/>
      <w:sz w:val="32"/>
      <w:szCs w:val="28"/>
      <w:lang w:eastAsia="ru-RU"/>
    </w:rPr>
  </w:style>
  <w:style w:type="character" w:customStyle="1" w:styleId="1TimesNewRoman160">
    <w:name w:val="Стиль Заголовок 1 (без№) + Times New Roman 16 пт Знак"/>
    <w:basedOn w:val="af4"/>
    <w:link w:val="1TimesNewRoman16"/>
    <w:rsid w:val="00F75D23"/>
    <w:rPr>
      <w:rFonts w:ascii="Times New Roman" w:eastAsia="Times New Roman" w:hAnsi="Times New Roman" w:cs="Arial"/>
      <w:b/>
      <w:bCs/>
      <w:sz w:val="32"/>
      <w:szCs w:val="28"/>
      <w:lang w:eastAsia="ru-RU"/>
    </w:rPr>
  </w:style>
  <w:style w:type="paragraph" w:customStyle="1" w:styleId="C">
    <w:name w:val="Cписок"/>
    <w:basedOn w:val="af3"/>
    <w:link w:val="C0"/>
    <w:rsid w:val="00F75D23"/>
    <w:pPr>
      <w:numPr>
        <w:numId w:val="25"/>
      </w:numPr>
      <w:tabs>
        <w:tab w:val="left" w:pos="1134"/>
      </w:tabs>
      <w:spacing w:after="0" w:line="360" w:lineRule="auto"/>
      <w:ind w:left="0" w:firstLine="709"/>
      <w:jc w:val="both"/>
    </w:pPr>
    <w:rPr>
      <w:rFonts w:ascii="Arial" w:eastAsia="Times New Roman" w:hAnsi="Arial" w:cs="Times New Roman"/>
      <w:sz w:val="24"/>
      <w:szCs w:val="24"/>
      <w:lang w:eastAsia="ru-RU"/>
    </w:rPr>
  </w:style>
  <w:style w:type="character" w:customStyle="1" w:styleId="C0">
    <w:name w:val="Cписок Знак"/>
    <w:basedOn w:val="af4"/>
    <w:link w:val="C"/>
    <w:rsid w:val="00F75D23"/>
    <w:rPr>
      <w:rFonts w:ascii="Arial" w:eastAsia="Times New Roman" w:hAnsi="Arial" w:cs="Times New Roman"/>
      <w:sz w:val="24"/>
      <w:szCs w:val="24"/>
      <w:lang w:eastAsia="ru-RU"/>
    </w:rPr>
  </w:style>
  <w:style w:type="character" w:customStyle="1" w:styleId="1fe">
    <w:name w:val="Схема документа Знак1"/>
    <w:basedOn w:val="af4"/>
    <w:uiPriority w:val="99"/>
    <w:semiHidden/>
    <w:rsid w:val="00F75D23"/>
    <w:rPr>
      <w:rFonts w:ascii="Tahoma" w:hAnsi="Tahoma" w:cs="Tahoma"/>
      <w:sz w:val="16"/>
      <w:szCs w:val="16"/>
    </w:rPr>
  </w:style>
  <w:style w:type="paragraph" w:customStyle="1" w:styleId="afffffff6">
    <w:name w:val="Îáû÷íûé"/>
    <w:rsid w:val="00F75D23"/>
    <w:pPr>
      <w:spacing w:after="0" w:line="240" w:lineRule="auto"/>
    </w:pPr>
    <w:rPr>
      <w:rFonts w:ascii="Times New Roman" w:eastAsia="Times New Roman" w:hAnsi="Times New Roman" w:cs="Times New Roman"/>
      <w:sz w:val="28"/>
      <w:szCs w:val="20"/>
      <w:lang w:eastAsia="ru-RU"/>
    </w:rPr>
  </w:style>
  <w:style w:type="paragraph" w:customStyle="1" w:styleId="afffffff7">
    <w:name w:val="Заголовок таблицы"/>
    <w:basedOn w:val="afffffff3"/>
    <w:rsid w:val="00F75D23"/>
    <w:rPr>
      <w:rFonts w:eastAsia="Lucida Sans Unicode" w:cs="Mangal"/>
      <w:b/>
      <w:bCs/>
      <w:kern w:val="1"/>
      <w:lang w:eastAsia="hi-IN" w:bidi="hi-IN"/>
    </w:rPr>
  </w:style>
  <w:style w:type="paragraph" w:customStyle="1" w:styleId="1ff">
    <w:name w:val="О чем1"/>
    <w:basedOn w:val="af3"/>
    <w:next w:val="af3"/>
    <w:rsid w:val="00F75D23"/>
    <w:pPr>
      <w:widowControl w:val="0"/>
      <w:autoSpaceDE w:val="0"/>
      <w:autoSpaceDN w:val="0"/>
      <w:spacing w:before="240" w:after="60" w:line="240" w:lineRule="auto"/>
      <w:ind w:right="5902" w:firstLine="709"/>
      <w:jc w:val="both"/>
    </w:pPr>
    <w:rPr>
      <w:rFonts w:ascii="Times New Roman" w:eastAsia="Times New Roman" w:hAnsi="Times New Roman" w:cs="Times New Roman"/>
      <w:sz w:val="24"/>
      <w:szCs w:val="24"/>
      <w:lang w:eastAsia="ru-RU"/>
    </w:rPr>
  </w:style>
  <w:style w:type="character" w:customStyle="1" w:styleId="WW8Num2z0">
    <w:name w:val="WW8Num2z0"/>
    <w:rsid w:val="00F75D23"/>
    <w:rPr>
      <w:rFonts w:ascii="Times New Roman" w:hAnsi="Times New Roman" w:cs="Times New Roman"/>
    </w:rPr>
  </w:style>
  <w:style w:type="character" w:customStyle="1" w:styleId="WW8Num3z0">
    <w:name w:val="WW8Num3z0"/>
    <w:rsid w:val="00F75D23"/>
    <w:rPr>
      <w:rFonts w:ascii="Symbol" w:hAnsi="Symbol" w:cs="StarSymbol"/>
      <w:sz w:val="18"/>
      <w:szCs w:val="18"/>
    </w:rPr>
  </w:style>
  <w:style w:type="character" w:customStyle="1" w:styleId="WW8Num5z0">
    <w:name w:val="WW8Num5z0"/>
    <w:rsid w:val="00F75D23"/>
    <w:rPr>
      <w:rFonts w:ascii="Symbol" w:hAnsi="Symbol" w:cs="StarSymbol"/>
      <w:sz w:val="18"/>
      <w:szCs w:val="18"/>
    </w:rPr>
  </w:style>
  <w:style w:type="character" w:customStyle="1" w:styleId="WW8Num10z0">
    <w:name w:val="WW8Num10z0"/>
    <w:rsid w:val="00F75D23"/>
    <w:rPr>
      <w:i/>
      <w:sz w:val="28"/>
      <w:szCs w:val="28"/>
    </w:rPr>
  </w:style>
  <w:style w:type="character" w:customStyle="1" w:styleId="WW8Num10z1">
    <w:name w:val="WW8Num10z1"/>
    <w:rsid w:val="00F75D23"/>
    <w:rPr>
      <w:rFonts w:ascii="Symbol" w:hAnsi="Symbol"/>
      <w:i/>
      <w:sz w:val="22"/>
      <w:szCs w:val="22"/>
    </w:rPr>
  </w:style>
  <w:style w:type="character" w:customStyle="1" w:styleId="WW8Num10z3">
    <w:name w:val="WW8Num10z3"/>
    <w:rsid w:val="00F75D23"/>
    <w:rPr>
      <w:i/>
      <w:sz w:val="22"/>
      <w:szCs w:val="22"/>
    </w:rPr>
  </w:style>
  <w:style w:type="character" w:customStyle="1" w:styleId="3e">
    <w:name w:val="Основной шрифт абзаца3"/>
    <w:rsid w:val="00F75D23"/>
  </w:style>
  <w:style w:type="character" w:customStyle="1" w:styleId="Absatz-Standardschriftart">
    <w:name w:val="Absatz-Standardschriftart"/>
    <w:rsid w:val="00F75D23"/>
  </w:style>
  <w:style w:type="character" w:customStyle="1" w:styleId="WW-Absatz-Standardschriftart">
    <w:name w:val="WW-Absatz-Standardschriftart"/>
    <w:rsid w:val="00F75D23"/>
  </w:style>
  <w:style w:type="character" w:customStyle="1" w:styleId="2f8">
    <w:name w:val="Основной шрифт абзаца2"/>
    <w:rsid w:val="00F75D23"/>
  </w:style>
  <w:style w:type="character" w:customStyle="1" w:styleId="WW-Absatz-Standardschriftart1">
    <w:name w:val="WW-Absatz-Standardschriftart1"/>
    <w:rsid w:val="00F75D23"/>
  </w:style>
  <w:style w:type="character" w:customStyle="1" w:styleId="WW-Absatz-Standardschriftart11">
    <w:name w:val="WW-Absatz-Standardschriftart11"/>
    <w:rsid w:val="00F75D23"/>
  </w:style>
  <w:style w:type="character" w:customStyle="1" w:styleId="WW-Absatz-Standardschriftart111">
    <w:name w:val="WW-Absatz-Standardschriftart111"/>
    <w:rsid w:val="00F75D23"/>
  </w:style>
  <w:style w:type="character" w:customStyle="1" w:styleId="WW-Absatz-Standardschriftart1111">
    <w:name w:val="WW-Absatz-Standardschriftart1111"/>
    <w:rsid w:val="00F75D23"/>
  </w:style>
  <w:style w:type="character" w:customStyle="1" w:styleId="afffffff8">
    <w:name w:val="Символ нумерации"/>
    <w:rsid w:val="00F75D23"/>
  </w:style>
  <w:style w:type="paragraph" w:customStyle="1" w:styleId="3f">
    <w:name w:val="Название3"/>
    <w:basedOn w:val="af3"/>
    <w:rsid w:val="00F75D23"/>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3f0">
    <w:name w:val="Указатель3"/>
    <w:basedOn w:val="af3"/>
    <w:rsid w:val="00F75D23"/>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2f9">
    <w:name w:val="Название2"/>
    <w:basedOn w:val="af3"/>
    <w:rsid w:val="00F75D23"/>
    <w:pPr>
      <w:suppressLineNumbers/>
      <w:suppressAutoHyphens/>
      <w:spacing w:before="120" w:after="120" w:line="240" w:lineRule="auto"/>
      <w:ind w:firstLine="709"/>
      <w:jc w:val="both"/>
    </w:pPr>
    <w:rPr>
      <w:rFonts w:ascii="Arial" w:eastAsia="Times New Roman" w:hAnsi="Arial" w:cs="Tahoma"/>
      <w:i/>
      <w:iCs/>
      <w:sz w:val="20"/>
      <w:szCs w:val="24"/>
      <w:lang w:eastAsia="ar-SA"/>
    </w:rPr>
  </w:style>
  <w:style w:type="paragraph" w:customStyle="1" w:styleId="2fa">
    <w:name w:val="Указатель2"/>
    <w:basedOn w:val="af3"/>
    <w:rsid w:val="00F75D23"/>
    <w:pPr>
      <w:suppressLineNumbers/>
      <w:suppressAutoHyphens/>
      <w:spacing w:after="0" w:line="240" w:lineRule="auto"/>
      <w:ind w:firstLine="709"/>
      <w:jc w:val="both"/>
    </w:pPr>
    <w:rPr>
      <w:rFonts w:ascii="Arial" w:eastAsia="Times New Roman" w:hAnsi="Arial" w:cs="Tahoma"/>
      <w:sz w:val="24"/>
      <w:szCs w:val="24"/>
      <w:lang w:eastAsia="ar-SA"/>
    </w:rPr>
  </w:style>
  <w:style w:type="paragraph" w:customStyle="1" w:styleId="1ff0">
    <w:name w:val="Название1"/>
    <w:basedOn w:val="af3"/>
    <w:rsid w:val="00F75D23"/>
    <w:pPr>
      <w:suppressLineNumbers/>
      <w:suppressAutoHyphens/>
      <w:spacing w:before="120" w:after="120" w:line="240" w:lineRule="auto"/>
      <w:ind w:firstLine="709"/>
      <w:jc w:val="both"/>
    </w:pPr>
    <w:rPr>
      <w:rFonts w:ascii="Times New Roman" w:eastAsia="Times New Roman" w:hAnsi="Times New Roman" w:cs="Tahoma"/>
      <w:i/>
      <w:iCs/>
      <w:sz w:val="24"/>
      <w:szCs w:val="24"/>
      <w:lang w:eastAsia="ar-SA"/>
    </w:rPr>
  </w:style>
  <w:style w:type="paragraph" w:customStyle="1" w:styleId="1ff1">
    <w:name w:val="Указатель1"/>
    <w:basedOn w:val="af3"/>
    <w:rsid w:val="00F75D23"/>
    <w:pPr>
      <w:suppressLineNumbers/>
      <w:suppressAutoHyphens/>
      <w:spacing w:after="0" w:line="240" w:lineRule="auto"/>
      <w:ind w:firstLine="709"/>
      <w:jc w:val="both"/>
    </w:pPr>
    <w:rPr>
      <w:rFonts w:ascii="Times New Roman" w:eastAsia="Times New Roman" w:hAnsi="Times New Roman" w:cs="Tahoma"/>
      <w:sz w:val="24"/>
      <w:szCs w:val="24"/>
      <w:lang w:eastAsia="ar-SA"/>
    </w:rPr>
  </w:style>
  <w:style w:type="paragraph" w:customStyle="1" w:styleId="310">
    <w:name w:val="Основной текст с отступом 31"/>
    <w:basedOn w:val="af3"/>
    <w:rsid w:val="00F75D23"/>
    <w:pPr>
      <w:suppressAutoHyphens/>
      <w:spacing w:after="0" w:line="240" w:lineRule="auto"/>
      <w:ind w:left="1800" w:hanging="360"/>
      <w:jc w:val="both"/>
    </w:pPr>
    <w:rPr>
      <w:rFonts w:ascii="Times New Roman" w:eastAsia="Times New Roman" w:hAnsi="Times New Roman" w:cs="Times New Roman"/>
      <w:sz w:val="28"/>
      <w:szCs w:val="24"/>
      <w:lang w:eastAsia="ar-SA"/>
    </w:rPr>
  </w:style>
  <w:style w:type="paragraph" w:customStyle="1" w:styleId="FR3">
    <w:name w:val="FR3"/>
    <w:rsid w:val="00F75D23"/>
    <w:pPr>
      <w:widowControl w:val="0"/>
      <w:autoSpaceDE w:val="0"/>
      <w:autoSpaceDN w:val="0"/>
      <w:adjustRightInd w:val="0"/>
      <w:spacing w:before="180" w:after="0" w:line="360" w:lineRule="auto"/>
      <w:ind w:left="320" w:right="200"/>
      <w:jc w:val="center"/>
    </w:pPr>
    <w:rPr>
      <w:rFonts w:ascii="Arial" w:eastAsia="Times New Roman" w:hAnsi="Arial" w:cs="Times New Roman"/>
      <w:b/>
      <w:noProof/>
      <w:sz w:val="16"/>
      <w:szCs w:val="20"/>
      <w:lang w:eastAsia="ru-RU"/>
    </w:rPr>
  </w:style>
  <w:style w:type="character" w:customStyle="1" w:styleId="101">
    <w:name w:val="Знак Знак10"/>
    <w:semiHidden/>
    <w:locked/>
    <w:rsid w:val="00F75D23"/>
    <w:rPr>
      <w:sz w:val="24"/>
      <w:szCs w:val="24"/>
      <w:lang w:val="ru-RU" w:eastAsia="ru-RU" w:bidi="ar-SA"/>
    </w:rPr>
  </w:style>
  <w:style w:type="paragraph" w:customStyle="1" w:styleId="afffffff9">
    <w:name w:val="Мой Рисунок"/>
    <w:basedOn w:val="af3"/>
    <w:link w:val="afffffffa"/>
    <w:qFormat/>
    <w:rsid w:val="00F75D23"/>
    <w:pPr>
      <w:spacing w:after="0" w:line="360" w:lineRule="auto"/>
      <w:jc w:val="center"/>
    </w:pPr>
    <w:rPr>
      <w:rFonts w:ascii="Arial" w:eastAsia="Times New Roman" w:hAnsi="Arial" w:cs="Arial"/>
      <w:sz w:val="24"/>
      <w:szCs w:val="24"/>
      <w:lang w:eastAsia="ar-SA"/>
    </w:rPr>
  </w:style>
  <w:style w:type="table" w:customStyle="1" w:styleId="1ff2">
    <w:name w:val="Светлая заливка1"/>
    <w:basedOn w:val="af5"/>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fffffff4">
    <w:name w:val="Содержимое таблицы Знак"/>
    <w:basedOn w:val="af4"/>
    <w:link w:val="afffffff3"/>
    <w:rsid w:val="00F75D23"/>
    <w:rPr>
      <w:rFonts w:ascii="Arial" w:eastAsia="Times New Roman" w:hAnsi="Arial" w:cs="Times New Roman"/>
      <w:sz w:val="20"/>
      <w:szCs w:val="24"/>
      <w:lang w:eastAsia="ar-SA"/>
    </w:rPr>
  </w:style>
  <w:style w:type="character" w:customStyle="1" w:styleId="afffffffa">
    <w:name w:val="Мой Рисунок Знак"/>
    <w:basedOn w:val="afffffff4"/>
    <w:link w:val="afffffff9"/>
    <w:rsid w:val="00F75D23"/>
    <w:rPr>
      <w:rFonts w:ascii="Arial" w:eastAsia="Times New Roman" w:hAnsi="Arial" w:cs="Arial"/>
      <w:sz w:val="24"/>
      <w:szCs w:val="24"/>
      <w:lang w:eastAsia="ar-SA"/>
    </w:rPr>
  </w:style>
  <w:style w:type="paragraph" w:customStyle="1" w:styleId="bodytext">
    <w:name w:val="body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2">
    <w:name w:val="Сетка таблицы12"/>
    <w:basedOn w:val="af5"/>
    <w:next w:val="af9"/>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b">
    <w:name w:val="Моя таблица"/>
    <w:basedOn w:val="af3"/>
    <w:link w:val="afffffffc"/>
    <w:autoRedefine/>
    <w:qFormat/>
    <w:rsid w:val="00F75D23"/>
    <w:pPr>
      <w:spacing w:after="0" w:line="360" w:lineRule="auto"/>
      <w:ind w:firstLine="709"/>
      <w:jc w:val="both"/>
    </w:pPr>
    <w:rPr>
      <w:rFonts w:ascii="Times New Roman" w:eastAsia="Times New Roman" w:hAnsi="Times New Roman" w:cs="Times New Roman"/>
      <w:b/>
      <w:bCs/>
      <w:sz w:val="26"/>
      <w:szCs w:val="26"/>
      <w:lang w:eastAsia="ru-RU"/>
    </w:rPr>
  </w:style>
  <w:style w:type="character" w:customStyle="1" w:styleId="afffffffc">
    <w:name w:val="Моя таблица Знак"/>
    <w:basedOn w:val="af4"/>
    <w:link w:val="afffffffb"/>
    <w:rsid w:val="00F75D23"/>
    <w:rPr>
      <w:rFonts w:ascii="Times New Roman" w:eastAsia="Times New Roman" w:hAnsi="Times New Roman" w:cs="Times New Roman"/>
      <w:b/>
      <w:bCs/>
      <w:sz w:val="26"/>
      <w:szCs w:val="26"/>
      <w:lang w:eastAsia="ru-RU"/>
    </w:rPr>
  </w:style>
  <w:style w:type="numbering" w:customStyle="1" w:styleId="116">
    <w:name w:val="Нет списка11"/>
    <w:next w:val="af6"/>
    <w:uiPriority w:val="99"/>
    <w:semiHidden/>
    <w:unhideWhenUsed/>
    <w:rsid w:val="00F75D23"/>
  </w:style>
  <w:style w:type="table" w:customStyle="1" w:styleId="TableGridReport1">
    <w:name w:val="Table Grid Report1"/>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Стиль12"/>
    <w:uiPriority w:val="99"/>
    <w:rsid w:val="00F75D23"/>
    <w:pPr>
      <w:numPr>
        <w:numId w:val="2"/>
      </w:numPr>
    </w:pPr>
  </w:style>
  <w:style w:type="paragraph" w:customStyle="1" w:styleId="afffffffd">
    <w:name w:val="таблица"/>
    <w:basedOn w:val="af3"/>
    <w:link w:val="afffffffe"/>
    <w:qFormat/>
    <w:rsid w:val="00F75D23"/>
    <w:pPr>
      <w:spacing w:after="0" w:line="240" w:lineRule="auto"/>
      <w:jc w:val="center"/>
    </w:pPr>
    <w:rPr>
      <w:rFonts w:ascii="Arial" w:eastAsia="Times New Roman" w:hAnsi="Arial" w:cs="Times New Roman"/>
      <w:sz w:val="20"/>
      <w:szCs w:val="28"/>
      <w:lang w:eastAsia="ru-RU"/>
    </w:rPr>
  </w:style>
  <w:style w:type="character" w:customStyle="1" w:styleId="afffffffe">
    <w:name w:val="таблица Знак"/>
    <w:basedOn w:val="af4"/>
    <w:link w:val="afffffffd"/>
    <w:rsid w:val="00F75D23"/>
    <w:rPr>
      <w:rFonts w:ascii="Arial" w:eastAsia="Times New Roman" w:hAnsi="Arial" w:cs="Times New Roman"/>
      <w:sz w:val="20"/>
      <w:szCs w:val="28"/>
      <w:lang w:eastAsia="ru-RU"/>
    </w:rPr>
  </w:style>
  <w:style w:type="numbering" w:customStyle="1" w:styleId="PwCListBullets1">
    <w:name w:val="PwC List Bullets 1"/>
    <w:uiPriority w:val="99"/>
    <w:rsid w:val="00F75D23"/>
    <w:pPr>
      <w:numPr>
        <w:numId w:val="27"/>
      </w:numPr>
    </w:pPr>
  </w:style>
  <w:style w:type="numbering" w:customStyle="1" w:styleId="PwCListNumbers1">
    <w:name w:val="PwC List Numbers 1"/>
    <w:uiPriority w:val="99"/>
    <w:rsid w:val="00F75D23"/>
    <w:pPr>
      <w:numPr>
        <w:numId w:val="28"/>
      </w:numPr>
    </w:pPr>
  </w:style>
  <w:style w:type="paragraph" w:customStyle="1" w:styleId="311">
    <w:name w:val="Маркированный список 31"/>
    <w:basedOn w:val="af3"/>
    <w:next w:val="3f1"/>
    <w:uiPriority w:val="13"/>
    <w:unhideWhenUsed/>
    <w:qFormat/>
    <w:rsid w:val="00F75D23"/>
    <w:pPr>
      <w:spacing w:after="240" w:line="240" w:lineRule="atLeast"/>
      <w:ind w:left="1224" w:hanging="504"/>
      <w:contextualSpacing/>
    </w:pPr>
    <w:rPr>
      <w:rFonts w:ascii="Georgia" w:eastAsia="Calibri" w:hAnsi="Georgia" w:cs="Times New Roman"/>
      <w:sz w:val="20"/>
      <w:szCs w:val="20"/>
      <w:lang w:val="en-GB"/>
    </w:rPr>
  </w:style>
  <w:style w:type="paragraph" w:customStyle="1" w:styleId="410">
    <w:name w:val="Маркированный список 41"/>
    <w:basedOn w:val="af3"/>
    <w:next w:val="40"/>
    <w:uiPriority w:val="13"/>
    <w:unhideWhenUsed/>
    <w:rsid w:val="00F75D23"/>
    <w:pPr>
      <w:spacing w:after="240" w:line="240" w:lineRule="atLeast"/>
      <w:ind w:left="1728" w:hanging="648"/>
      <w:contextualSpacing/>
    </w:pPr>
    <w:rPr>
      <w:rFonts w:ascii="Georgia" w:eastAsia="Calibri" w:hAnsi="Georgia" w:cs="Times New Roman"/>
      <w:sz w:val="20"/>
      <w:szCs w:val="20"/>
      <w:lang w:val="en-GB"/>
    </w:rPr>
  </w:style>
  <w:style w:type="paragraph" w:customStyle="1" w:styleId="510">
    <w:name w:val="Маркированный список 51"/>
    <w:basedOn w:val="af3"/>
    <w:next w:val="5"/>
    <w:uiPriority w:val="13"/>
    <w:unhideWhenUsed/>
    <w:rsid w:val="00F75D23"/>
    <w:pPr>
      <w:spacing w:after="240" w:line="240" w:lineRule="atLeast"/>
      <w:ind w:left="2232" w:hanging="792"/>
      <w:contextualSpacing/>
    </w:pPr>
    <w:rPr>
      <w:rFonts w:ascii="Georgia" w:eastAsia="Calibri" w:hAnsi="Georgia" w:cs="Times New Roman"/>
      <w:sz w:val="20"/>
      <w:szCs w:val="20"/>
      <w:lang w:val="en-GB"/>
    </w:rPr>
  </w:style>
  <w:style w:type="paragraph" w:customStyle="1" w:styleId="215">
    <w:name w:val="Нумерованный список 21"/>
    <w:basedOn w:val="af3"/>
    <w:next w:val="21"/>
    <w:uiPriority w:val="13"/>
    <w:unhideWhenUsed/>
    <w:qFormat/>
    <w:rsid w:val="00F75D23"/>
    <w:pPr>
      <w:tabs>
        <w:tab w:val="num" w:pos="1134"/>
      </w:tabs>
      <w:spacing w:after="240" w:line="240" w:lineRule="atLeast"/>
      <w:ind w:left="1134" w:hanging="567"/>
      <w:contextualSpacing/>
    </w:pPr>
    <w:rPr>
      <w:rFonts w:ascii="Georgia" w:eastAsia="Calibri" w:hAnsi="Georgia" w:cs="Times New Roman"/>
      <w:sz w:val="20"/>
      <w:szCs w:val="20"/>
      <w:lang w:val="en-GB"/>
    </w:rPr>
  </w:style>
  <w:style w:type="paragraph" w:customStyle="1" w:styleId="312">
    <w:name w:val="Нумерованный список 31"/>
    <w:basedOn w:val="af3"/>
    <w:next w:val="3"/>
    <w:uiPriority w:val="13"/>
    <w:unhideWhenUsed/>
    <w:qFormat/>
    <w:rsid w:val="00F75D23"/>
    <w:pPr>
      <w:tabs>
        <w:tab w:val="num" w:pos="1701"/>
      </w:tabs>
      <w:spacing w:after="240" w:line="240" w:lineRule="atLeast"/>
      <w:ind w:left="1701" w:hanging="567"/>
      <w:contextualSpacing/>
    </w:pPr>
    <w:rPr>
      <w:rFonts w:ascii="Georgia" w:eastAsia="Calibri" w:hAnsi="Georgia" w:cs="Times New Roman"/>
      <w:sz w:val="20"/>
      <w:szCs w:val="20"/>
      <w:lang w:val="en-GB"/>
    </w:rPr>
  </w:style>
  <w:style w:type="paragraph" w:customStyle="1" w:styleId="511">
    <w:name w:val="Нумерованный список 51"/>
    <w:basedOn w:val="af3"/>
    <w:next w:val="54"/>
    <w:uiPriority w:val="13"/>
    <w:unhideWhenUsed/>
    <w:rsid w:val="00F75D23"/>
    <w:pPr>
      <w:tabs>
        <w:tab w:val="num" w:pos="2835"/>
      </w:tabs>
      <w:spacing w:after="240" w:line="240" w:lineRule="atLeast"/>
      <w:ind w:left="2835" w:hanging="567"/>
      <w:contextualSpacing/>
    </w:pPr>
    <w:rPr>
      <w:rFonts w:ascii="Georgia" w:eastAsia="Calibri" w:hAnsi="Georgia" w:cs="Times New Roman"/>
      <w:sz w:val="20"/>
      <w:szCs w:val="20"/>
      <w:lang w:val="en-GB"/>
    </w:rPr>
  </w:style>
  <w:style w:type="character" w:customStyle="1" w:styleId="blk">
    <w:name w:val="blk"/>
    <w:basedOn w:val="af4"/>
    <w:rsid w:val="00F75D23"/>
  </w:style>
  <w:style w:type="table" w:customStyle="1" w:styleId="PwCTableText">
    <w:name w:val="PwC Table Text"/>
    <w:basedOn w:val="af5"/>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character" w:customStyle="1" w:styleId="FontStyle110">
    <w:name w:val="Font Style110"/>
    <w:basedOn w:val="af4"/>
    <w:uiPriority w:val="99"/>
    <w:rsid w:val="00F75D23"/>
    <w:rPr>
      <w:rFonts w:ascii="Times New Roman" w:hAnsi="Times New Roman" w:cs="Times New Roman" w:hint="default"/>
      <w:sz w:val="22"/>
      <w:szCs w:val="22"/>
    </w:rPr>
  </w:style>
  <w:style w:type="paragraph" w:customStyle="1" w:styleId="-1">
    <w:name w:val="ЭК - заголовок 1"/>
    <w:basedOn w:val="afff3"/>
    <w:next w:val="af3"/>
    <w:autoRedefine/>
    <w:qFormat/>
    <w:rsid w:val="00F75D23"/>
    <w:pPr>
      <w:numPr>
        <w:numId w:val="30"/>
      </w:numPr>
      <w:tabs>
        <w:tab w:val="num" w:pos="360"/>
        <w:tab w:val="num" w:pos="567"/>
      </w:tabs>
      <w:spacing w:after="0" w:line="240" w:lineRule="auto"/>
      <w:ind w:left="720" w:firstLine="0"/>
      <w:jc w:val="both"/>
      <w:outlineLvl w:val="0"/>
    </w:pPr>
    <w:rPr>
      <w:rFonts w:ascii="Times New Roman" w:hAnsi="Times New Roman"/>
      <w:b/>
      <w:bCs/>
      <w:sz w:val="28"/>
      <w:szCs w:val="28"/>
      <w:lang w:bidi="en-US"/>
    </w:rPr>
  </w:style>
  <w:style w:type="paragraph" w:customStyle="1" w:styleId="-2">
    <w:name w:val="ЭК - заголовок 2"/>
    <w:basedOn w:val="afff3"/>
    <w:next w:val="af3"/>
    <w:autoRedefine/>
    <w:qFormat/>
    <w:rsid w:val="00F75D23"/>
    <w:pPr>
      <w:numPr>
        <w:ilvl w:val="1"/>
        <w:numId w:val="30"/>
      </w:numPr>
      <w:tabs>
        <w:tab w:val="num" w:pos="360"/>
        <w:tab w:val="num" w:pos="1134"/>
      </w:tabs>
      <w:spacing w:after="0" w:line="240" w:lineRule="auto"/>
      <w:ind w:left="720" w:firstLine="0"/>
      <w:jc w:val="both"/>
      <w:outlineLvl w:val="1"/>
    </w:pPr>
    <w:rPr>
      <w:rFonts w:ascii="Times New Roman" w:hAnsi="Times New Roman"/>
      <w:b/>
      <w:bCs/>
      <w:sz w:val="26"/>
      <w:szCs w:val="26"/>
      <w:lang w:val="en-US" w:bidi="en-US"/>
    </w:rPr>
  </w:style>
  <w:style w:type="character" w:customStyle="1" w:styleId="-30">
    <w:name w:val="ЭК - заголовок 3 Знак"/>
    <w:basedOn w:val="af4"/>
    <w:link w:val="-3"/>
    <w:locked/>
    <w:rsid w:val="00F75D23"/>
    <w:rPr>
      <w:rFonts w:ascii="Times New Roman" w:hAnsi="Times New Roman"/>
      <w:b/>
      <w:bCs/>
      <w:sz w:val="24"/>
      <w:szCs w:val="24"/>
      <w:lang w:bidi="en-US"/>
    </w:rPr>
  </w:style>
  <w:style w:type="paragraph" w:customStyle="1" w:styleId="-3">
    <w:name w:val="ЭК - заголовок 3"/>
    <w:basedOn w:val="afff3"/>
    <w:next w:val="af3"/>
    <w:link w:val="-30"/>
    <w:autoRedefine/>
    <w:qFormat/>
    <w:rsid w:val="00F75D23"/>
    <w:pPr>
      <w:keepNext/>
      <w:numPr>
        <w:ilvl w:val="2"/>
        <w:numId w:val="30"/>
      </w:numPr>
      <w:spacing w:after="0" w:line="240" w:lineRule="auto"/>
      <w:jc w:val="both"/>
      <w:outlineLvl w:val="2"/>
    </w:pPr>
    <w:rPr>
      <w:rFonts w:ascii="Times New Roman" w:eastAsiaTheme="minorHAnsi" w:hAnsi="Times New Roman" w:cstheme="minorBidi"/>
      <w:b/>
      <w:bCs/>
      <w:sz w:val="24"/>
      <w:szCs w:val="24"/>
      <w:lang w:bidi="en-US"/>
    </w:rPr>
  </w:style>
  <w:style w:type="paragraph" w:customStyle="1" w:styleId="-4">
    <w:name w:val="ЭК - заголовок 4"/>
    <w:basedOn w:val="afff3"/>
    <w:next w:val="af3"/>
    <w:qFormat/>
    <w:rsid w:val="00F75D23"/>
    <w:pPr>
      <w:numPr>
        <w:ilvl w:val="3"/>
        <w:numId w:val="30"/>
      </w:numPr>
      <w:tabs>
        <w:tab w:val="num" w:pos="360"/>
        <w:tab w:val="num" w:pos="2268"/>
      </w:tabs>
      <w:spacing w:after="0" w:line="240" w:lineRule="auto"/>
      <w:ind w:left="720" w:firstLine="0"/>
      <w:jc w:val="both"/>
      <w:outlineLvl w:val="3"/>
    </w:pPr>
    <w:rPr>
      <w:rFonts w:ascii="Times New Roman" w:hAnsi="Times New Roman"/>
      <w:b/>
      <w:sz w:val="24"/>
      <w:szCs w:val="24"/>
      <w:lang w:bidi="en-US"/>
    </w:rPr>
  </w:style>
  <w:style w:type="paragraph" w:customStyle="1" w:styleId="Source1">
    <w:name w:val="Source1"/>
    <w:basedOn w:val="af3"/>
    <w:next w:val="af3"/>
    <w:uiPriority w:val="29"/>
    <w:qFormat/>
    <w:rsid w:val="00F75D23"/>
    <w:pPr>
      <w:spacing w:after="240" w:line="240" w:lineRule="atLeast"/>
    </w:pPr>
    <w:rPr>
      <w:rFonts w:ascii="Georgia" w:eastAsia="Calibri" w:hAnsi="Georgia" w:cs="Times New Roman"/>
      <w:i/>
      <w:iCs/>
      <w:color w:val="000000"/>
      <w:sz w:val="20"/>
      <w:szCs w:val="20"/>
      <w:lang w:val="en-GB"/>
    </w:rPr>
  </w:style>
  <w:style w:type="character" w:customStyle="1" w:styleId="2fb">
    <w:name w:val="Цитата 2 Знак"/>
    <w:basedOn w:val="af4"/>
    <w:link w:val="2fc"/>
    <w:uiPriority w:val="29"/>
    <w:rsid w:val="00F75D23"/>
    <w:rPr>
      <w:rFonts w:ascii="Georgia" w:eastAsia="Calibri" w:hAnsi="Georgia"/>
      <w:i/>
      <w:iCs/>
      <w:color w:val="000000"/>
      <w:sz w:val="20"/>
      <w:szCs w:val="20"/>
      <w:lang w:val="en-GB"/>
    </w:rPr>
  </w:style>
  <w:style w:type="paragraph" w:customStyle="1" w:styleId="BodySingle">
    <w:name w:val="Body Single"/>
    <w:basedOn w:val="afffffa"/>
    <w:link w:val="BodySingleChar"/>
    <w:uiPriority w:val="1"/>
    <w:qFormat/>
    <w:rsid w:val="00F75D23"/>
    <w:pPr>
      <w:spacing w:after="0" w:line="240" w:lineRule="atLeast"/>
    </w:pPr>
    <w:rPr>
      <w:rFonts w:ascii="Georgia" w:hAnsi="Georgia"/>
      <w:sz w:val="20"/>
      <w:szCs w:val="20"/>
      <w:lang w:val="en-GB"/>
    </w:rPr>
  </w:style>
  <w:style w:type="character" w:customStyle="1" w:styleId="BodySingleChar">
    <w:name w:val="Body Single Char"/>
    <w:basedOn w:val="af4"/>
    <w:link w:val="BodySingle"/>
    <w:uiPriority w:val="1"/>
    <w:rsid w:val="00F75D23"/>
    <w:rPr>
      <w:rFonts w:ascii="Georgia" w:eastAsia="Calibri" w:hAnsi="Georgia" w:cs="Times New Roman"/>
      <w:sz w:val="20"/>
      <w:szCs w:val="20"/>
      <w:lang w:val="en-GB"/>
    </w:rPr>
  </w:style>
  <w:style w:type="paragraph" w:customStyle="1" w:styleId="216">
    <w:name w:val="Список 21"/>
    <w:basedOn w:val="af3"/>
    <w:next w:val="2fd"/>
    <w:uiPriority w:val="99"/>
    <w:semiHidden/>
    <w:unhideWhenUsed/>
    <w:rsid w:val="00F75D23"/>
    <w:pPr>
      <w:spacing w:after="240" w:line="240" w:lineRule="atLeast"/>
      <w:ind w:left="1134" w:hanging="567"/>
      <w:contextualSpacing/>
    </w:pPr>
    <w:rPr>
      <w:rFonts w:ascii="Georgia" w:eastAsia="Calibri" w:hAnsi="Georgia" w:cs="Times New Roman"/>
      <w:sz w:val="20"/>
      <w:szCs w:val="20"/>
      <w:lang w:val="en-GB"/>
    </w:rPr>
  </w:style>
  <w:style w:type="paragraph" w:customStyle="1" w:styleId="1ff3">
    <w:name w:val="Продолжение списка1"/>
    <w:basedOn w:val="af3"/>
    <w:next w:val="affffffff"/>
    <w:uiPriority w:val="14"/>
    <w:unhideWhenUsed/>
    <w:qFormat/>
    <w:rsid w:val="00F75D23"/>
    <w:pPr>
      <w:spacing w:after="120" w:line="240" w:lineRule="atLeast"/>
      <w:ind w:left="567"/>
      <w:contextualSpacing/>
    </w:pPr>
    <w:rPr>
      <w:rFonts w:ascii="Georgia" w:eastAsia="Calibri" w:hAnsi="Georgia" w:cs="Times New Roman"/>
      <w:sz w:val="20"/>
      <w:szCs w:val="20"/>
      <w:lang w:val="en-GB"/>
    </w:rPr>
  </w:style>
  <w:style w:type="paragraph" w:customStyle="1" w:styleId="217">
    <w:name w:val="Продолжение списка 21"/>
    <w:basedOn w:val="af3"/>
    <w:next w:val="2fe"/>
    <w:uiPriority w:val="14"/>
    <w:unhideWhenUsed/>
    <w:qFormat/>
    <w:rsid w:val="00F75D23"/>
    <w:pPr>
      <w:spacing w:after="120" w:line="240" w:lineRule="atLeast"/>
      <w:ind w:left="1134"/>
      <w:contextualSpacing/>
    </w:pPr>
    <w:rPr>
      <w:rFonts w:ascii="Georgia" w:eastAsia="Calibri" w:hAnsi="Georgia" w:cs="Times New Roman"/>
      <w:sz w:val="20"/>
      <w:szCs w:val="20"/>
      <w:lang w:val="en-GB"/>
    </w:rPr>
  </w:style>
  <w:style w:type="paragraph" w:customStyle="1" w:styleId="313">
    <w:name w:val="Продолжение списка 31"/>
    <w:basedOn w:val="af3"/>
    <w:next w:val="3f2"/>
    <w:uiPriority w:val="14"/>
    <w:unhideWhenUsed/>
    <w:qFormat/>
    <w:rsid w:val="00F75D23"/>
    <w:pPr>
      <w:spacing w:after="120" w:line="240" w:lineRule="atLeast"/>
      <w:ind w:left="1701"/>
      <w:contextualSpacing/>
    </w:pPr>
    <w:rPr>
      <w:rFonts w:ascii="Georgia" w:eastAsia="Calibri" w:hAnsi="Georgia" w:cs="Times New Roman"/>
      <w:sz w:val="20"/>
      <w:szCs w:val="20"/>
      <w:lang w:val="en-GB"/>
    </w:rPr>
  </w:style>
  <w:style w:type="paragraph" w:customStyle="1" w:styleId="411">
    <w:name w:val="Продолжение списка 41"/>
    <w:basedOn w:val="af3"/>
    <w:next w:val="47"/>
    <w:uiPriority w:val="14"/>
    <w:semiHidden/>
    <w:unhideWhenUsed/>
    <w:rsid w:val="00F75D23"/>
    <w:pPr>
      <w:spacing w:after="120" w:line="240" w:lineRule="atLeast"/>
      <w:ind w:left="2268"/>
      <w:contextualSpacing/>
    </w:pPr>
    <w:rPr>
      <w:rFonts w:ascii="Georgia" w:eastAsia="Calibri" w:hAnsi="Georgia" w:cs="Times New Roman"/>
      <w:sz w:val="20"/>
      <w:szCs w:val="20"/>
      <w:lang w:val="en-GB"/>
    </w:rPr>
  </w:style>
  <w:style w:type="paragraph" w:customStyle="1" w:styleId="512">
    <w:name w:val="Продолжение списка 51"/>
    <w:basedOn w:val="af3"/>
    <w:next w:val="55"/>
    <w:uiPriority w:val="14"/>
    <w:semiHidden/>
    <w:unhideWhenUsed/>
    <w:rsid w:val="00F75D23"/>
    <w:pPr>
      <w:spacing w:after="120" w:line="240" w:lineRule="atLeast"/>
      <w:ind w:left="2835"/>
      <w:contextualSpacing/>
    </w:pPr>
    <w:rPr>
      <w:rFonts w:ascii="Georgia" w:eastAsia="Calibri" w:hAnsi="Georgia" w:cs="Times New Roman"/>
      <w:sz w:val="20"/>
      <w:szCs w:val="20"/>
      <w:lang w:val="en-GB"/>
    </w:rPr>
  </w:style>
  <w:style w:type="paragraph" w:customStyle="1" w:styleId="314">
    <w:name w:val="Список 31"/>
    <w:basedOn w:val="af3"/>
    <w:next w:val="3f3"/>
    <w:uiPriority w:val="99"/>
    <w:semiHidden/>
    <w:unhideWhenUsed/>
    <w:rsid w:val="00F75D23"/>
    <w:pPr>
      <w:spacing w:after="240" w:line="240" w:lineRule="atLeast"/>
      <w:ind w:left="1701" w:hanging="567"/>
      <w:contextualSpacing/>
    </w:pPr>
    <w:rPr>
      <w:rFonts w:ascii="Georgia" w:eastAsia="Calibri" w:hAnsi="Georgia" w:cs="Times New Roman"/>
      <w:sz w:val="20"/>
      <w:szCs w:val="20"/>
      <w:lang w:val="en-GB"/>
    </w:rPr>
  </w:style>
  <w:style w:type="paragraph" w:customStyle="1" w:styleId="412">
    <w:name w:val="Список 41"/>
    <w:basedOn w:val="af3"/>
    <w:next w:val="48"/>
    <w:uiPriority w:val="99"/>
    <w:semiHidden/>
    <w:unhideWhenUsed/>
    <w:rsid w:val="00F75D23"/>
    <w:pPr>
      <w:spacing w:after="240" w:line="240" w:lineRule="atLeast"/>
      <w:ind w:left="2268" w:hanging="567"/>
      <w:contextualSpacing/>
    </w:pPr>
    <w:rPr>
      <w:rFonts w:ascii="Georgia" w:eastAsia="Calibri" w:hAnsi="Georgia" w:cs="Times New Roman"/>
      <w:sz w:val="20"/>
      <w:szCs w:val="20"/>
      <w:lang w:val="en-GB"/>
    </w:rPr>
  </w:style>
  <w:style w:type="paragraph" w:customStyle="1" w:styleId="513">
    <w:name w:val="Список 51"/>
    <w:basedOn w:val="af3"/>
    <w:next w:val="56"/>
    <w:uiPriority w:val="99"/>
    <w:semiHidden/>
    <w:unhideWhenUsed/>
    <w:rsid w:val="00F75D23"/>
    <w:pPr>
      <w:spacing w:after="240" w:line="240" w:lineRule="atLeast"/>
      <w:ind w:left="2835" w:hanging="567"/>
      <w:contextualSpacing/>
    </w:pPr>
    <w:rPr>
      <w:rFonts w:ascii="Georgia" w:eastAsia="Calibri" w:hAnsi="Georgia" w:cs="Times New Roman"/>
      <w:sz w:val="20"/>
      <w:szCs w:val="20"/>
      <w:lang w:val="en-GB"/>
    </w:rPr>
  </w:style>
  <w:style w:type="table" w:customStyle="1" w:styleId="PwCTableFigures">
    <w:name w:val="PwC Table Figures"/>
    <w:basedOn w:val="af5"/>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paragraph" w:customStyle="1" w:styleId="SubHeading">
    <w:name w:val="Sub Heading"/>
    <w:basedOn w:val="19"/>
    <w:uiPriority w:val="99"/>
    <w:qFormat/>
    <w:rsid w:val="00F75D23"/>
    <w:pPr>
      <w:keepLines/>
      <w:tabs>
        <w:tab w:val="clear" w:pos="9356"/>
      </w:tabs>
      <w:suppressAutoHyphens w:val="0"/>
      <w:spacing w:after="480" w:line="600" w:lineRule="atLeast"/>
      <w:jc w:val="left"/>
    </w:pPr>
    <w:rPr>
      <w:rFonts w:ascii="Cambria" w:hAnsi="Cambria"/>
      <w:b w:val="0"/>
      <w:caps w:val="0"/>
      <w:kern w:val="0"/>
      <w:sz w:val="56"/>
      <w:szCs w:val="28"/>
      <w:lang w:val="en-GB"/>
    </w:rPr>
  </w:style>
  <w:style w:type="paragraph" w:customStyle="1" w:styleId="Heading1NoSpacing">
    <w:name w:val="Heading 1 No Spacing"/>
    <w:basedOn w:val="19"/>
    <w:next w:val="26"/>
    <w:link w:val="Heading1NoSpacingChar"/>
    <w:uiPriority w:val="9"/>
    <w:qFormat/>
    <w:rsid w:val="00F75D23"/>
    <w:pPr>
      <w:keepLines/>
      <w:tabs>
        <w:tab w:val="clear" w:pos="9356"/>
      </w:tabs>
      <w:suppressAutoHyphens w:val="0"/>
      <w:spacing w:line="600" w:lineRule="atLeast"/>
      <w:jc w:val="left"/>
    </w:pPr>
    <w:rPr>
      <w:rFonts w:ascii="Cambria" w:hAnsi="Cambria"/>
      <w:i/>
      <w:caps w:val="0"/>
      <w:kern w:val="0"/>
      <w:sz w:val="56"/>
      <w:szCs w:val="28"/>
      <w:lang w:val="en-GB"/>
    </w:rPr>
  </w:style>
  <w:style w:type="character" w:customStyle="1" w:styleId="Heading1NoSpacingChar">
    <w:name w:val="Heading 1 No Spacing Char"/>
    <w:basedOn w:val="af4"/>
    <w:link w:val="Heading1NoSpacing"/>
    <w:uiPriority w:val="9"/>
    <w:rsid w:val="00F75D23"/>
    <w:rPr>
      <w:rFonts w:ascii="Cambria" w:eastAsia="Times New Roman" w:hAnsi="Cambria" w:cs="Times New Roman"/>
      <w:b/>
      <w:bCs/>
      <w:i/>
      <w:sz w:val="56"/>
      <w:szCs w:val="28"/>
      <w:lang w:val="en-GB"/>
    </w:rPr>
  </w:style>
  <w:style w:type="paragraph" w:customStyle="1" w:styleId="BlockText2">
    <w:name w:val="Block Text 2"/>
    <w:basedOn w:val="af3"/>
    <w:uiPriority w:val="99"/>
    <w:qFormat/>
    <w:rsid w:val="00F75D23"/>
    <w:pPr>
      <w:pBdr>
        <w:top w:val="single" w:sz="2" w:space="10" w:color="1F497D"/>
        <w:left w:val="single" w:sz="2" w:space="10" w:color="1F497D"/>
        <w:bottom w:val="single" w:sz="2" w:space="10" w:color="1F497D"/>
        <w:right w:val="single" w:sz="2" w:space="10" w:color="1F497D"/>
      </w:pBdr>
      <w:shd w:val="clear" w:color="auto" w:fill="1F497D"/>
      <w:spacing w:after="240" w:line="240" w:lineRule="auto"/>
      <w:ind w:left="227" w:right="227"/>
    </w:pPr>
    <w:rPr>
      <w:rFonts w:ascii="Georgia" w:eastAsia="Calibri" w:hAnsi="Georgia" w:cs="Times New Roman"/>
      <w:i/>
      <w:color w:val="EEECE1"/>
      <w:sz w:val="48"/>
      <w:szCs w:val="48"/>
      <w:lang w:val="en-GB"/>
    </w:rPr>
  </w:style>
  <w:style w:type="paragraph" w:customStyle="1" w:styleId="BlockText3">
    <w:name w:val="Block Text 3"/>
    <w:basedOn w:val="afffffff5"/>
    <w:uiPriority w:val="99"/>
    <w:qFormat/>
    <w:rsid w:val="00F75D23"/>
    <w:pPr>
      <w:widowControl/>
      <w:pBdr>
        <w:top w:val="single" w:sz="8" w:space="10" w:color="E5E2D1"/>
        <w:left w:val="single" w:sz="8" w:space="10" w:color="E5E2D1"/>
        <w:bottom w:val="single" w:sz="8" w:space="10" w:color="E5E2D1"/>
        <w:right w:val="single" w:sz="8" w:space="10" w:color="E5E2D1"/>
      </w:pBdr>
      <w:shd w:val="clear" w:color="auto" w:fill="E5E2D1"/>
      <w:tabs>
        <w:tab w:val="clear" w:pos="576"/>
        <w:tab w:val="clear" w:pos="720"/>
        <w:tab w:val="clear" w:pos="864"/>
        <w:tab w:val="clear" w:pos="1152"/>
        <w:tab w:val="clear" w:pos="1296"/>
        <w:tab w:val="clear" w:pos="3168"/>
      </w:tabs>
      <w:spacing w:after="240"/>
      <w:ind w:left="227" w:right="227" w:firstLine="0"/>
      <w:jc w:val="left"/>
    </w:pPr>
    <w:rPr>
      <w:rFonts w:ascii="Georgia" w:hAnsi="Georgia"/>
      <w:b/>
      <w:i/>
      <w:iCs/>
      <w:snapToGrid/>
      <w:color w:val="4F81BD"/>
      <w:sz w:val="96"/>
      <w:lang w:val="en-GB" w:eastAsia="en-US"/>
    </w:rPr>
  </w:style>
  <w:style w:type="character" w:styleId="affffffff0">
    <w:name w:val="Book Title"/>
    <w:basedOn w:val="af4"/>
    <w:uiPriority w:val="33"/>
    <w:qFormat/>
    <w:rsid w:val="00F75D23"/>
    <w:rPr>
      <w:rFonts w:ascii="Arial" w:hAnsi="Arial"/>
      <w:b/>
      <w:bCs/>
      <w:smallCaps/>
      <w:spacing w:val="5"/>
      <w:sz w:val="24"/>
    </w:rPr>
  </w:style>
  <w:style w:type="character" w:customStyle="1" w:styleId="1ff4">
    <w:name w:val="Сильная ссылка1"/>
    <w:basedOn w:val="af4"/>
    <w:uiPriority w:val="32"/>
    <w:qFormat/>
    <w:rsid w:val="00F75D23"/>
    <w:rPr>
      <w:b/>
      <w:bCs/>
      <w:smallCaps/>
      <w:color w:val="C0504D"/>
      <w:spacing w:val="5"/>
      <w:u w:val="single"/>
    </w:rPr>
  </w:style>
  <w:style w:type="paragraph" w:customStyle="1" w:styleId="2ff">
    <w:name w:val="Заголовок 2 ориг"/>
    <w:basedOn w:val="af3"/>
    <w:rsid w:val="00F75D23"/>
    <w:pPr>
      <w:keepNext/>
      <w:keepLines/>
      <w:tabs>
        <w:tab w:val="left" w:pos="3402"/>
      </w:tabs>
      <w:spacing w:after="0" w:line="360" w:lineRule="auto"/>
      <w:outlineLvl w:val="1"/>
    </w:pPr>
    <w:rPr>
      <w:rFonts w:ascii="Arial" w:eastAsia="Times New Roman" w:hAnsi="Arial" w:cs="Times New Roman"/>
      <w:bCs/>
      <w:sz w:val="26"/>
      <w:lang w:val="en-US" w:eastAsia="ru-RU"/>
    </w:rPr>
  </w:style>
  <w:style w:type="paragraph" w:customStyle="1" w:styleId="affffffff1">
    <w:name w:val="Обычный (таблица)"/>
    <w:basedOn w:val="af3"/>
    <w:rsid w:val="00F75D23"/>
    <w:pPr>
      <w:spacing w:after="0" w:line="240" w:lineRule="auto"/>
      <w:jc w:val="both"/>
    </w:pPr>
    <w:rPr>
      <w:rFonts w:ascii="Arial" w:eastAsia="Times New Roman" w:hAnsi="Arial" w:cs="Arial"/>
      <w:sz w:val="24"/>
      <w:szCs w:val="24"/>
      <w:lang w:eastAsia="ru-RU"/>
    </w:rPr>
  </w:style>
  <w:style w:type="paragraph" w:customStyle="1" w:styleId="FR2">
    <w:name w:val="FR2"/>
    <w:rsid w:val="00F75D23"/>
    <w:pPr>
      <w:widowControl w:val="0"/>
      <w:overflowPunct w:val="0"/>
      <w:autoSpaceDE w:val="0"/>
      <w:autoSpaceDN w:val="0"/>
      <w:adjustRightInd w:val="0"/>
      <w:spacing w:before="2080" w:after="0" w:line="240" w:lineRule="auto"/>
      <w:jc w:val="center"/>
      <w:textAlignment w:val="baseline"/>
    </w:pPr>
    <w:rPr>
      <w:rFonts w:ascii="Times New Roman" w:eastAsia="Times New Roman" w:hAnsi="Times New Roman" w:cs="Times New Roman"/>
      <w:b/>
      <w:sz w:val="32"/>
      <w:szCs w:val="20"/>
      <w:lang w:eastAsia="ru-RU"/>
    </w:rPr>
  </w:style>
  <w:style w:type="paragraph" w:customStyle="1" w:styleId="heading0">
    <w:name w:val="heading"/>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8">
    <w:name w:val="Нет списка21"/>
    <w:next w:val="af6"/>
    <w:uiPriority w:val="99"/>
    <w:semiHidden/>
    <w:unhideWhenUsed/>
    <w:rsid w:val="00F75D23"/>
  </w:style>
  <w:style w:type="table" w:customStyle="1" w:styleId="TableGridReport21">
    <w:name w:val="Table Grid Report21"/>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List Bullet 3"/>
    <w:basedOn w:val="af3"/>
    <w:uiPriority w:val="99"/>
    <w:semiHidden/>
    <w:unhideWhenUsed/>
    <w:rsid w:val="00F75D23"/>
    <w:pPr>
      <w:spacing w:after="200" w:line="276" w:lineRule="auto"/>
      <w:ind w:left="1429" w:hanging="360"/>
      <w:contextualSpacing/>
    </w:pPr>
    <w:rPr>
      <w:rFonts w:ascii="Calibri" w:eastAsia="Calibri" w:hAnsi="Calibri" w:cs="Times New Roman"/>
    </w:rPr>
  </w:style>
  <w:style w:type="paragraph" w:styleId="40">
    <w:name w:val="List Bullet 4"/>
    <w:basedOn w:val="af3"/>
    <w:uiPriority w:val="99"/>
    <w:semiHidden/>
    <w:unhideWhenUsed/>
    <w:rsid w:val="00F75D23"/>
    <w:pPr>
      <w:numPr>
        <w:numId w:val="26"/>
      </w:numPr>
      <w:spacing w:after="200" w:line="276" w:lineRule="auto"/>
      <w:contextualSpacing/>
    </w:pPr>
    <w:rPr>
      <w:rFonts w:ascii="Calibri" w:eastAsia="Calibri" w:hAnsi="Calibri" w:cs="Times New Roman"/>
    </w:rPr>
  </w:style>
  <w:style w:type="paragraph" w:styleId="5">
    <w:name w:val="List Bullet 5"/>
    <w:basedOn w:val="af3"/>
    <w:uiPriority w:val="99"/>
    <w:semiHidden/>
    <w:unhideWhenUsed/>
    <w:rsid w:val="00F75D23"/>
    <w:pPr>
      <w:numPr>
        <w:numId w:val="27"/>
      </w:numPr>
      <w:spacing w:after="200" w:line="276" w:lineRule="auto"/>
      <w:contextualSpacing/>
    </w:pPr>
    <w:rPr>
      <w:rFonts w:ascii="Calibri" w:eastAsia="Calibri" w:hAnsi="Calibri" w:cs="Times New Roman"/>
    </w:rPr>
  </w:style>
  <w:style w:type="paragraph" w:styleId="21">
    <w:name w:val="List Number 2"/>
    <w:basedOn w:val="af3"/>
    <w:uiPriority w:val="99"/>
    <w:semiHidden/>
    <w:unhideWhenUsed/>
    <w:rsid w:val="00F75D23"/>
    <w:pPr>
      <w:numPr>
        <w:numId w:val="28"/>
      </w:numPr>
      <w:spacing w:after="200" w:line="276" w:lineRule="auto"/>
      <w:contextualSpacing/>
    </w:pPr>
    <w:rPr>
      <w:rFonts w:ascii="Calibri" w:eastAsia="Calibri" w:hAnsi="Calibri" w:cs="Times New Roman"/>
    </w:rPr>
  </w:style>
  <w:style w:type="paragraph" w:styleId="3">
    <w:name w:val="List Number 3"/>
    <w:basedOn w:val="af3"/>
    <w:uiPriority w:val="99"/>
    <w:semiHidden/>
    <w:unhideWhenUsed/>
    <w:rsid w:val="00F75D23"/>
    <w:pPr>
      <w:numPr>
        <w:numId w:val="29"/>
      </w:numPr>
      <w:spacing w:after="200" w:line="276" w:lineRule="auto"/>
      <w:contextualSpacing/>
    </w:pPr>
    <w:rPr>
      <w:rFonts w:ascii="Calibri" w:eastAsia="Calibri" w:hAnsi="Calibri" w:cs="Times New Roman"/>
    </w:rPr>
  </w:style>
  <w:style w:type="paragraph" w:styleId="54">
    <w:name w:val="List Number 5"/>
    <w:basedOn w:val="af3"/>
    <w:uiPriority w:val="99"/>
    <w:semiHidden/>
    <w:unhideWhenUsed/>
    <w:rsid w:val="00F75D23"/>
    <w:pPr>
      <w:spacing w:after="200" w:line="276" w:lineRule="auto"/>
      <w:ind w:left="360" w:hanging="360"/>
      <w:contextualSpacing/>
    </w:pPr>
    <w:rPr>
      <w:rFonts w:ascii="Calibri" w:eastAsia="Calibri" w:hAnsi="Calibri" w:cs="Times New Roman"/>
    </w:rPr>
  </w:style>
  <w:style w:type="paragraph" w:styleId="2fc">
    <w:name w:val="Quote"/>
    <w:basedOn w:val="af3"/>
    <w:next w:val="af3"/>
    <w:link w:val="2fb"/>
    <w:uiPriority w:val="29"/>
    <w:qFormat/>
    <w:rsid w:val="00F75D23"/>
    <w:pPr>
      <w:spacing w:before="200" w:line="276" w:lineRule="auto"/>
      <w:ind w:left="864" w:right="864"/>
      <w:jc w:val="center"/>
    </w:pPr>
    <w:rPr>
      <w:rFonts w:ascii="Georgia" w:eastAsia="Calibri" w:hAnsi="Georgia"/>
      <w:i/>
      <w:iCs/>
      <w:color w:val="000000"/>
      <w:sz w:val="20"/>
      <w:szCs w:val="20"/>
      <w:lang w:val="en-GB"/>
    </w:rPr>
  </w:style>
  <w:style w:type="character" w:customStyle="1" w:styleId="219">
    <w:name w:val="Цитата 2 Знак1"/>
    <w:basedOn w:val="af4"/>
    <w:uiPriority w:val="29"/>
    <w:rsid w:val="00F75D23"/>
    <w:rPr>
      <w:i/>
      <w:iCs/>
      <w:color w:val="404040" w:themeColor="text1" w:themeTint="BF"/>
    </w:rPr>
  </w:style>
  <w:style w:type="paragraph" w:styleId="2fd">
    <w:name w:val="List 2"/>
    <w:basedOn w:val="af3"/>
    <w:uiPriority w:val="99"/>
    <w:semiHidden/>
    <w:unhideWhenUsed/>
    <w:rsid w:val="00F75D23"/>
    <w:pPr>
      <w:spacing w:after="200" w:line="276" w:lineRule="auto"/>
      <w:ind w:left="566" w:hanging="283"/>
      <w:contextualSpacing/>
    </w:pPr>
    <w:rPr>
      <w:rFonts w:ascii="Calibri" w:eastAsia="Calibri" w:hAnsi="Calibri" w:cs="Times New Roman"/>
    </w:rPr>
  </w:style>
  <w:style w:type="paragraph" w:styleId="affffffff">
    <w:name w:val="List Continue"/>
    <w:basedOn w:val="af3"/>
    <w:uiPriority w:val="99"/>
    <w:semiHidden/>
    <w:unhideWhenUsed/>
    <w:rsid w:val="00F75D23"/>
    <w:pPr>
      <w:spacing w:after="120" w:line="276" w:lineRule="auto"/>
      <w:ind w:left="283"/>
      <w:contextualSpacing/>
    </w:pPr>
    <w:rPr>
      <w:rFonts w:ascii="Calibri" w:eastAsia="Calibri" w:hAnsi="Calibri" w:cs="Times New Roman"/>
    </w:rPr>
  </w:style>
  <w:style w:type="paragraph" w:styleId="2fe">
    <w:name w:val="List Continue 2"/>
    <w:basedOn w:val="af3"/>
    <w:uiPriority w:val="99"/>
    <w:semiHidden/>
    <w:unhideWhenUsed/>
    <w:rsid w:val="00F75D23"/>
    <w:pPr>
      <w:spacing w:after="120" w:line="276" w:lineRule="auto"/>
      <w:ind w:left="566"/>
      <w:contextualSpacing/>
    </w:pPr>
    <w:rPr>
      <w:rFonts w:ascii="Calibri" w:eastAsia="Calibri" w:hAnsi="Calibri" w:cs="Times New Roman"/>
    </w:rPr>
  </w:style>
  <w:style w:type="paragraph" w:styleId="3f2">
    <w:name w:val="List Continue 3"/>
    <w:basedOn w:val="af3"/>
    <w:uiPriority w:val="99"/>
    <w:semiHidden/>
    <w:unhideWhenUsed/>
    <w:rsid w:val="00F75D23"/>
    <w:pPr>
      <w:spacing w:after="120" w:line="276" w:lineRule="auto"/>
      <w:ind w:left="849"/>
      <w:contextualSpacing/>
    </w:pPr>
    <w:rPr>
      <w:rFonts w:ascii="Calibri" w:eastAsia="Calibri" w:hAnsi="Calibri" w:cs="Times New Roman"/>
    </w:rPr>
  </w:style>
  <w:style w:type="paragraph" w:styleId="47">
    <w:name w:val="List Continue 4"/>
    <w:basedOn w:val="af3"/>
    <w:uiPriority w:val="99"/>
    <w:semiHidden/>
    <w:unhideWhenUsed/>
    <w:rsid w:val="00F75D23"/>
    <w:pPr>
      <w:spacing w:after="120" w:line="276" w:lineRule="auto"/>
      <w:ind w:left="1132"/>
      <w:contextualSpacing/>
    </w:pPr>
    <w:rPr>
      <w:rFonts w:ascii="Calibri" w:eastAsia="Calibri" w:hAnsi="Calibri" w:cs="Times New Roman"/>
    </w:rPr>
  </w:style>
  <w:style w:type="paragraph" w:styleId="55">
    <w:name w:val="List Continue 5"/>
    <w:basedOn w:val="af3"/>
    <w:uiPriority w:val="99"/>
    <w:semiHidden/>
    <w:unhideWhenUsed/>
    <w:rsid w:val="00F75D23"/>
    <w:pPr>
      <w:spacing w:after="120" w:line="276" w:lineRule="auto"/>
      <w:ind w:left="1415"/>
      <w:contextualSpacing/>
    </w:pPr>
    <w:rPr>
      <w:rFonts w:ascii="Calibri" w:eastAsia="Calibri" w:hAnsi="Calibri" w:cs="Times New Roman"/>
    </w:rPr>
  </w:style>
  <w:style w:type="paragraph" w:styleId="3f3">
    <w:name w:val="List 3"/>
    <w:basedOn w:val="af3"/>
    <w:uiPriority w:val="99"/>
    <w:semiHidden/>
    <w:unhideWhenUsed/>
    <w:rsid w:val="00F75D23"/>
    <w:pPr>
      <w:spacing w:after="200" w:line="276" w:lineRule="auto"/>
      <w:ind w:left="849" w:hanging="283"/>
      <w:contextualSpacing/>
    </w:pPr>
    <w:rPr>
      <w:rFonts w:ascii="Calibri" w:eastAsia="Calibri" w:hAnsi="Calibri" w:cs="Times New Roman"/>
    </w:rPr>
  </w:style>
  <w:style w:type="paragraph" w:styleId="48">
    <w:name w:val="List 4"/>
    <w:basedOn w:val="af3"/>
    <w:uiPriority w:val="99"/>
    <w:semiHidden/>
    <w:unhideWhenUsed/>
    <w:rsid w:val="00F75D23"/>
    <w:pPr>
      <w:spacing w:after="200" w:line="276" w:lineRule="auto"/>
      <w:ind w:left="1132" w:hanging="283"/>
      <w:contextualSpacing/>
    </w:pPr>
    <w:rPr>
      <w:rFonts w:ascii="Calibri" w:eastAsia="Calibri" w:hAnsi="Calibri" w:cs="Times New Roman"/>
    </w:rPr>
  </w:style>
  <w:style w:type="paragraph" w:styleId="56">
    <w:name w:val="List 5"/>
    <w:basedOn w:val="af3"/>
    <w:uiPriority w:val="99"/>
    <w:semiHidden/>
    <w:unhideWhenUsed/>
    <w:rsid w:val="00F75D23"/>
    <w:pPr>
      <w:spacing w:after="200" w:line="276" w:lineRule="auto"/>
      <w:ind w:left="1415" w:hanging="283"/>
      <w:contextualSpacing/>
    </w:pPr>
    <w:rPr>
      <w:rFonts w:ascii="Calibri" w:eastAsia="Calibri" w:hAnsi="Calibri" w:cs="Times New Roman"/>
    </w:rPr>
  </w:style>
  <w:style w:type="character" w:styleId="affffffff2">
    <w:name w:val="Intense Reference"/>
    <w:basedOn w:val="af4"/>
    <w:uiPriority w:val="32"/>
    <w:qFormat/>
    <w:rsid w:val="00F75D23"/>
    <w:rPr>
      <w:b/>
      <w:bCs/>
      <w:smallCaps/>
      <w:color w:val="4472C4" w:themeColor="accent1"/>
      <w:spacing w:val="5"/>
    </w:rPr>
  </w:style>
  <w:style w:type="table" w:customStyle="1" w:styleId="62">
    <w:name w:val="Сетка таблицы6"/>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5">
    <w:name w:val="Текст сноски1"/>
    <w:basedOn w:val="af3"/>
    <w:next w:val="affffc"/>
    <w:uiPriority w:val="99"/>
    <w:unhideWhenUsed/>
    <w:rsid w:val="00F75D23"/>
    <w:pPr>
      <w:spacing w:after="0" w:line="240" w:lineRule="auto"/>
      <w:jc w:val="center"/>
    </w:pPr>
    <w:rPr>
      <w:rFonts w:ascii="Calibri" w:eastAsia="Calibri" w:hAnsi="Calibri" w:cs="Times New Roman"/>
    </w:rPr>
  </w:style>
  <w:style w:type="paragraph" w:customStyle="1" w:styleId="1ff6">
    <w:name w:val="Список1"/>
    <w:basedOn w:val="af3"/>
    <w:next w:val="afffff3"/>
    <w:uiPriority w:val="99"/>
    <w:unhideWhenUsed/>
    <w:rsid w:val="00F75D23"/>
    <w:pPr>
      <w:spacing w:after="0" w:line="240" w:lineRule="auto"/>
      <w:ind w:left="283" w:hanging="283"/>
      <w:contextualSpacing/>
      <w:jc w:val="center"/>
    </w:pPr>
  </w:style>
  <w:style w:type="character" w:customStyle="1" w:styleId="1ff7">
    <w:name w:val="Текст сноски Знак1"/>
    <w:aliases w:val="Table_Footnote_last Знак Знак2,Table_Footnote_last Знак Знак Знак1,Table_Footnote_last Знак2"/>
    <w:basedOn w:val="af4"/>
    <w:uiPriority w:val="99"/>
    <w:semiHidden/>
    <w:rsid w:val="00F75D23"/>
    <w:rPr>
      <w:sz w:val="20"/>
      <w:szCs w:val="20"/>
    </w:rPr>
  </w:style>
  <w:style w:type="paragraph" w:customStyle="1" w:styleId="a2">
    <w:name w:val="_Список маркерны"/>
    <w:basedOn w:val="afffffe"/>
    <w:link w:val="affffffff3"/>
    <w:rsid w:val="00F75D23"/>
    <w:pPr>
      <w:numPr>
        <w:numId w:val="31"/>
      </w:numPr>
      <w:tabs>
        <w:tab w:val="left" w:pos="284"/>
      </w:tabs>
      <w:spacing w:line="240" w:lineRule="auto"/>
      <w:ind w:left="0" w:firstLine="0"/>
      <w:contextualSpacing w:val="0"/>
    </w:pPr>
    <w:rPr>
      <w:iCs/>
    </w:rPr>
  </w:style>
  <w:style w:type="character" w:customStyle="1" w:styleId="affffffff3">
    <w:name w:val="_Список маркерны Знак"/>
    <w:basedOn w:val="affffff"/>
    <w:link w:val="a2"/>
    <w:rsid w:val="00F75D23"/>
    <w:rPr>
      <w:rFonts w:ascii="Times New Roman" w:eastAsia="Calibri" w:hAnsi="Times New Roman" w:cs="Times New Roman"/>
      <w:iCs/>
      <w:sz w:val="26"/>
      <w:szCs w:val="26"/>
    </w:rPr>
  </w:style>
  <w:style w:type="table" w:customStyle="1" w:styleId="610">
    <w:name w:val="Сетка таблицы61"/>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8">
    <w:name w:val="Упомянуть1"/>
    <w:basedOn w:val="af4"/>
    <w:uiPriority w:val="99"/>
    <w:semiHidden/>
    <w:unhideWhenUsed/>
    <w:rsid w:val="00F75D23"/>
    <w:rPr>
      <w:color w:val="2B579A"/>
      <w:shd w:val="clear" w:color="auto" w:fill="E6E6E6"/>
    </w:rPr>
  </w:style>
  <w:style w:type="table" w:customStyle="1" w:styleId="72">
    <w:name w:val="Сетка таблицы7"/>
    <w:basedOn w:val="af5"/>
    <w:next w:val="af9"/>
    <w:uiPriority w:val="59"/>
    <w:rsid w:val="00F75D23"/>
    <w:pPr>
      <w:spacing w:after="0" w:line="240" w:lineRule="auto"/>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Цветная заливка - Акцент 51"/>
    <w:basedOn w:val="af5"/>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numbering" w:customStyle="1" w:styleId="1110">
    <w:name w:val="Нет списка111"/>
    <w:next w:val="af6"/>
    <w:uiPriority w:val="99"/>
    <w:semiHidden/>
    <w:unhideWhenUsed/>
    <w:rsid w:val="00F75D23"/>
  </w:style>
  <w:style w:type="character" w:customStyle="1" w:styleId="2ff0">
    <w:name w:val="Сильная ссылка2"/>
    <w:basedOn w:val="af4"/>
    <w:uiPriority w:val="32"/>
    <w:qFormat/>
    <w:rsid w:val="00F75D23"/>
    <w:rPr>
      <w:b/>
      <w:bCs/>
      <w:smallCaps/>
      <w:color w:val="4F81BD"/>
      <w:spacing w:val="5"/>
    </w:rPr>
  </w:style>
  <w:style w:type="character" w:customStyle="1" w:styleId="2ff1">
    <w:name w:val="Текст сноски Знак2"/>
    <w:basedOn w:val="af4"/>
    <w:uiPriority w:val="99"/>
    <w:semiHidden/>
    <w:rsid w:val="00F75D23"/>
    <w:rPr>
      <w:sz w:val="20"/>
      <w:szCs w:val="20"/>
    </w:rPr>
  </w:style>
  <w:style w:type="character" w:customStyle="1" w:styleId="223">
    <w:name w:val="Основной текст с отступом 2 Знак2"/>
    <w:basedOn w:val="af4"/>
    <w:uiPriority w:val="99"/>
    <w:semiHidden/>
    <w:rsid w:val="00F75D23"/>
  </w:style>
  <w:style w:type="numbering" w:customStyle="1" w:styleId="57">
    <w:name w:val="Нет списка5"/>
    <w:next w:val="af6"/>
    <w:uiPriority w:val="99"/>
    <w:semiHidden/>
    <w:unhideWhenUsed/>
    <w:rsid w:val="00F75D23"/>
  </w:style>
  <w:style w:type="table" w:customStyle="1" w:styleId="TableGridReport3">
    <w:name w:val="Table Grid Report3"/>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f6"/>
    <w:uiPriority w:val="99"/>
    <w:semiHidden/>
    <w:unhideWhenUsed/>
    <w:rsid w:val="00F75D23"/>
  </w:style>
  <w:style w:type="table" w:customStyle="1" w:styleId="132">
    <w:name w:val="Сетка таблицы13"/>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f6"/>
    <w:uiPriority w:val="99"/>
    <w:semiHidden/>
    <w:unhideWhenUsed/>
    <w:rsid w:val="00F75D23"/>
  </w:style>
  <w:style w:type="table" w:customStyle="1" w:styleId="TableNormal1">
    <w:name w:val="Table Normal1"/>
    <w:uiPriority w:val="2"/>
    <w:semiHidden/>
    <w:unhideWhenUsed/>
    <w:qFormat/>
    <w:rsid w:val="00F75D2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f5"/>
    <w:next w:val="af9"/>
    <w:uiPriority w:val="9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f5"/>
    <w:next w:val="af9"/>
    <w:uiPriority w:val="59"/>
    <w:rsid w:val="00F75D23"/>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1">
    <w:name w:val="Стиль 0.5 Список Заг.1"/>
    <w:basedOn w:val="af6"/>
    <w:rsid w:val="00F75D23"/>
  </w:style>
  <w:style w:type="table" w:customStyle="1" w:styleId="-52">
    <w:name w:val="Цветная заливка - Акцент 52"/>
    <w:basedOn w:val="af5"/>
    <w:next w:val="-5"/>
    <w:uiPriority w:val="71"/>
    <w:rsid w:val="00F75D23"/>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4">
    <w:name w:val="Сетка таблицы51"/>
    <w:basedOn w:val="af5"/>
    <w:next w:val="af9"/>
    <w:uiPriority w:val="59"/>
    <w:rsid w:val="00F75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
    <w:name w:val="Стиль13"/>
    <w:rsid w:val="00F75D23"/>
  </w:style>
  <w:style w:type="table" w:customStyle="1" w:styleId="TableGridReport22">
    <w:name w:val="Table Grid Report22"/>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f6"/>
    <w:uiPriority w:val="99"/>
    <w:semiHidden/>
    <w:unhideWhenUsed/>
    <w:rsid w:val="00F75D23"/>
  </w:style>
  <w:style w:type="table" w:customStyle="1" w:styleId="316">
    <w:name w:val="Сетка таблицы31"/>
    <w:basedOn w:val="af5"/>
    <w:next w:val="af9"/>
    <w:uiPriority w:val="9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0">
    <w:name w:val="0.5 Список Заг.1"/>
    <w:uiPriority w:val="99"/>
    <w:rsid w:val="00F75D23"/>
  </w:style>
  <w:style w:type="table" w:customStyle="1" w:styleId="2110">
    <w:name w:val="Сетка таблицы211"/>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Стиль111"/>
    <w:uiPriority w:val="99"/>
    <w:rsid w:val="00F75D23"/>
  </w:style>
  <w:style w:type="table" w:customStyle="1" w:styleId="1113">
    <w:name w:val="Сетка таблицы111"/>
    <w:uiPriority w:val="99"/>
    <w:rsid w:val="00F75D23"/>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3">
    <w:name w:val="Нет списка41"/>
    <w:next w:val="af6"/>
    <w:uiPriority w:val="99"/>
    <w:semiHidden/>
    <w:unhideWhenUsed/>
    <w:rsid w:val="00F75D23"/>
  </w:style>
  <w:style w:type="table" w:customStyle="1" w:styleId="414">
    <w:name w:val="Сетка таблицы41"/>
    <w:basedOn w:val="af5"/>
    <w:next w:val="af9"/>
    <w:uiPriority w:val="59"/>
    <w:rsid w:val="00F75D2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
    <w:name w:val="Светлая заливка11"/>
    <w:basedOn w:val="af5"/>
    <w:uiPriority w:val="60"/>
    <w:rsid w:val="00F75D23"/>
    <w:pPr>
      <w:spacing w:after="0" w:line="240" w:lineRule="auto"/>
    </w:pPr>
    <w:rPr>
      <w:rFonts w:ascii="Calibri" w:eastAsia="Times New Roman" w:hAnsi="Calibri"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0">
    <w:name w:val="Сетка таблицы121"/>
    <w:basedOn w:val="af5"/>
    <w:next w:val="af9"/>
    <w:uiPriority w:val="59"/>
    <w:rsid w:val="00F75D23"/>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f6"/>
    <w:uiPriority w:val="99"/>
    <w:semiHidden/>
    <w:unhideWhenUsed/>
    <w:rsid w:val="00F75D23"/>
  </w:style>
  <w:style w:type="table" w:customStyle="1" w:styleId="TableGridReport11">
    <w:name w:val="Table Grid Report11"/>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5"/>
    <w:next w:val="af9"/>
    <w:rsid w:val="00F75D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Стиль121"/>
    <w:uiPriority w:val="99"/>
    <w:rsid w:val="00F75D23"/>
  </w:style>
  <w:style w:type="numbering" w:customStyle="1" w:styleId="PwCListBullets11">
    <w:name w:val="PwC List Bullets 11"/>
    <w:uiPriority w:val="99"/>
    <w:rsid w:val="00F75D23"/>
  </w:style>
  <w:style w:type="numbering" w:customStyle="1" w:styleId="PwCListNumbers11">
    <w:name w:val="PwC List Numbers 11"/>
    <w:uiPriority w:val="99"/>
    <w:rsid w:val="00F75D23"/>
  </w:style>
  <w:style w:type="table" w:customStyle="1" w:styleId="PwCTableText1">
    <w:name w:val="PwC Table Text1"/>
    <w:basedOn w:val="af5"/>
    <w:uiPriority w:val="99"/>
    <w:qFormat/>
    <w:rsid w:val="00F75D23"/>
    <w:pPr>
      <w:spacing w:before="60" w:after="60" w:line="240" w:lineRule="auto"/>
    </w:pPr>
    <w:rPr>
      <w:rFonts w:ascii="Georgia" w:eastAsia="Calibri" w:hAnsi="Georgia" w:cs="Times New Roman"/>
      <w:sz w:val="20"/>
      <w:szCs w:val="20"/>
      <w:lang w:val="en-GB"/>
    </w:rPr>
    <w:tblPr>
      <w:tblStyleRowBandSize w:val="1"/>
      <w:tblBorders>
        <w:insideH w:val="dotted" w:sz="4" w:space="0" w:color="1F497D"/>
      </w:tblBorders>
    </w:tblPr>
    <w:tblStylePr w:type="firstRow">
      <w:rPr>
        <w:b/>
      </w:rPr>
      <w:tblPr/>
      <w:tcPr>
        <w:tcBorders>
          <w:top w:val="single" w:sz="6" w:space="0" w:color="1F497D"/>
          <w:bottom w:val="single" w:sz="6" w:space="0" w:color="1F497D"/>
        </w:tcBorders>
      </w:tcPr>
    </w:tblStylePr>
    <w:tblStylePr w:type="lastRow">
      <w:rPr>
        <w:b/>
      </w:rPr>
      <w:tblPr/>
      <w:tcPr>
        <w:tcBorders>
          <w:top w:val="single" w:sz="6" w:space="0" w:color="1F497D"/>
          <w:bottom w:val="single" w:sz="6" w:space="0" w:color="1F497D"/>
        </w:tcBorders>
      </w:tcPr>
    </w:tblStylePr>
    <w:tblStylePr w:type="band1Horz">
      <w:tblPr/>
      <w:tcPr>
        <w:tcBorders>
          <w:bottom w:val="nil"/>
        </w:tcBorders>
      </w:tcPr>
    </w:tblStylePr>
  </w:style>
  <w:style w:type="table" w:customStyle="1" w:styleId="PwCTableFigures1">
    <w:name w:val="PwC Table Figures1"/>
    <w:basedOn w:val="af5"/>
    <w:uiPriority w:val="99"/>
    <w:qFormat/>
    <w:rsid w:val="00F75D23"/>
    <w:pPr>
      <w:tabs>
        <w:tab w:val="decimal" w:pos="1134"/>
      </w:tabs>
      <w:spacing w:before="60" w:after="60" w:line="240" w:lineRule="auto"/>
    </w:pPr>
    <w:rPr>
      <w:rFonts w:ascii="Calibri" w:eastAsia="Calibri" w:hAnsi="Calibri" w:cs="Times New Roman"/>
      <w:sz w:val="20"/>
      <w:szCs w:val="20"/>
      <w:lang w:val="en-GB"/>
    </w:rPr>
    <w:tblPr>
      <w:tblBorders>
        <w:insideH w:val="dotted" w:sz="4" w:space="0" w:color="1F497D"/>
      </w:tblBorders>
    </w:tblPr>
    <w:tblStylePr w:type="firstRow">
      <w:rPr>
        <w:b/>
      </w:rPr>
      <w:tblPr/>
      <w:tcPr>
        <w:tcBorders>
          <w:top w:val="single" w:sz="6" w:space="0" w:color="1F497D"/>
          <w:left w:val="nil"/>
          <w:bottom w:val="single" w:sz="6" w:space="0" w:color="1F497D"/>
          <w:right w:val="nil"/>
          <w:insideH w:val="nil"/>
          <w:insideV w:val="nil"/>
          <w:tl2br w:val="nil"/>
          <w:tr2bl w:val="nil"/>
        </w:tcBorders>
      </w:tcPr>
    </w:tblStylePr>
    <w:tblStylePr w:type="lastRow">
      <w:rPr>
        <w:rFonts w:ascii="Calibri" w:hAnsi="Calibri"/>
        <w:b/>
        <w:i w:val="0"/>
        <w:color w:val="auto"/>
        <w:sz w:val="20"/>
      </w:rPr>
      <w:tblPr/>
      <w:tcPr>
        <w:tcBorders>
          <w:top w:val="single" w:sz="6" w:space="0" w:color="1F497D"/>
          <w:left w:val="nil"/>
          <w:bottom w:val="single" w:sz="6" w:space="0" w:color="1F497D"/>
          <w:right w:val="nil"/>
          <w:insideH w:val="nil"/>
          <w:insideV w:val="nil"/>
          <w:tl2br w:val="nil"/>
          <w:tr2bl w:val="nil"/>
        </w:tcBorders>
      </w:tcPr>
    </w:tblStylePr>
  </w:style>
  <w:style w:type="numbering" w:customStyle="1" w:styleId="2111">
    <w:name w:val="Нет списка211"/>
    <w:next w:val="af6"/>
    <w:uiPriority w:val="99"/>
    <w:semiHidden/>
    <w:unhideWhenUsed/>
    <w:rsid w:val="00F75D23"/>
  </w:style>
  <w:style w:type="table" w:customStyle="1" w:styleId="TableGridReport211">
    <w:name w:val="Table Grid Report211"/>
    <w:basedOn w:val="af5"/>
    <w:next w:val="af9"/>
    <w:uiPriority w:val="59"/>
    <w:rsid w:val="00F75D23"/>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1"/>
    <w:basedOn w:val="af5"/>
    <w:next w:val="af9"/>
    <w:uiPriority w:val="59"/>
    <w:rsid w:val="00F75D23"/>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052">
    <w:name w:val="Стиль 0.5 Список Заг.2"/>
    <w:basedOn w:val="af6"/>
    <w:rsid w:val="00F75D23"/>
  </w:style>
  <w:style w:type="numbering" w:customStyle="1" w:styleId="141">
    <w:name w:val="Стиль14"/>
    <w:rsid w:val="00F75D23"/>
  </w:style>
  <w:style w:type="numbering" w:customStyle="1" w:styleId="0520">
    <w:name w:val="0.5 Список Заг.2"/>
    <w:uiPriority w:val="99"/>
    <w:rsid w:val="00F75D23"/>
  </w:style>
  <w:style w:type="numbering" w:customStyle="1" w:styleId="1121">
    <w:name w:val="Стиль112"/>
    <w:uiPriority w:val="99"/>
    <w:rsid w:val="00F75D23"/>
  </w:style>
  <w:style w:type="numbering" w:customStyle="1" w:styleId="1220">
    <w:name w:val="Стиль122"/>
    <w:uiPriority w:val="99"/>
    <w:rsid w:val="00F75D23"/>
  </w:style>
  <w:style w:type="numbering" w:customStyle="1" w:styleId="PwCListBullets12">
    <w:name w:val="PwC List Bullets 12"/>
    <w:uiPriority w:val="99"/>
    <w:rsid w:val="00F75D23"/>
  </w:style>
  <w:style w:type="numbering" w:customStyle="1" w:styleId="PwCListNumbers12">
    <w:name w:val="PwC List Numbers 12"/>
    <w:uiPriority w:val="99"/>
    <w:rsid w:val="00F75D23"/>
  </w:style>
  <w:style w:type="table" w:customStyle="1" w:styleId="TableGridReport4">
    <w:name w:val="Table Grid Report4"/>
    <w:basedOn w:val="af5"/>
    <w:next w:val="af9"/>
    <w:uiPriority w:val="59"/>
    <w:rsid w:val="00F75D2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f6"/>
    <w:uiPriority w:val="99"/>
    <w:semiHidden/>
    <w:unhideWhenUsed/>
    <w:rsid w:val="00F75D23"/>
  </w:style>
  <w:style w:type="numbering" w:customStyle="1" w:styleId="136">
    <w:name w:val="Нет списка13"/>
    <w:next w:val="af6"/>
    <w:uiPriority w:val="99"/>
    <w:semiHidden/>
    <w:unhideWhenUsed/>
    <w:rsid w:val="00F75D23"/>
  </w:style>
  <w:style w:type="numbering" w:customStyle="1" w:styleId="73">
    <w:name w:val="Нет списка7"/>
    <w:next w:val="af6"/>
    <w:uiPriority w:val="99"/>
    <w:semiHidden/>
    <w:unhideWhenUsed/>
    <w:rsid w:val="00F75D23"/>
  </w:style>
  <w:style w:type="numbering" w:customStyle="1" w:styleId="82">
    <w:name w:val="Нет списка8"/>
    <w:next w:val="af6"/>
    <w:uiPriority w:val="99"/>
    <w:semiHidden/>
    <w:unhideWhenUsed/>
    <w:rsid w:val="00F75D23"/>
  </w:style>
  <w:style w:type="paragraph" w:customStyle="1" w:styleId="formattext">
    <w:name w:val="formattext"/>
    <w:basedOn w:val="af3"/>
    <w:rsid w:val="00F75D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83">
    <w:name w:val="Сетка таблицы8"/>
    <w:basedOn w:val="af5"/>
    <w:next w:val="af9"/>
    <w:uiPriority w:val="39"/>
    <w:rsid w:val="000F71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f5"/>
    <w:next w:val="af9"/>
    <w:uiPriority w:val="39"/>
    <w:rsid w:val="00D913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f5"/>
    <w:next w:val="af9"/>
    <w:uiPriority w:val="39"/>
    <w:rsid w:val="004536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f5"/>
    <w:next w:val="af9"/>
    <w:uiPriority w:val="39"/>
    <w:rsid w:val="002139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Цветная заливка - Акцент 53"/>
    <w:basedOn w:val="af5"/>
    <w:next w:val="-5"/>
    <w:uiPriority w:val="71"/>
    <w:rsid w:val="00D76A5D"/>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customStyle="1" w:styleId="160">
    <w:name w:val="Сетка таблицы16"/>
    <w:basedOn w:val="af5"/>
    <w:next w:val="af9"/>
    <w:uiPriority w:val="39"/>
    <w:rsid w:val="005C7C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Неразрешенное упоминание1"/>
    <w:basedOn w:val="af4"/>
    <w:uiPriority w:val="99"/>
    <w:semiHidden/>
    <w:unhideWhenUsed/>
    <w:rsid w:val="0090723D"/>
    <w:rPr>
      <w:color w:val="605E5C"/>
      <w:shd w:val="clear" w:color="auto" w:fill="E1DFDD"/>
    </w:rPr>
  </w:style>
  <w:style w:type="character" w:customStyle="1" w:styleId="s10">
    <w:name w:val="s_10"/>
    <w:basedOn w:val="af4"/>
    <w:rsid w:val="00EC5831"/>
  </w:style>
  <w:style w:type="table" w:customStyle="1" w:styleId="240">
    <w:name w:val="Сетка таблицы24"/>
    <w:basedOn w:val="af5"/>
    <w:next w:val="af9"/>
    <w:uiPriority w:val="39"/>
    <w:rsid w:val="008D3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f5"/>
    <w:next w:val="af9"/>
    <w:uiPriority w:val="39"/>
    <w:rsid w:val="00015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Стиль23"/>
    <w:rsid w:val="002B41A7"/>
    <w:pPr>
      <w:numPr>
        <w:numId w:val="35"/>
      </w:numPr>
    </w:pPr>
  </w:style>
  <w:style w:type="numbering" w:customStyle="1" w:styleId="231">
    <w:name w:val="Стиль231"/>
    <w:rsid w:val="00FC6483"/>
  </w:style>
  <w:style w:type="numbering" w:customStyle="1" w:styleId="232">
    <w:name w:val="Стиль232"/>
    <w:rsid w:val="001E6AEB"/>
  </w:style>
  <w:style w:type="character" w:customStyle="1" w:styleId="affffffff4">
    <w:name w:val="Цветовое выделение"/>
    <w:uiPriority w:val="99"/>
    <w:rsid w:val="006E62AE"/>
    <w:rPr>
      <w:b/>
      <w:color w:val="26282F"/>
    </w:rPr>
  </w:style>
  <w:style w:type="paragraph" w:customStyle="1" w:styleId="affffffff5">
    <w:name w:val="Нормальный (таблица)"/>
    <w:basedOn w:val="af3"/>
    <w:next w:val="af3"/>
    <w:uiPriority w:val="99"/>
    <w:rsid w:val="006E62AE"/>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fffffff6">
    <w:name w:val="Прижатый влево"/>
    <w:basedOn w:val="af3"/>
    <w:next w:val="af3"/>
    <w:uiPriority w:val="99"/>
    <w:rsid w:val="006E62A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headertext">
    <w:name w:val="headertext"/>
    <w:basedOn w:val="af3"/>
    <w:rsid w:val="007D7A5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2">
    <w:name w:val="Сетка таблицы162"/>
    <w:basedOn w:val="af5"/>
    <w:next w:val="af9"/>
    <w:uiPriority w:val="39"/>
    <w:rsid w:val="005A0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11">
    <w:name w:val="Обычный 13 Знак Знак1 Знак1"/>
    <w:basedOn w:val="af3"/>
    <w:link w:val="13111"/>
    <w:rsid w:val="00D71900"/>
    <w:pPr>
      <w:keepNext/>
      <w:suppressLineNumbers/>
      <w:tabs>
        <w:tab w:val="left" w:leader="dot" w:pos="9356"/>
      </w:tabs>
      <w:suppressAutoHyphens/>
      <w:spacing w:after="0" w:line="360" w:lineRule="auto"/>
      <w:ind w:firstLine="567"/>
      <w:jc w:val="both"/>
    </w:pPr>
    <w:rPr>
      <w:rFonts w:ascii="Times New Roman" w:eastAsia="Times New Roman" w:hAnsi="Times New Roman" w:cs="Times New Roman"/>
      <w:sz w:val="26"/>
      <w:szCs w:val="20"/>
      <w:lang w:eastAsia="ru-RU"/>
    </w:rPr>
  </w:style>
  <w:style w:type="character" w:customStyle="1" w:styleId="13111">
    <w:name w:val="Обычный 13 Знак Знак1 Знак1 Знак1"/>
    <w:link w:val="1311"/>
    <w:locked/>
    <w:rsid w:val="00D71900"/>
    <w:rPr>
      <w:rFonts w:ascii="Times New Roman" w:eastAsia="Times New Roman" w:hAnsi="Times New Roman" w:cs="Times New Roman"/>
      <w:sz w:val="26"/>
      <w:szCs w:val="20"/>
      <w:lang w:eastAsia="ru-RU"/>
    </w:rPr>
  </w:style>
  <w:style w:type="character" w:customStyle="1" w:styleId="2ff2">
    <w:name w:val="Неразрешенное упоминание2"/>
    <w:basedOn w:val="af4"/>
    <w:uiPriority w:val="99"/>
    <w:semiHidden/>
    <w:unhideWhenUsed/>
    <w:rsid w:val="00715A7B"/>
    <w:rPr>
      <w:color w:val="605E5C"/>
      <w:shd w:val="clear" w:color="auto" w:fill="E1DFDD"/>
    </w:rPr>
  </w:style>
  <w:style w:type="table" w:customStyle="1" w:styleId="TableGridReport12">
    <w:name w:val="Table Grid Report12"/>
    <w:basedOn w:val="af5"/>
    <w:next w:val="af9"/>
    <w:uiPriority w:val="59"/>
    <w:rsid w:val="00517A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тандартная таблица7"/>
    <w:basedOn w:val="af5"/>
    <w:next w:val="affffffff7"/>
    <w:semiHidden/>
    <w:rsid w:val="00B458E4"/>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affffffff7">
    <w:name w:val="Table Professional"/>
    <w:basedOn w:val="af5"/>
    <w:uiPriority w:val="99"/>
    <w:semiHidden/>
    <w:unhideWhenUsed/>
    <w:rsid w:val="00B458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ffffffff8">
    <w:name w:val="Unresolved Mention"/>
    <w:basedOn w:val="af4"/>
    <w:uiPriority w:val="99"/>
    <w:semiHidden/>
    <w:unhideWhenUsed/>
    <w:rsid w:val="009E48FA"/>
    <w:rPr>
      <w:color w:val="605E5C"/>
      <w:shd w:val="clear" w:color="auto" w:fill="E1DFDD"/>
    </w:rPr>
  </w:style>
  <w:style w:type="table" w:customStyle="1" w:styleId="TableGrid37">
    <w:name w:val="TableGrid37"/>
    <w:rsid w:val="006B6E3E"/>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Bodytext0">
    <w:name w:val="Body text_"/>
    <w:link w:val="93"/>
    <w:rsid w:val="003926E3"/>
    <w:rPr>
      <w:shd w:val="clear" w:color="auto" w:fill="FFFFFF"/>
    </w:rPr>
  </w:style>
  <w:style w:type="paragraph" w:customStyle="1" w:styleId="93">
    <w:name w:val="Основной текст9"/>
    <w:basedOn w:val="af3"/>
    <w:link w:val="Bodytext0"/>
    <w:rsid w:val="003926E3"/>
    <w:pPr>
      <w:shd w:val="clear" w:color="auto" w:fill="FFFFFF"/>
      <w:spacing w:after="0" w:line="480" w:lineRule="exact"/>
      <w:ind w:hanging="380"/>
    </w:pPr>
  </w:style>
  <w:style w:type="character" w:customStyle="1" w:styleId="BodytextBold">
    <w:name w:val="Body text + Bold"/>
    <w:rsid w:val="003926E3"/>
    <w:rPr>
      <w:rFonts w:ascii="Times New Roman" w:eastAsia="Times New Roman" w:hAnsi="Times New Roman" w:cs="Times New Roman"/>
      <w:b/>
      <w:bCs/>
      <w:i w:val="0"/>
      <w:iCs w:val="0"/>
      <w:smallCaps w:val="0"/>
      <w:strike w:val="0"/>
      <w:spacing w:val="0"/>
      <w:sz w:val="22"/>
      <w:szCs w:val="22"/>
    </w:rPr>
  </w:style>
  <w:style w:type="paragraph" w:customStyle="1" w:styleId="75">
    <w:name w:val="Основной текст7"/>
    <w:basedOn w:val="af3"/>
    <w:uiPriority w:val="99"/>
    <w:rsid w:val="003926E3"/>
    <w:pPr>
      <w:widowControl w:val="0"/>
      <w:shd w:val="clear" w:color="auto" w:fill="FFFFFF"/>
      <w:spacing w:before="4380" w:after="0" w:line="240" w:lineRule="atLeast"/>
      <w:jc w:val="center"/>
    </w:pPr>
    <w:rPr>
      <w:rFonts w:ascii="Arial" w:eastAsia="Times New Roman" w:hAnsi="Arial" w:cs="Arial"/>
      <w:szCs w:val="24"/>
      <w:lang w:eastAsia="ru-RU"/>
    </w:rPr>
  </w:style>
  <w:style w:type="character" w:customStyle="1" w:styleId="Bodytext3">
    <w:name w:val="Body text (3)_"/>
    <w:link w:val="Bodytext30"/>
    <w:rsid w:val="003926E3"/>
    <w:rPr>
      <w:sz w:val="27"/>
      <w:szCs w:val="27"/>
      <w:shd w:val="clear" w:color="auto" w:fill="FFFFFF"/>
    </w:rPr>
  </w:style>
  <w:style w:type="paragraph" w:customStyle="1" w:styleId="Bodytext30">
    <w:name w:val="Body text (3)"/>
    <w:basedOn w:val="af3"/>
    <w:link w:val="Bodytext3"/>
    <w:rsid w:val="003926E3"/>
    <w:pPr>
      <w:shd w:val="clear" w:color="auto" w:fill="FFFFFF"/>
      <w:spacing w:after="2160" w:line="0" w:lineRule="atLeast"/>
      <w:ind w:hanging="2100"/>
      <w:jc w:val="center"/>
    </w:pPr>
    <w:rPr>
      <w:sz w:val="27"/>
      <w:szCs w:val="27"/>
    </w:rPr>
  </w:style>
  <w:style w:type="character" w:customStyle="1" w:styleId="Heading22">
    <w:name w:val="Heading #2 (2)"/>
    <w:rsid w:val="003926E3"/>
    <w:rPr>
      <w:rFonts w:ascii="Times New Roman" w:eastAsia="Times New Roman" w:hAnsi="Times New Roman" w:cs="Times New Roman"/>
      <w:b w:val="0"/>
      <w:bCs w:val="0"/>
      <w:i w:val="0"/>
      <w:iCs w:val="0"/>
      <w:smallCaps w:val="0"/>
      <w:strike w:val="0"/>
      <w:spacing w:val="0"/>
      <w:sz w:val="27"/>
      <w:szCs w:val="27"/>
    </w:rPr>
  </w:style>
  <w:style w:type="character" w:customStyle="1" w:styleId="1ffa">
    <w:name w:val="Текст Знак1"/>
    <w:aliases w:val="Знак7 Знак1"/>
    <w:basedOn w:val="af4"/>
    <w:semiHidden/>
    <w:rsid w:val="003926E3"/>
    <w:rPr>
      <w:rFonts w:ascii="Consolas" w:hAnsi="Consolas"/>
      <w:sz w:val="21"/>
      <w:szCs w:val="21"/>
    </w:rPr>
  </w:style>
  <w:style w:type="paragraph" w:customStyle="1" w:styleId="affffffff9">
    <w:name w:val="Обычный текст"/>
    <w:basedOn w:val="af3"/>
    <w:uiPriority w:val="99"/>
    <w:rsid w:val="003926E3"/>
    <w:pPr>
      <w:spacing w:after="0" w:line="240" w:lineRule="auto"/>
      <w:ind w:left="397" w:hanging="397"/>
      <w:jc w:val="both"/>
    </w:pPr>
    <w:rPr>
      <w:rFonts w:ascii="Times New Roman" w:eastAsia="Times New Roman" w:hAnsi="Times New Roman" w:cs="Arial"/>
      <w:sz w:val="24"/>
      <w:szCs w:val="20"/>
    </w:rPr>
  </w:style>
  <w:style w:type="character" w:customStyle="1" w:styleId="affffff9">
    <w:name w:val="Название таблицы Знак"/>
    <w:link w:val="affffff8"/>
    <w:locked/>
    <w:rsid w:val="003926E3"/>
    <w:rPr>
      <w:rFonts w:ascii="Times New Roman" w:eastAsia="Times New Roman" w:hAnsi="Times New Roman" w:cs="Times New Roman"/>
      <w:b/>
      <w:bCs/>
    </w:rPr>
  </w:style>
  <w:style w:type="paragraph" w:customStyle="1" w:styleId="affffffffa">
    <w:name w:val="Название рисунка"/>
    <w:basedOn w:val="afd"/>
    <w:uiPriority w:val="99"/>
    <w:rsid w:val="003926E3"/>
    <w:pPr>
      <w:spacing w:before="120" w:after="120" w:line="360" w:lineRule="auto"/>
      <w:ind w:left="180"/>
      <w:jc w:val="center"/>
    </w:pPr>
    <w:rPr>
      <w:rFonts w:asciiTheme="minorHAnsi" w:eastAsia="Times New Roman" w:hAnsiTheme="minorHAnsi"/>
      <w:sz w:val="24"/>
      <w:szCs w:val="24"/>
      <w:lang w:eastAsia="ru-RU"/>
    </w:rPr>
  </w:style>
  <w:style w:type="character" w:customStyle="1" w:styleId="affffffffb">
    <w:name w:val="Обычный ТКП Знак"/>
    <w:link w:val="affffffffc"/>
    <w:locked/>
    <w:rsid w:val="003926E3"/>
    <w:rPr>
      <w:sz w:val="24"/>
    </w:rPr>
  </w:style>
  <w:style w:type="paragraph" w:customStyle="1" w:styleId="affffffffc">
    <w:name w:val="Обычный ТКП"/>
    <w:basedOn w:val="af3"/>
    <w:link w:val="affffffffb"/>
    <w:rsid w:val="003926E3"/>
    <w:pPr>
      <w:suppressAutoHyphens/>
      <w:spacing w:after="0" w:line="360" w:lineRule="auto"/>
      <w:ind w:left="57" w:right="-2" w:firstLine="709"/>
      <w:jc w:val="both"/>
    </w:pPr>
    <w:rPr>
      <w:sz w:val="24"/>
    </w:rPr>
  </w:style>
  <w:style w:type="paragraph" w:customStyle="1" w:styleId="affffffffd">
    <w:name w:val="Табл крупная по центру"/>
    <w:basedOn w:val="affffffffc"/>
    <w:uiPriority w:val="99"/>
    <w:rsid w:val="003926E3"/>
    <w:pPr>
      <w:snapToGrid w:val="0"/>
      <w:spacing w:line="240" w:lineRule="exact"/>
      <w:ind w:left="0" w:right="0" w:firstLine="0"/>
      <w:jc w:val="center"/>
    </w:pPr>
    <w:rPr>
      <w:color w:val="000000"/>
      <w:sz w:val="22"/>
    </w:rPr>
  </w:style>
  <w:style w:type="character" w:customStyle="1" w:styleId="affffffffe">
    <w:name w:val="Просто текст Знак"/>
    <w:link w:val="afffffffff"/>
    <w:locked/>
    <w:rsid w:val="003926E3"/>
    <w:rPr>
      <w:rFonts w:ascii="Arial" w:hAnsi="Arial" w:cs="Arial"/>
      <w:szCs w:val="24"/>
    </w:rPr>
  </w:style>
  <w:style w:type="paragraph" w:customStyle="1" w:styleId="afffffffff">
    <w:name w:val="Просто текст"/>
    <w:basedOn w:val="afffffa"/>
    <w:link w:val="affffffffe"/>
    <w:qFormat/>
    <w:rsid w:val="003926E3"/>
    <w:pPr>
      <w:spacing w:before="60" w:after="60" w:line="260" w:lineRule="atLeast"/>
      <w:jc w:val="both"/>
    </w:pPr>
    <w:rPr>
      <w:rFonts w:ascii="Arial" w:eastAsiaTheme="minorHAnsi" w:hAnsi="Arial" w:cs="Arial"/>
      <w:szCs w:val="24"/>
    </w:rPr>
  </w:style>
  <w:style w:type="paragraph" w:customStyle="1" w:styleId="CharChar">
    <w:name w:val="Char Char Знак Знак Знак Знак Знак Знак"/>
    <w:basedOn w:val="af3"/>
    <w:uiPriority w:val="99"/>
    <w:rsid w:val="003926E3"/>
    <w:pPr>
      <w:spacing w:line="240" w:lineRule="exact"/>
    </w:pPr>
    <w:rPr>
      <w:rFonts w:ascii="Verdana" w:eastAsia="Times New Roman" w:hAnsi="Verdana" w:cs="Verdana"/>
      <w:sz w:val="20"/>
      <w:szCs w:val="20"/>
      <w:lang w:val="en-US"/>
    </w:rPr>
  </w:style>
  <w:style w:type="paragraph" w:customStyle="1" w:styleId="afffffffff0">
    <w:name w:val="Для таблицы"/>
    <w:basedOn w:val="af3"/>
    <w:next w:val="af3"/>
    <w:qFormat/>
    <w:rsid w:val="003926E3"/>
    <w:pPr>
      <w:spacing w:after="0" w:line="240" w:lineRule="auto"/>
      <w:jc w:val="center"/>
    </w:pPr>
    <w:rPr>
      <w:rFonts w:ascii="Times New Roman" w:eastAsia="Calibri" w:hAnsi="Times New Roman" w:cs="Times New Roman"/>
      <w:sz w:val="20"/>
      <w:szCs w:val="24"/>
    </w:rPr>
  </w:style>
  <w:style w:type="paragraph" w:customStyle="1" w:styleId="afffffffff1">
    <w:name w:val="для таблицы шапка"/>
    <w:basedOn w:val="afffffffff0"/>
    <w:qFormat/>
    <w:rsid w:val="003926E3"/>
    <w:rPr>
      <w:b/>
      <w:lang w:eastAsia="ru-RU"/>
    </w:rPr>
  </w:style>
  <w:style w:type="paragraph" w:customStyle="1" w:styleId="1ffb">
    <w:name w:val="1 подзаголовки таблиц"/>
    <w:basedOn w:val="af3"/>
    <w:uiPriority w:val="99"/>
    <w:rsid w:val="003926E3"/>
    <w:pPr>
      <w:spacing w:after="0" w:line="240" w:lineRule="auto"/>
      <w:jc w:val="center"/>
    </w:pPr>
    <w:rPr>
      <w:rFonts w:ascii="Calibri" w:eastAsia="Times New Roman" w:hAnsi="Calibri" w:cs="Calibri"/>
      <w:b/>
      <w:bCs/>
      <w:sz w:val="24"/>
      <w:szCs w:val="24"/>
      <w:lang w:eastAsia="ar-SA"/>
    </w:rPr>
  </w:style>
  <w:style w:type="paragraph" w:customStyle="1" w:styleId="1ffc">
    <w:name w:val="1 стиль таблицы"/>
    <w:basedOn w:val="af3"/>
    <w:uiPriority w:val="99"/>
    <w:rsid w:val="003926E3"/>
    <w:pPr>
      <w:spacing w:after="0" w:line="240" w:lineRule="auto"/>
      <w:jc w:val="center"/>
    </w:pPr>
    <w:rPr>
      <w:rFonts w:ascii="Calibri" w:eastAsia="Times New Roman" w:hAnsi="Calibri" w:cs="Calibri"/>
      <w:sz w:val="24"/>
      <w:szCs w:val="24"/>
      <w:lang w:eastAsia="ar-SA"/>
    </w:rPr>
  </w:style>
  <w:style w:type="paragraph" w:customStyle="1" w:styleId="1ffd">
    <w:name w:val="1 стиль таблицы по левому краю"/>
    <w:basedOn w:val="1ffc"/>
    <w:uiPriority w:val="99"/>
    <w:rsid w:val="003926E3"/>
    <w:pPr>
      <w:jc w:val="left"/>
    </w:pPr>
  </w:style>
  <w:style w:type="paragraph" w:customStyle="1" w:styleId="1ffe">
    <w:name w:val="1 Основной текст"/>
    <w:basedOn w:val="af3"/>
    <w:uiPriority w:val="99"/>
    <w:rsid w:val="003926E3"/>
    <w:pPr>
      <w:spacing w:after="0" w:line="360" w:lineRule="auto"/>
      <w:ind w:firstLine="709"/>
      <w:jc w:val="both"/>
    </w:pPr>
    <w:rPr>
      <w:rFonts w:ascii="Calibri" w:eastAsia="Times New Roman" w:hAnsi="Calibri" w:cs="Calibri"/>
      <w:sz w:val="24"/>
      <w:szCs w:val="24"/>
      <w:lang w:eastAsia="ar-SA"/>
    </w:rPr>
  </w:style>
  <w:style w:type="paragraph" w:customStyle="1" w:styleId="1fff">
    <w:name w:val="1 жирный текст"/>
    <w:basedOn w:val="af3"/>
    <w:uiPriority w:val="99"/>
    <w:rsid w:val="003926E3"/>
    <w:pPr>
      <w:spacing w:after="0" w:line="312" w:lineRule="auto"/>
      <w:ind w:firstLine="709"/>
    </w:pPr>
    <w:rPr>
      <w:rFonts w:ascii="Calibri" w:eastAsia="Times New Roman" w:hAnsi="Calibri" w:cs="Calibri"/>
      <w:b/>
      <w:bCs/>
      <w:sz w:val="24"/>
      <w:szCs w:val="24"/>
      <w:lang w:eastAsia="ru-RU"/>
    </w:rPr>
  </w:style>
  <w:style w:type="paragraph" w:customStyle="1" w:styleId="textn">
    <w:name w:val="textn"/>
    <w:basedOn w:val="af3"/>
    <w:uiPriority w:val="99"/>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10">
    <w:name w:val="font10"/>
    <w:basedOn w:val="af3"/>
    <w:uiPriority w:val="99"/>
    <w:rsid w:val="003926E3"/>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f3"/>
    <w:uiPriority w:val="99"/>
    <w:rsid w:val="003926E3"/>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f3"/>
    <w:uiPriority w:val="99"/>
    <w:rsid w:val="003926E3"/>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f3"/>
    <w:uiPriority w:val="99"/>
    <w:rsid w:val="003926E3"/>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f3"/>
    <w:uiPriority w:val="99"/>
    <w:rsid w:val="003926E3"/>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f3"/>
    <w:uiPriority w:val="99"/>
    <w:rsid w:val="003926E3"/>
    <w:pPr>
      <w:spacing w:before="100" w:beforeAutospacing="1" w:after="100" w:afterAutospacing="1" w:line="240" w:lineRule="auto"/>
    </w:pPr>
    <w:rPr>
      <w:rFonts w:ascii="Arial CYR" w:eastAsia="Times New Roman" w:hAnsi="Arial CYR" w:cs="Arial CYR"/>
      <w:b/>
      <w:bCs/>
      <w:szCs w:val="24"/>
      <w:lang w:eastAsia="ru-RU"/>
    </w:rPr>
  </w:style>
  <w:style w:type="paragraph" w:customStyle="1" w:styleId="font16">
    <w:name w:val="font16"/>
    <w:basedOn w:val="af3"/>
    <w:uiPriority w:val="99"/>
    <w:rsid w:val="003926E3"/>
    <w:pP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font17">
    <w:name w:val="font17"/>
    <w:basedOn w:val="af3"/>
    <w:uiPriority w:val="99"/>
    <w:rsid w:val="003926E3"/>
    <w:pPr>
      <w:spacing w:before="100" w:beforeAutospacing="1" w:after="100" w:afterAutospacing="1" w:line="240" w:lineRule="auto"/>
    </w:pPr>
    <w:rPr>
      <w:rFonts w:ascii="Arial CYR" w:eastAsia="Times New Roman" w:hAnsi="Arial CYR" w:cs="Arial CYR"/>
      <w:b/>
      <w:bCs/>
      <w:szCs w:val="24"/>
      <w:lang w:eastAsia="ru-RU"/>
    </w:rPr>
  </w:style>
  <w:style w:type="paragraph" w:customStyle="1" w:styleId="font18">
    <w:name w:val="font18"/>
    <w:basedOn w:val="af3"/>
    <w:uiPriority w:val="99"/>
    <w:rsid w:val="003926E3"/>
    <w:pP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font19">
    <w:name w:val="font19"/>
    <w:basedOn w:val="af3"/>
    <w:uiPriority w:val="99"/>
    <w:rsid w:val="003926E3"/>
    <w:pPr>
      <w:spacing w:before="100" w:beforeAutospacing="1" w:after="100" w:afterAutospacing="1" w:line="240" w:lineRule="auto"/>
    </w:pPr>
    <w:rPr>
      <w:rFonts w:ascii="Times New Roman" w:eastAsia="Times New Roman" w:hAnsi="Times New Roman" w:cs="Times New Roman"/>
      <w:b/>
      <w:bCs/>
      <w:szCs w:val="24"/>
      <w:lang w:eastAsia="ru-RU"/>
    </w:rPr>
  </w:style>
  <w:style w:type="paragraph" w:customStyle="1" w:styleId="font20">
    <w:name w:val="font20"/>
    <w:basedOn w:val="af3"/>
    <w:uiPriority w:val="99"/>
    <w:rsid w:val="003926E3"/>
    <w:pPr>
      <w:spacing w:before="100" w:beforeAutospacing="1" w:after="100" w:afterAutospacing="1" w:line="240" w:lineRule="auto"/>
    </w:pPr>
    <w:rPr>
      <w:rFonts w:ascii="Times New Roman" w:eastAsia="Times New Roman" w:hAnsi="Times New Roman" w:cs="Times New Roman"/>
      <w:szCs w:val="24"/>
      <w:lang w:eastAsia="ru-RU"/>
    </w:rPr>
  </w:style>
  <w:style w:type="paragraph" w:customStyle="1" w:styleId="font21">
    <w:name w:val="font21"/>
    <w:basedOn w:val="af3"/>
    <w:uiPriority w:val="99"/>
    <w:rsid w:val="003926E3"/>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f3"/>
    <w:uiPriority w:val="99"/>
    <w:rsid w:val="003926E3"/>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f3"/>
    <w:uiPriority w:val="99"/>
    <w:rsid w:val="003926E3"/>
    <w:pPr>
      <w:spacing w:before="100" w:beforeAutospacing="1" w:after="100" w:afterAutospacing="1" w:line="240" w:lineRule="auto"/>
    </w:pPr>
    <w:rPr>
      <w:rFonts w:ascii="Arial CYR" w:eastAsia="Times New Roman" w:hAnsi="Arial CYR" w:cs="Arial CYR"/>
      <w:b/>
      <w:bCs/>
      <w:szCs w:val="24"/>
      <w:lang w:eastAsia="ru-RU"/>
    </w:rPr>
  </w:style>
  <w:style w:type="paragraph" w:customStyle="1" w:styleId="font24">
    <w:name w:val="font24"/>
    <w:basedOn w:val="af3"/>
    <w:uiPriority w:val="99"/>
    <w:rsid w:val="003926E3"/>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f3"/>
    <w:uiPriority w:val="99"/>
    <w:rsid w:val="003926E3"/>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f3"/>
    <w:uiPriority w:val="99"/>
    <w:rsid w:val="003926E3"/>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character" w:customStyle="1" w:styleId="2ff3">
    <w:name w:val="Знак Знак2"/>
    <w:locked/>
    <w:rsid w:val="003926E3"/>
    <w:rPr>
      <w:sz w:val="24"/>
      <w:szCs w:val="24"/>
      <w:lang w:val="ru-RU" w:eastAsia="ru-RU" w:bidi="ar-SA"/>
    </w:rPr>
  </w:style>
  <w:style w:type="character" w:customStyle="1" w:styleId="Heading220">
    <w:name w:val="Heading #2 (2)_"/>
    <w:rsid w:val="003926E3"/>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styleId="afffffffff2">
    <w:name w:val="Table Elegant"/>
    <w:basedOn w:val="af5"/>
    <w:semiHidden/>
    <w:unhideWhenUsed/>
    <w:rsid w:val="003926E3"/>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3f4">
    <w:name w:val="Пункт 3"/>
    <w:basedOn w:val="32"/>
    <w:locked/>
    <w:rsid w:val="003926E3"/>
    <w:pPr>
      <w:widowControl/>
      <w:tabs>
        <w:tab w:val="clear" w:pos="1134"/>
        <w:tab w:val="left" w:pos="1276"/>
      </w:tabs>
      <w:spacing w:before="120" w:after="60"/>
      <w:ind w:left="567"/>
    </w:pPr>
    <w:rPr>
      <w:b w:val="0"/>
      <w:sz w:val="26"/>
      <w:lang w:eastAsia="ru-RU"/>
    </w:rPr>
  </w:style>
  <w:style w:type="paragraph" w:customStyle="1" w:styleId="2ff4">
    <w:name w:val="Заголовок_подзаголовок_2"/>
    <w:next w:val="afa"/>
    <w:link w:val="2ff5"/>
    <w:rsid w:val="003926E3"/>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f5">
    <w:name w:val="Заголовок_подзаголовок_2 Знак"/>
    <w:basedOn w:val="af4"/>
    <w:link w:val="2ff4"/>
    <w:rsid w:val="003926E3"/>
    <w:rPr>
      <w:rFonts w:ascii="Times New Roman" w:eastAsia="Times New Roman" w:hAnsi="Times New Roman" w:cs="Times New Roman"/>
      <w:b/>
      <w:bCs/>
      <w:sz w:val="24"/>
      <w:szCs w:val="24"/>
      <w:lang w:eastAsia="ru-RU"/>
    </w:rPr>
  </w:style>
  <w:style w:type="paragraph" w:customStyle="1" w:styleId="25">
    <w:name w:val="Список_маркерный_2_уровень"/>
    <w:basedOn w:val="18"/>
    <w:rsid w:val="003926E3"/>
    <w:pPr>
      <w:numPr>
        <w:ilvl w:val="1"/>
      </w:numPr>
      <w:tabs>
        <w:tab w:val="num" w:pos="643"/>
      </w:tabs>
      <w:ind w:left="1789" w:hanging="360"/>
    </w:pPr>
  </w:style>
  <w:style w:type="paragraph" w:customStyle="1" w:styleId="18">
    <w:name w:val="Список_маркерный_1_уровень"/>
    <w:link w:val="1fff0"/>
    <w:qFormat/>
    <w:rsid w:val="003926E3"/>
    <w:pPr>
      <w:numPr>
        <w:numId w:val="37"/>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ff0">
    <w:name w:val="Список_маркерный_1_уровень Знак"/>
    <w:basedOn w:val="af4"/>
    <w:link w:val="18"/>
    <w:rsid w:val="003926E3"/>
    <w:rPr>
      <w:rFonts w:ascii="Times New Roman" w:eastAsia="Times New Roman" w:hAnsi="Times New Roman" w:cs="Times New Roman"/>
      <w:snapToGrid w:val="0"/>
      <w:sz w:val="24"/>
      <w:szCs w:val="24"/>
      <w:lang w:eastAsia="ru-RU"/>
    </w:rPr>
  </w:style>
  <w:style w:type="paragraph" w:customStyle="1" w:styleId="1fff1">
    <w:name w:val="Заголовок_подзаголовок_1"/>
    <w:next w:val="afa"/>
    <w:link w:val="1fff2"/>
    <w:qFormat/>
    <w:rsid w:val="003926E3"/>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ff2">
    <w:name w:val="Заголовок_подзаголовок_1 Знак"/>
    <w:basedOn w:val="af4"/>
    <w:link w:val="1fff1"/>
    <w:rsid w:val="003926E3"/>
    <w:rPr>
      <w:rFonts w:ascii="Times New Roman" w:eastAsia="Times New Roman" w:hAnsi="Times New Roman" w:cs="Times New Roman"/>
      <w:b/>
      <w:bCs/>
      <w:sz w:val="24"/>
      <w:szCs w:val="24"/>
      <w:u w:val="single"/>
      <w:lang w:eastAsia="ru-RU"/>
    </w:rPr>
  </w:style>
  <w:style w:type="character" w:customStyle="1" w:styleId="afffffffff3">
    <w:name w:val="Текст_Красный"/>
    <w:basedOn w:val="af4"/>
    <w:uiPriority w:val="1"/>
    <w:qFormat/>
    <w:rsid w:val="003926E3"/>
    <w:rPr>
      <w:color w:val="FF0000"/>
    </w:rPr>
  </w:style>
  <w:style w:type="paragraph" w:customStyle="1" w:styleId="afffffffff4">
    <w:name w:val="Таблица_номер_таблицы"/>
    <w:link w:val="afffffffff5"/>
    <w:rsid w:val="003926E3"/>
    <w:pPr>
      <w:keepNext/>
      <w:spacing w:after="0" w:line="240" w:lineRule="auto"/>
      <w:jc w:val="right"/>
    </w:pPr>
    <w:rPr>
      <w:rFonts w:ascii="Times New Roman" w:eastAsia="Times New Roman" w:hAnsi="Times New Roman" w:cs="Times New Roman"/>
      <w:bCs/>
      <w:sz w:val="24"/>
      <w:lang w:eastAsia="ru-RU"/>
    </w:rPr>
  </w:style>
  <w:style w:type="character" w:customStyle="1" w:styleId="afffffffff5">
    <w:name w:val="Таблица_номер_таблицы Знак"/>
    <w:basedOn w:val="af4"/>
    <w:link w:val="afffffffff4"/>
    <w:rsid w:val="003926E3"/>
    <w:rPr>
      <w:rFonts w:ascii="Times New Roman" w:eastAsia="Times New Roman" w:hAnsi="Times New Roman" w:cs="Times New Roman"/>
      <w:bCs/>
      <w:sz w:val="24"/>
      <w:lang w:eastAsia="ru-RU"/>
    </w:rPr>
  </w:style>
  <w:style w:type="paragraph" w:customStyle="1" w:styleId="afffffffff6">
    <w:name w:val="Таблица_название_таблицы"/>
    <w:next w:val="afa"/>
    <w:link w:val="afffffffff7"/>
    <w:qFormat/>
    <w:rsid w:val="003926E3"/>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7">
    <w:name w:val="Таблица_название_таблицы Знак"/>
    <w:basedOn w:val="af4"/>
    <w:link w:val="afffffffff6"/>
    <w:rsid w:val="003926E3"/>
    <w:rPr>
      <w:rFonts w:ascii="Times New Roman" w:eastAsia="Times New Roman" w:hAnsi="Times New Roman" w:cs="Times New Roman"/>
      <w:bCs/>
      <w:sz w:val="24"/>
      <w:lang w:eastAsia="ru-RU"/>
    </w:rPr>
  </w:style>
  <w:style w:type="paragraph" w:customStyle="1" w:styleId="118">
    <w:name w:val="Табличный_таблица_11"/>
    <w:link w:val="119"/>
    <w:qFormat/>
    <w:rsid w:val="003926E3"/>
    <w:pPr>
      <w:spacing w:after="0" w:line="240" w:lineRule="auto"/>
      <w:jc w:val="center"/>
    </w:pPr>
    <w:rPr>
      <w:rFonts w:ascii="Times New Roman" w:eastAsia="Times New Roman" w:hAnsi="Times New Roman" w:cs="Times New Roman"/>
      <w:lang w:eastAsia="ru-RU"/>
    </w:rPr>
  </w:style>
  <w:style w:type="character" w:customStyle="1" w:styleId="119">
    <w:name w:val="Табличный_таблица_11 Знак"/>
    <w:basedOn w:val="af4"/>
    <w:link w:val="118"/>
    <w:rsid w:val="003926E3"/>
    <w:rPr>
      <w:rFonts w:ascii="Times New Roman" w:eastAsia="Times New Roman" w:hAnsi="Times New Roman" w:cs="Times New Roman"/>
      <w:lang w:eastAsia="ru-RU"/>
    </w:rPr>
  </w:style>
  <w:style w:type="paragraph" w:customStyle="1" w:styleId="11a">
    <w:name w:val="Табличный_боковик_11"/>
    <w:link w:val="11b"/>
    <w:qFormat/>
    <w:rsid w:val="003926E3"/>
    <w:pPr>
      <w:spacing w:after="0" w:line="240" w:lineRule="auto"/>
    </w:pPr>
    <w:rPr>
      <w:rFonts w:ascii="Times New Roman" w:eastAsia="Times New Roman" w:hAnsi="Times New Roman" w:cs="Times New Roman"/>
      <w:szCs w:val="24"/>
      <w:lang w:eastAsia="ru-RU"/>
    </w:rPr>
  </w:style>
  <w:style w:type="character" w:customStyle="1" w:styleId="11b">
    <w:name w:val="Табличный_боковик_11 Знак"/>
    <w:basedOn w:val="af4"/>
    <w:link w:val="11a"/>
    <w:rsid w:val="003926E3"/>
    <w:rPr>
      <w:rFonts w:ascii="Times New Roman" w:eastAsia="Times New Roman" w:hAnsi="Times New Roman" w:cs="Times New Roman"/>
      <w:szCs w:val="24"/>
      <w:lang w:eastAsia="ru-RU"/>
    </w:rPr>
  </w:style>
  <w:style w:type="character" w:customStyle="1" w:styleId="afffffffff8">
    <w:name w:val="Текст_Обычный"/>
    <w:basedOn w:val="af4"/>
    <w:qFormat/>
    <w:rsid w:val="003926E3"/>
    <w:rPr>
      <w:b w:val="0"/>
    </w:rPr>
  </w:style>
  <w:style w:type="paragraph" w:customStyle="1" w:styleId="textindent">
    <w:name w:val="textindent"/>
    <w:basedOn w:val="af3"/>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f3"/>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f6">
    <w:name w:val="2 Глава раздела"/>
    <w:basedOn w:val="affd"/>
    <w:link w:val="2ff7"/>
    <w:rsid w:val="003926E3"/>
    <w:pPr>
      <w:keepNext w:val="0"/>
      <w:keepLines w:val="0"/>
      <w:suppressLineNumbers w:val="0"/>
      <w:tabs>
        <w:tab w:val="clear" w:pos="4153"/>
        <w:tab w:val="clear" w:pos="8306"/>
        <w:tab w:val="clear" w:pos="9356"/>
        <w:tab w:val="center" w:pos="4677"/>
        <w:tab w:val="right" w:pos="9355"/>
      </w:tabs>
      <w:suppressAutoHyphens w:val="0"/>
      <w:spacing w:before="120" w:after="120" w:line="360" w:lineRule="auto"/>
      <w:ind w:firstLine="425"/>
      <w:jc w:val="center"/>
    </w:pPr>
    <w:rPr>
      <w:bCs/>
      <w:noProof/>
      <w:sz w:val="28"/>
      <w:szCs w:val="26"/>
    </w:rPr>
  </w:style>
  <w:style w:type="character" w:customStyle="1" w:styleId="2ff7">
    <w:name w:val="2 Глава раздела Знак"/>
    <w:link w:val="2ff6"/>
    <w:rsid w:val="003926E3"/>
    <w:rPr>
      <w:rFonts w:ascii="Times New Roman" w:eastAsia="Times New Roman" w:hAnsi="Times New Roman" w:cs="Times New Roman"/>
      <w:bCs/>
      <w:noProof/>
      <w:sz w:val="28"/>
      <w:szCs w:val="26"/>
      <w:lang w:eastAsia="ru-RU"/>
    </w:rPr>
  </w:style>
  <w:style w:type="paragraph" w:customStyle="1" w:styleId="consnormal">
    <w:name w:val="consnormal"/>
    <w:basedOn w:val="af3"/>
    <w:rsid w:val="003926E3"/>
    <w:pPr>
      <w:spacing w:before="61" w:after="61" w:line="240" w:lineRule="auto"/>
      <w:ind w:left="122" w:right="122"/>
      <w:jc w:val="both"/>
    </w:pPr>
    <w:rPr>
      <w:rFonts w:ascii="Times New Roman" w:eastAsia="Times New Roman" w:hAnsi="Times New Roman" w:cs="Times New Roman"/>
      <w:color w:val="000000"/>
      <w:sz w:val="15"/>
      <w:szCs w:val="15"/>
      <w:lang w:eastAsia="ru-RU"/>
    </w:rPr>
  </w:style>
  <w:style w:type="paragraph" w:customStyle="1" w:styleId="af">
    <w:name w:val="_Обычный список точка"/>
    <w:basedOn w:val="afff3"/>
    <w:link w:val="afffffffff9"/>
    <w:qFormat/>
    <w:rsid w:val="003926E3"/>
    <w:pPr>
      <w:numPr>
        <w:numId w:val="39"/>
      </w:numPr>
      <w:spacing w:after="0" w:line="360" w:lineRule="auto"/>
      <w:ind w:left="0" w:firstLine="567"/>
      <w:contextualSpacing w:val="0"/>
      <w:jc w:val="both"/>
    </w:pPr>
    <w:rPr>
      <w:rFonts w:ascii="Times New Roman" w:hAnsi="Times New Roman"/>
      <w:sz w:val="26"/>
      <w:szCs w:val="26"/>
    </w:rPr>
  </w:style>
  <w:style w:type="character" w:customStyle="1" w:styleId="afffffffff9">
    <w:name w:val="_Обычный список точка Знак"/>
    <w:link w:val="af"/>
    <w:locked/>
    <w:rsid w:val="003926E3"/>
    <w:rPr>
      <w:rFonts w:ascii="Times New Roman" w:eastAsia="Calibri" w:hAnsi="Times New Roman" w:cs="Times New Roman"/>
      <w:sz w:val="26"/>
      <w:szCs w:val="26"/>
    </w:rPr>
  </w:style>
  <w:style w:type="paragraph" w:customStyle="1" w:styleId="ab">
    <w:name w:val="_Таблица"/>
    <w:basedOn w:val="afff3"/>
    <w:link w:val="afffffffffa"/>
    <w:qFormat/>
    <w:rsid w:val="003926E3"/>
    <w:pPr>
      <w:keepNext/>
      <w:numPr>
        <w:numId w:val="40"/>
      </w:numPr>
      <w:spacing w:after="0" w:line="240" w:lineRule="auto"/>
      <w:contextualSpacing w:val="0"/>
    </w:pPr>
    <w:rPr>
      <w:rFonts w:ascii="Times New Roman" w:hAnsi="Times New Roman"/>
      <w:b/>
      <w:bCs/>
      <w:sz w:val="26"/>
      <w:szCs w:val="26"/>
    </w:rPr>
  </w:style>
  <w:style w:type="character" w:customStyle="1" w:styleId="afffffffffa">
    <w:name w:val="_Таблица Знак"/>
    <w:link w:val="ab"/>
    <w:locked/>
    <w:rsid w:val="003926E3"/>
    <w:rPr>
      <w:rFonts w:ascii="Times New Roman" w:eastAsia="Calibri" w:hAnsi="Times New Roman" w:cs="Times New Roman"/>
      <w:b/>
      <w:bCs/>
      <w:sz w:val="26"/>
      <w:szCs w:val="26"/>
    </w:rPr>
  </w:style>
  <w:style w:type="character" w:styleId="HTML1">
    <w:name w:val="HTML Cite"/>
    <w:uiPriority w:val="99"/>
    <w:semiHidden/>
    <w:rsid w:val="003926E3"/>
    <w:rPr>
      <w:i/>
      <w:iCs/>
    </w:rPr>
  </w:style>
  <w:style w:type="paragraph" w:customStyle="1" w:styleId="110">
    <w:name w:val="_1.1"/>
    <w:basedOn w:val="26"/>
    <w:link w:val="11c"/>
    <w:qFormat/>
    <w:rsid w:val="003926E3"/>
    <w:pPr>
      <w:keepLines/>
      <w:numPr>
        <w:numId w:val="41"/>
      </w:numPr>
      <w:suppressLineNumbers w:val="0"/>
      <w:tabs>
        <w:tab w:val="clear" w:pos="9356"/>
      </w:tabs>
      <w:suppressAutoHyphens w:val="0"/>
      <w:spacing w:before="200" w:after="240" w:line="360" w:lineRule="auto"/>
      <w:ind w:left="0" w:firstLine="567"/>
      <w:jc w:val="left"/>
    </w:pPr>
    <w:rPr>
      <w:i/>
      <w:iCs/>
      <w:color w:val="000000"/>
      <w:kern w:val="0"/>
      <w:sz w:val="28"/>
      <w:szCs w:val="28"/>
      <w:lang w:val="ru-RU"/>
    </w:rPr>
  </w:style>
  <w:style w:type="character" w:customStyle="1" w:styleId="11c">
    <w:name w:val="_1.1 Знак"/>
    <w:link w:val="110"/>
    <w:locked/>
    <w:rsid w:val="003926E3"/>
    <w:rPr>
      <w:rFonts w:ascii="Times New Roman" w:eastAsia="Times New Roman" w:hAnsi="Times New Roman" w:cs="Times New Roman"/>
      <w:b/>
      <w:bCs/>
      <w:i/>
      <w:iCs/>
      <w:color w:val="000000"/>
      <w:sz w:val="28"/>
      <w:szCs w:val="28"/>
    </w:rPr>
  </w:style>
  <w:style w:type="character" w:customStyle="1" w:styleId="affff1">
    <w:name w:val="Без интервала Знак"/>
    <w:aliases w:val="Title Знак,No space Знак,С интервалом и отступом Знак,!текст Знак,Основной Знак"/>
    <w:link w:val="affff0"/>
    <w:uiPriority w:val="99"/>
    <w:qFormat/>
    <w:rsid w:val="003926E3"/>
    <w:rPr>
      <w:rFonts w:ascii="Calibri" w:eastAsia="Calibri" w:hAnsi="Calibri" w:cs="Times New Roman"/>
    </w:rPr>
  </w:style>
  <w:style w:type="paragraph" w:customStyle="1" w:styleId="afffffffffb">
    <w:name w:val="мой текст"/>
    <w:basedOn w:val="af3"/>
    <w:link w:val="afffffffffc"/>
    <w:uiPriority w:val="99"/>
    <w:qFormat/>
    <w:rsid w:val="003926E3"/>
    <w:pPr>
      <w:spacing w:after="0" w:line="360" w:lineRule="auto"/>
      <w:ind w:firstLine="709"/>
      <w:jc w:val="both"/>
    </w:pPr>
    <w:rPr>
      <w:rFonts w:ascii="Arial" w:eastAsia="Times New Roman" w:hAnsi="Arial" w:cs="Arial"/>
      <w:sz w:val="24"/>
      <w:szCs w:val="24"/>
      <w:lang w:eastAsia="ar-SA"/>
    </w:rPr>
  </w:style>
  <w:style w:type="character" w:customStyle="1" w:styleId="afffffffffc">
    <w:name w:val="мой текст Знак"/>
    <w:basedOn w:val="af4"/>
    <w:link w:val="afffffffffb"/>
    <w:uiPriority w:val="99"/>
    <w:rsid w:val="003926E3"/>
    <w:rPr>
      <w:rFonts w:ascii="Arial" w:eastAsia="Times New Roman" w:hAnsi="Arial" w:cs="Arial"/>
      <w:sz w:val="24"/>
      <w:szCs w:val="24"/>
      <w:lang w:eastAsia="ar-SA"/>
    </w:rPr>
  </w:style>
  <w:style w:type="table" w:customStyle="1" w:styleId="TableGrid">
    <w:name w:val="TableGrid"/>
    <w:rsid w:val="003926E3"/>
    <w:pPr>
      <w:spacing w:after="0" w:line="240" w:lineRule="auto"/>
    </w:pPr>
    <w:rPr>
      <w:rFonts w:eastAsiaTheme="minorEastAsia" w:cs="Times New Roman"/>
      <w:lang w:eastAsia="ru-RU"/>
    </w:rPr>
    <w:tblPr>
      <w:tblCellMar>
        <w:top w:w="0" w:type="dxa"/>
        <w:left w:w="0" w:type="dxa"/>
        <w:bottom w:w="0" w:type="dxa"/>
        <w:right w:w="0" w:type="dxa"/>
      </w:tblCellMar>
    </w:tblPr>
  </w:style>
  <w:style w:type="paragraph" w:customStyle="1" w:styleId="1fff3">
    <w:name w:val="_1."/>
    <w:basedOn w:val="19"/>
    <w:next w:val="afffffe"/>
    <w:link w:val="1fff4"/>
    <w:qFormat/>
    <w:rsid w:val="003926E3"/>
    <w:pPr>
      <w:keepLines/>
      <w:pageBreakBefore/>
      <w:tabs>
        <w:tab w:val="clear" w:pos="9356"/>
      </w:tabs>
      <w:spacing w:after="240" w:line="360" w:lineRule="auto"/>
      <w:ind w:left="930" w:hanging="363"/>
      <w:jc w:val="both"/>
    </w:pPr>
    <w:rPr>
      <w:rFonts w:ascii="Arial" w:eastAsiaTheme="majorEastAsia" w:hAnsi="Arial"/>
      <w:iCs/>
      <w:caps w:val="0"/>
      <w:snapToGrid w:val="0"/>
      <w:kern w:val="0"/>
      <w:sz w:val="28"/>
      <w:lang w:val="ru-RU"/>
    </w:rPr>
  </w:style>
  <w:style w:type="paragraph" w:customStyle="1" w:styleId="11d">
    <w:name w:val="_1.1."/>
    <w:basedOn w:val="1114"/>
    <w:next w:val="afffffe"/>
    <w:link w:val="11e"/>
    <w:qFormat/>
    <w:rsid w:val="003926E3"/>
    <w:rPr>
      <w:b/>
    </w:rPr>
  </w:style>
  <w:style w:type="paragraph" w:customStyle="1" w:styleId="1114">
    <w:name w:val="_1.1.1."/>
    <w:basedOn w:val="32"/>
    <w:next w:val="afffffe"/>
    <w:link w:val="1115"/>
    <w:qFormat/>
    <w:rsid w:val="003926E3"/>
    <w:pPr>
      <w:keepNext/>
      <w:keepLines/>
      <w:widowControl/>
      <w:tabs>
        <w:tab w:val="clear" w:pos="1134"/>
      </w:tabs>
      <w:suppressAutoHyphens/>
      <w:spacing w:after="240" w:line="360" w:lineRule="auto"/>
      <w:ind w:left="930" w:hanging="363"/>
    </w:pPr>
    <w:rPr>
      <w:rFonts w:ascii="Arial" w:eastAsiaTheme="majorEastAsia" w:hAnsi="Arial"/>
      <w:b w:val="0"/>
      <w:iCs/>
      <w:szCs w:val="26"/>
    </w:rPr>
  </w:style>
  <w:style w:type="character" w:customStyle="1" w:styleId="1115">
    <w:name w:val="_1.1.1. Знак"/>
    <w:basedOn w:val="af4"/>
    <w:link w:val="1114"/>
    <w:rsid w:val="003926E3"/>
    <w:rPr>
      <w:rFonts w:ascii="Arial" w:eastAsiaTheme="majorEastAsia" w:hAnsi="Arial" w:cs="Times New Roman"/>
      <w:bCs/>
      <w:iCs/>
      <w:sz w:val="24"/>
      <w:szCs w:val="26"/>
    </w:rPr>
  </w:style>
  <w:style w:type="character" w:customStyle="1" w:styleId="124">
    <w:name w:val="_Выделение красным_12пт"/>
    <w:basedOn w:val="affffff"/>
    <w:uiPriority w:val="1"/>
    <w:rsid w:val="003926E3"/>
    <w:rPr>
      <w:rFonts w:ascii="Arial" w:eastAsia="Calibri" w:hAnsi="Arial" w:cs="Times New Roman"/>
      <w:b w:val="0"/>
      <w:i w:val="0"/>
      <w:iCs/>
      <w:color w:val="FF0000"/>
      <w:sz w:val="24"/>
      <w:szCs w:val="26"/>
      <w:u w:val="none"/>
      <w:lang w:eastAsia="en-US"/>
    </w:rPr>
  </w:style>
  <w:style w:type="paragraph" w:customStyle="1" w:styleId="a6">
    <w:name w:val="_Список маркерованный"/>
    <w:basedOn w:val="afffffe"/>
    <w:link w:val="afffffffffd"/>
    <w:qFormat/>
    <w:rsid w:val="003926E3"/>
    <w:pPr>
      <w:numPr>
        <w:numId w:val="42"/>
      </w:numPr>
      <w:tabs>
        <w:tab w:val="left" w:pos="284"/>
      </w:tabs>
      <w:suppressAutoHyphens/>
      <w:contextualSpacing w:val="0"/>
    </w:pPr>
    <w:rPr>
      <w:rFonts w:ascii="Arial" w:hAnsi="Arial"/>
      <w:iCs/>
      <w:sz w:val="24"/>
    </w:rPr>
  </w:style>
  <w:style w:type="character" w:customStyle="1" w:styleId="afffffffffd">
    <w:name w:val="_Список маркерованный Знак"/>
    <w:basedOn w:val="affffff"/>
    <w:link w:val="a6"/>
    <w:rsid w:val="003926E3"/>
    <w:rPr>
      <w:rFonts w:ascii="Arial" w:eastAsia="Calibri" w:hAnsi="Arial" w:cs="Times New Roman"/>
      <w:iCs/>
      <w:sz w:val="24"/>
      <w:szCs w:val="26"/>
    </w:rPr>
  </w:style>
  <w:style w:type="character" w:customStyle="1" w:styleId="11e">
    <w:name w:val="_1.1. Знак"/>
    <w:basedOn w:val="af4"/>
    <w:link w:val="11d"/>
    <w:rsid w:val="003926E3"/>
    <w:rPr>
      <w:rFonts w:ascii="Arial" w:eastAsiaTheme="majorEastAsia" w:hAnsi="Arial" w:cs="Times New Roman"/>
      <w:b/>
      <w:bCs/>
      <w:iCs/>
      <w:sz w:val="24"/>
      <w:szCs w:val="26"/>
    </w:rPr>
  </w:style>
  <w:style w:type="character" w:customStyle="1" w:styleId="1fff4">
    <w:name w:val="_1. Знак"/>
    <w:basedOn w:val="af4"/>
    <w:link w:val="1fff3"/>
    <w:rsid w:val="003926E3"/>
    <w:rPr>
      <w:rFonts w:ascii="Arial" w:eastAsiaTheme="majorEastAsia" w:hAnsi="Arial" w:cs="Times New Roman"/>
      <w:b/>
      <w:bCs/>
      <w:iCs/>
      <w:snapToGrid w:val="0"/>
      <w:sz w:val="28"/>
      <w:szCs w:val="26"/>
    </w:rPr>
  </w:style>
  <w:style w:type="paragraph" w:customStyle="1" w:styleId="afffffffffe">
    <w:name w:val="_Верхний колонтитул"/>
    <w:qFormat/>
    <w:rsid w:val="003926E3"/>
    <w:pPr>
      <w:tabs>
        <w:tab w:val="center" w:pos="4677"/>
        <w:tab w:val="right" w:pos="9355"/>
      </w:tabs>
      <w:spacing w:after="0" w:line="240" w:lineRule="auto"/>
      <w:jc w:val="center"/>
    </w:pPr>
    <w:rPr>
      <w:rFonts w:ascii="Arial" w:hAnsi="Arial"/>
      <w:i/>
      <w:noProof/>
      <w:sz w:val="20"/>
      <w:szCs w:val="24"/>
      <w:lang w:eastAsia="ru-RU"/>
    </w:rPr>
  </w:style>
  <w:style w:type="paragraph" w:customStyle="1" w:styleId="affffffffff">
    <w:name w:val="_Нижний колонтитул"/>
    <w:basedOn w:val="afffffffffe"/>
    <w:qFormat/>
    <w:rsid w:val="003926E3"/>
    <w:rPr>
      <w:i w:val="0"/>
      <w:sz w:val="22"/>
    </w:rPr>
  </w:style>
  <w:style w:type="paragraph" w:customStyle="1" w:styleId="affffffffff0">
    <w:name w:val="_Оглавление"/>
    <w:basedOn w:val="af3"/>
    <w:next w:val="afffffe"/>
    <w:rsid w:val="003926E3"/>
    <w:pPr>
      <w:tabs>
        <w:tab w:val="left" w:pos="709"/>
        <w:tab w:val="right" w:leader="dot" w:pos="9498"/>
      </w:tabs>
      <w:spacing w:after="0" w:line="360" w:lineRule="auto"/>
      <w:ind w:right="567"/>
      <w:jc w:val="both"/>
    </w:pPr>
    <w:rPr>
      <w:rFonts w:ascii="Arial" w:hAnsi="Arial" w:cs="Times New Roman"/>
      <w:iCs/>
      <w:noProof/>
      <w:sz w:val="24"/>
      <w:szCs w:val="26"/>
    </w:rPr>
  </w:style>
  <w:style w:type="paragraph" w:customStyle="1" w:styleId="affffffffff1">
    <w:name w:val="_Рисунок и его подпись"/>
    <w:basedOn w:val="afffffe"/>
    <w:next w:val="afffffe"/>
    <w:link w:val="affffffffff2"/>
    <w:qFormat/>
    <w:rsid w:val="003926E3"/>
    <w:pPr>
      <w:suppressAutoHyphens/>
      <w:spacing w:line="276" w:lineRule="auto"/>
      <w:ind w:firstLine="0"/>
      <w:contextualSpacing w:val="0"/>
      <w:jc w:val="center"/>
    </w:pPr>
    <w:rPr>
      <w:rFonts w:ascii="Arial" w:hAnsi="Arial"/>
      <w:iCs/>
      <w:sz w:val="24"/>
    </w:rPr>
  </w:style>
  <w:style w:type="character" w:customStyle="1" w:styleId="affffffffff2">
    <w:name w:val="_Рисунок и его подпись Знак"/>
    <w:basedOn w:val="affffff"/>
    <w:link w:val="affffffffff1"/>
    <w:rsid w:val="003926E3"/>
    <w:rPr>
      <w:rFonts w:ascii="Arial" w:eastAsia="Calibri" w:hAnsi="Arial" w:cs="Times New Roman"/>
      <w:iCs/>
      <w:sz w:val="24"/>
      <w:szCs w:val="26"/>
    </w:rPr>
  </w:style>
  <w:style w:type="paragraph" w:customStyle="1" w:styleId="affffffffff3">
    <w:name w:val="_Подразделение"/>
    <w:basedOn w:val="afffffe"/>
    <w:next w:val="afffffe"/>
    <w:link w:val="affffffffff4"/>
    <w:qFormat/>
    <w:rsid w:val="003926E3"/>
    <w:pPr>
      <w:keepNext/>
      <w:keepLines/>
      <w:suppressAutoHyphens/>
      <w:ind w:firstLine="709"/>
      <w:contextualSpacing w:val="0"/>
    </w:pPr>
    <w:rPr>
      <w:rFonts w:ascii="Arial" w:hAnsi="Arial"/>
      <w:b/>
      <w:iCs/>
      <w:sz w:val="24"/>
    </w:rPr>
  </w:style>
  <w:style w:type="character" w:customStyle="1" w:styleId="affffffffff4">
    <w:name w:val="_Подразделение Знак"/>
    <w:basedOn w:val="affffff"/>
    <w:link w:val="affffffffff3"/>
    <w:rsid w:val="003926E3"/>
    <w:rPr>
      <w:rFonts w:ascii="Arial" w:eastAsia="Calibri" w:hAnsi="Arial" w:cs="Times New Roman"/>
      <w:b/>
      <w:iCs/>
      <w:sz w:val="24"/>
      <w:szCs w:val="26"/>
    </w:rPr>
  </w:style>
  <w:style w:type="character" w:customStyle="1" w:styleId="102">
    <w:name w:val="_Выделение красным_10пт"/>
    <w:basedOn w:val="affffff"/>
    <w:uiPriority w:val="1"/>
    <w:rsid w:val="003926E3"/>
    <w:rPr>
      <w:rFonts w:ascii="Arial" w:eastAsia="Calibri" w:hAnsi="Arial" w:cs="Times New Roman"/>
      <w:iCs/>
      <w:color w:val="FF0000"/>
      <w:sz w:val="20"/>
      <w:szCs w:val="26"/>
      <w:u w:val="none"/>
      <w:lang w:eastAsia="en-US"/>
    </w:rPr>
  </w:style>
  <w:style w:type="paragraph" w:customStyle="1" w:styleId="ac">
    <w:name w:val="_Список нумерованный"/>
    <w:basedOn w:val="afffffe"/>
    <w:link w:val="affffffffff5"/>
    <w:qFormat/>
    <w:rsid w:val="003926E3"/>
    <w:pPr>
      <w:numPr>
        <w:numId w:val="43"/>
      </w:numPr>
      <w:tabs>
        <w:tab w:val="left" w:pos="284"/>
      </w:tabs>
      <w:suppressAutoHyphens/>
      <w:contextualSpacing w:val="0"/>
    </w:pPr>
    <w:rPr>
      <w:rFonts w:ascii="Arial" w:eastAsiaTheme="minorHAnsi" w:hAnsi="Arial"/>
      <w:sz w:val="24"/>
    </w:rPr>
  </w:style>
  <w:style w:type="character" w:customStyle="1" w:styleId="affffffffff5">
    <w:name w:val="_Список нумерованный Знак"/>
    <w:basedOn w:val="af4"/>
    <w:link w:val="ac"/>
    <w:rsid w:val="003926E3"/>
    <w:rPr>
      <w:rFonts w:ascii="Arial" w:hAnsi="Arial" w:cs="Times New Roman"/>
      <w:sz w:val="24"/>
      <w:szCs w:val="26"/>
    </w:rPr>
  </w:style>
  <w:style w:type="paragraph" w:customStyle="1" w:styleId="0">
    <w:name w:val="_0."/>
    <w:next w:val="afffffe"/>
    <w:qFormat/>
    <w:rsid w:val="003926E3"/>
    <w:pPr>
      <w:suppressAutoHyphens/>
      <w:spacing w:before="100" w:after="100" w:line="276" w:lineRule="auto"/>
      <w:jc w:val="center"/>
    </w:pPr>
    <w:rPr>
      <w:rFonts w:ascii="Times New Roman" w:hAnsi="Times New Roman" w:cs="Times New Roman"/>
      <w:b/>
      <w:iCs/>
      <w:sz w:val="24"/>
      <w:szCs w:val="26"/>
    </w:rPr>
  </w:style>
  <w:style w:type="paragraph" w:customStyle="1" w:styleId="103">
    <w:name w:val="_Обычный_табл_10пт"/>
    <w:basedOn w:val="afffffe"/>
    <w:link w:val="104"/>
    <w:rsid w:val="003926E3"/>
    <w:pPr>
      <w:spacing w:line="276" w:lineRule="auto"/>
      <w:ind w:firstLine="0"/>
      <w:contextualSpacing w:val="0"/>
      <w:jc w:val="left"/>
    </w:pPr>
    <w:rPr>
      <w:rFonts w:ascii="Arial" w:hAnsi="Arial"/>
      <w:iCs/>
    </w:rPr>
  </w:style>
  <w:style w:type="character" w:customStyle="1" w:styleId="104">
    <w:name w:val="_Обычный_табл_10пт Знак"/>
    <w:basedOn w:val="affffff"/>
    <w:link w:val="103"/>
    <w:rsid w:val="003926E3"/>
    <w:rPr>
      <w:rFonts w:ascii="Arial" w:eastAsia="Calibri" w:hAnsi="Arial" w:cs="Times New Roman"/>
      <w:iCs/>
      <w:sz w:val="26"/>
      <w:szCs w:val="26"/>
    </w:rPr>
  </w:style>
  <w:style w:type="paragraph" w:customStyle="1" w:styleId="125">
    <w:name w:val="_Обычный_табл_12пт"/>
    <w:basedOn w:val="afffffe"/>
    <w:link w:val="126"/>
    <w:rsid w:val="003926E3"/>
    <w:pPr>
      <w:spacing w:line="276" w:lineRule="auto"/>
      <w:ind w:firstLine="0"/>
      <w:contextualSpacing w:val="0"/>
      <w:jc w:val="left"/>
    </w:pPr>
    <w:rPr>
      <w:rFonts w:ascii="Arial" w:eastAsia="Times New Roman" w:hAnsi="Arial" w:cs="Arial"/>
      <w:iCs/>
      <w:sz w:val="24"/>
    </w:rPr>
  </w:style>
  <w:style w:type="paragraph" w:customStyle="1" w:styleId="105">
    <w:name w:val="_Обычный_табл_10пт_по центу"/>
    <w:basedOn w:val="103"/>
    <w:link w:val="106"/>
    <w:qFormat/>
    <w:rsid w:val="003926E3"/>
  </w:style>
  <w:style w:type="character" w:customStyle="1" w:styleId="106">
    <w:name w:val="_Обычный_табл_10пт_по центу Знак"/>
    <w:basedOn w:val="104"/>
    <w:link w:val="105"/>
    <w:rsid w:val="003926E3"/>
    <w:rPr>
      <w:rFonts w:ascii="Arial" w:eastAsia="Calibri" w:hAnsi="Arial" w:cs="Times New Roman"/>
      <w:iCs/>
      <w:sz w:val="26"/>
      <w:szCs w:val="26"/>
    </w:rPr>
  </w:style>
  <w:style w:type="character" w:customStyle="1" w:styleId="126">
    <w:name w:val="_Обычный_табл_12пт Знак"/>
    <w:basedOn w:val="affffff"/>
    <w:link w:val="125"/>
    <w:rsid w:val="003926E3"/>
    <w:rPr>
      <w:rFonts w:ascii="Arial" w:eastAsia="Times New Roman" w:hAnsi="Arial" w:cs="Arial"/>
      <w:iCs/>
      <w:sz w:val="24"/>
      <w:szCs w:val="26"/>
    </w:rPr>
  </w:style>
  <w:style w:type="paragraph" w:customStyle="1" w:styleId="127">
    <w:name w:val="_Обычный_табл_12пт_по центу"/>
    <w:basedOn w:val="125"/>
    <w:link w:val="128"/>
    <w:qFormat/>
    <w:rsid w:val="003926E3"/>
    <w:pPr>
      <w:jc w:val="center"/>
    </w:pPr>
  </w:style>
  <w:style w:type="character" w:customStyle="1" w:styleId="128">
    <w:name w:val="_Обычный_табл_12пт_по центу Знак"/>
    <w:basedOn w:val="126"/>
    <w:link w:val="127"/>
    <w:rsid w:val="003926E3"/>
    <w:rPr>
      <w:rFonts w:ascii="Arial" w:eastAsia="Times New Roman" w:hAnsi="Arial" w:cs="Arial"/>
      <w:iCs/>
      <w:sz w:val="24"/>
      <w:szCs w:val="26"/>
    </w:rPr>
  </w:style>
  <w:style w:type="character" w:customStyle="1" w:styleId="29">
    <w:name w:val="Оглавление 2 Знак"/>
    <w:basedOn w:val="affffff"/>
    <w:link w:val="28"/>
    <w:uiPriority w:val="39"/>
    <w:rsid w:val="003926E3"/>
    <w:rPr>
      <w:rFonts w:ascii="Times New Roman" w:eastAsia="Calibri" w:hAnsi="Times New Roman" w:cs="Times New Roman"/>
      <w:noProof/>
      <w:sz w:val="26"/>
      <w:szCs w:val="26"/>
    </w:rPr>
  </w:style>
  <w:style w:type="character" w:customStyle="1" w:styleId="35">
    <w:name w:val="Оглавление 3 Знак"/>
    <w:basedOn w:val="affffff"/>
    <w:link w:val="34"/>
    <w:uiPriority w:val="39"/>
    <w:rsid w:val="003926E3"/>
    <w:rPr>
      <w:rFonts w:ascii="Calibri" w:eastAsia="Calibri" w:hAnsi="Calibri" w:cs="Times New Roman"/>
      <w:sz w:val="26"/>
      <w:szCs w:val="26"/>
    </w:rPr>
  </w:style>
  <w:style w:type="character" w:customStyle="1" w:styleId="1d">
    <w:name w:val="Оглавление 1 Знак"/>
    <w:basedOn w:val="affffff"/>
    <w:link w:val="1c"/>
    <w:uiPriority w:val="39"/>
    <w:rsid w:val="00660AA0"/>
    <w:rPr>
      <w:rFonts w:ascii="Times New Roman" w:eastAsia="Calibri" w:hAnsi="Times New Roman" w:cs="Times New Roman"/>
      <w:b/>
      <w:bCs/>
      <w:noProof/>
      <w:sz w:val="26"/>
      <w:szCs w:val="26"/>
    </w:rPr>
  </w:style>
  <w:style w:type="paragraph" w:customStyle="1" w:styleId="affffffffff6">
    <w:name w:val="_Подпись таблицы"/>
    <w:basedOn w:val="afffffe"/>
    <w:next w:val="afffffe"/>
    <w:link w:val="affffffffff7"/>
    <w:qFormat/>
    <w:rsid w:val="003926E3"/>
    <w:pPr>
      <w:keepNext/>
      <w:suppressAutoHyphens/>
      <w:ind w:firstLine="0"/>
      <w:contextualSpacing w:val="0"/>
    </w:pPr>
    <w:rPr>
      <w:rFonts w:ascii="Arial" w:hAnsi="Arial"/>
      <w:iCs/>
      <w:sz w:val="24"/>
    </w:rPr>
  </w:style>
  <w:style w:type="character" w:customStyle="1" w:styleId="affffffffff7">
    <w:name w:val="_Подпись таблицы Знак"/>
    <w:basedOn w:val="affffff"/>
    <w:link w:val="affffffffff6"/>
    <w:rsid w:val="003926E3"/>
    <w:rPr>
      <w:rFonts w:ascii="Arial" w:eastAsia="Calibri" w:hAnsi="Arial" w:cs="Times New Roman"/>
      <w:iCs/>
      <w:sz w:val="24"/>
      <w:szCs w:val="26"/>
    </w:rPr>
  </w:style>
  <w:style w:type="table" w:customStyle="1" w:styleId="1fff5">
    <w:name w:val="Сетка таблицы светлая1"/>
    <w:basedOn w:val="af5"/>
    <w:uiPriority w:val="40"/>
    <w:rsid w:val="003926E3"/>
    <w:pPr>
      <w:spacing w:after="0" w:line="240" w:lineRule="auto"/>
      <w:ind w:firstLine="709"/>
      <w:jc w:val="both"/>
    </w:pPr>
    <w:rPr>
      <w:rFonts w:ascii="Arial" w:hAnsi="Arial"/>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f">
    <w:name w:val="Таблица простая 11"/>
    <w:basedOn w:val="af5"/>
    <w:uiPriority w:val="41"/>
    <w:rsid w:val="003926E3"/>
    <w:pPr>
      <w:spacing w:after="0" w:line="240" w:lineRule="auto"/>
      <w:ind w:firstLine="709"/>
      <w:jc w:val="both"/>
    </w:pPr>
    <w:rPr>
      <w:rFonts w:ascii="Arial" w:hAnsi="Arial"/>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a">
    <w:name w:val="Таблица простая 21"/>
    <w:basedOn w:val="af5"/>
    <w:uiPriority w:val="42"/>
    <w:rsid w:val="003926E3"/>
    <w:pPr>
      <w:spacing w:after="0" w:line="240" w:lineRule="auto"/>
      <w:ind w:firstLine="709"/>
      <w:jc w:val="both"/>
    </w:pPr>
    <w:rPr>
      <w:rFonts w:ascii="Arial" w:hAnsi="Arial"/>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7">
    <w:name w:val="Таблица простая 31"/>
    <w:basedOn w:val="af5"/>
    <w:uiPriority w:val="43"/>
    <w:rsid w:val="003926E3"/>
    <w:pPr>
      <w:spacing w:after="0" w:line="240" w:lineRule="auto"/>
      <w:ind w:firstLine="709"/>
      <w:jc w:val="both"/>
    </w:pPr>
    <w:rPr>
      <w:rFonts w:ascii="Arial" w:hAnsi="Arial"/>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ffffffffff8">
    <w:name w:val="_Надстрочный знак"/>
    <w:uiPriority w:val="1"/>
    <w:rsid w:val="003926E3"/>
    <w:rPr>
      <w:rFonts w:ascii="Arial" w:hAnsi="Arial"/>
      <w:b w:val="0"/>
      <w:i w:val="0"/>
      <w:caps w:val="0"/>
      <w:smallCaps w:val="0"/>
      <w:strike w:val="0"/>
      <w:dstrike w:val="0"/>
      <w:vanish w:val="0"/>
      <w:color w:val="auto"/>
      <w:sz w:val="24"/>
      <w:vertAlign w:val="superscript"/>
    </w:rPr>
  </w:style>
  <w:style w:type="character" w:customStyle="1" w:styleId="affffffffff9">
    <w:name w:val="_Подстрочный знак"/>
    <w:basedOn w:val="affffff"/>
    <w:uiPriority w:val="1"/>
    <w:rsid w:val="003926E3"/>
    <w:rPr>
      <w:rFonts w:ascii="Arial" w:eastAsia="Calibri" w:hAnsi="Arial" w:cs="Times New Roman"/>
      <w:iCs/>
      <w:caps w:val="0"/>
      <w:smallCaps w:val="0"/>
      <w:strike w:val="0"/>
      <w:dstrike w:val="0"/>
      <w:vanish w:val="0"/>
      <w:sz w:val="24"/>
      <w:szCs w:val="26"/>
      <w:vertAlign w:val="subscript"/>
      <w:lang w:eastAsia="en-US"/>
    </w:rPr>
  </w:style>
  <w:style w:type="character" w:customStyle="1" w:styleId="affffffffffa">
    <w:name w:val="_Скрытый знак"/>
    <w:basedOn w:val="affffff"/>
    <w:uiPriority w:val="1"/>
    <w:rsid w:val="003926E3"/>
    <w:rPr>
      <w:rFonts w:ascii="Arial" w:eastAsia="Calibri" w:hAnsi="Arial" w:cs="Times New Roman"/>
      <w:b w:val="0"/>
      <w:i w:val="0"/>
      <w:iCs/>
      <w:caps w:val="0"/>
      <w:smallCaps w:val="0"/>
      <w:strike/>
      <w:dstrike w:val="0"/>
      <w:vanish/>
      <w:color w:val="FF0000"/>
      <w:sz w:val="24"/>
      <w:szCs w:val="26"/>
      <w:u w:val="none"/>
      <w:vertAlign w:val="baseline"/>
      <w:lang w:eastAsia="en-US"/>
    </w:rPr>
  </w:style>
  <w:style w:type="paragraph" w:customStyle="1" w:styleId="107">
    <w:name w:val="_Список нумерованный_10пт_для табл"/>
    <w:basedOn w:val="ac"/>
    <w:next w:val="105"/>
    <w:locked/>
    <w:rsid w:val="003926E3"/>
    <w:pPr>
      <w:suppressAutoHyphens w:val="0"/>
      <w:spacing w:line="240" w:lineRule="auto"/>
      <w:ind w:left="113" w:firstLine="0"/>
      <w:jc w:val="center"/>
    </w:pPr>
    <w:rPr>
      <w:sz w:val="20"/>
    </w:rPr>
  </w:style>
  <w:style w:type="table" w:customStyle="1" w:styleId="TableGridReport111">
    <w:name w:val="Table Grid Report111"/>
    <w:basedOn w:val="af5"/>
    <w:next w:val="af9"/>
    <w:rsid w:val="003926E3"/>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1221">
    <w:name w:val="122"/>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128"/>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125"/>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1212"/>
    <w:basedOn w:val="af5"/>
    <w:next w:val="af9"/>
    <w:uiPriority w:val="59"/>
    <w:rsid w:val="003926E3"/>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1251"/>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926E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1213">
    <w:name w:val="121"/>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1Exact">
    <w:name w:val="Основной текст (81) Exact"/>
    <w:basedOn w:val="af4"/>
    <w:link w:val="810"/>
    <w:locked/>
    <w:rsid w:val="003926E3"/>
    <w:rPr>
      <w:rFonts w:ascii="Arial" w:eastAsia="Arial" w:hAnsi="Arial" w:cs="Arial"/>
      <w:i/>
      <w:iCs/>
      <w:shd w:val="clear" w:color="auto" w:fill="FFFFFF"/>
    </w:rPr>
  </w:style>
  <w:style w:type="paragraph" w:customStyle="1" w:styleId="810">
    <w:name w:val="Основной текст (81)"/>
    <w:basedOn w:val="af3"/>
    <w:link w:val="81Exact"/>
    <w:rsid w:val="003926E3"/>
    <w:pPr>
      <w:widowControl w:val="0"/>
      <w:shd w:val="clear" w:color="auto" w:fill="FFFFFF"/>
      <w:spacing w:after="0" w:line="0" w:lineRule="atLeast"/>
    </w:pPr>
    <w:rPr>
      <w:rFonts w:ascii="Arial" w:eastAsia="Arial" w:hAnsi="Arial" w:cs="Arial"/>
      <w:i/>
      <w:iCs/>
    </w:rPr>
  </w:style>
  <w:style w:type="paragraph" w:customStyle="1" w:styleId="15">
    <w:name w:val="Стиль1ЛИ"/>
    <w:basedOn w:val="50"/>
    <w:qFormat/>
    <w:rsid w:val="003926E3"/>
    <w:pPr>
      <w:keepNext w:val="0"/>
      <w:numPr>
        <w:ilvl w:val="5"/>
        <w:numId w:val="44"/>
      </w:numPr>
      <w:suppressLineNumbers w:val="0"/>
      <w:tabs>
        <w:tab w:val="clear" w:pos="1440"/>
        <w:tab w:val="clear" w:pos="1620"/>
        <w:tab w:val="clear" w:pos="1800"/>
      </w:tabs>
      <w:suppressAutoHyphens w:val="0"/>
      <w:spacing w:after="120" w:line="300" w:lineRule="auto"/>
    </w:pPr>
    <w:rPr>
      <w:rFonts w:eastAsiaTheme="minorEastAsia"/>
      <w:b w:val="0"/>
      <w:bCs w:val="0"/>
      <w:spacing w:val="20"/>
    </w:rPr>
  </w:style>
  <w:style w:type="character" w:customStyle="1" w:styleId="ed">
    <w:name w:val="ed"/>
    <w:basedOn w:val="af4"/>
    <w:rsid w:val="003926E3"/>
  </w:style>
  <w:style w:type="paragraph" w:customStyle="1" w:styleId="-6">
    <w:name w:val="(Схема ТС) Подпись - #Таблица"/>
    <w:basedOn w:val="af3"/>
    <w:next w:val="af3"/>
    <w:qFormat/>
    <w:rsid w:val="003926E3"/>
    <w:pPr>
      <w:keepNext/>
      <w:keepLines/>
      <w:tabs>
        <w:tab w:val="num" w:pos="1701"/>
      </w:tabs>
      <w:spacing w:before="120" w:after="120"/>
    </w:pPr>
    <w:rPr>
      <w:rFonts w:ascii="Times New Roman" w:eastAsia="Calibri" w:hAnsi="Times New Roman" w:cs="Times New Roman"/>
      <w:b/>
      <w:sz w:val="26"/>
      <w:szCs w:val="24"/>
    </w:rPr>
  </w:style>
  <w:style w:type="paragraph" w:customStyle="1" w:styleId="2ff8">
    <w:name w:val="(Схема ТС) Заголовок 2 уровня"/>
    <w:basedOn w:val="af3"/>
    <w:uiPriority w:val="4"/>
    <w:qFormat/>
    <w:rsid w:val="003926E3"/>
    <w:pPr>
      <w:suppressAutoHyphens/>
      <w:spacing w:before="120" w:after="240" w:line="240" w:lineRule="auto"/>
      <w:ind w:firstLine="737"/>
      <w:jc w:val="both"/>
      <w:outlineLvl w:val="1"/>
    </w:pPr>
    <w:rPr>
      <w:rFonts w:ascii="Times New Roman" w:eastAsia="Times New Roman" w:hAnsi="Times New Roman" w:cs="Times New Roman"/>
      <w:b/>
      <w:bCs/>
      <w:kern w:val="28"/>
      <w:sz w:val="28"/>
      <w:szCs w:val="28"/>
      <w:lang w:val="x-none" w:eastAsia="ru-RU"/>
    </w:rPr>
  </w:style>
  <w:style w:type="paragraph" w:customStyle="1" w:styleId="-02">
    <w:name w:val="(Схема ТС) Заголовок - #02Часть"/>
    <w:basedOn w:val="2ff8"/>
    <w:next w:val="-03"/>
    <w:qFormat/>
    <w:rsid w:val="003926E3"/>
    <w:pPr>
      <w:pageBreakBefore/>
    </w:pPr>
  </w:style>
  <w:style w:type="paragraph" w:customStyle="1" w:styleId="-01">
    <w:name w:val="(Схема ТС) Заголовок - #01Глава"/>
    <w:basedOn w:val="af3"/>
    <w:next w:val="-02"/>
    <w:qFormat/>
    <w:rsid w:val="003926E3"/>
    <w:pPr>
      <w:pageBreakBefore/>
      <w:suppressAutoHyphens/>
      <w:spacing w:after="0" w:line="240" w:lineRule="auto"/>
      <w:jc w:val="center"/>
      <w:outlineLvl w:val="0"/>
    </w:pPr>
    <w:rPr>
      <w:rFonts w:ascii="Times New Roman" w:eastAsia="Times New Roman" w:hAnsi="Times New Roman" w:cs="Times New Roman"/>
      <w:b/>
      <w:bCs/>
      <w:caps/>
      <w:sz w:val="28"/>
      <w:szCs w:val="28"/>
      <w:lang w:eastAsia="ru-RU"/>
    </w:rPr>
  </w:style>
  <w:style w:type="paragraph" w:customStyle="1" w:styleId="-03">
    <w:name w:val="(Схема ТС) Заголовок - #03Подпункт"/>
    <w:basedOn w:val="af3"/>
    <w:next w:val="af3"/>
    <w:qFormat/>
    <w:rsid w:val="003926E3"/>
    <w:pPr>
      <w:keepNext/>
      <w:keepLines/>
      <w:suppressAutoHyphens/>
      <w:spacing w:before="360" w:after="240" w:line="240" w:lineRule="auto"/>
      <w:jc w:val="center"/>
      <w:outlineLvl w:val="2"/>
    </w:pPr>
    <w:rPr>
      <w:rFonts w:ascii="Times New Roman" w:eastAsia="Times New Roman" w:hAnsi="Times New Roman" w:cs="Times New Roman"/>
      <w:b/>
      <w:bCs/>
      <w:kern w:val="28"/>
      <w:sz w:val="24"/>
      <w:szCs w:val="26"/>
      <w:lang w:eastAsia="ru-RU"/>
    </w:rPr>
  </w:style>
  <w:style w:type="paragraph" w:customStyle="1" w:styleId="-7">
    <w:name w:val="(Схема ТС) Подпись - #Рисунок"/>
    <w:basedOn w:val="af3"/>
    <w:next w:val="af3"/>
    <w:qFormat/>
    <w:rsid w:val="003926E3"/>
    <w:pPr>
      <w:spacing w:before="120" w:after="360" w:line="240" w:lineRule="auto"/>
      <w:jc w:val="center"/>
    </w:pPr>
    <w:rPr>
      <w:rFonts w:ascii="Times New Roman" w:eastAsia="Times New Roman" w:hAnsi="Times New Roman" w:cs="Times New Roman"/>
      <w:b/>
      <w:sz w:val="24"/>
      <w:szCs w:val="24"/>
      <w:lang w:eastAsia="ru-RU"/>
    </w:rPr>
  </w:style>
  <w:style w:type="numbering" w:customStyle="1" w:styleId="a5">
    <w:name w:val="(Схема ТС) Структура документа"/>
    <w:uiPriority w:val="99"/>
    <w:rsid w:val="003926E3"/>
    <w:pPr>
      <w:numPr>
        <w:numId w:val="45"/>
      </w:numPr>
    </w:pPr>
  </w:style>
  <w:style w:type="table" w:customStyle="1" w:styleId="TableNormal3">
    <w:name w:val="Table Normal3"/>
    <w:uiPriority w:val="2"/>
    <w:semiHidden/>
    <w:unhideWhenUsed/>
    <w:qFormat/>
    <w:rsid w:val="003926E3"/>
    <w:pPr>
      <w:widowControl w:val="0"/>
      <w:autoSpaceDE w:val="0"/>
      <w:autoSpaceDN w:val="0"/>
      <w:spacing w:after="0" w:line="240" w:lineRule="auto"/>
    </w:pPr>
    <w:rPr>
      <w:rFonts w:eastAsia="Garamond"/>
      <w:lang w:val="en-US"/>
    </w:rPr>
    <w:tblPr>
      <w:tblInd w:w="0" w:type="dxa"/>
      <w:tblCellMar>
        <w:top w:w="0" w:type="dxa"/>
        <w:left w:w="0" w:type="dxa"/>
        <w:bottom w:w="0" w:type="dxa"/>
        <w:right w:w="0" w:type="dxa"/>
      </w:tblCellMar>
    </w:tblPr>
  </w:style>
  <w:style w:type="paragraph" w:customStyle="1" w:styleId="af2">
    <w:name w:val="(Схема ТС) Нумерованный список"/>
    <w:basedOn w:val="af3"/>
    <w:next w:val="af3"/>
    <w:qFormat/>
    <w:rsid w:val="003926E3"/>
    <w:pPr>
      <w:numPr>
        <w:numId w:val="48"/>
      </w:numPr>
      <w:suppressAutoHyphens/>
      <w:spacing w:before="120" w:after="120" w:line="360" w:lineRule="auto"/>
      <w:ind w:left="709" w:hanging="425"/>
      <w:contextualSpacing/>
      <w:jc w:val="both"/>
    </w:pPr>
    <w:rPr>
      <w:rFonts w:ascii="Times New Roman" w:eastAsia="Calibri" w:hAnsi="Times New Roman" w:cs="Times New Roman"/>
      <w:sz w:val="26"/>
      <w:szCs w:val="24"/>
    </w:rPr>
  </w:style>
  <w:style w:type="table" w:customStyle="1" w:styleId="TableGridReport8">
    <w:name w:val="Table Grid Report8"/>
    <w:basedOn w:val="af5"/>
    <w:next w:val="af9"/>
    <w:uiPriority w:val="39"/>
    <w:qFormat/>
    <w:rsid w:val="003926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6">
    <w:name w:val="(Схема ТС) Структура документа1"/>
    <w:uiPriority w:val="99"/>
    <w:rsid w:val="003926E3"/>
  </w:style>
  <w:style w:type="paragraph" w:customStyle="1" w:styleId="-">
    <w:name w:val="(Текущий документ) Подпись - рисунок"/>
    <w:basedOn w:val="af3"/>
    <w:qFormat/>
    <w:rsid w:val="003926E3"/>
    <w:pPr>
      <w:keepLines/>
      <w:numPr>
        <w:ilvl w:val="4"/>
        <w:numId w:val="49"/>
      </w:numPr>
      <w:tabs>
        <w:tab w:val="left" w:pos="0"/>
      </w:tabs>
      <w:spacing w:before="60" w:after="120" w:line="240" w:lineRule="auto"/>
      <w:ind w:left="0" w:firstLine="0"/>
      <w:jc w:val="center"/>
    </w:pPr>
    <w:rPr>
      <w:rFonts w:ascii="Times New Roman" w:eastAsia="Times New Roman" w:hAnsi="Times New Roman" w:cs="Times New Roman"/>
      <w:b/>
      <w:bCs/>
      <w:sz w:val="24"/>
      <w:szCs w:val="24"/>
      <w:lang w:eastAsia="x-none"/>
    </w:rPr>
  </w:style>
  <w:style w:type="paragraph" w:customStyle="1" w:styleId="a9">
    <w:name w:val="(Текущий документ) Подпись таблица"/>
    <w:basedOn w:val="af3"/>
    <w:qFormat/>
    <w:rsid w:val="003926E3"/>
    <w:pPr>
      <w:keepNext/>
      <w:widowControl w:val="0"/>
      <w:numPr>
        <w:ilvl w:val="5"/>
        <w:numId w:val="49"/>
      </w:numPr>
      <w:tabs>
        <w:tab w:val="left" w:pos="1701"/>
        <w:tab w:val="left" w:pos="2410"/>
      </w:tabs>
      <w:spacing w:before="120" w:after="120" w:line="240" w:lineRule="auto"/>
      <w:ind w:left="0" w:firstLine="0"/>
      <w:contextualSpacing/>
      <w:jc w:val="both"/>
    </w:pPr>
    <w:rPr>
      <w:rFonts w:ascii="Times New Roman" w:eastAsia="Times New Roman" w:hAnsi="Times New Roman" w:cs="Times New Roman"/>
      <w:b/>
      <w:sz w:val="24"/>
      <w:szCs w:val="26"/>
    </w:rPr>
  </w:style>
  <w:style w:type="table" w:customStyle="1" w:styleId="12110">
    <w:name w:val="1211"/>
    <w:basedOn w:val="af5"/>
    <w:uiPriority w:val="59"/>
    <w:rsid w:val="003926E3"/>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9">
    <w:name w:val="(Схема ТС) Структура документа2"/>
    <w:uiPriority w:val="99"/>
    <w:rsid w:val="003926E3"/>
  </w:style>
  <w:style w:type="numbering" w:customStyle="1" w:styleId="a8">
    <w:name w:val="Структура документа"/>
    <w:uiPriority w:val="99"/>
    <w:rsid w:val="003926E3"/>
    <w:pPr>
      <w:numPr>
        <w:numId w:val="49"/>
      </w:numPr>
    </w:pPr>
  </w:style>
  <w:style w:type="numbering" w:customStyle="1" w:styleId="3f5">
    <w:name w:val="(Схема ТС) Структура документа3"/>
    <w:uiPriority w:val="99"/>
    <w:rsid w:val="003926E3"/>
  </w:style>
  <w:style w:type="numbering" w:customStyle="1" w:styleId="49">
    <w:name w:val="(Схема ТС) Структура документа4"/>
    <w:uiPriority w:val="99"/>
    <w:rsid w:val="003926E3"/>
  </w:style>
  <w:style w:type="numbering" w:customStyle="1" w:styleId="58">
    <w:name w:val="(Схема ТС) Структура документа5"/>
    <w:uiPriority w:val="99"/>
    <w:rsid w:val="003926E3"/>
  </w:style>
  <w:style w:type="numbering" w:customStyle="1" w:styleId="64">
    <w:name w:val="(Схема ТС) Структура документа6"/>
    <w:uiPriority w:val="99"/>
    <w:rsid w:val="003926E3"/>
  </w:style>
  <w:style w:type="numbering" w:customStyle="1" w:styleId="76">
    <w:name w:val="(Схема ТС) Структура документа7"/>
    <w:uiPriority w:val="99"/>
    <w:rsid w:val="003926E3"/>
  </w:style>
  <w:style w:type="table" w:customStyle="1" w:styleId="12111">
    <w:name w:val="12111"/>
    <w:basedOn w:val="af5"/>
    <w:uiPriority w:val="59"/>
    <w:rsid w:val="003926E3"/>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Структура документа1"/>
    <w:uiPriority w:val="99"/>
    <w:rsid w:val="003926E3"/>
    <w:pPr>
      <w:numPr>
        <w:numId w:val="38"/>
      </w:numPr>
    </w:pPr>
  </w:style>
  <w:style w:type="numbering" w:customStyle="1" w:styleId="84">
    <w:name w:val="(Схема ТС) Структура документа8"/>
    <w:uiPriority w:val="99"/>
    <w:rsid w:val="003926E3"/>
  </w:style>
  <w:style w:type="numbering" w:customStyle="1" w:styleId="94">
    <w:name w:val="(Схема ТС) Структура документа9"/>
    <w:uiPriority w:val="99"/>
    <w:rsid w:val="003926E3"/>
  </w:style>
  <w:style w:type="numbering" w:customStyle="1" w:styleId="108">
    <w:name w:val="(Схема ТС) Структура документа10"/>
    <w:uiPriority w:val="99"/>
    <w:rsid w:val="003926E3"/>
  </w:style>
  <w:style w:type="numbering" w:customStyle="1" w:styleId="112">
    <w:name w:val="(Схема ТС) Структура документа11"/>
    <w:uiPriority w:val="99"/>
    <w:rsid w:val="003926E3"/>
    <w:pPr>
      <w:numPr>
        <w:numId w:val="37"/>
      </w:numPr>
    </w:pPr>
  </w:style>
  <w:style w:type="table" w:customStyle="1" w:styleId="12112">
    <w:name w:val="12112"/>
    <w:basedOn w:val="af5"/>
    <w:next w:val="af9"/>
    <w:uiPriority w:val="59"/>
    <w:rsid w:val="003926E3"/>
    <w:pPr>
      <w:widowControl w:val="0"/>
      <w:autoSpaceDE w:val="0"/>
      <w:autoSpaceDN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Структура документа2"/>
    <w:uiPriority w:val="99"/>
    <w:rsid w:val="003926E3"/>
    <w:pPr>
      <w:numPr>
        <w:numId w:val="39"/>
      </w:numPr>
    </w:pPr>
  </w:style>
  <w:style w:type="table" w:customStyle="1" w:styleId="TableGridReport13">
    <w:name w:val="Table Grid Report13"/>
    <w:basedOn w:val="af5"/>
    <w:next w:val="af9"/>
    <w:uiPriority w:val="39"/>
    <w:qFormat/>
    <w:rsid w:val="003926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1">
    <w:name w:val="Table Grid Report51"/>
    <w:basedOn w:val="af5"/>
    <w:next w:val="af9"/>
    <w:uiPriority w:val="59"/>
    <w:rsid w:val="003926E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1215"/>
    <w:basedOn w:val="af5"/>
    <w:next w:val="af9"/>
    <w:uiPriority w:val="59"/>
    <w:rsid w:val="003926E3"/>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8">
    <w:name w:val="1218"/>
    <w:basedOn w:val="af5"/>
    <w:next w:val="af9"/>
    <w:uiPriority w:val="59"/>
    <w:rsid w:val="003926E3"/>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b">
    <w:name w:val="Другое_"/>
    <w:basedOn w:val="af4"/>
    <w:link w:val="affffffffffc"/>
    <w:rsid w:val="003926E3"/>
    <w:rPr>
      <w:rFonts w:ascii="Times New Roman" w:eastAsia="Times New Roman" w:hAnsi="Times New Roman" w:cs="Times New Roman"/>
    </w:rPr>
  </w:style>
  <w:style w:type="paragraph" w:customStyle="1" w:styleId="affffffffffc">
    <w:name w:val="Другое"/>
    <w:basedOn w:val="af3"/>
    <w:link w:val="affffffffffb"/>
    <w:rsid w:val="003926E3"/>
    <w:pPr>
      <w:widowControl w:val="0"/>
      <w:spacing w:after="0" w:line="240" w:lineRule="auto"/>
      <w:ind w:firstLine="400"/>
    </w:pPr>
    <w:rPr>
      <w:rFonts w:ascii="Times New Roman" w:eastAsia="Times New Roman" w:hAnsi="Times New Roman" w:cs="Times New Roman"/>
    </w:rPr>
  </w:style>
  <w:style w:type="paragraph" w:customStyle="1" w:styleId="affffffffffd">
    <w:name w:val="ТАБЛИЦА"/>
    <w:basedOn w:val="af3"/>
    <w:link w:val="affffffffffe"/>
    <w:qFormat/>
    <w:rsid w:val="003926E3"/>
    <w:pPr>
      <w:spacing w:after="0" w:line="240" w:lineRule="auto"/>
      <w:jc w:val="both"/>
    </w:pPr>
    <w:rPr>
      <w:rFonts w:ascii="Times New Roman" w:eastAsiaTheme="minorEastAsia" w:hAnsi="Times New Roman"/>
      <w:sz w:val="20"/>
    </w:rPr>
  </w:style>
  <w:style w:type="character" w:customStyle="1" w:styleId="affffffffffe">
    <w:name w:val="ТАБЛИЦА Знак"/>
    <w:basedOn w:val="af4"/>
    <w:link w:val="affffffffffd"/>
    <w:rsid w:val="003926E3"/>
    <w:rPr>
      <w:rFonts w:ascii="Times New Roman" w:eastAsiaTheme="minorEastAsia" w:hAnsi="Times New Roman"/>
      <w:sz w:val="20"/>
    </w:rPr>
  </w:style>
  <w:style w:type="numbering" w:customStyle="1" w:styleId="12">
    <w:name w:val="(Схема ТС) Структура документа12"/>
    <w:uiPriority w:val="99"/>
    <w:rsid w:val="003926E3"/>
    <w:pPr>
      <w:numPr>
        <w:numId w:val="50"/>
      </w:numPr>
    </w:pPr>
  </w:style>
  <w:style w:type="numbering" w:customStyle="1" w:styleId="31">
    <w:name w:val="Структура документа3"/>
    <w:uiPriority w:val="99"/>
    <w:rsid w:val="003926E3"/>
    <w:pPr>
      <w:numPr>
        <w:numId w:val="51"/>
      </w:numPr>
    </w:pPr>
  </w:style>
  <w:style w:type="paragraph" w:customStyle="1" w:styleId="no-indent">
    <w:name w:val="no-indent"/>
    <w:basedOn w:val="af3"/>
    <w:rsid w:val="003926E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styleId="1ai">
    <w:name w:val="Outline List 1"/>
    <w:basedOn w:val="af6"/>
    <w:uiPriority w:val="99"/>
    <w:semiHidden/>
    <w:unhideWhenUsed/>
    <w:rsid w:val="003926E3"/>
  </w:style>
  <w:style w:type="numbering" w:customStyle="1" w:styleId="1ai1">
    <w:name w:val="1 / a / i1"/>
    <w:basedOn w:val="af6"/>
    <w:next w:val="1ai"/>
    <w:uiPriority w:val="99"/>
    <w:semiHidden/>
    <w:unhideWhenUsed/>
    <w:rsid w:val="003926E3"/>
    <w:pPr>
      <w:numPr>
        <w:numId w:val="52"/>
      </w:numPr>
    </w:pPr>
  </w:style>
  <w:style w:type="character" w:styleId="afffffffffff">
    <w:name w:val="Subtle Emphasis"/>
    <w:uiPriority w:val="19"/>
    <w:qFormat/>
    <w:rsid w:val="00B56E42"/>
    <w:rPr>
      <w:i/>
      <w:color w:val="5A5A5A" w:themeColor="text1" w:themeTint="A5"/>
    </w:rPr>
  </w:style>
  <w:style w:type="character" w:styleId="afffffffffff0">
    <w:name w:val="Intense Emphasis"/>
    <w:basedOn w:val="af4"/>
    <w:uiPriority w:val="21"/>
    <w:qFormat/>
    <w:rsid w:val="00B56E42"/>
    <w:rPr>
      <w:b/>
      <w:i/>
      <w:sz w:val="24"/>
      <w:szCs w:val="24"/>
      <w:u w:val="single"/>
    </w:rPr>
  </w:style>
  <w:style w:type="character" w:customStyle="1" w:styleId="afffffffffff1">
    <w:name w:val="Гипертекстовая ссылка"/>
    <w:basedOn w:val="affffffff4"/>
    <w:uiPriority w:val="99"/>
    <w:rsid w:val="00B56E42"/>
    <w:rPr>
      <w:rFonts w:cs="Times New Roman"/>
      <w:b w:val="0"/>
      <w:color w:val="106BBE"/>
    </w:rPr>
  </w:style>
  <w:style w:type="paragraph" w:customStyle="1" w:styleId="s1">
    <w:name w:val="s_1"/>
    <w:basedOn w:val="af3"/>
    <w:rsid w:val="004303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2037">
      <w:bodyDiv w:val="1"/>
      <w:marLeft w:val="0"/>
      <w:marRight w:val="0"/>
      <w:marTop w:val="0"/>
      <w:marBottom w:val="0"/>
      <w:divBdr>
        <w:top w:val="none" w:sz="0" w:space="0" w:color="auto"/>
        <w:left w:val="none" w:sz="0" w:space="0" w:color="auto"/>
        <w:bottom w:val="none" w:sz="0" w:space="0" w:color="auto"/>
        <w:right w:val="none" w:sz="0" w:space="0" w:color="auto"/>
      </w:divBdr>
    </w:div>
    <w:div w:id="67773407">
      <w:bodyDiv w:val="1"/>
      <w:marLeft w:val="0"/>
      <w:marRight w:val="0"/>
      <w:marTop w:val="0"/>
      <w:marBottom w:val="0"/>
      <w:divBdr>
        <w:top w:val="none" w:sz="0" w:space="0" w:color="auto"/>
        <w:left w:val="none" w:sz="0" w:space="0" w:color="auto"/>
        <w:bottom w:val="none" w:sz="0" w:space="0" w:color="auto"/>
        <w:right w:val="none" w:sz="0" w:space="0" w:color="auto"/>
      </w:divBdr>
    </w:div>
    <w:div w:id="71662420">
      <w:bodyDiv w:val="1"/>
      <w:marLeft w:val="0"/>
      <w:marRight w:val="0"/>
      <w:marTop w:val="0"/>
      <w:marBottom w:val="0"/>
      <w:divBdr>
        <w:top w:val="none" w:sz="0" w:space="0" w:color="auto"/>
        <w:left w:val="none" w:sz="0" w:space="0" w:color="auto"/>
        <w:bottom w:val="none" w:sz="0" w:space="0" w:color="auto"/>
        <w:right w:val="none" w:sz="0" w:space="0" w:color="auto"/>
      </w:divBdr>
    </w:div>
    <w:div w:id="82648604">
      <w:bodyDiv w:val="1"/>
      <w:marLeft w:val="0"/>
      <w:marRight w:val="0"/>
      <w:marTop w:val="0"/>
      <w:marBottom w:val="0"/>
      <w:divBdr>
        <w:top w:val="none" w:sz="0" w:space="0" w:color="auto"/>
        <w:left w:val="none" w:sz="0" w:space="0" w:color="auto"/>
        <w:bottom w:val="none" w:sz="0" w:space="0" w:color="auto"/>
        <w:right w:val="none" w:sz="0" w:space="0" w:color="auto"/>
      </w:divBdr>
      <w:divsChild>
        <w:div w:id="1264923997">
          <w:marLeft w:val="0"/>
          <w:marRight w:val="0"/>
          <w:marTop w:val="0"/>
          <w:marBottom w:val="0"/>
          <w:divBdr>
            <w:top w:val="none" w:sz="0" w:space="0" w:color="auto"/>
            <w:left w:val="none" w:sz="0" w:space="0" w:color="auto"/>
            <w:bottom w:val="none" w:sz="0" w:space="0" w:color="auto"/>
            <w:right w:val="none" w:sz="0" w:space="0" w:color="auto"/>
          </w:divBdr>
        </w:div>
        <w:div w:id="952133032">
          <w:marLeft w:val="0"/>
          <w:marRight w:val="0"/>
          <w:marTop w:val="0"/>
          <w:marBottom w:val="0"/>
          <w:divBdr>
            <w:top w:val="none" w:sz="0" w:space="0" w:color="auto"/>
            <w:left w:val="none" w:sz="0" w:space="0" w:color="auto"/>
            <w:bottom w:val="none" w:sz="0" w:space="0" w:color="auto"/>
            <w:right w:val="none" w:sz="0" w:space="0" w:color="auto"/>
          </w:divBdr>
        </w:div>
        <w:div w:id="162480239">
          <w:marLeft w:val="0"/>
          <w:marRight w:val="0"/>
          <w:marTop w:val="0"/>
          <w:marBottom w:val="0"/>
          <w:divBdr>
            <w:top w:val="none" w:sz="0" w:space="0" w:color="auto"/>
            <w:left w:val="none" w:sz="0" w:space="0" w:color="auto"/>
            <w:bottom w:val="none" w:sz="0" w:space="0" w:color="auto"/>
            <w:right w:val="none" w:sz="0" w:space="0" w:color="auto"/>
          </w:divBdr>
        </w:div>
        <w:div w:id="1950046726">
          <w:marLeft w:val="0"/>
          <w:marRight w:val="0"/>
          <w:marTop w:val="0"/>
          <w:marBottom w:val="0"/>
          <w:divBdr>
            <w:top w:val="none" w:sz="0" w:space="0" w:color="auto"/>
            <w:left w:val="none" w:sz="0" w:space="0" w:color="auto"/>
            <w:bottom w:val="none" w:sz="0" w:space="0" w:color="auto"/>
            <w:right w:val="none" w:sz="0" w:space="0" w:color="auto"/>
          </w:divBdr>
        </w:div>
        <w:div w:id="1023093061">
          <w:marLeft w:val="0"/>
          <w:marRight w:val="0"/>
          <w:marTop w:val="0"/>
          <w:marBottom w:val="0"/>
          <w:divBdr>
            <w:top w:val="none" w:sz="0" w:space="0" w:color="auto"/>
            <w:left w:val="none" w:sz="0" w:space="0" w:color="auto"/>
            <w:bottom w:val="none" w:sz="0" w:space="0" w:color="auto"/>
            <w:right w:val="none" w:sz="0" w:space="0" w:color="auto"/>
          </w:divBdr>
        </w:div>
        <w:div w:id="1212040944">
          <w:marLeft w:val="0"/>
          <w:marRight w:val="0"/>
          <w:marTop w:val="0"/>
          <w:marBottom w:val="0"/>
          <w:divBdr>
            <w:top w:val="none" w:sz="0" w:space="0" w:color="auto"/>
            <w:left w:val="none" w:sz="0" w:space="0" w:color="auto"/>
            <w:bottom w:val="none" w:sz="0" w:space="0" w:color="auto"/>
            <w:right w:val="none" w:sz="0" w:space="0" w:color="auto"/>
          </w:divBdr>
        </w:div>
      </w:divsChild>
    </w:div>
    <w:div w:id="131599329">
      <w:bodyDiv w:val="1"/>
      <w:marLeft w:val="0"/>
      <w:marRight w:val="0"/>
      <w:marTop w:val="0"/>
      <w:marBottom w:val="0"/>
      <w:divBdr>
        <w:top w:val="none" w:sz="0" w:space="0" w:color="auto"/>
        <w:left w:val="none" w:sz="0" w:space="0" w:color="auto"/>
        <w:bottom w:val="none" w:sz="0" w:space="0" w:color="auto"/>
        <w:right w:val="none" w:sz="0" w:space="0" w:color="auto"/>
      </w:divBdr>
    </w:div>
    <w:div w:id="146751650">
      <w:bodyDiv w:val="1"/>
      <w:marLeft w:val="0"/>
      <w:marRight w:val="0"/>
      <w:marTop w:val="0"/>
      <w:marBottom w:val="0"/>
      <w:divBdr>
        <w:top w:val="none" w:sz="0" w:space="0" w:color="auto"/>
        <w:left w:val="none" w:sz="0" w:space="0" w:color="auto"/>
        <w:bottom w:val="none" w:sz="0" w:space="0" w:color="auto"/>
        <w:right w:val="none" w:sz="0" w:space="0" w:color="auto"/>
      </w:divBdr>
    </w:div>
    <w:div w:id="191185138">
      <w:bodyDiv w:val="1"/>
      <w:marLeft w:val="0"/>
      <w:marRight w:val="0"/>
      <w:marTop w:val="0"/>
      <w:marBottom w:val="0"/>
      <w:divBdr>
        <w:top w:val="none" w:sz="0" w:space="0" w:color="auto"/>
        <w:left w:val="none" w:sz="0" w:space="0" w:color="auto"/>
        <w:bottom w:val="none" w:sz="0" w:space="0" w:color="auto"/>
        <w:right w:val="none" w:sz="0" w:space="0" w:color="auto"/>
      </w:divBdr>
    </w:div>
    <w:div w:id="236329340">
      <w:bodyDiv w:val="1"/>
      <w:marLeft w:val="0"/>
      <w:marRight w:val="0"/>
      <w:marTop w:val="0"/>
      <w:marBottom w:val="0"/>
      <w:divBdr>
        <w:top w:val="none" w:sz="0" w:space="0" w:color="auto"/>
        <w:left w:val="none" w:sz="0" w:space="0" w:color="auto"/>
        <w:bottom w:val="none" w:sz="0" w:space="0" w:color="auto"/>
        <w:right w:val="none" w:sz="0" w:space="0" w:color="auto"/>
      </w:divBdr>
    </w:div>
    <w:div w:id="304048078">
      <w:bodyDiv w:val="1"/>
      <w:marLeft w:val="0"/>
      <w:marRight w:val="0"/>
      <w:marTop w:val="0"/>
      <w:marBottom w:val="0"/>
      <w:divBdr>
        <w:top w:val="none" w:sz="0" w:space="0" w:color="auto"/>
        <w:left w:val="none" w:sz="0" w:space="0" w:color="auto"/>
        <w:bottom w:val="none" w:sz="0" w:space="0" w:color="auto"/>
        <w:right w:val="none" w:sz="0" w:space="0" w:color="auto"/>
      </w:divBdr>
      <w:divsChild>
        <w:div w:id="274752899">
          <w:marLeft w:val="0"/>
          <w:marRight w:val="0"/>
          <w:marTop w:val="0"/>
          <w:marBottom w:val="0"/>
          <w:divBdr>
            <w:top w:val="none" w:sz="0" w:space="0" w:color="auto"/>
            <w:left w:val="none" w:sz="0" w:space="0" w:color="auto"/>
            <w:bottom w:val="none" w:sz="0" w:space="0" w:color="auto"/>
            <w:right w:val="none" w:sz="0" w:space="0" w:color="auto"/>
          </w:divBdr>
        </w:div>
        <w:div w:id="1955015113">
          <w:marLeft w:val="0"/>
          <w:marRight w:val="0"/>
          <w:marTop w:val="0"/>
          <w:marBottom w:val="0"/>
          <w:divBdr>
            <w:top w:val="none" w:sz="0" w:space="0" w:color="auto"/>
            <w:left w:val="none" w:sz="0" w:space="0" w:color="auto"/>
            <w:bottom w:val="none" w:sz="0" w:space="0" w:color="auto"/>
            <w:right w:val="none" w:sz="0" w:space="0" w:color="auto"/>
          </w:divBdr>
        </w:div>
      </w:divsChild>
    </w:div>
    <w:div w:id="384719036">
      <w:bodyDiv w:val="1"/>
      <w:marLeft w:val="0"/>
      <w:marRight w:val="0"/>
      <w:marTop w:val="0"/>
      <w:marBottom w:val="0"/>
      <w:divBdr>
        <w:top w:val="none" w:sz="0" w:space="0" w:color="auto"/>
        <w:left w:val="none" w:sz="0" w:space="0" w:color="auto"/>
        <w:bottom w:val="none" w:sz="0" w:space="0" w:color="auto"/>
        <w:right w:val="none" w:sz="0" w:space="0" w:color="auto"/>
      </w:divBdr>
    </w:div>
    <w:div w:id="388655839">
      <w:bodyDiv w:val="1"/>
      <w:marLeft w:val="0"/>
      <w:marRight w:val="0"/>
      <w:marTop w:val="0"/>
      <w:marBottom w:val="0"/>
      <w:divBdr>
        <w:top w:val="none" w:sz="0" w:space="0" w:color="auto"/>
        <w:left w:val="none" w:sz="0" w:space="0" w:color="auto"/>
        <w:bottom w:val="none" w:sz="0" w:space="0" w:color="auto"/>
        <w:right w:val="none" w:sz="0" w:space="0" w:color="auto"/>
      </w:divBdr>
    </w:div>
    <w:div w:id="404109390">
      <w:bodyDiv w:val="1"/>
      <w:marLeft w:val="0"/>
      <w:marRight w:val="0"/>
      <w:marTop w:val="0"/>
      <w:marBottom w:val="0"/>
      <w:divBdr>
        <w:top w:val="none" w:sz="0" w:space="0" w:color="auto"/>
        <w:left w:val="none" w:sz="0" w:space="0" w:color="auto"/>
        <w:bottom w:val="none" w:sz="0" w:space="0" w:color="auto"/>
        <w:right w:val="none" w:sz="0" w:space="0" w:color="auto"/>
      </w:divBdr>
    </w:div>
    <w:div w:id="457335177">
      <w:bodyDiv w:val="1"/>
      <w:marLeft w:val="0"/>
      <w:marRight w:val="0"/>
      <w:marTop w:val="0"/>
      <w:marBottom w:val="0"/>
      <w:divBdr>
        <w:top w:val="none" w:sz="0" w:space="0" w:color="auto"/>
        <w:left w:val="none" w:sz="0" w:space="0" w:color="auto"/>
        <w:bottom w:val="none" w:sz="0" w:space="0" w:color="auto"/>
        <w:right w:val="none" w:sz="0" w:space="0" w:color="auto"/>
      </w:divBdr>
    </w:div>
    <w:div w:id="457383548">
      <w:bodyDiv w:val="1"/>
      <w:marLeft w:val="0"/>
      <w:marRight w:val="0"/>
      <w:marTop w:val="0"/>
      <w:marBottom w:val="0"/>
      <w:divBdr>
        <w:top w:val="none" w:sz="0" w:space="0" w:color="auto"/>
        <w:left w:val="none" w:sz="0" w:space="0" w:color="auto"/>
        <w:bottom w:val="none" w:sz="0" w:space="0" w:color="auto"/>
        <w:right w:val="none" w:sz="0" w:space="0" w:color="auto"/>
      </w:divBdr>
    </w:div>
    <w:div w:id="491601589">
      <w:bodyDiv w:val="1"/>
      <w:marLeft w:val="0"/>
      <w:marRight w:val="0"/>
      <w:marTop w:val="0"/>
      <w:marBottom w:val="0"/>
      <w:divBdr>
        <w:top w:val="none" w:sz="0" w:space="0" w:color="auto"/>
        <w:left w:val="none" w:sz="0" w:space="0" w:color="auto"/>
        <w:bottom w:val="none" w:sz="0" w:space="0" w:color="auto"/>
        <w:right w:val="none" w:sz="0" w:space="0" w:color="auto"/>
      </w:divBdr>
    </w:div>
    <w:div w:id="504444936">
      <w:bodyDiv w:val="1"/>
      <w:marLeft w:val="0"/>
      <w:marRight w:val="0"/>
      <w:marTop w:val="0"/>
      <w:marBottom w:val="0"/>
      <w:divBdr>
        <w:top w:val="none" w:sz="0" w:space="0" w:color="auto"/>
        <w:left w:val="none" w:sz="0" w:space="0" w:color="auto"/>
        <w:bottom w:val="none" w:sz="0" w:space="0" w:color="auto"/>
        <w:right w:val="none" w:sz="0" w:space="0" w:color="auto"/>
      </w:divBdr>
      <w:divsChild>
        <w:div w:id="930310731">
          <w:marLeft w:val="0"/>
          <w:marRight w:val="0"/>
          <w:marTop w:val="0"/>
          <w:marBottom w:val="0"/>
          <w:divBdr>
            <w:top w:val="none" w:sz="0" w:space="0" w:color="auto"/>
            <w:left w:val="none" w:sz="0" w:space="0" w:color="auto"/>
            <w:bottom w:val="none" w:sz="0" w:space="0" w:color="auto"/>
            <w:right w:val="none" w:sz="0" w:space="0" w:color="auto"/>
          </w:divBdr>
          <w:divsChild>
            <w:div w:id="1698044918">
              <w:marLeft w:val="0"/>
              <w:marRight w:val="0"/>
              <w:marTop w:val="0"/>
              <w:marBottom w:val="0"/>
              <w:divBdr>
                <w:top w:val="none" w:sz="0" w:space="0" w:color="auto"/>
                <w:left w:val="none" w:sz="0" w:space="0" w:color="auto"/>
                <w:bottom w:val="none" w:sz="0" w:space="0" w:color="auto"/>
                <w:right w:val="none" w:sz="0" w:space="0" w:color="auto"/>
              </w:divBdr>
            </w:div>
          </w:divsChild>
        </w:div>
        <w:div w:id="1599211665">
          <w:marLeft w:val="0"/>
          <w:marRight w:val="0"/>
          <w:marTop w:val="0"/>
          <w:marBottom w:val="0"/>
          <w:divBdr>
            <w:top w:val="none" w:sz="0" w:space="0" w:color="auto"/>
            <w:left w:val="none" w:sz="0" w:space="0" w:color="auto"/>
            <w:bottom w:val="none" w:sz="0" w:space="0" w:color="auto"/>
            <w:right w:val="none" w:sz="0" w:space="0" w:color="auto"/>
          </w:divBdr>
        </w:div>
      </w:divsChild>
    </w:div>
    <w:div w:id="554199510">
      <w:bodyDiv w:val="1"/>
      <w:marLeft w:val="0"/>
      <w:marRight w:val="0"/>
      <w:marTop w:val="0"/>
      <w:marBottom w:val="0"/>
      <w:divBdr>
        <w:top w:val="none" w:sz="0" w:space="0" w:color="auto"/>
        <w:left w:val="none" w:sz="0" w:space="0" w:color="auto"/>
        <w:bottom w:val="none" w:sz="0" w:space="0" w:color="auto"/>
        <w:right w:val="none" w:sz="0" w:space="0" w:color="auto"/>
      </w:divBdr>
    </w:div>
    <w:div w:id="572543276">
      <w:bodyDiv w:val="1"/>
      <w:marLeft w:val="0"/>
      <w:marRight w:val="0"/>
      <w:marTop w:val="0"/>
      <w:marBottom w:val="0"/>
      <w:divBdr>
        <w:top w:val="none" w:sz="0" w:space="0" w:color="auto"/>
        <w:left w:val="none" w:sz="0" w:space="0" w:color="auto"/>
        <w:bottom w:val="none" w:sz="0" w:space="0" w:color="auto"/>
        <w:right w:val="none" w:sz="0" w:space="0" w:color="auto"/>
      </w:divBdr>
    </w:div>
    <w:div w:id="587278312">
      <w:bodyDiv w:val="1"/>
      <w:marLeft w:val="0"/>
      <w:marRight w:val="0"/>
      <w:marTop w:val="0"/>
      <w:marBottom w:val="0"/>
      <w:divBdr>
        <w:top w:val="none" w:sz="0" w:space="0" w:color="auto"/>
        <w:left w:val="none" w:sz="0" w:space="0" w:color="auto"/>
        <w:bottom w:val="none" w:sz="0" w:space="0" w:color="auto"/>
        <w:right w:val="none" w:sz="0" w:space="0" w:color="auto"/>
      </w:divBdr>
    </w:div>
    <w:div w:id="596787019">
      <w:bodyDiv w:val="1"/>
      <w:marLeft w:val="0"/>
      <w:marRight w:val="0"/>
      <w:marTop w:val="0"/>
      <w:marBottom w:val="0"/>
      <w:divBdr>
        <w:top w:val="none" w:sz="0" w:space="0" w:color="auto"/>
        <w:left w:val="none" w:sz="0" w:space="0" w:color="auto"/>
        <w:bottom w:val="none" w:sz="0" w:space="0" w:color="auto"/>
        <w:right w:val="none" w:sz="0" w:space="0" w:color="auto"/>
      </w:divBdr>
    </w:div>
    <w:div w:id="631718777">
      <w:bodyDiv w:val="1"/>
      <w:marLeft w:val="0"/>
      <w:marRight w:val="0"/>
      <w:marTop w:val="0"/>
      <w:marBottom w:val="0"/>
      <w:divBdr>
        <w:top w:val="none" w:sz="0" w:space="0" w:color="auto"/>
        <w:left w:val="none" w:sz="0" w:space="0" w:color="auto"/>
        <w:bottom w:val="none" w:sz="0" w:space="0" w:color="auto"/>
        <w:right w:val="none" w:sz="0" w:space="0" w:color="auto"/>
      </w:divBdr>
    </w:div>
    <w:div w:id="661348476">
      <w:bodyDiv w:val="1"/>
      <w:marLeft w:val="0"/>
      <w:marRight w:val="0"/>
      <w:marTop w:val="0"/>
      <w:marBottom w:val="0"/>
      <w:divBdr>
        <w:top w:val="none" w:sz="0" w:space="0" w:color="auto"/>
        <w:left w:val="none" w:sz="0" w:space="0" w:color="auto"/>
        <w:bottom w:val="none" w:sz="0" w:space="0" w:color="auto"/>
        <w:right w:val="none" w:sz="0" w:space="0" w:color="auto"/>
      </w:divBdr>
    </w:div>
    <w:div w:id="672951683">
      <w:bodyDiv w:val="1"/>
      <w:marLeft w:val="0"/>
      <w:marRight w:val="0"/>
      <w:marTop w:val="0"/>
      <w:marBottom w:val="0"/>
      <w:divBdr>
        <w:top w:val="none" w:sz="0" w:space="0" w:color="auto"/>
        <w:left w:val="none" w:sz="0" w:space="0" w:color="auto"/>
        <w:bottom w:val="none" w:sz="0" w:space="0" w:color="auto"/>
        <w:right w:val="none" w:sz="0" w:space="0" w:color="auto"/>
      </w:divBdr>
      <w:divsChild>
        <w:div w:id="2016296828">
          <w:marLeft w:val="0"/>
          <w:marRight w:val="0"/>
          <w:marTop w:val="0"/>
          <w:marBottom w:val="0"/>
          <w:divBdr>
            <w:top w:val="none" w:sz="0" w:space="0" w:color="auto"/>
            <w:left w:val="none" w:sz="0" w:space="0" w:color="auto"/>
            <w:bottom w:val="none" w:sz="0" w:space="0" w:color="auto"/>
            <w:right w:val="none" w:sz="0" w:space="0" w:color="auto"/>
          </w:divBdr>
          <w:divsChild>
            <w:div w:id="209073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2801">
      <w:bodyDiv w:val="1"/>
      <w:marLeft w:val="0"/>
      <w:marRight w:val="0"/>
      <w:marTop w:val="0"/>
      <w:marBottom w:val="0"/>
      <w:divBdr>
        <w:top w:val="none" w:sz="0" w:space="0" w:color="auto"/>
        <w:left w:val="none" w:sz="0" w:space="0" w:color="auto"/>
        <w:bottom w:val="none" w:sz="0" w:space="0" w:color="auto"/>
        <w:right w:val="none" w:sz="0" w:space="0" w:color="auto"/>
      </w:divBdr>
      <w:divsChild>
        <w:div w:id="754286576">
          <w:marLeft w:val="0"/>
          <w:marRight w:val="0"/>
          <w:marTop w:val="0"/>
          <w:marBottom w:val="0"/>
          <w:divBdr>
            <w:top w:val="none" w:sz="0" w:space="0" w:color="auto"/>
            <w:left w:val="none" w:sz="0" w:space="0" w:color="auto"/>
            <w:bottom w:val="none" w:sz="0" w:space="0" w:color="auto"/>
            <w:right w:val="none" w:sz="0" w:space="0" w:color="auto"/>
          </w:divBdr>
          <w:divsChild>
            <w:div w:id="1194466794">
              <w:marLeft w:val="0"/>
              <w:marRight w:val="0"/>
              <w:marTop w:val="0"/>
              <w:marBottom w:val="0"/>
              <w:divBdr>
                <w:top w:val="none" w:sz="0" w:space="0" w:color="auto"/>
                <w:left w:val="none" w:sz="0" w:space="0" w:color="auto"/>
                <w:bottom w:val="none" w:sz="0" w:space="0" w:color="auto"/>
                <w:right w:val="none" w:sz="0" w:space="0" w:color="auto"/>
              </w:divBdr>
              <w:divsChild>
                <w:div w:id="1651060681">
                  <w:marLeft w:val="0"/>
                  <w:marRight w:val="0"/>
                  <w:marTop w:val="0"/>
                  <w:marBottom w:val="0"/>
                  <w:divBdr>
                    <w:top w:val="none" w:sz="0" w:space="0" w:color="auto"/>
                    <w:left w:val="none" w:sz="0" w:space="0" w:color="auto"/>
                    <w:bottom w:val="none" w:sz="0" w:space="0" w:color="auto"/>
                    <w:right w:val="none" w:sz="0" w:space="0" w:color="auto"/>
                  </w:divBdr>
                  <w:divsChild>
                    <w:div w:id="79976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1643">
          <w:marLeft w:val="0"/>
          <w:marRight w:val="0"/>
          <w:marTop w:val="0"/>
          <w:marBottom w:val="0"/>
          <w:divBdr>
            <w:top w:val="none" w:sz="0" w:space="0" w:color="auto"/>
            <w:left w:val="none" w:sz="0" w:space="0" w:color="auto"/>
            <w:bottom w:val="none" w:sz="0" w:space="0" w:color="auto"/>
            <w:right w:val="none" w:sz="0" w:space="0" w:color="auto"/>
          </w:divBdr>
          <w:divsChild>
            <w:div w:id="1275359090">
              <w:marLeft w:val="0"/>
              <w:marRight w:val="0"/>
              <w:marTop w:val="0"/>
              <w:marBottom w:val="0"/>
              <w:divBdr>
                <w:top w:val="none" w:sz="0" w:space="0" w:color="auto"/>
                <w:left w:val="none" w:sz="0" w:space="0" w:color="auto"/>
                <w:bottom w:val="none" w:sz="0" w:space="0" w:color="auto"/>
                <w:right w:val="none" w:sz="0" w:space="0" w:color="auto"/>
              </w:divBdr>
              <w:divsChild>
                <w:div w:id="13486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7174">
      <w:bodyDiv w:val="1"/>
      <w:marLeft w:val="0"/>
      <w:marRight w:val="0"/>
      <w:marTop w:val="0"/>
      <w:marBottom w:val="0"/>
      <w:divBdr>
        <w:top w:val="none" w:sz="0" w:space="0" w:color="auto"/>
        <w:left w:val="none" w:sz="0" w:space="0" w:color="auto"/>
        <w:bottom w:val="none" w:sz="0" w:space="0" w:color="auto"/>
        <w:right w:val="none" w:sz="0" w:space="0" w:color="auto"/>
      </w:divBdr>
    </w:div>
    <w:div w:id="732041713">
      <w:bodyDiv w:val="1"/>
      <w:marLeft w:val="0"/>
      <w:marRight w:val="0"/>
      <w:marTop w:val="0"/>
      <w:marBottom w:val="0"/>
      <w:divBdr>
        <w:top w:val="none" w:sz="0" w:space="0" w:color="auto"/>
        <w:left w:val="none" w:sz="0" w:space="0" w:color="auto"/>
        <w:bottom w:val="none" w:sz="0" w:space="0" w:color="auto"/>
        <w:right w:val="none" w:sz="0" w:space="0" w:color="auto"/>
      </w:divBdr>
      <w:divsChild>
        <w:div w:id="1652052612">
          <w:marLeft w:val="0"/>
          <w:marRight w:val="0"/>
          <w:marTop w:val="0"/>
          <w:marBottom w:val="0"/>
          <w:divBdr>
            <w:top w:val="none" w:sz="0" w:space="0" w:color="auto"/>
            <w:left w:val="none" w:sz="0" w:space="0" w:color="auto"/>
            <w:bottom w:val="none" w:sz="0" w:space="0" w:color="auto"/>
            <w:right w:val="none" w:sz="0" w:space="0" w:color="auto"/>
          </w:divBdr>
        </w:div>
      </w:divsChild>
    </w:div>
    <w:div w:id="789863937">
      <w:bodyDiv w:val="1"/>
      <w:marLeft w:val="0"/>
      <w:marRight w:val="0"/>
      <w:marTop w:val="0"/>
      <w:marBottom w:val="0"/>
      <w:divBdr>
        <w:top w:val="none" w:sz="0" w:space="0" w:color="auto"/>
        <w:left w:val="none" w:sz="0" w:space="0" w:color="auto"/>
        <w:bottom w:val="none" w:sz="0" w:space="0" w:color="auto"/>
        <w:right w:val="none" w:sz="0" w:space="0" w:color="auto"/>
      </w:divBdr>
      <w:divsChild>
        <w:div w:id="298464211">
          <w:marLeft w:val="0"/>
          <w:marRight w:val="0"/>
          <w:marTop w:val="0"/>
          <w:marBottom w:val="0"/>
          <w:divBdr>
            <w:top w:val="none" w:sz="0" w:space="0" w:color="auto"/>
            <w:left w:val="none" w:sz="0" w:space="0" w:color="auto"/>
            <w:bottom w:val="none" w:sz="0" w:space="0" w:color="auto"/>
            <w:right w:val="none" w:sz="0" w:space="0" w:color="auto"/>
          </w:divBdr>
        </w:div>
        <w:div w:id="1043016553">
          <w:marLeft w:val="0"/>
          <w:marRight w:val="0"/>
          <w:marTop w:val="0"/>
          <w:marBottom w:val="0"/>
          <w:divBdr>
            <w:top w:val="none" w:sz="0" w:space="0" w:color="auto"/>
            <w:left w:val="none" w:sz="0" w:space="0" w:color="auto"/>
            <w:bottom w:val="none" w:sz="0" w:space="0" w:color="auto"/>
            <w:right w:val="none" w:sz="0" w:space="0" w:color="auto"/>
          </w:divBdr>
        </w:div>
        <w:div w:id="25907534">
          <w:marLeft w:val="0"/>
          <w:marRight w:val="0"/>
          <w:marTop w:val="0"/>
          <w:marBottom w:val="0"/>
          <w:divBdr>
            <w:top w:val="none" w:sz="0" w:space="0" w:color="auto"/>
            <w:left w:val="none" w:sz="0" w:space="0" w:color="auto"/>
            <w:bottom w:val="none" w:sz="0" w:space="0" w:color="auto"/>
            <w:right w:val="none" w:sz="0" w:space="0" w:color="auto"/>
          </w:divBdr>
        </w:div>
      </w:divsChild>
    </w:div>
    <w:div w:id="806246168">
      <w:bodyDiv w:val="1"/>
      <w:marLeft w:val="0"/>
      <w:marRight w:val="0"/>
      <w:marTop w:val="0"/>
      <w:marBottom w:val="0"/>
      <w:divBdr>
        <w:top w:val="none" w:sz="0" w:space="0" w:color="auto"/>
        <w:left w:val="none" w:sz="0" w:space="0" w:color="auto"/>
        <w:bottom w:val="none" w:sz="0" w:space="0" w:color="auto"/>
        <w:right w:val="none" w:sz="0" w:space="0" w:color="auto"/>
      </w:divBdr>
    </w:div>
    <w:div w:id="818306310">
      <w:bodyDiv w:val="1"/>
      <w:marLeft w:val="0"/>
      <w:marRight w:val="0"/>
      <w:marTop w:val="0"/>
      <w:marBottom w:val="0"/>
      <w:divBdr>
        <w:top w:val="none" w:sz="0" w:space="0" w:color="auto"/>
        <w:left w:val="none" w:sz="0" w:space="0" w:color="auto"/>
        <w:bottom w:val="none" w:sz="0" w:space="0" w:color="auto"/>
        <w:right w:val="none" w:sz="0" w:space="0" w:color="auto"/>
      </w:divBdr>
    </w:div>
    <w:div w:id="835146995">
      <w:bodyDiv w:val="1"/>
      <w:marLeft w:val="0"/>
      <w:marRight w:val="0"/>
      <w:marTop w:val="0"/>
      <w:marBottom w:val="0"/>
      <w:divBdr>
        <w:top w:val="none" w:sz="0" w:space="0" w:color="auto"/>
        <w:left w:val="none" w:sz="0" w:space="0" w:color="auto"/>
        <w:bottom w:val="none" w:sz="0" w:space="0" w:color="auto"/>
        <w:right w:val="none" w:sz="0" w:space="0" w:color="auto"/>
      </w:divBdr>
    </w:div>
    <w:div w:id="1106313500">
      <w:bodyDiv w:val="1"/>
      <w:marLeft w:val="0"/>
      <w:marRight w:val="0"/>
      <w:marTop w:val="0"/>
      <w:marBottom w:val="0"/>
      <w:divBdr>
        <w:top w:val="none" w:sz="0" w:space="0" w:color="auto"/>
        <w:left w:val="none" w:sz="0" w:space="0" w:color="auto"/>
        <w:bottom w:val="none" w:sz="0" w:space="0" w:color="auto"/>
        <w:right w:val="none" w:sz="0" w:space="0" w:color="auto"/>
      </w:divBdr>
    </w:div>
    <w:div w:id="1174995295">
      <w:bodyDiv w:val="1"/>
      <w:marLeft w:val="0"/>
      <w:marRight w:val="0"/>
      <w:marTop w:val="0"/>
      <w:marBottom w:val="0"/>
      <w:divBdr>
        <w:top w:val="none" w:sz="0" w:space="0" w:color="auto"/>
        <w:left w:val="none" w:sz="0" w:space="0" w:color="auto"/>
        <w:bottom w:val="none" w:sz="0" w:space="0" w:color="auto"/>
        <w:right w:val="none" w:sz="0" w:space="0" w:color="auto"/>
      </w:divBdr>
    </w:div>
    <w:div w:id="1199901418">
      <w:bodyDiv w:val="1"/>
      <w:marLeft w:val="0"/>
      <w:marRight w:val="0"/>
      <w:marTop w:val="0"/>
      <w:marBottom w:val="0"/>
      <w:divBdr>
        <w:top w:val="none" w:sz="0" w:space="0" w:color="auto"/>
        <w:left w:val="none" w:sz="0" w:space="0" w:color="auto"/>
        <w:bottom w:val="none" w:sz="0" w:space="0" w:color="auto"/>
        <w:right w:val="none" w:sz="0" w:space="0" w:color="auto"/>
      </w:divBdr>
    </w:div>
    <w:div w:id="1248923384">
      <w:bodyDiv w:val="1"/>
      <w:marLeft w:val="0"/>
      <w:marRight w:val="0"/>
      <w:marTop w:val="0"/>
      <w:marBottom w:val="0"/>
      <w:divBdr>
        <w:top w:val="none" w:sz="0" w:space="0" w:color="auto"/>
        <w:left w:val="none" w:sz="0" w:space="0" w:color="auto"/>
        <w:bottom w:val="none" w:sz="0" w:space="0" w:color="auto"/>
        <w:right w:val="none" w:sz="0" w:space="0" w:color="auto"/>
      </w:divBdr>
    </w:div>
    <w:div w:id="126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8617007">
          <w:marLeft w:val="0"/>
          <w:marRight w:val="0"/>
          <w:marTop w:val="0"/>
          <w:marBottom w:val="0"/>
          <w:divBdr>
            <w:top w:val="none" w:sz="0" w:space="0" w:color="auto"/>
            <w:left w:val="none" w:sz="0" w:space="0" w:color="auto"/>
            <w:bottom w:val="none" w:sz="0" w:space="0" w:color="auto"/>
            <w:right w:val="none" w:sz="0" w:space="0" w:color="auto"/>
          </w:divBdr>
        </w:div>
        <w:div w:id="2076924682">
          <w:marLeft w:val="0"/>
          <w:marRight w:val="0"/>
          <w:marTop w:val="0"/>
          <w:marBottom w:val="0"/>
          <w:divBdr>
            <w:top w:val="none" w:sz="0" w:space="0" w:color="auto"/>
            <w:left w:val="none" w:sz="0" w:space="0" w:color="auto"/>
            <w:bottom w:val="none" w:sz="0" w:space="0" w:color="auto"/>
            <w:right w:val="none" w:sz="0" w:space="0" w:color="auto"/>
          </w:divBdr>
        </w:div>
        <w:div w:id="1051029338">
          <w:marLeft w:val="0"/>
          <w:marRight w:val="0"/>
          <w:marTop w:val="0"/>
          <w:marBottom w:val="0"/>
          <w:divBdr>
            <w:top w:val="none" w:sz="0" w:space="0" w:color="auto"/>
            <w:left w:val="none" w:sz="0" w:space="0" w:color="auto"/>
            <w:bottom w:val="none" w:sz="0" w:space="0" w:color="auto"/>
            <w:right w:val="none" w:sz="0" w:space="0" w:color="auto"/>
          </w:divBdr>
        </w:div>
        <w:div w:id="1794711785">
          <w:marLeft w:val="0"/>
          <w:marRight w:val="0"/>
          <w:marTop w:val="0"/>
          <w:marBottom w:val="0"/>
          <w:divBdr>
            <w:top w:val="none" w:sz="0" w:space="0" w:color="auto"/>
            <w:left w:val="none" w:sz="0" w:space="0" w:color="auto"/>
            <w:bottom w:val="none" w:sz="0" w:space="0" w:color="auto"/>
            <w:right w:val="none" w:sz="0" w:space="0" w:color="auto"/>
          </w:divBdr>
        </w:div>
        <w:div w:id="595597099">
          <w:marLeft w:val="0"/>
          <w:marRight w:val="0"/>
          <w:marTop w:val="0"/>
          <w:marBottom w:val="0"/>
          <w:divBdr>
            <w:top w:val="none" w:sz="0" w:space="0" w:color="auto"/>
            <w:left w:val="none" w:sz="0" w:space="0" w:color="auto"/>
            <w:bottom w:val="none" w:sz="0" w:space="0" w:color="auto"/>
            <w:right w:val="none" w:sz="0" w:space="0" w:color="auto"/>
          </w:divBdr>
        </w:div>
        <w:div w:id="1323974401">
          <w:marLeft w:val="0"/>
          <w:marRight w:val="0"/>
          <w:marTop w:val="0"/>
          <w:marBottom w:val="0"/>
          <w:divBdr>
            <w:top w:val="none" w:sz="0" w:space="0" w:color="auto"/>
            <w:left w:val="none" w:sz="0" w:space="0" w:color="auto"/>
            <w:bottom w:val="none" w:sz="0" w:space="0" w:color="auto"/>
            <w:right w:val="none" w:sz="0" w:space="0" w:color="auto"/>
          </w:divBdr>
        </w:div>
        <w:div w:id="436675142">
          <w:marLeft w:val="0"/>
          <w:marRight w:val="0"/>
          <w:marTop w:val="0"/>
          <w:marBottom w:val="0"/>
          <w:divBdr>
            <w:top w:val="none" w:sz="0" w:space="0" w:color="auto"/>
            <w:left w:val="none" w:sz="0" w:space="0" w:color="auto"/>
            <w:bottom w:val="none" w:sz="0" w:space="0" w:color="auto"/>
            <w:right w:val="none" w:sz="0" w:space="0" w:color="auto"/>
          </w:divBdr>
        </w:div>
        <w:div w:id="1852334268">
          <w:marLeft w:val="0"/>
          <w:marRight w:val="0"/>
          <w:marTop w:val="0"/>
          <w:marBottom w:val="0"/>
          <w:divBdr>
            <w:top w:val="none" w:sz="0" w:space="0" w:color="auto"/>
            <w:left w:val="none" w:sz="0" w:space="0" w:color="auto"/>
            <w:bottom w:val="none" w:sz="0" w:space="0" w:color="auto"/>
            <w:right w:val="none" w:sz="0" w:space="0" w:color="auto"/>
          </w:divBdr>
        </w:div>
        <w:div w:id="802305737">
          <w:marLeft w:val="0"/>
          <w:marRight w:val="0"/>
          <w:marTop w:val="0"/>
          <w:marBottom w:val="0"/>
          <w:divBdr>
            <w:top w:val="none" w:sz="0" w:space="0" w:color="auto"/>
            <w:left w:val="none" w:sz="0" w:space="0" w:color="auto"/>
            <w:bottom w:val="none" w:sz="0" w:space="0" w:color="auto"/>
            <w:right w:val="none" w:sz="0" w:space="0" w:color="auto"/>
          </w:divBdr>
        </w:div>
        <w:div w:id="1277518461">
          <w:marLeft w:val="0"/>
          <w:marRight w:val="0"/>
          <w:marTop w:val="0"/>
          <w:marBottom w:val="0"/>
          <w:divBdr>
            <w:top w:val="none" w:sz="0" w:space="0" w:color="auto"/>
            <w:left w:val="none" w:sz="0" w:space="0" w:color="auto"/>
            <w:bottom w:val="none" w:sz="0" w:space="0" w:color="auto"/>
            <w:right w:val="none" w:sz="0" w:space="0" w:color="auto"/>
          </w:divBdr>
        </w:div>
        <w:div w:id="1814055720">
          <w:marLeft w:val="0"/>
          <w:marRight w:val="0"/>
          <w:marTop w:val="0"/>
          <w:marBottom w:val="0"/>
          <w:divBdr>
            <w:top w:val="none" w:sz="0" w:space="0" w:color="auto"/>
            <w:left w:val="none" w:sz="0" w:space="0" w:color="auto"/>
            <w:bottom w:val="none" w:sz="0" w:space="0" w:color="auto"/>
            <w:right w:val="none" w:sz="0" w:space="0" w:color="auto"/>
          </w:divBdr>
        </w:div>
        <w:div w:id="1258563493">
          <w:marLeft w:val="0"/>
          <w:marRight w:val="0"/>
          <w:marTop w:val="0"/>
          <w:marBottom w:val="0"/>
          <w:divBdr>
            <w:top w:val="none" w:sz="0" w:space="0" w:color="auto"/>
            <w:left w:val="none" w:sz="0" w:space="0" w:color="auto"/>
            <w:bottom w:val="none" w:sz="0" w:space="0" w:color="auto"/>
            <w:right w:val="none" w:sz="0" w:space="0" w:color="auto"/>
          </w:divBdr>
        </w:div>
        <w:div w:id="95566611">
          <w:marLeft w:val="0"/>
          <w:marRight w:val="0"/>
          <w:marTop w:val="0"/>
          <w:marBottom w:val="0"/>
          <w:divBdr>
            <w:top w:val="none" w:sz="0" w:space="0" w:color="auto"/>
            <w:left w:val="none" w:sz="0" w:space="0" w:color="auto"/>
            <w:bottom w:val="none" w:sz="0" w:space="0" w:color="auto"/>
            <w:right w:val="none" w:sz="0" w:space="0" w:color="auto"/>
          </w:divBdr>
        </w:div>
        <w:div w:id="1894266341">
          <w:marLeft w:val="0"/>
          <w:marRight w:val="0"/>
          <w:marTop w:val="0"/>
          <w:marBottom w:val="0"/>
          <w:divBdr>
            <w:top w:val="none" w:sz="0" w:space="0" w:color="auto"/>
            <w:left w:val="none" w:sz="0" w:space="0" w:color="auto"/>
            <w:bottom w:val="none" w:sz="0" w:space="0" w:color="auto"/>
            <w:right w:val="none" w:sz="0" w:space="0" w:color="auto"/>
          </w:divBdr>
        </w:div>
        <w:div w:id="516161894">
          <w:marLeft w:val="0"/>
          <w:marRight w:val="0"/>
          <w:marTop w:val="0"/>
          <w:marBottom w:val="0"/>
          <w:divBdr>
            <w:top w:val="none" w:sz="0" w:space="0" w:color="auto"/>
            <w:left w:val="none" w:sz="0" w:space="0" w:color="auto"/>
            <w:bottom w:val="none" w:sz="0" w:space="0" w:color="auto"/>
            <w:right w:val="none" w:sz="0" w:space="0" w:color="auto"/>
          </w:divBdr>
        </w:div>
        <w:div w:id="551892757">
          <w:marLeft w:val="0"/>
          <w:marRight w:val="0"/>
          <w:marTop w:val="0"/>
          <w:marBottom w:val="0"/>
          <w:divBdr>
            <w:top w:val="none" w:sz="0" w:space="0" w:color="auto"/>
            <w:left w:val="none" w:sz="0" w:space="0" w:color="auto"/>
            <w:bottom w:val="none" w:sz="0" w:space="0" w:color="auto"/>
            <w:right w:val="none" w:sz="0" w:space="0" w:color="auto"/>
          </w:divBdr>
        </w:div>
        <w:div w:id="674915361">
          <w:marLeft w:val="0"/>
          <w:marRight w:val="0"/>
          <w:marTop w:val="0"/>
          <w:marBottom w:val="0"/>
          <w:divBdr>
            <w:top w:val="none" w:sz="0" w:space="0" w:color="auto"/>
            <w:left w:val="none" w:sz="0" w:space="0" w:color="auto"/>
            <w:bottom w:val="none" w:sz="0" w:space="0" w:color="auto"/>
            <w:right w:val="none" w:sz="0" w:space="0" w:color="auto"/>
          </w:divBdr>
        </w:div>
        <w:div w:id="2053995242">
          <w:marLeft w:val="0"/>
          <w:marRight w:val="0"/>
          <w:marTop w:val="0"/>
          <w:marBottom w:val="0"/>
          <w:divBdr>
            <w:top w:val="none" w:sz="0" w:space="0" w:color="auto"/>
            <w:left w:val="none" w:sz="0" w:space="0" w:color="auto"/>
            <w:bottom w:val="none" w:sz="0" w:space="0" w:color="auto"/>
            <w:right w:val="none" w:sz="0" w:space="0" w:color="auto"/>
          </w:divBdr>
        </w:div>
        <w:div w:id="24016853">
          <w:marLeft w:val="0"/>
          <w:marRight w:val="0"/>
          <w:marTop w:val="0"/>
          <w:marBottom w:val="0"/>
          <w:divBdr>
            <w:top w:val="none" w:sz="0" w:space="0" w:color="auto"/>
            <w:left w:val="none" w:sz="0" w:space="0" w:color="auto"/>
            <w:bottom w:val="none" w:sz="0" w:space="0" w:color="auto"/>
            <w:right w:val="none" w:sz="0" w:space="0" w:color="auto"/>
          </w:divBdr>
        </w:div>
        <w:div w:id="1681545875">
          <w:marLeft w:val="0"/>
          <w:marRight w:val="0"/>
          <w:marTop w:val="0"/>
          <w:marBottom w:val="0"/>
          <w:divBdr>
            <w:top w:val="none" w:sz="0" w:space="0" w:color="auto"/>
            <w:left w:val="none" w:sz="0" w:space="0" w:color="auto"/>
            <w:bottom w:val="none" w:sz="0" w:space="0" w:color="auto"/>
            <w:right w:val="none" w:sz="0" w:space="0" w:color="auto"/>
          </w:divBdr>
        </w:div>
        <w:div w:id="1408378433">
          <w:marLeft w:val="0"/>
          <w:marRight w:val="0"/>
          <w:marTop w:val="0"/>
          <w:marBottom w:val="0"/>
          <w:divBdr>
            <w:top w:val="none" w:sz="0" w:space="0" w:color="auto"/>
            <w:left w:val="none" w:sz="0" w:space="0" w:color="auto"/>
            <w:bottom w:val="none" w:sz="0" w:space="0" w:color="auto"/>
            <w:right w:val="none" w:sz="0" w:space="0" w:color="auto"/>
          </w:divBdr>
        </w:div>
      </w:divsChild>
    </w:div>
    <w:div w:id="1297224880">
      <w:bodyDiv w:val="1"/>
      <w:marLeft w:val="0"/>
      <w:marRight w:val="0"/>
      <w:marTop w:val="0"/>
      <w:marBottom w:val="0"/>
      <w:divBdr>
        <w:top w:val="none" w:sz="0" w:space="0" w:color="auto"/>
        <w:left w:val="none" w:sz="0" w:space="0" w:color="auto"/>
        <w:bottom w:val="none" w:sz="0" w:space="0" w:color="auto"/>
        <w:right w:val="none" w:sz="0" w:space="0" w:color="auto"/>
      </w:divBdr>
    </w:div>
    <w:div w:id="1321541796">
      <w:bodyDiv w:val="1"/>
      <w:marLeft w:val="0"/>
      <w:marRight w:val="0"/>
      <w:marTop w:val="0"/>
      <w:marBottom w:val="0"/>
      <w:divBdr>
        <w:top w:val="none" w:sz="0" w:space="0" w:color="auto"/>
        <w:left w:val="none" w:sz="0" w:space="0" w:color="auto"/>
        <w:bottom w:val="none" w:sz="0" w:space="0" w:color="auto"/>
        <w:right w:val="none" w:sz="0" w:space="0" w:color="auto"/>
      </w:divBdr>
    </w:div>
    <w:div w:id="1384670454">
      <w:bodyDiv w:val="1"/>
      <w:marLeft w:val="0"/>
      <w:marRight w:val="0"/>
      <w:marTop w:val="0"/>
      <w:marBottom w:val="0"/>
      <w:divBdr>
        <w:top w:val="none" w:sz="0" w:space="0" w:color="auto"/>
        <w:left w:val="none" w:sz="0" w:space="0" w:color="auto"/>
        <w:bottom w:val="none" w:sz="0" w:space="0" w:color="auto"/>
        <w:right w:val="none" w:sz="0" w:space="0" w:color="auto"/>
      </w:divBdr>
      <w:divsChild>
        <w:div w:id="2057965532">
          <w:marLeft w:val="0"/>
          <w:marRight w:val="0"/>
          <w:marTop w:val="0"/>
          <w:marBottom w:val="0"/>
          <w:divBdr>
            <w:top w:val="none" w:sz="0" w:space="0" w:color="auto"/>
            <w:left w:val="none" w:sz="0" w:space="0" w:color="auto"/>
            <w:bottom w:val="none" w:sz="0" w:space="0" w:color="auto"/>
            <w:right w:val="none" w:sz="0" w:space="0" w:color="auto"/>
          </w:divBdr>
        </w:div>
        <w:div w:id="2074423994">
          <w:marLeft w:val="0"/>
          <w:marRight w:val="0"/>
          <w:marTop w:val="0"/>
          <w:marBottom w:val="0"/>
          <w:divBdr>
            <w:top w:val="none" w:sz="0" w:space="0" w:color="auto"/>
            <w:left w:val="none" w:sz="0" w:space="0" w:color="auto"/>
            <w:bottom w:val="none" w:sz="0" w:space="0" w:color="auto"/>
            <w:right w:val="none" w:sz="0" w:space="0" w:color="auto"/>
          </w:divBdr>
        </w:div>
        <w:div w:id="319580690">
          <w:marLeft w:val="0"/>
          <w:marRight w:val="0"/>
          <w:marTop w:val="0"/>
          <w:marBottom w:val="0"/>
          <w:divBdr>
            <w:top w:val="none" w:sz="0" w:space="0" w:color="auto"/>
            <w:left w:val="none" w:sz="0" w:space="0" w:color="auto"/>
            <w:bottom w:val="none" w:sz="0" w:space="0" w:color="auto"/>
            <w:right w:val="none" w:sz="0" w:space="0" w:color="auto"/>
          </w:divBdr>
        </w:div>
        <w:div w:id="1735083098">
          <w:marLeft w:val="0"/>
          <w:marRight w:val="0"/>
          <w:marTop w:val="0"/>
          <w:marBottom w:val="0"/>
          <w:divBdr>
            <w:top w:val="none" w:sz="0" w:space="0" w:color="auto"/>
            <w:left w:val="none" w:sz="0" w:space="0" w:color="auto"/>
            <w:bottom w:val="none" w:sz="0" w:space="0" w:color="auto"/>
            <w:right w:val="none" w:sz="0" w:space="0" w:color="auto"/>
          </w:divBdr>
        </w:div>
        <w:div w:id="1520196105">
          <w:marLeft w:val="0"/>
          <w:marRight w:val="0"/>
          <w:marTop w:val="0"/>
          <w:marBottom w:val="0"/>
          <w:divBdr>
            <w:top w:val="none" w:sz="0" w:space="0" w:color="auto"/>
            <w:left w:val="none" w:sz="0" w:space="0" w:color="auto"/>
            <w:bottom w:val="none" w:sz="0" w:space="0" w:color="auto"/>
            <w:right w:val="none" w:sz="0" w:space="0" w:color="auto"/>
          </w:divBdr>
        </w:div>
        <w:div w:id="454370529">
          <w:marLeft w:val="0"/>
          <w:marRight w:val="0"/>
          <w:marTop w:val="0"/>
          <w:marBottom w:val="0"/>
          <w:divBdr>
            <w:top w:val="none" w:sz="0" w:space="0" w:color="auto"/>
            <w:left w:val="none" w:sz="0" w:space="0" w:color="auto"/>
            <w:bottom w:val="none" w:sz="0" w:space="0" w:color="auto"/>
            <w:right w:val="none" w:sz="0" w:space="0" w:color="auto"/>
          </w:divBdr>
        </w:div>
        <w:div w:id="1465540863">
          <w:marLeft w:val="0"/>
          <w:marRight w:val="0"/>
          <w:marTop w:val="0"/>
          <w:marBottom w:val="0"/>
          <w:divBdr>
            <w:top w:val="none" w:sz="0" w:space="0" w:color="auto"/>
            <w:left w:val="none" w:sz="0" w:space="0" w:color="auto"/>
            <w:bottom w:val="none" w:sz="0" w:space="0" w:color="auto"/>
            <w:right w:val="none" w:sz="0" w:space="0" w:color="auto"/>
          </w:divBdr>
        </w:div>
        <w:div w:id="1261839290">
          <w:marLeft w:val="0"/>
          <w:marRight w:val="0"/>
          <w:marTop w:val="0"/>
          <w:marBottom w:val="0"/>
          <w:divBdr>
            <w:top w:val="none" w:sz="0" w:space="0" w:color="auto"/>
            <w:left w:val="none" w:sz="0" w:space="0" w:color="auto"/>
            <w:bottom w:val="none" w:sz="0" w:space="0" w:color="auto"/>
            <w:right w:val="none" w:sz="0" w:space="0" w:color="auto"/>
          </w:divBdr>
        </w:div>
        <w:div w:id="483275055">
          <w:marLeft w:val="0"/>
          <w:marRight w:val="0"/>
          <w:marTop w:val="0"/>
          <w:marBottom w:val="0"/>
          <w:divBdr>
            <w:top w:val="none" w:sz="0" w:space="0" w:color="auto"/>
            <w:left w:val="none" w:sz="0" w:space="0" w:color="auto"/>
            <w:bottom w:val="none" w:sz="0" w:space="0" w:color="auto"/>
            <w:right w:val="none" w:sz="0" w:space="0" w:color="auto"/>
          </w:divBdr>
        </w:div>
        <w:div w:id="1566988471">
          <w:marLeft w:val="0"/>
          <w:marRight w:val="0"/>
          <w:marTop w:val="0"/>
          <w:marBottom w:val="0"/>
          <w:divBdr>
            <w:top w:val="none" w:sz="0" w:space="0" w:color="auto"/>
            <w:left w:val="none" w:sz="0" w:space="0" w:color="auto"/>
            <w:bottom w:val="none" w:sz="0" w:space="0" w:color="auto"/>
            <w:right w:val="none" w:sz="0" w:space="0" w:color="auto"/>
          </w:divBdr>
        </w:div>
        <w:div w:id="2066683200">
          <w:marLeft w:val="0"/>
          <w:marRight w:val="0"/>
          <w:marTop w:val="0"/>
          <w:marBottom w:val="0"/>
          <w:divBdr>
            <w:top w:val="none" w:sz="0" w:space="0" w:color="auto"/>
            <w:left w:val="none" w:sz="0" w:space="0" w:color="auto"/>
            <w:bottom w:val="none" w:sz="0" w:space="0" w:color="auto"/>
            <w:right w:val="none" w:sz="0" w:space="0" w:color="auto"/>
          </w:divBdr>
        </w:div>
        <w:div w:id="1243486024">
          <w:marLeft w:val="0"/>
          <w:marRight w:val="0"/>
          <w:marTop w:val="0"/>
          <w:marBottom w:val="0"/>
          <w:divBdr>
            <w:top w:val="none" w:sz="0" w:space="0" w:color="auto"/>
            <w:left w:val="none" w:sz="0" w:space="0" w:color="auto"/>
            <w:bottom w:val="none" w:sz="0" w:space="0" w:color="auto"/>
            <w:right w:val="none" w:sz="0" w:space="0" w:color="auto"/>
          </w:divBdr>
        </w:div>
        <w:div w:id="882979213">
          <w:marLeft w:val="0"/>
          <w:marRight w:val="0"/>
          <w:marTop w:val="0"/>
          <w:marBottom w:val="0"/>
          <w:divBdr>
            <w:top w:val="none" w:sz="0" w:space="0" w:color="auto"/>
            <w:left w:val="none" w:sz="0" w:space="0" w:color="auto"/>
            <w:bottom w:val="none" w:sz="0" w:space="0" w:color="auto"/>
            <w:right w:val="none" w:sz="0" w:space="0" w:color="auto"/>
          </w:divBdr>
        </w:div>
        <w:div w:id="92937650">
          <w:marLeft w:val="0"/>
          <w:marRight w:val="0"/>
          <w:marTop w:val="0"/>
          <w:marBottom w:val="0"/>
          <w:divBdr>
            <w:top w:val="none" w:sz="0" w:space="0" w:color="auto"/>
            <w:left w:val="none" w:sz="0" w:space="0" w:color="auto"/>
            <w:bottom w:val="none" w:sz="0" w:space="0" w:color="auto"/>
            <w:right w:val="none" w:sz="0" w:space="0" w:color="auto"/>
          </w:divBdr>
        </w:div>
        <w:div w:id="1036471504">
          <w:marLeft w:val="0"/>
          <w:marRight w:val="0"/>
          <w:marTop w:val="0"/>
          <w:marBottom w:val="0"/>
          <w:divBdr>
            <w:top w:val="none" w:sz="0" w:space="0" w:color="auto"/>
            <w:left w:val="none" w:sz="0" w:space="0" w:color="auto"/>
            <w:bottom w:val="none" w:sz="0" w:space="0" w:color="auto"/>
            <w:right w:val="none" w:sz="0" w:space="0" w:color="auto"/>
          </w:divBdr>
        </w:div>
        <w:div w:id="2000309111">
          <w:marLeft w:val="0"/>
          <w:marRight w:val="0"/>
          <w:marTop w:val="0"/>
          <w:marBottom w:val="0"/>
          <w:divBdr>
            <w:top w:val="none" w:sz="0" w:space="0" w:color="auto"/>
            <w:left w:val="none" w:sz="0" w:space="0" w:color="auto"/>
            <w:bottom w:val="none" w:sz="0" w:space="0" w:color="auto"/>
            <w:right w:val="none" w:sz="0" w:space="0" w:color="auto"/>
          </w:divBdr>
        </w:div>
        <w:div w:id="767966814">
          <w:marLeft w:val="0"/>
          <w:marRight w:val="0"/>
          <w:marTop w:val="0"/>
          <w:marBottom w:val="0"/>
          <w:divBdr>
            <w:top w:val="none" w:sz="0" w:space="0" w:color="auto"/>
            <w:left w:val="none" w:sz="0" w:space="0" w:color="auto"/>
            <w:bottom w:val="none" w:sz="0" w:space="0" w:color="auto"/>
            <w:right w:val="none" w:sz="0" w:space="0" w:color="auto"/>
          </w:divBdr>
        </w:div>
        <w:div w:id="1234926740">
          <w:marLeft w:val="0"/>
          <w:marRight w:val="0"/>
          <w:marTop w:val="0"/>
          <w:marBottom w:val="0"/>
          <w:divBdr>
            <w:top w:val="none" w:sz="0" w:space="0" w:color="auto"/>
            <w:left w:val="none" w:sz="0" w:space="0" w:color="auto"/>
            <w:bottom w:val="none" w:sz="0" w:space="0" w:color="auto"/>
            <w:right w:val="none" w:sz="0" w:space="0" w:color="auto"/>
          </w:divBdr>
        </w:div>
      </w:divsChild>
    </w:div>
    <w:div w:id="1405102534">
      <w:bodyDiv w:val="1"/>
      <w:marLeft w:val="0"/>
      <w:marRight w:val="0"/>
      <w:marTop w:val="0"/>
      <w:marBottom w:val="0"/>
      <w:divBdr>
        <w:top w:val="none" w:sz="0" w:space="0" w:color="auto"/>
        <w:left w:val="none" w:sz="0" w:space="0" w:color="auto"/>
        <w:bottom w:val="none" w:sz="0" w:space="0" w:color="auto"/>
        <w:right w:val="none" w:sz="0" w:space="0" w:color="auto"/>
      </w:divBdr>
    </w:div>
    <w:div w:id="1408376705">
      <w:bodyDiv w:val="1"/>
      <w:marLeft w:val="0"/>
      <w:marRight w:val="0"/>
      <w:marTop w:val="0"/>
      <w:marBottom w:val="0"/>
      <w:divBdr>
        <w:top w:val="none" w:sz="0" w:space="0" w:color="auto"/>
        <w:left w:val="none" w:sz="0" w:space="0" w:color="auto"/>
        <w:bottom w:val="none" w:sz="0" w:space="0" w:color="auto"/>
        <w:right w:val="none" w:sz="0" w:space="0" w:color="auto"/>
      </w:divBdr>
      <w:divsChild>
        <w:div w:id="990795745">
          <w:marLeft w:val="0"/>
          <w:marRight w:val="0"/>
          <w:marTop w:val="0"/>
          <w:marBottom w:val="0"/>
          <w:divBdr>
            <w:top w:val="none" w:sz="0" w:space="0" w:color="auto"/>
            <w:left w:val="none" w:sz="0" w:space="0" w:color="auto"/>
            <w:bottom w:val="none" w:sz="0" w:space="0" w:color="auto"/>
            <w:right w:val="none" w:sz="0" w:space="0" w:color="auto"/>
          </w:divBdr>
        </w:div>
        <w:div w:id="2095778622">
          <w:marLeft w:val="0"/>
          <w:marRight w:val="0"/>
          <w:marTop w:val="0"/>
          <w:marBottom w:val="0"/>
          <w:divBdr>
            <w:top w:val="none" w:sz="0" w:space="0" w:color="auto"/>
            <w:left w:val="none" w:sz="0" w:space="0" w:color="auto"/>
            <w:bottom w:val="none" w:sz="0" w:space="0" w:color="auto"/>
            <w:right w:val="none" w:sz="0" w:space="0" w:color="auto"/>
          </w:divBdr>
        </w:div>
      </w:divsChild>
    </w:div>
    <w:div w:id="1442067569">
      <w:bodyDiv w:val="1"/>
      <w:marLeft w:val="0"/>
      <w:marRight w:val="0"/>
      <w:marTop w:val="0"/>
      <w:marBottom w:val="0"/>
      <w:divBdr>
        <w:top w:val="none" w:sz="0" w:space="0" w:color="auto"/>
        <w:left w:val="none" w:sz="0" w:space="0" w:color="auto"/>
        <w:bottom w:val="none" w:sz="0" w:space="0" w:color="auto"/>
        <w:right w:val="none" w:sz="0" w:space="0" w:color="auto"/>
      </w:divBdr>
    </w:div>
    <w:div w:id="1469124854">
      <w:bodyDiv w:val="1"/>
      <w:marLeft w:val="0"/>
      <w:marRight w:val="0"/>
      <w:marTop w:val="0"/>
      <w:marBottom w:val="0"/>
      <w:divBdr>
        <w:top w:val="none" w:sz="0" w:space="0" w:color="auto"/>
        <w:left w:val="none" w:sz="0" w:space="0" w:color="auto"/>
        <w:bottom w:val="none" w:sz="0" w:space="0" w:color="auto"/>
        <w:right w:val="none" w:sz="0" w:space="0" w:color="auto"/>
      </w:divBdr>
    </w:div>
    <w:div w:id="1489175921">
      <w:bodyDiv w:val="1"/>
      <w:marLeft w:val="0"/>
      <w:marRight w:val="0"/>
      <w:marTop w:val="0"/>
      <w:marBottom w:val="0"/>
      <w:divBdr>
        <w:top w:val="none" w:sz="0" w:space="0" w:color="auto"/>
        <w:left w:val="none" w:sz="0" w:space="0" w:color="auto"/>
        <w:bottom w:val="none" w:sz="0" w:space="0" w:color="auto"/>
        <w:right w:val="none" w:sz="0" w:space="0" w:color="auto"/>
      </w:divBdr>
    </w:div>
    <w:div w:id="1523009178">
      <w:bodyDiv w:val="1"/>
      <w:marLeft w:val="0"/>
      <w:marRight w:val="0"/>
      <w:marTop w:val="0"/>
      <w:marBottom w:val="0"/>
      <w:divBdr>
        <w:top w:val="none" w:sz="0" w:space="0" w:color="auto"/>
        <w:left w:val="none" w:sz="0" w:space="0" w:color="auto"/>
        <w:bottom w:val="none" w:sz="0" w:space="0" w:color="auto"/>
        <w:right w:val="none" w:sz="0" w:space="0" w:color="auto"/>
      </w:divBdr>
    </w:div>
    <w:div w:id="1567839063">
      <w:bodyDiv w:val="1"/>
      <w:marLeft w:val="0"/>
      <w:marRight w:val="0"/>
      <w:marTop w:val="0"/>
      <w:marBottom w:val="0"/>
      <w:divBdr>
        <w:top w:val="none" w:sz="0" w:space="0" w:color="auto"/>
        <w:left w:val="none" w:sz="0" w:space="0" w:color="auto"/>
        <w:bottom w:val="none" w:sz="0" w:space="0" w:color="auto"/>
        <w:right w:val="none" w:sz="0" w:space="0" w:color="auto"/>
      </w:divBdr>
    </w:div>
    <w:div w:id="1583954361">
      <w:bodyDiv w:val="1"/>
      <w:marLeft w:val="0"/>
      <w:marRight w:val="0"/>
      <w:marTop w:val="0"/>
      <w:marBottom w:val="0"/>
      <w:divBdr>
        <w:top w:val="none" w:sz="0" w:space="0" w:color="auto"/>
        <w:left w:val="none" w:sz="0" w:space="0" w:color="auto"/>
        <w:bottom w:val="none" w:sz="0" w:space="0" w:color="auto"/>
        <w:right w:val="none" w:sz="0" w:space="0" w:color="auto"/>
      </w:divBdr>
      <w:divsChild>
        <w:div w:id="1011033150">
          <w:marLeft w:val="0"/>
          <w:marRight w:val="0"/>
          <w:marTop w:val="0"/>
          <w:marBottom w:val="0"/>
          <w:divBdr>
            <w:top w:val="none" w:sz="0" w:space="0" w:color="auto"/>
            <w:left w:val="none" w:sz="0" w:space="0" w:color="auto"/>
            <w:bottom w:val="none" w:sz="0" w:space="0" w:color="auto"/>
            <w:right w:val="none" w:sz="0" w:space="0" w:color="auto"/>
          </w:divBdr>
        </w:div>
      </w:divsChild>
    </w:div>
    <w:div w:id="1660235177">
      <w:bodyDiv w:val="1"/>
      <w:marLeft w:val="0"/>
      <w:marRight w:val="0"/>
      <w:marTop w:val="0"/>
      <w:marBottom w:val="0"/>
      <w:divBdr>
        <w:top w:val="none" w:sz="0" w:space="0" w:color="auto"/>
        <w:left w:val="none" w:sz="0" w:space="0" w:color="auto"/>
        <w:bottom w:val="none" w:sz="0" w:space="0" w:color="auto"/>
        <w:right w:val="none" w:sz="0" w:space="0" w:color="auto"/>
      </w:divBdr>
    </w:div>
    <w:div w:id="1757240539">
      <w:bodyDiv w:val="1"/>
      <w:marLeft w:val="0"/>
      <w:marRight w:val="0"/>
      <w:marTop w:val="0"/>
      <w:marBottom w:val="0"/>
      <w:divBdr>
        <w:top w:val="none" w:sz="0" w:space="0" w:color="auto"/>
        <w:left w:val="none" w:sz="0" w:space="0" w:color="auto"/>
        <w:bottom w:val="none" w:sz="0" w:space="0" w:color="auto"/>
        <w:right w:val="none" w:sz="0" w:space="0" w:color="auto"/>
      </w:divBdr>
    </w:div>
    <w:div w:id="1833182597">
      <w:bodyDiv w:val="1"/>
      <w:marLeft w:val="0"/>
      <w:marRight w:val="0"/>
      <w:marTop w:val="0"/>
      <w:marBottom w:val="0"/>
      <w:divBdr>
        <w:top w:val="none" w:sz="0" w:space="0" w:color="auto"/>
        <w:left w:val="none" w:sz="0" w:space="0" w:color="auto"/>
        <w:bottom w:val="none" w:sz="0" w:space="0" w:color="auto"/>
        <w:right w:val="none" w:sz="0" w:space="0" w:color="auto"/>
      </w:divBdr>
      <w:divsChild>
        <w:div w:id="1279991091">
          <w:marLeft w:val="0"/>
          <w:marRight w:val="0"/>
          <w:marTop w:val="0"/>
          <w:marBottom w:val="0"/>
          <w:divBdr>
            <w:top w:val="none" w:sz="0" w:space="0" w:color="auto"/>
            <w:left w:val="none" w:sz="0" w:space="0" w:color="auto"/>
            <w:bottom w:val="none" w:sz="0" w:space="0" w:color="auto"/>
            <w:right w:val="none" w:sz="0" w:space="0" w:color="auto"/>
          </w:divBdr>
        </w:div>
        <w:div w:id="1351448254">
          <w:marLeft w:val="0"/>
          <w:marRight w:val="0"/>
          <w:marTop w:val="0"/>
          <w:marBottom w:val="0"/>
          <w:divBdr>
            <w:top w:val="none" w:sz="0" w:space="0" w:color="auto"/>
            <w:left w:val="none" w:sz="0" w:space="0" w:color="auto"/>
            <w:bottom w:val="none" w:sz="0" w:space="0" w:color="auto"/>
            <w:right w:val="none" w:sz="0" w:space="0" w:color="auto"/>
          </w:divBdr>
        </w:div>
        <w:div w:id="2120177811">
          <w:marLeft w:val="0"/>
          <w:marRight w:val="0"/>
          <w:marTop w:val="0"/>
          <w:marBottom w:val="0"/>
          <w:divBdr>
            <w:top w:val="none" w:sz="0" w:space="0" w:color="auto"/>
            <w:left w:val="none" w:sz="0" w:space="0" w:color="auto"/>
            <w:bottom w:val="none" w:sz="0" w:space="0" w:color="auto"/>
            <w:right w:val="none" w:sz="0" w:space="0" w:color="auto"/>
          </w:divBdr>
        </w:div>
        <w:div w:id="862208034">
          <w:marLeft w:val="0"/>
          <w:marRight w:val="0"/>
          <w:marTop w:val="0"/>
          <w:marBottom w:val="0"/>
          <w:divBdr>
            <w:top w:val="none" w:sz="0" w:space="0" w:color="auto"/>
            <w:left w:val="none" w:sz="0" w:space="0" w:color="auto"/>
            <w:bottom w:val="none" w:sz="0" w:space="0" w:color="auto"/>
            <w:right w:val="none" w:sz="0" w:space="0" w:color="auto"/>
          </w:divBdr>
        </w:div>
      </w:divsChild>
    </w:div>
    <w:div w:id="1852717622">
      <w:bodyDiv w:val="1"/>
      <w:marLeft w:val="0"/>
      <w:marRight w:val="0"/>
      <w:marTop w:val="0"/>
      <w:marBottom w:val="0"/>
      <w:divBdr>
        <w:top w:val="none" w:sz="0" w:space="0" w:color="auto"/>
        <w:left w:val="none" w:sz="0" w:space="0" w:color="auto"/>
        <w:bottom w:val="none" w:sz="0" w:space="0" w:color="auto"/>
        <w:right w:val="none" w:sz="0" w:space="0" w:color="auto"/>
      </w:divBdr>
    </w:div>
    <w:div w:id="1865050994">
      <w:bodyDiv w:val="1"/>
      <w:marLeft w:val="0"/>
      <w:marRight w:val="0"/>
      <w:marTop w:val="0"/>
      <w:marBottom w:val="0"/>
      <w:divBdr>
        <w:top w:val="none" w:sz="0" w:space="0" w:color="auto"/>
        <w:left w:val="none" w:sz="0" w:space="0" w:color="auto"/>
        <w:bottom w:val="none" w:sz="0" w:space="0" w:color="auto"/>
        <w:right w:val="none" w:sz="0" w:space="0" w:color="auto"/>
      </w:divBdr>
    </w:div>
    <w:div w:id="1923249235">
      <w:bodyDiv w:val="1"/>
      <w:marLeft w:val="0"/>
      <w:marRight w:val="0"/>
      <w:marTop w:val="0"/>
      <w:marBottom w:val="0"/>
      <w:divBdr>
        <w:top w:val="none" w:sz="0" w:space="0" w:color="auto"/>
        <w:left w:val="none" w:sz="0" w:space="0" w:color="auto"/>
        <w:bottom w:val="none" w:sz="0" w:space="0" w:color="auto"/>
        <w:right w:val="none" w:sz="0" w:space="0" w:color="auto"/>
      </w:divBdr>
      <w:divsChild>
        <w:div w:id="1477182186">
          <w:marLeft w:val="0"/>
          <w:marRight w:val="0"/>
          <w:marTop w:val="0"/>
          <w:marBottom w:val="240"/>
          <w:divBdr>
            <w:top w:val="none" w:sz="0" w:space="0" w:color="auto"/>
            <w:left w:val="none" w:sz="0" w:space="0" w:color="auto"/>
            <w:bottom w:val="none" w:sz="0" w:space="0" w:color="auto"/>
            <w:right w:val="none" w:sz="0" w:space="0" w:color="auto"/>
          </w:divBdr>
        </w:div>
      </w:divsChild>
    </w:div>
    <w:div w:id="1963342405">
      <w:bodyDiv w:val="1"/>
      <w:marLeft w:val="0"/>
      <w:marRight w:val="0"/>
      <w:marTop w:val="0"/>
      <w:marBottom w:val="0"/>
      <w:divBdr>
        <w:top w:val="none" w:sz="0" w:space="0" w:color="auto"/>
        <w:left w:val="none" w:sz="0" w:space="0" w:color="auto"/>
        <w:bottom w:val="none" w:sz="0" w:space="0" w:color="auto"/>
        <w:right w:val="none" w:sz="0" w:space="0" w:color="auto"/>
      </w:divBdr>
    </w:div>
    <w:div w:id="2040160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343DD10058A5DEF7858BC37D1107E5E6FA9ABD55464D393643B9B93743CEC1A9D8F70C9BCE59BDB9568A84F812D26DFBF70FF04B6A133BET5VFO" TargetMode="External"/><Relationship Id="rId117" Type="http://schemas.openxmlformats.org/officeDocument/2006/relationships/fontTable" Target="fontTable.xml"/><Relationship Id="rId21" Type="http://schemas.openxmlformats.org/officeDocument/2006/relationships/image" Target="media/image7.png"/><Relationship Id="rId42" Type="http://schemas.openxmlformats.org/officeDocument/2006/relationships/hyperlink" Target="http://www.consultant.ru/document/cons_doc_LAW_157256/fef1db9e27c611b5b932f67b1ec898f06bc62d38/" TargetMode="External"/><Relationship Id="rId47" Type="http://schemas.openxmlformats.org/officeDocument/2006/relationships/hyperlink" Target="http://www.consultant.ru/document/cons_doc_LAW_350711/78b1886b0a636862c4a7e43fb436a1bf497b52d7/" TargetMode="External"/><Relationship Id="rId63" Type="http://schemas.openxmlformats.org/officeDocument/2006/relationships/hyperlink" Target="https://www.consultant.ru/document/cons_doc_LAW_449642/" TargetMode="External"/><Relationship Id="rId68" Type="http://schemas.openxmlformats.org/officeDocument/2006/relationships/hyperlink" Target="https://www.consultant.ru/document/cons_doc_LAW_301779/e07f3a5e4b089705af512b1d4058f49e1857300d/" TargetMode="External"/><Relationship Id="rId84" Type="http://schemas.openxmlformats.org/officeDocument/2006/relationships/image" Target="media/image22.wmf"/><Relationship Id="rId89" Type="http://schemas.openxmlformats.org/officeDocument/2006/relationships/image" Target="media/image27.png"/><Relationship Id="rId112" Type="http://schemas.openxmlformats.org/officeDocument/2006/relationships/image" Target="media/image36.png"/><Relationship Id="rId16" Type="http://schemas.openxmlformats.org/officeDocument/2006/relationships/chart" Target="charts/chart1.xml"/><Relationship Id="rId107" Type="http://schemas.openxmlformats.org/officeDocument/2006/relationships/image" Target="media/image31.png"/><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image" Target="media/image10.png"/><Relationship Id="rId32" Type="http://schemas.openxmlformats.org/officeDocument/2006/relationships/hyperlink" Target="https://base.garant.ru/72609692/df8ac3d0d89f08d447d5d1736dbc26a6/" TargetMode="External"/><Relationship Id="rId37" Type="http://schemas.openxmlformats.org/officeDocument/2006/relationships/hyperlink" Target="https://base.garant.ru/72609692/df8ac3d0d89f08d447d5d1736dbc26a6/" TargetMode="External"/><Relationship Id="rId40" Type="http://schemas.openxmlformats.org/officeDocument/2006/relationships/hyperlink" Target="http://base.garant.ru/72609692/" TargetMode="External"/><Relationship Id="rId45" Type="http://schemas.openxmlformats.org/officeDocument/2006/relationships/hyperlink" Target="http://www.consultant.ru/document/cons_doc_LAW_375630/fef1db9e27c611b5b932f67b1ec898f06bc62d38/" TargetMode="External"/><Relationship Id="rId53" Type="http://schemas.openxmlformats.org/officeDocument/2006/relationships/hyperlink" Target="https://docs.cntd.ru/document/542612470" TargetMode="External"/><Relationship Id="rId58" Type="http://schemas.openxmlformats.org/officeDocument/2006/relationships/hyperlink" Target="http://base.garant.ru/72609692/" TargetMode="External"/><Relationship Id="rId66" Type="http://schemas.openxmlformats.org/officeDocument/2006/relationships/hyperlink" Target="https://www.consultant.ru/document/cons_doc_LAW_488462/5f185327fdb7fb725ea13210faeec0f7733653bf/" TargetMode="External"/><Relationship Id="rId74" Type="http://schemas.openxmlformats.org/officeDocument/2006/relationships/image" Target="media/image16.wmf"/><Relationship Id="rId79" Type="http://schemas.openxmlformats.org/officeDocument/2006/relationships/oleObject" Target="embeddings/oleObject5.bin"/><Relationship Id="rId87" Type="http://schemas.openxmlformats.org/officeDocument/2006/relationships/image" Target="media/image25.wmf"/><Relationship Id="rId102" Type="http://schemas.openxmlformats.org/officeDocument/2006/relationships/hyperlink" Target="https://base.garant.ru/12177489/" TargetMode="External"/><Relationship Id="rId110" Type="http://schemas.openxmlformats.org/officeDocument/2006/relationships/image" Target="media/image34.jpg"/><Relationship Id="rId115" Type="http://schemas.openxmlformats.org/officeDocument/2006/relationships/image" Target="media/image38.jpg"/><Relationship Id="rId5" Type="http://schemas.openxmlformats.org/officeDocument/2006/relationships/webSettings" Target="webSettings.xml"/><Relationship Id="rId61" Type="http://schemas.openxmlformats.org/officeDocument/2006/relationships/hyperlink" Target="https://www.consultant.ru/document/cons_doc_LAW_493666/1da1ed564b0c6c6669d40cca13e1736c29e10f29/" TargetMode="External"/><Relationship Id="rId82" Type="http://schemas.openxmlformats.org/officeDocument/2006/relationships/image" Target="media/image20.png"/><Relationship Id="rId90" Type="http://schemas.openxmlformats.org/officeDocument/2006/relationships/image" Target="media/image28.png"/><Relationship Id="rId95" Type="http://schemas.openxmlformats.org/officeDocument/2006/relationships/chart" Target="charts/chart5.xml"/><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base.garant.ru/72609692/df8ac3d0d89f08d447d5d1736dbc26a6/" TargetMode="External"/><Relationship Id="rId35" Type="http://schemas.openxmlformats.org/officeDocument/2006/relationships/hyperlink" Target="https://base.garant.ru/72609692/df8ac3d0d89f08d447d5d1736dbc26a6/" TargetMode="External"/><Relationship Id="rId43" Type="http://schemas.openxmlformats.org/officeDocument/2006/relationships/hyperlink" Target="http://www.consultant.ru/document/cons_doc_LAW_401492/fef1db9e27c611b5b932f67b1ec898f06bc62d38/" TargetMode="External"/><Relationship Id="rId48" Type="http://schemas.openxmlformats.org/officeDocument/2006/relationships/hyperlink" Target="https://docs.cntd.ru/document/542612470" TargetMode="External"/><Relationship Id="rId56" Type="http://schemas.openxmlformats.org/officeDocument/2006/relationships/image" Target="media/image12.png"/><Relationship Id="rId64" Type="http://schemas.openxmlformats.org/officeDocument/2006/relationships/hyperlink" Target="https://www.consultant.ru/document/cons_doc_LAW_301779/e07f3a5e4b089705af512b1d4058f49e1857300d/" TargetMode="External"/><Relationship Id="rId69" Type="http://schemas.openxmlformats.org/officeDocument/2006/relationships/hyperlink" Target="https://www.consultant.ru/document/cons_doc_LAW_301779/e07f3a5e4b089705af512b1d4058f49e1857300d/" TargetMode="External"/><Relationship Id="rId77" Type="http://schemas.openxmlformats.org/officeDocument/2006/relationships/oleObject" Target="embeddings/oleObject4.bin"/><Relationship Id="rId100" Type="http://schemas.openxmlformats.org/officeDocument/2006/relationships/hyperlink" Target="https://base.garant.ru/12148517/741609f9002bd54a24e5c49cb5af953b/" TargetMode="External"/><Relationship Id="rId105" Type="http://schemas.openxmlformats.org/officeDocument/2006/relationships/hyperlink" Target="https://docs.cntd.ru/document/902227764" TargetMode="External"/><Relationship Id="rId113" Type="http://schemas.openxmlformats.org/officeDocument/2006/relationships/image" Target="media/image37.png"/><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cs.cntd.ru/document/542612470" TargetMode="External"/><Relationship Id="rId72" Type="http://schemas.openxmlformats.org/officeDocument/2006/relationships/image" Target="media/image15.wmf"/><Relationship Id="rId80" Type="http://schemas.openxmlformats.org/officeDocument/2006/relationships/image" Target="media/image19.wmf"/><Relationship Id="rId85" Type="http://schemas.openxmlformats.org/officeDocument/2006/relationships/image" Target="media/image23.wmf"/><Relationship Id="rId93" Type="http://schemas.openxmlformats.org/officeDocument/2006/relationships/chart" Target="charts/chart3.xml"/><Relationship Id="rId98"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3.png"/><Relationship Id="rId25" Type="http://schemas.openxmlformats.org/officeDocument/2006/relationships/hyperlink" Target="consultantplus://offline/ref=8343DD10058A5DEF7858BC37D1107E5E6FA9ABD55464D393643B9B93743CEC1A9D8F70C9BCE59BDB9768A84F812D26DFBF70FF04B6A133BET5VFO" TargetMode="External"/><Relationship Id="rId33" Type="http://schemas.openxmlformats.org/officeDocument/2006/relationships/hyperlink" Target="https://base.garant.ru/72609692/df8ac3d0d89f08d447d5d1736dbc26a6/" TargetMode="External"/><Relationship Id="rId38" Type="http://schemas.openxmlformats.org/officeDocument/2006/relationships/hyperlink" Target="http://base.garant.ru/72609692/" TargetMode="External"/><Relationship Id="rId46" Type="http://schemas.openxmlformats.org/officeDocument/2006/relationships/hyperlink" Target="http://www.consultant.ru/document/cons_doc_LAW_401492/fef1db9e27c611b5b932f67b1ec898f06bc62d38/" TargetMode="External"/><Relationship Id="rId59" Type="http://schemas.openxmlformats.org/officeDocument/2006/relationships/hyperlink" Target="https://www.consultant.ru/document/cons_doc_LAW_493666/8e68f7c09afed32a720ab8a945ff0d4be0af0c85/" TargetMode="External"/><Relationship Id="rId67" Type="http://schemas.openxmlformats.org/officeDocument/2006/relationships/hyperlink" Target="https://www.consultant.ru/document/cons_doc_LAW_301779/e07f3a5e4b089705af512b1d4058f49e1857300d/" TargetMode="External"/><Relationship Id="rId103" Type="http://schemas.openxmlformats.org/officeDocument/2006/relationships/hyperlink" Target="https://base.garant.ru/10104442/" TargetMode="External"/><Relationship Id="rId108" Type="http://schemas.openxmlformats.org/officeDocument/2006/relationships/image" Target="media/image32.png"/><Relationship Id="rId116" Type="http://schemas.openxmlformats.org/officeDocument/2006/relationships/image" Target="media/image39.jpg"/><Relationship Id="rId20" Type="http://schemas.openxmlformats.org/officeDocument/2006/relationships/image" Target="media/image6.png"/><Relationship Id="rId41" Type="http://schemas.openxmlformats.org/officeDocument/2006/relationships/hyperlink" Target="http://www.consultant.ru/document/cons_doc_LAW_72836/017f97c92e209f7392ecbca2176d735ac3c1071d/" TargetMode="External"/><Relationship Id="rId54" Type="http://schemas.openxmlformats.org/officeDocument/2006/relationships/hyperlink" Target="https://docs.cntd.ru/document/542612470" TargetMode="External"/><Relationship Id="rId62" Type="http://schemas.openxmlformats.org/officeDocument/2006/relationships/hyperlink" Target="https://www.consultant.ru/document/cons_doc_LAW_301779/e07f3a5e4b089705af512b1d4058f49e1857300d/" TargetMode="External"/><Relationship Id="rId70" Type="http://schemas.openxmlformats.org/officeDocument/2006/relationships/image" Target="media/image14.wmf"/><Relationship Id="rId75" Type="http://schemas.openxmlformats.org/officeDocument/2006/relationships/oleObject" Target="embeddings/oleObject3.bin"/><Relationship Id="rId83" Type="http://schemas.openxmlformats.org/officeDocument/2006/relationships/image" Target="media/image21.png"/><Relationship Id="rId88" Type="http://schemas.openxmlformats.org/officeDocument/2006/relationships/image" Target="media/image26.wmf"/><Relationship Id="rId91" Type="http://schemas.openxmlformats.org/officeDocument/2006/relationships/footer" Target="footer5.xml"/><Relationship Id="rId96" Type="http://schemas.openxmlformats.org/officeDocument/2006/relationships/chart" Target="charts/chart6.xml"/><Relationship Id="rId11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base.garant.ru/72609692/df8ac3d0d89f08d447d5d1736dbc26a6/" TargetMode="External"/><Relationship Id="rId36" Type="http://schemas.openxmlformats.org/officeDocument/2006/relationships/hyperlink" Target="https://base.garant.ru/12177273/53f89421bbdaf741eb2d1ecc4ddb4c33/" TargetMode="External"/><Relationship Id="rId49" Type="http://schemas.openxmlformats.org/officeDocument/2006/relationships/hyperlink" Target="https://docs.cntd.ru/document/542612470" TargetMode="External"/><Relationship Id="rId57" Type="http://schemas.openxmlformats.org/officeDocument/2006/relationships/image" Target="media/image13.png"/><Relationship Id="rId106" Type="http://schemas.openxmlformats.org/officeDocument/2006/relationships/image" Target="media/image30.png"/><Relationship Id="rId114" Type="http://schemas.microsoft.com/office/2007/relationships/hdphoto" Target="media/hdphoto1.wdp"/><Relationship Id="rId10" Type="http://schemas.openxmlformats.org/officeDocument/2006/relationships/footer" Target="footer2.xml"/><Relationship Id="rId31" Type="http://schemas.openxmlformats.org/officeDocument/2006/relationships/hyperlink" Target="https://base.garant.ru/72609692/df8ac3d0d89f08d447d5d1736dbc26a6/" TargetMode="External"/><Relationship Id="rId44" Type="http://schemas.openxmlformats.org/officeDocument/2006/relationships/hyperlink" Target="http://www.consultant.ru/document/cons_doc_LAW_395611/fef1db9e27c611b5b932f67b1ec898f06bc62d38/" TargetMode="External"/><Relationship Id="rId52" Type="http://schemas.openxmlformats.org/officeDocument/2006/relationships/hyperlink" Target="https://docs.cntd.ru/document/542612470" TargetMode="External"/><Relationship Id="rId60" Type="http://schemas.openxmlformats.org/officeDocument/2006/relationships/hyperlink" Target="https://www.consultant.ru/document/cons_doc_LAW_493666/8e68f7c09afed32a720ab8a945ff0d4be0af0c85/" TargetMode="External"/><Relationship Id="rId65" Type="http://schemas.openxmlformats.org/officeDocument/2006/relationships/hyperlink" Target="https://www.consultant.ru/document/cons_doc_LAW_488462/186a58022d2a80154ab8068ed4615c891560419d/" TargetMode="External"/><Relationship Id="rId73" Type="http://schemas.openxmlformats.org/officeDocument/2006/relationships/oleObject" Target="embeddings/oleObject2.bin"/><Relationship Id="rId78" Type="http://schemas.openxmlformats.org/officeDocument/2006/relationships/image" Target="media/image18.wmf"/><Relationship Id="rId81" Type="http://schemas.openxmlformats.org/officeDocument/2006/relationships/oleObject" Target="embeddings/oleObject6.bin"/><Relationship Id="rId86" Type="http://schemas.openxmlformats.org/officeDocument/2006/relationships/image" Target="media/image24.wmf"/><Relationship Id="rId94" Type="http://schemas.openxmlformats.org/officeDocument/2006/relationships/chart" Target="charts/chart4.xml"/><Relationship Id="rId99" Type="http://schemas.openxmlformats.org/officeDocument/2006/relationships/image" Target="media/image29.png"/><Relationship Id="rId101" Type="http://schemas.openxmlformats.org/officeDocument/2006/relationships/hyperlink" Target="https://base.garant.ru/12125267/"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4.png"/><Relationship Id="rId39" Type="http://schemas.openxmlformats.org/officeDocument/2006/relationships/hyperlink" Target="http://base.garant.ru/72609692/" TargetMode="External"/><Relationship Id="rId109" Type="http://schemas.openxmlformats.org/officeDocument/2006/relationships/image" Target="media/image33.png"/><Relationship Id="rId34" Type="http://schemas.openxmlformats.org/officeDocument/2006/relationships/hyperlink" Target="https://base.garant.ru/72609692/df8ac3d0d89f08d447d5d1736dbc26a6/" TargetMode="External"/><Relationship Id="rId50" Type="http://schemas.openxmlformats.org/officeDocument/2006/relationships/hyperlink" Target="https://docs.cntd.ru/document/542612470" TargetMode="External"/><Relationship Id="rId55" Type="http://schemas.openxmlformats.org/officeDocument/2006/relationships/footer" Target="footer4.xml"/><Relationship Id="rId76" Type="http://schemas.openxmlformats.org/officeDocument/2006/relationships/image" Target="media/image17.wmf"/><Relationship Id="rId97" Type="http://schemas.openxmlformats.org/officeDocument/2006/relationships/chart" Target="charts/chart7.xml"/><Relationship Id="rId104" Type="http://schemas.openxmlformats.org/officeDocument/2006/relationships/hyperlink" Target="http://www.consultant.ru/document/cons_doc_LAW_221237/" TargetMode="Externa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hyperlink" Target="https://base.garant.ru/72609692/df8ac3d0d89f08d447d5d1736dbc26a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1056;&#1040;&#1041;&#1054;&#1058;&#1040;\&#1057;&#1077;&#1074;&#1072;&#1089;&#1090;&#1100;&#1103;&#1085;&#1086;&#1074;&#1086;%202024\&#1058;&#1088;&#1077;&#1085;&#1076;&#1099;\&#1090;&#1077;&#1084;&#1087;&#1077;&#1088;&#1072;&#1090;&#1091;&#1088;&#1099;%20&#1080;%20&#1088;&#1072;&#1089;&#1093;&#1086;&#1076;&#1099;%2003.05%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92;&#1072;&#1082;&#1090;\&#1089;&#1077;&#1074;&#1072;&#1089;&#1090;&#1100;&#1103;&#1085;&#1086;&#1074;&#1086;%20&#1092;&#1072;&#1082;&#1090;&#1080;&#1095;&#1077;&#1089;&#1082;&#1080;&#1081;%20&#1088;&#1077;&#1078;&#1080;&#108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92;&#1072;&#1082;&#1090;\&#1089;&#1077;&#1074;&#1072;&#1089;&#1090;&#1100;&#1103;&#1085;&#1086;&#1074;&#1086;%20&#1092;&#1072;&#1082;&#1090;&#1080;&#1095;&#1077;&#1089;&#1082;&#1080;&#1081;%20&#1088;&#1077;&#1078;&#1080;&#108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92;&#1072;&#1082;&#1090;\&#1089;&#1077;&#1074;&#1072;&#1089;&#1090;&#1100;&#1103;&#1085;&#1086;&#1074;&#1086;%20&#1092;&#1072;&#1082;&#1090;&#1080;&#1095;&#1077;&#1089;&#1082;&#1080;&#1081;%20&#1088;&#1077;&#1078;&#1080;&#108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1056;&#1040;&#1041;&#1054;&#1058;&#1040;\&#1057;&#1077;&#1074;&#1072;&#1089;&#1090;&#1100;&#1103;&#1085;&#1086;&#1074;&#1086;%202024\&#1042;&#1099;&#1075;&#1088;&#1091;&#1079;&#1082;&#1080;%20&#1076;&#1083;&#1103;%20&#1057;&#1058;\&#1087;&#1077;&#1088;&#1089;&#1087;&#1077;&#1082;&#1090;&#1080;&#1074;&#1072;\&#1057;&#1077;&#1074;&#1072;&#1089;&#1090;&#1100;&#1103;&#1085;&#1086;&#1074;&#1086;%20&#1087;&#1086;&#1090;&#1088;&#1077;&#1073;&#1080;&#1090;&#1077;&#1083;&#1080;%20&#1087;&#1077;&#1088;&#1089;&#1087;&#1077;&#1082;&#1090;&#1080;&#1074;&#1072;.xls"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02311388810384E-2"/>
          <c:y val="6.1162079510703363E-2"/>
          <c:w val="0.89942599258512479"/>
          <c:h val="0.78572870217744883"/>
        </c:manualLayout>
      </c:layout>
      <c:scatterChart>
        <c:scatterStyle val="smoothMarker"/>
        <c:varyColors val="0"/>
        <c:ser>
          <c:idx val="0"/>
          <c:order val="0"/>
          <c:tx>
            <c:strRef>
              <c:f>'ТГ (отоп)'!$G$2</c:f>
              <c:strCache>
                <c:ptCount val="1"/>
                <c:pt idx="0">
                  <c:v>Подающий трубопровод (норматив), °С</c:v>
                </c:pt>
              </c:strCache>
            </c:strRef>
          </c:tx>
          <c:spPr>
            <a:ln w="19050" cap="rnd">
              <a:solidFill>
                <a:srgbClr val="FF0000"/>
              </a:solidFill>
              <a:round/>
            </a:ln>
            <a:effectLst/>
          </c:spPr>
          <c:marker>
            <c:symbol val="none"/>
          </c:marker>
          <c:xVal>
            <c:numRef>
              <c:f>'ТГ (отоп)'!$F$3:$F$37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(отоп)'!$G$3:$G$37</c:f>
              <c:numCache>
                <c:formatCode>General</c:formatCode>
                <c:ptCount val="35"/>
                <c:pt idx="0">
                  <c:v>41</c:v>
                </c:pt>
                <c:pt idx="1">
                  <c:v>42</c:v>
                </c:pt>
                <c:pt idx="2">
                  <c:v>44</c:v>
                </c:pt>
                <c:pt idx="3">
                  <c:v>46</c:v>
                </c:pt>
                <c:pt idx="4">
                  <c:v>48</c:v>
                </c:pt>
                <c:pt idx="5">
                  <c:v>50</c:v>
                </c:pt>
                <c:pt idx="6">
                  <c:v>51</c:v>
                </c:pt>
                <c:pt idx="7">
                  <c:v>54</c:v>
                </c:pt>
                <c:pt idx="8">
                  <c:v>55</c:v>
                </c:pt>
                <c:pt idx="9">
                  <c:v>56</c:v>
                </c:pt>
                <c:pt idx="10">
                  <c:v>58</c:v>
                </c:pt>
                <c:pt idx="11">
                  <c:v>60</c:v>
                </c:pt>
                <c:pt idx="12">
                  <c:v>61</c:v>
                </c:pt>
                <c:pt idx="13">
                  <c:v>63</c:v>
                </c:pt>
                <c:pt idx="14">
                  <c:v>65</c:v>
                </c:pt>
                <c:pt idx="15">
                  <c:v>66</c:v>
                </c:pt>
                <c:pt idx="16">
                  <c:v>68</c:v>
                </c:pt>
                <c:pt idx="17">
                  <c:v>69</c:v>
                </c:pt>
                <c:pt idx="18">
                  <c:v>71</c:v>
                </c:pt>
                <c:pt idx="19">
                  <c:v>72</c:v>
                </c:pt>
                <c:pt idx="20">
                  <c:v>74</c:v>
                </c:pt>
                <c:pt idx="21">
                  <c:v>76</c:v>
                </c:pt>
                <c:pt idx="22">
                  <c:v>77</c:v>
                </c:pt>
                <c:pt idx="23">
                  <c:v>79</c:v>
                </c:pt>
                <c:pt idx="24">
                  <c:v>80</c:v>
                </c:pt>
                <c:pt idx="25">
                  <c:v>82</c:v>
                </c:pt>
                <c:pt idx="26">
                  <c:v>83</c:v>
                </c:pt>
                <c:pt idx="27">
                  <c:v>85</c:v>
                </c:pt>
                <c:pt idx="28">
                  <c:v>86</c:v>
                </c:pt>
                <c:pt idx="29">
                  <c:v>88</c:v>
                </c:pt>
                <c:pt idx="30">
                  <c:v>89</c:v>
                </c:pt>
                <c:pt idx="31">
                  <c:v>91</c:v>
                </c:pt>
                <c:pt idx="32">
                  <c:v>92</c:v>
                </c:pt>
                <c:pt idx="33">
                  <c:v>94</c:v>
                </c:pt>
                <c:pt idx="34">
                  <c:v>95</c:v>
                </c:pt>
              </c:numCache>
            </c:numRef>
          </c:yVal>
          <c:smooth val="1"/>
          <c:extLst>
            <c:ext xmlns:c16="http://schemas.microsoft.com/office/drawing/2014/chart" uri="{C3380CC4-5D6E-409C-BE32-E72D297353CC}">
              <c16:uniqueId val="{00000000-30E1-451A-BB5F-12AEE537F3D7}"/>
            </c:ext>
          </c:extLst>
        </c:ser>
        <c:ser>
          <c:idx val="1"/>
          <c:order val="1"/>
          <c:tx>
            <c:strRef>
              <c:f>'ТГ (отоп)'!$H$2</c:f>
              <c:strCache>
                <c:ptCount val="1"/>
                <c:pt idx="0">
                  <c:v>Обратный трубопровод (норматив), °С</c:v>
                </c:pt>
              </c:strCache>
            </c:strRef>
          </c:tx>
          <c:spPr>
            <a:ln w="19050" cap="rnd">
              <a:solidFill>
                <a:schemeClr val="accent1">
                  <a:lumMod val="50000"/>
                </a:schemeClr>
              </a:solidFill>
              <a:round/>
            </a:ln>
            <a:effectLst/>
          </c:spPr>
          <c:marker>
            <c:symbol val="none"/>
          </c:marker>
          <c:xVal>
            <c:numRef>
              <c:f>'ТГ (отоп)'!$F$3:$F$37</c:f>
              <c:numCache>
                <c:formatCode>General</c:formatCode>
                <c:ptCount val="35"/>
                <c:pt idx="0">
                  <c:v>8</c:v>
                </c:pt>
                <c:pt idx="1">
                  <c:v>7</c:v>
                </c:pt>
                <c:pt idx="2">
                  <c:v>6</c:v>
                </c:pt>
                <c:pt idx="3">
                  <c:v>5</c:v>
                </c:pt>
                <c:pt idx="4">
                  <c:v>4</c:v>
                </c:pt>
                <c:pt idx="5">
                  <c:v>3</c:v>
                </c:pt>
                <c:pt idx="6">
                  <c:v>2</c:v>
                </c:pt>
                <c:pt idx="7">
                  <c:v>1</c:v>
                </c:pt>
                <c:pt idx="8">
                  <c:v>0</c:v>
                </c:pt>
                <c:pt idx="9">
                  <c:v>-1</c:v>
                </c:pt>
                <c:pt idx="10">
                  <c:v>-2</c:v>
                </c:pt>
                <c:pt idx="11">
                  <c:v>-3</c:v>
                </c:pt>
                <c:pt idx="12">
                  <c:v>-4</c:v>
                </c:pt>
                <c:pt idx="13">
                  <c:v>-5</c:v>
                </c:pt>
                <c:pt idx="14">
                  <c:v>-6</c:v>
                </c:pt>
                <c:pt idx="15">
                  <c:v>-7</c:v>
                </c:pt>
                <c:pt idx="16">
                  <c:v>-8</c:v>
                </c:pt>
                <c:pt idx="17">
                  <c:v>-9</c:v>
                </c:pt>
                <c:pt idx="18">
                  <c:v>-10</c:v>
                </c:pt>
                <c:pt idx="19">
                  <c:v>-11</c:v>
                </c:pt>
                <c:pt idx="20">
                  <c:v>-12</c:v>
                </c:pt>
                <c:pt idx="21">
                  <c:v>-13</c:v>
                </c:pt>
                <c:pt idx="22">
                  <c:v>-14</c:v>
                </c:pt>
                <c:pt idx="23">
                  <c:v>-15</c:v>
                </c:pt>
                <c:pt idx="24">
                  <c:v>-16</c:v>
                </c:pt>
                <c:pt idx="25">
                  <c:v>-17</c:v>
                </c:pt>
                <c:pt idx="26">
                  <c:v>-18</c:v>
                </c:pt>
                <c:pt idx="27">
                  <c:v>-19</c:v>
                </c:pt>
                <c:pt idx="28">
                  <c:v>-20</c:v>
                </c:pt>
                <c:pt idx="29">
                  <c:v>-21</c:v>
                </c:pt>
                <c:pt idx="30">
                  <c:v>-22</c:v>
                </c:pt>
                <c:pt idx="31">
                  <c:v>-23</c:v>
                </c:pt>
                <c:pt idx="32">
                  <c:v>-24</c:v>
                </c:pt>
                <c:pt idx="33">
                  <c:v>-25</c:v>
                </c:pt>
                <c:pt idx="34">
                  <c:v>-26</c:v>
                </c:pt>
              </c:numCache>
            </c:numRef>
          </c:xVal>
          <c:yVal>
            <c:numRef>
              <c:f>'ТГ (отоп)'!$H$3:$H$37</c:f>
              <c:numCache>
                <c:formatCode>General</c:formatCode>
                <c:ptCount val="35"/>
                <c:pt idx="0">
                  <c:v>35</c:v>
                </c:pt>
                <c:pt idx="1">
                  <c:v>36</c:v>
                </c:pt>
                <c:pt idx="2">
                  <c:v>37</c:v>
                </c:pt>
                <c:pt idx="3">
                  <c:v>39</c:v>
                </c:pt>
                <c:pt idx="4">
                  <c:v>40</c:v>
                </c:pt>
                <c:pt idx="5">
                  <c:v>41</c:v>
                </c:pt>
                <c:pt idx="6">
                  <c:v>42</c:v>
                </c:pt>
                <c:pt idx="7">
                  <c:v>43</c:v>
                </c:pt>
                <c:pt idx="8">
                  <c:v>44</c:v>
                </c:pt>
                <c:pt idx="9">
                  <c:v>46</c:v>
                </c:pt>
                <c:pt idx="10">
                  <c:v>47</c:v>
                </c:pt>
                <c:pt idx="11">
                  <c:v>48</c:v>
                </c:pt>
                <c:pt idx="12">
                  <c:v>49</c:v>
                </c:pt>
                <c:pt idx="13">
                  <c:v>50</c:v>
                </c:pt>
                <c:pt idx="14">
                  <c:v>51</c:v>
                </c:pt>
                <c:pt idx="15">
                  <c:v>52</c:v>
                </c:pt>
                <c:pt idx="16">
                  <c:v>53</c:v>
                </c:pt>
                <c:pt idx="17">
                  <c:v>54</c:v>
                </c:pt>
                <c:pt idx="18">
                  <c:v>55</c:v>
                </c:pt>
                <c:pt idx="19">
                  <c:v>56</c:v>
                </c:pt>
                <c:pt idx="20">
                  <c:v>57</c:v>
                </c:pt>
                <c:pt idx="21">
                  <c:v>58</c:v>
                </c:pt>
                <c:pt idx="22">
                  <c:v>59</c:v>
                </c:pt>
                <c:pt idx="23">
                  <c:v>60</c:v>
                </c:pt>
                <c:pt idx="24">
                  <c:v>61</c:v>
                </c:pt>
                <c:pt idx="25">
                  <c:v>62</c:v>
                </c:pt>
                <c:pt idx="26">
                  <c:v>63</c:v>
                </c:pt>
                <c:pt idx="27">
                  <c:v>64</c:v>
                </c:pt>
                <c:pt idx="28">
                  <c:v>65</c:v>
                </c:pt>
                <c:pt idx="29">
                  <c:v>65</c:v>
                </c:pt>
                <c:pt idx="30">
                  <c:v>66</c:v>
                </c:pt>
                <c:pt idx="31">
                  <c:v>67</c:v>
                </c:pt>
                <c:pt idx="32">
                  <c:v>68</c:v>
                </c:pt>
                <c:pt idx="33">
                  <c:v>69</c:v>
                </c:pt>
                <c:pt idx="34">
                  <c:v>70</c:v>
                </c:pt>
              </c:numCache>
            </c:numRef>
          </c:yVal>
          <c:smooth val="1"/>
          <c:extLst>
            <c:ext xmlns:c16="http://schemas.microsoft.com/office/drawing/2014/chart" uri="{C3380CC4-5D6E-409C-BE32-E72D297353CC}">
              <c16:uniqueId val="{00000001-30E1-451A-BB5F-12AEE537F3D7}"/>
            </c:ext>
          </c:extLst>
        </c:ser>
        <c:ser>
          <c:idx val="2"/>
          <c:order val="2"/>
          <c:tx>
            <c:strRef>
              <c:f>'ТГ (отоп)'!$B$2</c:f>
              <c:strCache>
                <c:ptCount val="1"/>
                <c:pt idx="0">
                  <c:v>Подающий трубопровод (факт),°C</c:v>
                </c:pt>
              </c:strCache>
            </c:strRef>
          </c:tx>
          <c:spPr>
            <a:ln w="19050" cap="rnd">
              <a:solidFill>
                <a:schemeClr val="accent3"/>
              </a:solidFill>
              <a:round/>
            </a:ln>
            <a:effectLst/>
          </c:spPr>
          <c:marker>
            <c:symbol val="none"/>
          </c:marker>
          <c:dPt>
            <c:idx val="206"/>
            <c:marker>
              <c:symbol val="none"/>
            </c:marker>
            <c:bubble3D val="0"/>
            <c:extLst>
              <c:ext xmlns:c16="http://schemas.microsoft.com/office/drawing/2014/chart" uri="{C3380CC4-5D6E-409C-BE32-E72D297353CC}">
                <c16:uniqueId val="{00000002-30E1-451A-BB5F-12AEE537F3D7}"/>
              </c:ext>
            </c:extLst>
          </c:dPt>
          <c:xVal>
            <c:numRef>
              <c:f>'ТГ (отоп)'!$D$23:$D$229</c:f>
              <c:numCache>
                <c:formatCode>0.00</c:formatCode>
                <c:ptCount val="207"/>
                <c:pt idx="0">
                  <c:v>7.9653706550598145</c:v>
                </c:pt>
                <c:pt idx="1">
                  <c:v>7.8817596435546875</c:v>
                </c:pt>
                <c:pt idx="2">
                  <c:v>7.7292060852050781</c:v>
                </c:pt>
                <c:pt idx="3">
                  <c:v>7.1819539070129395</c:v>
                </c:pt>
                <c:pt idx="4">
                  <c:v>6.9698300361633301</c:v>
                </c:pt>
                <c:pt idx="5">
                  <c:v>6.6399650573730469</c:v>
                </c:pt>
                <c:pt idx="6">
                  <c:v>6.5896835327148438</c:v>
                </c:pt>
                <c:pt idx="7">
                  <c:v>6.4658026695251465</c:v>
                </c:pt>
                <c:pt idx="8">
                  <c:v>6.2874512672424316</c:v>
                </c:pt>
                <c:pt idx="9">
                  <c:v>6.2641682624816895</c:v>
                </c:pt>
                <c:pt idx="10">
                  <c:v>6.2509784698486328</c:v>
                </c:pt>
                <c:pt idx="11">
                  <c:v>5.9776020050048828</c:v>
                </c:pt>
                <c:pt idx="12">
                  <c:v>5.8974595069885254</c:v>
                </c:pt>
                <c:pt idx="13">
                  <c:v>5.8700156211853027</c:v>
                </c:pt>
                <c:pt idx="14">
                  <c:v>5.2621445655822754</c:v>
                </c:pt>
                <c:pt idx="15">
                  <c:v>5.2083077430725098</c:v>
                </c:pt>
                <c:pt idx="16">
                  <c:v>5.083582878112793</c:v>
                </c:pt>
                <c:pt idx="17">
                  <c:v>5.076202392578125</c:v>
                </c:pt>
                <c:pt idx="18">
                  <c:v>4.9427905082702637</c:v>
                </c:pt>
                <c:pt idx="19">
                  <c:v>4.8668308258056641</c:v>
                </c:pt>
                <c:pt idx="20">
                  <c:v>4.4242568016052246</c:v>
                </c:pt>
                <c:pt idx="21">
                  <c:v>4.3557453155517578</c:v>
                </c:pt>
                <c:pt idx="22">
                  <c:v>4.1691775321960449</c:v>
                </c:pt>
                <c:pt idx="23">
                  <c:v>4.1328091621398926</c:v>
                </c:pt>
                <c:pt idx="24">
                  <c:v>4.1167645454406738</c:v>
                </c:pt>
                <c:pt idx="25">
                  <c:v>3.8614723682403564</c:v>
                </c:pt>
                <c:pt idx="26">
                  <c:v>3.5888493061065674</c:v>
                </c:pt>
                <c:pt idx="27">
                  <c:v>3.5033998489379883</c:v>
                </c:pt>
                <c:pt idx="28">
                  <c:v>3.3495912551879883</c:v>
                </c:pt>
                <c:pt idx="29">
                  <c:v>3.2334554195404053</c:v>
                </c:pt>
                <c:pt idx="30">
                  <c:v>3.1869583129882813</c:v>
                </c:pt>
                <c:pt idx="31">
                  <c:v>3.1131851673126221</c:v>
                </c:pt>
                <c:pt idx="32">
                  <c:v>3.0187032222747803</c:v>
                </c:pt>
                <c:pt idx="33">
                  <c:v>2.9659862518310547</c:v>
                </c:pt>
                <c:pt idx="34">
                  <c:v>2.9268503189086914</c:v>
                </c:pt>
                <c:pt idx="35">
                  <c:v>2.8834800720214844</c:v>
                </c:pt>
                <c:pt idx="36">
                  <c:v>2.8762845993041992</c:v>
                </c:pt>
                <c:pt idx="37">
                  <c:v>2.854548454284668</c:v>
                </c:pt>
                <c:pt idx="38">
                  <c:v>2.7317588329315186</c:v>
                </c:pt>
                <c:pt idx="39">
                  <c:v>2.6811897754669189</c:v>
                </c:pt>
                <c:pt idx="40">
                  <c:v>2.51381516456604</c:v>
                </c:pt>
                <c:pt idx="41">
                  <c:v>2.4923264980316162</c:v>
                </c:pt>
                <c:pt idx="42">
                  <c:v>2.4342803955078125</c:v>
                </c:pt>
                <c:pt idx="43">
                  <c:v>2.3580372333526611</c:v>
                </c:pt>
                <c:pt idx="44">
                  <c:v>2.2812626361846924</c:v>
                </c:pt>
                <c:pt idx="45">
                  <c:v>2.2583887577056885</c:v>
                </c:pt>
                <c:pt idx="46">
                  <c:v>2.2385199069976807</c:v>
                </c:pt>
                <c:pt idx="47">
                  <c:v>2.1411018371582031</c:v>
                </c:pt>
                <c:pt idx="48">
                  <c:v>2.1233675479888916</c:v>
                </c:pt>
                <c:pt idx="49">
                  <c:v>2.0998525619506836</c:v>
                </c:pt>
                <c:pt idx="50">
                  <c:v>1.8728513717651367</c:v>
                </c:pt>
                <c:pt idx="51">
                  <c:v>1.8042116165161133</c:v>
                </c:pt>
                <c:pt idx="52">
                  <c:v>1.7196487188339233</c:v>
                </c:pt>
                <c:pt idx="53">
                  <c:v>1.6553179025650024</c:v>
                </c:pt>
                <c:pt idx="54">
                  <c:v>1.6232118606567383</c:v>
                </c:pt>
                <c:pt idx="55">
                  <c:v>1.5656036138534546</c:v>
                </c:pt>
                <c:pt idx="56">
                  <c:v>1.5431543588638306</c:v>
                </c:pt>
                <c:pt idx="57">
                  <c:v>1.4475840330123901</c:v>
                </c:pt>
                <c:pt idx="58">
                  <c:v>1.4468697309494019</c:v>
                </c:pt>
                <c:pt idx="59">
                  <c:v>1.4411830902099609</c:v>
                </c:pt>
                <c:pt idx="60">
                  <c:v>1.3504070043563843</c:v>
                </c:pt>
                <c:pt idx="61">
                  <c:v>1.2733196020126343</c:v>
                </c:pt>
                <c:pt idx="62">
                  <c:v>1.2563549280166626</c:v>
                </c:pt>
                <c:pt idx="63">
                  <c:v>1.2186112403869629</c:v>
                </c:pt>
                <c:pt idx="64">
                  <c:v>1.0470763444900513</c:v>
                </c:pt>
                <c:pt idx="65">
                  <c:v>0.96465855836868286</c:v>
                </c:pt>
                <c:pt idx="66">
                  <c:v>0.94486790895462036</c:v>
                </c:pt>
                <c:pt idx="67">
                  <c:v>0.88890200853347778</c:v>
                </c:pt>
                <c:pt idx="68">
                  <c:v>0.87957859039306641</c:v>
                </c:pt>
                <c:pt idx="69">
                  <c:v>0.84464764595031738</c:v>
                </c:pt>
                <c:pt idx="70">
                  <c:v>0.76769274473190308</c:v>
                </c:pt>
                <c:pt idx="71">
                  <c:v>0.59771323204040527</c:v>
                </c:pt>
                <c:pt idx="72">
                  <c:v>0.52274489402770996</c:v>
                </c:pt>
                <c:pt idx="73">
                  <c:v>0.4627363383769989</c:v>
                </c:pt>
                <c:pt idx="74">
                  <c:v>0.43020439147949219</c:v>
                </c:pt>
                <c:pt idx="75">
                  <c:v>0.37223052978515625</c:v>
                </c:pt>
                <c:pt idx="76">
                  <c:v>0.37099668383598328</c:v>
                </c:pt>
                <c:pt idx="77">
                  <c:v>0.33015900850296021</c:v>
                </c:pt>
                <c:pt idx="78">
                  <c:v>0.30290299654006958</c:v>
                </c:pt>
                <c:pt idx="79">
                  <c:v>0.21901883184909821</c:v>
                </c:pt>
                <c:pt idx="80">
                  <c:v>0.18864379823207855</c:v>
                </c:pt>
                <c:pt idx="81">
                  <c:v>8.0196715891361237E-2</c:v>
                </c:pt>
                <c:pt idx="82">
                  <c:v>-1.4435748744290322E-4</c:v>
                </c:pt>
                <c:pt idx="83">
                  <c:v>-1.9764637108892202E-3</c:v>
                </c:pt>
                <c:pt idx="84">
                  <c:v>-1.3351154513657093E-2</c:v>
                </c:pt>
                <c:pt idx="85">
                  <c:v>-0.11282778531312943</c:v>
                </c:pt>
                <c:pt idx="86">
                  <c:v>-0.16265742480754852</c:v>
                </c:pt>
                <c:pt idx="87">
                  <c:v>-0.18311583995819092</c:v>
                </c:pt>
                <c:pt idx="88">
                  <c:v>-0.35144701600074768</c:v>
                </c:pt>
                <c:pt idx="89">
                  <c:v>-0.52111119031906128</c:v>
                </c:pt>
                <c:pt idx="90">
                  <c:v>-0.56483155488967896</c:v>
                </c:pt>
                <c:pt idx="91">
                  <c:v>-0.57829380035400391</c:v>
                </c:pt>
                <c:pt idx="92">
                  <c:v>-0.58760124444961548</c:v>
                </c:pt>
                <c:pt idx="93">
                  <c:v>-0.64110654592514038</c:v>
                </c:pt>
                <c:pt idx="94">
                  <c:v>-0.72155827283859253</c:v>
                </c:pt>
                <c:pt idx="95">
                  <c:v>-0.81820392608642578</c:v>
                </c:pt>
                <c:pt idx="96">
                  <c:v>-0.82786422967910767</c:v>
                </c:pt>
                <c:pt idx="97">
                  <c:v>-0.96270066499710083</c:v>
                </c:pt>
                <c:pt idx="98">
                  <c:v>-1.0847152471542358</c:v>
                </c:pt>
                <c:pt idx="99">
                  <c:v>-1.162996768951416</c:v>
                </c:pt>
                <c:pt idx="100">
                  <c:v>-1.179474949836731</c:v>
                </c:pt>
                <c:pt idx="101">
                  <c:v>-1.2389012575149536</c:v>
                </c:pt>
                <c:pt idx="102">
                  <c:v>-1.2436562776565552</c:v>
                </c:pt>
                <c:pt idx="103">
                  <c:v>-1.2440913915634155</c:v>
                </c:pt>
                <c:pt idx="104">
                  <c:v>-1.277093768119812</c:v>
                </c:pt>
                <c:pt idx="105">
                  <c:v>-1.3301628828048706</c:v>
                </c:pt>
                <c:pt idx="106">
                  <c:v>-1.3332597017288208</c:v>
                </c:pt>
                <c:pt idx="107">
                  <c:v>-1.5851036310195923</c:v>
                </c:pt>
                <c:pt idx="108">
                  <c:v>-1.6412419080734253</c:v>
                </c:pt>
                <c:pt idx="109">
                  <c:v>-1.7005218267440796</c:v>
                </c:pt>
                <c:pt idx="110">
                  <c:v>-1.8243492841720581</c:v>
                </c:pt>
                <c:pt idx="111">
                  <c:v>-1.8367985486984253</c:v>
                </c:pt>
                <c:pt idx="112">
                  <c:v>-1.8384937047958374</c:v>
                </c:pt>
                <c:pt idx="113">
                  <c:v>-1.908848762512207</c:v>
                </c:pt>
                <c:pt idx="114">
                  <c:v>-1.9534854888916016</c:v>
                </c:pt>
                <c:pt idx="115">
                  <c:v>-1.9629100561141968</c:v>
                </c:pt>
                <c:pt idx="116">
                  <c:v>-2.1940107345581055</c:v>
                </c:pt>
                <c:pt idx="117">
                  <c:v>-2.2531094551086426</c:v>
                </c:pt>
                <c:pt idx="118">
                  <c:v>-2.2531764507293701</c:v>
                </c:pt>
                <c:pt idx="119">
                  <c:v>-2.2613513469696045</c:v>
                </c:pt>
                <c:pt idx="120">
                  <c:v>-2.3604216575622559</c:v>
                </c:pt>
                <c:pt idx="121">
                  <c:v>-2.4399576187133789</c:v>
                </c:pt>
                <c:pt idx="122">
                  <c:v>-2.4772956371307373</c:v>
                </c:pt>
                <c:pt idx="123">
                  <c:v>-2.6121616363525391</c:v>
                </c:pt>
                <c:pt idx="124">
                  <c:v>-2.6992495059967041</c:v>
                </c:pt>
                <c:pt idx="125">
                  <c:v>-2.7237331867218018</c:v>
                </c:pt>
                <c:pt idx="126">
                  <c:v>-2.7903337478637695</c:v>
                </c:pt>
                <c:pt idx="127">
                  <c:v>-2.8010933399200439</c:v>
                </c:pt>
                <c:pt idx="128">
                  <c:v>-2.8284332752227783</c:v>
                </c:pt>
                <c:pt idx="129">
                  <c:v>-2.8581416606903076</c:v>
                </c:pt>
                <c:pt idx="130">
                  <c:v>-2.9996941089630127</c:v>
                </c:pt>
                <c:pt idx="131">
                  <c:v>-3.098374605178833</c:v>
                </c:pt>
                <c:pt idx="132">
                  <c:v>-3.1296975612640381</c:v>
                </c:pt>
                <c:pt idx="133">
                  <c:v>-3.267303466796875</c:v>
                </c:pt>
                <c:pt idx="134">
                  <c:v>-3.2732546329498291</c:v>
                </c:pt>
                <c:pt idx="135">
                  <c:v>-3.3523025512695313</c:v>
                </c:pt>
                <c:pt idx="136">
                  <c:v>-3.3662204742431641</c:v>
                </c:pt>
                <c:pt idx="137">
                  <c:v>-3.4693355560302734</c:v>
                </c:pt>
                <c:pt idx="138">
                  <c:v>-3.5807435512542725</c:v>
                </c:pt>
                <c:pt idx="139">
                  <c:v>-3.6957995891571045</c:v>
                </c:pt>
                <c:pt idx="140">
                  <c:v>-3.6973025798797607</c:v>
                </c:pt>
                <c:pt idx="141">
                  <c:v>-3.8043556213378906</c:v>
                </c:pt>
                <c:pt idx="142">
                  <c:v>-3.8068768978118896</c:v>
                </c:pt>
                <c:pt idx="143">
                  <c:v>-4.1084141731262207</c:v>
                </c:pt>
                <c:pt idx="144">
                  <c:v>-4.2285771369934082</c:v>
                </c:pt>
                <c:pt idx="145">
                  <c:v>-4.2765402793884277</c:v>
                </c:pt>
                <c:pt idx="146">
                  <c:v>-4.3455109596252441</c:v>
                </c:pt>
                <c:pt idx="147">
                  <c:v>-4.3514719009399414</c:v>
                </c:pt>
                <c:pt idx="148">
                  <c:v>-4.3812255859375</c:v>
                </c:pt>
                <c:pt idx="149">
                  <c:v>-4.5305514335632324</c:v>
                </c:pt>
                <c:pt idx="150">
                  <c:v>-4.5606169700622559</c:v>
                </c:pt>
                <c:pt idx="151">
                  <c:v>-4.8795232772827148</c:v>
                </c:pt>
                <c:pt idx="152">
                  <c:v>-4.9682316780090332</c:v>
                </c:pt>
                <c:pt idx="153">
                  <c:v>-5.0763688087463379</c:v>
                </c:pt>
                <c:pt idx="154">
                  <c:v>-5.083310604095459</c:v>
                </c:pt>
                <c:pt idx="155">
                  <c:v>-5.1653800010681152</c:v>
                </c:pt>
                <c:pt idx="156">
                  <c:v>-5.1744561195373535</c:v>
                </c:pt>
                <c:pt idx="157">
                  <c:v>-5.1825990676879883</c:v>
                </c:pt>
                <c:pt idx="158">
                  <c:v>-5.2027435302734375</c:v>
                </c:pt>
                <c:pt idx="159">
                  <c:v>-5.2594738006591797</c:v>
                </c:pt>
                <c:pt idx="160">
                  <c:v>-5.2728447914123535</c:v>
                </c:pt>
                <c:pt idx="161">
                  <c:v>-5.3294816017150879</c:v>
                </c:pt>
                <c:pt idx="162">
                  <c:v>-5.4499378204345703</c:v>
                </c:pt>
                <c:pt idx="163">
                  <c:v>-5.6625938415527344</c:v>
                </c:pt>
                <c:pt idx="164">
                  <c:v>-5.7339606285095215</c:v>
                </c:pt>
                <c:pt idx="165">
                  <c:v>-5.746178150177002</c:v>
                </c:pt>
                <c:pt idx="166">
                  <c:v>-5.8365340232849121</c:v>
                </c:pt>
                <c:pt idx="167">
                  <c:v>-5.9417705535888672</c:v>
                </c:pt>
                <c:pt idx="168">
                  <c:v>-6.1188607215881348</c:v>
                </c:pt>
                <c:pt idx="169">
                  <c:v>-6.2340202331542969</c:v>
                </c:pt>
                <c:pt idx="170">
                  <c:v>-6.520327091217041</c:v>
                </c:pt>
                <c:pt idx="171">
                  <c:v>-6.6309089660644531</c:v>
                </c:pt>
                <c:pt idx="172">
                  <c:v>-7.069786548614502</c:v>
                </c:pt>
                <c:pt idx="173">
                  <c:v>-7.6864161491394043</c:v>
                </c:pt>
                <c:pt idx="174">
                  <c:v>-7.8638873100280762</c:v>
                </c:pt>
                <c:pt idx="175">
                  <c:v>-7.9334654808044434</c:v>
                </c:pt>
                <c:pt idx="176">
                  <c:v>-8.0302667617797852</c:v>
                </c:pt>
                <c:pt idx="177">
                  <c:v>-8.0832138061523438</c:v>
                </c:pt>
                <c:pt idx="178">
                  <c:v>-8.2122735977172852</c:v>
                </c:pt>
                <c:pt idx="179">
                  <c:v>-8.4276151657104492</c:v>
                </c:pt>
                <c:pt idx="180">
                  <c:v>-8.5079841613769531</c:v>
                </c:pt>
                <c:pt idx="181">
                  <c:v>-8.5299043655395508</c:v>
                </c:pt>
                <c:pt idx="182">
                  <c:v>-8.838170051574707</c:v>
                </c:pt>
                <c:pt idx="183">
                  <c:v>-8.9561872482299805</c:v>
                </c:pt>
                <c:pt idx="184">
                  <c:v>-9.1040859222412109</c:v>
                </c:pt>
                <c:pt idx="185">
                  <c:v>-9.4350461959838867</c:v>
                </c:pt>
                <c:pt idx="186">
                  <c:v>-10.142516136169434</c:v>
                </c:pt>
                <c:pt idx="187">
                  <c:v>-10.19007396697998</c:v>
                </c:pt>
                <c:pt idx="188">
                  <c:v>-10.319994926452637</c:v>
                </c:pt>
                <c:pt idx="189">
                  <c:v>-10.646798133850098</c:v>
                </c:pt>
                <c:pt idx="190">
                  <c:v>-10.829747200012207</c:v>
                </c:pt>
                <c:pt idx="191">
                  <c:v>-10.915263175964355</c:v>
                </c:pt>
                <c:pt idx="192">
                  <c:v>-11.175360679626465</c:v>
                </c:pt>
                <c:pt idx="193">
                  <c:v>-11.249435424804688</c:v>
                </c:pt>
                <c:pt idx="194">
                  <c:v>-11.940266609191895</c:v>
                </c:pt>
                <c:pt idx="195">
                  <c:v>-12.823315620422363</c:v>
                </c:pt>
                <c:pt idx="196">
                  <c:v>-13.188982963562012</c:v>
                </c:pt>
                <c:pt idx="197">
                  <c:v>-13.224525451660156</c:v>
                </c:pt>
                <c:pt idx="198">
                  <c:v>-13.673548698425293</c:v>
                </c:pt>
                <c:pt idx="199">
                  <c:v>-14.171910285949707</c:v>
                </c:pt>
                <c:pt idx="200">
                  <c:v>-14.173164367675781</c:v>
                </c:pt>
                <c:pt idx="201">
                  <c:v>-14.289848327636719</c:v>
                </c:pt>
                <c:pt idx="202">
                  <c:v>-15.62033748626709</c:v>
                </c:pt>
                <c:pt idx="203">
                  <c:v>-15.623368263244629</c:v>
                </c:pt>
                <c:pt idx="204">
                  <c:v>-16.80537223815918</c:v>
                </c:pt>
                <c:pt idx="205">
                  <c:v>-17.465860366821289</c:v>
                </c:pt>
                <c:pt idx="206">
                  <c:v>-20.92454719543457</c:v>
                </c:pt>
              </c:numCache>
            </c:numRef>
          </c:xVal>
          <c:yVal>
            <c:numRef>
              <c:f>'ТГ (отоп)'!$B$23:$B$229</c:f>
              <c:numCache>
                <c:formatCode>0.00</c:formatCode>
                <c:ptCount val="207"/>
                <c:pt idx="0">
                  <c:v>45.290046691894531</c:v>
                </c:pt>
                <c:pt idx="1">
                  <c:v>43.531497955322266</c:v>
                </c:pt>
                <c:pt idx="2">
                  <c:v>46.966835021972656</c:v>
                </c:pt>
                <c:pt idx="3">
                  <c:v>46.988262176513672</c:v>
                </c:pt>
                <c:pt idx="4">
                  <c:v>38.785408020019531</c:v>
                </c:pt>
                <c:pt idx="5">
                  <c:v>46.975490570068359</c:v>
                </c:pt>
                <c:pt idx="6">
                  <c:v>43.984371185302734</c:v>
                </c:pt>
                <c:pt idx="7">
                  <c:v>46.147781372070313</c:v>
                </c:pt>
                <c:pt idx="8">
                  <c:v>47.758964538574219</c:v>
                </c:pt>
                <c:pt idx="9">
                  <c:v>40.619888305664063</c:v>
                </c:pt>
                <c:pt idx="10">
                  <c:v>45.742610931396484</c:v>
                </c:pt>
                <c:pt idx="11">
                  <c:v>50.654335021972656</c:v>
                </c:pt>
                <c:pt idx="12">
                  <c:v>46.806552886962891</c:v>
                </c:pt>
                <c:pt idx="13">
                  <c:v>44.840320587158203</c:v>
                </c:pt>
                <c:pt idx="14">
                  <c:v>43.902713775634766</c:v>
                </c:pt>
                <c:pt idx="15">
                  <c:v>50.503952026367188</c:v>
                </c:pt>
                <c:pt idx="16">
                  <c:v>45.489345550537109</c:v>
                </c:pt>
                <c:pt idx="17">
                  <c:v>52.96331787109375</c:v>
                </c:pt>
                <c:pt idx="18">
                  <c:v>49.812286376953125</c:v>
                </c:pt>
                <c:pt idx="19">
                  <c:v>51.215919494628906</c:v>
                </c:pt>
                <c:pt idx="20">
                  <c:v>51.320812225341797</c:v>
                </c:pt>
                <c:pt idx="21">
                  <c:v>51.456756591796875</c:v>
                </c:pt>
                <c:pt idx="22">
                  <c:v>52.734111785888672</c:v>
                </c:pt>
                <c:pt idx="23">
                  <c:v>46.467632293701172</c:v>
                </c:pt>
                <c:pt idx="24">
                  <c:v>45.983531951904297</c:v>
                </c:pt>
                <c:pt idx="25">
                  <c:v>50.921596527099609</c:v>
                </c:pt>
                <c:pt idx="26">
                  <c:v>51.013633728027344</c:v>
                </c:pt>
                <c:pt idx="27">
                  <c:v>50.429100036621094</c:v>
                </c:pt>
                <c:pt idx="28">
                  <c:v>45.905605316162109</c:v>
                </c:pt>
                <c:pt idx="29">
                  <c:v>52.40960693359375</c:v>
                </c:pt>
                <c:pt idx="30">
                  <c:v>49.273284912109375</c:v>
                </c:pt>
                <c:pt idx="31">
                  <c:v>45.537250518798828</c:v>
                </c:pt>
                <c:pt idx="32">
                  <c:v>45.235221862792969</c:v>
                </c:pt>
                <c:pt idx="33">
                  <c:v>55.69097900390625</c:v>
                </c:pt>
                <c:pt idx="34">
                  <c:v>52.069408416748047</c:v>
                </c:pt>
                <c:pt idx="35">
                  <c:v>48.019989013671875</c:v>
                </c:pt>
                <c:pt idx="36">
                  <c:v>50.62371826171875</c:v>
                </c:pt>
                <c:pt idx="37">
                  <c:v>52.405418395996094</c:v>
                </c:pt>
                <c:pt idx="38">
                  <c:v>50.326362609863281</c:v>
                </c:pt>
                <c:pt idx="39">
                  <c:v>49.216907501220703</c:v>
                </c:pt>
                <c:pt idx="40">
                  <c:v>54.634628295898438</c:v>
                </c:pt>
                <c:pt idx="41">
                  <c:v>52.715293884277344</c:v>
                </c:pt>
                <c:pt idx="42">
                  <c:v>53.595836639404297</c:v>
                </c:pt>
                <c:pt idx="43">
                  <c:v>51.965644836425781</c:v>
                </c:pt>
                <c:pt idx="44">
                  <c:v>49.454185485839844</c:v>
                </c:pt>
                <c:pt idx="45">
                  <c:v>51.919338226318359</c:v>
                </c:pt>
                <c:pt idx="46">
                  <c:v>51.206142425537109</c:v>
                </c:pt>
                <c:pt idx="47">
                  <c:v>53.327133178710938</c:v>
                </c:pt>
                <c:pt idx="48">
                  <c:v>54.633754730224609</c:v>
                </c:pt>
                <c:pt idx="49">
                  <c:v>56.720001220703125</c:v>
                </c:pt>
                <c:pt idx="50">
                  <c:v>53.243434906005859</c:v>
                </c:pt>
                <c:pt idx="51">
                  <c:v>53.693294525146484</c:v>
                </c:pt>
                <c:pt idx="52">
                  <c:v>49.399368286132813</c:v>
                </c:pt>
                <c:pt idx="53">
                  <c:v>53.199993133544922</c:v>
                </c:pt>
                <c:pt idx="54">
                  <c:v>48.221214294433594</c:v>
                </c:pt>
                <c:pt idx="55">
                  <c:v>52.3974609375</c:v>
                </c:pt>
                <c:pt idx="56">
                  <c:v>54.710502624511719</c:v>
                </c:pt>
                <c:pt idx="57">
                  <c:v>56.040618896484375</c:v>
                </c:pt>
                <c:pt idx="58">
                  <c:v>53.294750213623047</c:v>
                </c:pt>
                <c:pt idx="59">
                  <c:v>53.932323455810547</c:v>
                </c:pt>
                <c:pt idx="60">
                  <c:v>54.031139373779297</c:v>
                </c:pt>
                <c:pt idx="61">
                  <c:v>54.831207275390625</c:v>
                </c:pt>
                <c:pt idx="62">
                  <c:v>56.06085205078125</c:v>
                </c:pt>
                <c:pt idx="63">
                  <c:v>53.465991973876953</c:v>
                </c:pt>
                <c:pt idx="64">
                  <c:v>53.481632232666016</c:v>
                </c:pt>
                <c:pt idx="65">
                  <c:v>54.956111907958984</c:v>
                </c:pt>
                <c:pt idx="66">
                  <c:v>51.853496551513672</c:v>
                </c:pt>
                <c:pt idx="67">
                  <c:v>56.356723785400391</c:v>
                </c:pt>
                <c:pt idx="68">
                  <c:v>56.252288818359375</c:v>
                </c:pt>
                <c:pt idx="69">
                  <c:v>56.951828002929688</c:v>
                </c:pt>
                <c:pt idx="70">
                  <c:v>57.711677551269531</c:v>
                </c:pt>
                <c:pt idx="71">
                  <c:v>54.707149505615234</c:v>
                </c:pt>
                <c:pt idx="72">
                  <c:v>55.827713012695313</c:v>
                </c:pt>
                <c:pt idx="73">
                  <c:v>56.413375854492188</c:v>
                </c:pt>
                <c:pt idx="74">
                  <c:v>55.650619506835938</c:v>
                </c:pt>
                <c:pt idx="75">
                  <c:v>56.053741455078125</c:v>
                </c:pt>
                <c:pt idx="76">
                  <c:v>55.171726226806641</c:v>
                </c:pt>
                <c:pt idx="77">
                  <c:v>55.578472137451172</c:v>
                </c:pt>
                <c:pt idx="78">
                  <c:v>54.970623016357422</c:v>
                </c:pt>
                <c:pt idx="79">
                  <c:v>55.896102905273438</c:v>
                </c:pt>
                <c:pt idx="80">
                  <c:v>56.204856872558594</c:v>
                </c:pt>
                <c:pt idx="81">
                  <c:v>57.258102416992188</c:v>
                </c:pt>
                <c:pt idx="82">
                  <c:v>54.726287841796875</c:v>
                </c:pt>
                <c:pt idx="83">
                  <c:v>55.777336120605469</c:v>
                </c:pt>
                <c:pt idx="84">
                  <c:v>59.090911865234375</c:v>
                </c:pt>
                <c:pt idx="85">
                  <c:v>55.140865325927734</c:v>
                </c:pt>
                <c:pt idx="86">
                  <c:v>56.388282775878906</c:v>
                </c:pt>
                <c:pt idx="87">
                  <c:v>57.732692718505859</c:v>
                </c:pt>
                <c:pt idx="88">
                  <c:v>55.187698364257813</c:v>
                </c:pt>
                <c:pt idx="89">
                  <c:v>57.283329010009766</c:v>
                </c:pt>
                <c:pt idx="90">
                  <c:v>57.687740325927734</c:v>
                </c:pt>
                <c:pt idx="91">
                  <c:v>59.146255493164063</c:v>
                </c:pt>
                <c:pt idx="92">
                  <c:v>59.823833465576172</c:v>
                </c:pt>
                <c:pt idx="93">
                  <c:v>58.061016082763672</c:v>
                </c:pt>
                <c:pt idx="94">
                  <c:v>56.602996826171875</c:v>
                </c:pt>
                <c:pt idx="95">
                  <c:v>59.727813720703125</c:v>
                </c:pt>
                <c:pt idx="96">
                  <c:v>56.458488464355469</c:v>
                </c:pt>
                <c:pt idx="97">
                  <c:v>55.624267578125</c:v>
                </c:pt>
                <c:pt idx="98">
                  <c:v>58.084331512451172</c:v>
                </c:pt>
                <c:pt idx="99">
                  <c:v>56.753528594970703</c:v>
                </c:pt>
                <c:pt idx="100">
                  <c:v>55.840316772460938</c:v>
                </c:pt>
                <c:pt idx="101">
                  <c:v>57.740222930908203</c:v>
                </c:pt>
                <c:pt idx="102">
                  <c:v>58.482147216796875</c:v>
                </c:pt>
                <c:pt idx="103">
                  <c:v>54.732975006103516</c:v>
                </c:pt>
                <c:pt idx="104">
                  <c:v>57.207614898681641</c:v>
                </c:pt>
                <c:pt idx="105">
                  <c:v>56.304721832275391</c:v>
                </c:pt>
                <c:pt idx="106">
                  <c:v>58.46551513671875</c:v>
                </c:pt>
                <c:pt idx="107">
                  <c:v>57.964607238769531</c:v>
                </c:pt>
                <c:pt idx="108">
                  <c:v>56.323581695556641</c:v>
                </c:pt>
                <c:pt idx="109">
                  <c:v>56.907375335693359</c:v>
                </c:pt>
                <c:pt idx="110">
                  <c:v>58.267181396484375</c:v>
                </c:pt>
                <c:pt idx="111">
                  <c:v>57.908409118652344</c:v>
                </c:pt>
                <c:pt idx="112">
                  <c:v>59.034515380859375</c:v>
                </c:pt>
                <c:pt idx="113">
                  <c:v>59.039608001708984</c:v>
                </c:pt>
                <c:pt idx="114">
                  <c:v>62.051074981689453</c:v>
                </c:pt>
                <c:pt idx="115">
                  <c:v>57.907321929931641</c:v>
                </c:pt>
                <c:pt idx="116">
                  <c:v>60.622215270996094</c:v>
                </c:pt>
                <c:pt idx="117">
                  <c:v>61.733695983886719</c:v>
                </c:pt>
                <c:pt idx="118">
                  <c:v>58.144664764404297</c:v>
                </c:pt>
                <c:pt idx="119">
                  <c:v>60.172740936279297</c:v>
                </c:pt>
                <c:pt idx="120">
                  <c:v>58.672687530517578</c:v>
                </c:pt>
                <c:pt idx="121">
                  <c:v>59.468597412109375</c:v>
                </c:pt>
                <c:pt idx="122">
                  <c:v>59.077152252197266</c:v>
                </c:pt>
                <c:pt idx="123">
                  <c:v>57.889057159423828</c:v>
                </c:pt>
                <c:pt idx="124">
                  <c:v>60.923782348632813</c:v>
                </c:pt>
                <c:pt idx="125">
                  <c:v>59.135791778564453</c:v>
                </c:pt>
                <c:pt idx="126">
                  <c:v>61.349220275878906</c:v>
                </c:pt>
                <c:pt idx="127">
                  <c:v>59.106132507324219</c:v>
                </c:pt>
                <c:pt idx="128">
                  <c:v>57.592563629150391</c:v>
                </c:pt>
                <c:pt idx="129">
                  <c:v>59.973434448242188</c:v>
                </c:pt>
                <c:pt idx="130">
                  <c:v>60.369415283203125</c:v>
                </c:pt>
                <c:pt idx="131">
                  <c:v>57.063770294189453</c:v>
                </c:pt>
                <c:pt idx="132">
                  <c:v>63.141029357910156</c:v>
                </c:pt>
                <c:pt idx="133">
                  <c:v>60.918830871582031</c:v>
                </c:pt>
                <c:pt idx="134">
                  <c:v>61.584598541259766</c:v>
                </c:pt>
                <c:pt idx="135">
                  <c:v>62.32366943359375</c:v>
                </c:pt>
                <c:pt idx="136">
                  <c:v>59.656505584716797</c:v>
                </c:pt>
                <c:pt idx="137">
                  <c:v>59.884178161621094</c:v>
                </c:pt>
                <c:pt idx="138">
                  <c:v>59.397953033447266</c:v>
                </c:pt>
                <c:pt idx="139">
                  <c:v>59.849815368652344</c:v>
                </c:pt>
                <c:pt idx="140">
                  <c:v>59.643047332763672</c:v>
                </c:pt>
                <c:pt idx="141">
                  <c:v>61.012081146240234</c:v>
                </c:pt>
                <c:pt idx="142">
                  <c:v>59.712738037109375</c:v>
                </c:pt>
                <c:pt idx="143">
                  <c:v>61.623977661132813</c:v>
                </c:pt>
                <c:pt idx="144">
                  <c:v>63.468528747558594</c:v>
                </c:pt>
                <c:pt idx="145">
                  <c:v>62.647899627685547</c:v>
                </c:pt>
                <c:pt idx="146">
                  <c:v>61.959819793701172</c:v>
                </c:pt>
                <c:pt idx="147">
                  <c:v>61.459964752197266</c:v>
                </c:pt>
                <c:pt idx="148">
                  <c:v>61.956218719482422</c:v>
                </c:pt>
                <c:pt idx="149">
                  <c:v>61.088451385498047</c:v>
                </c:pt>
                <c:pt idx="150">
                  <c:v>60.686515808105469</c:v>
                </c:pt>
                <c:pt idx="151">
                  <c:v>62.828876495361328</c:v>
                </c:pt>
                <c:pt idx="152">
                  <c:v>62.468711853027344</c:v>
                </c:pt>
                <c:pt idx="153">
                  <c:v>63.746864318847656</c:v>
                </c:pt>
                <c:pt idx="154">
                  <c:v>61.451114654541016</c:v>
                </c:pt>
                <c:pt idx="155">
                  <c:v>64.104766845703125</c:v>
                </c:pt>
                <c:pt idx="156">
                  <c:v>63.530445098876953</c:v>
                </c:pt>
                <c:pt idx="157">
                  <c:v>61.397254943847656</c:v>
                </c:pt>
                <c:pt idx="158">
                  <c:v>61.727413177490234</c:v>
                </c:pt>
                <c:pt idx="159">
                  <c:v>64.478347778320313</c:v>
                </c:pt>
                <c:pt idx="160">
                  <c:v>62.526931762695313</c:v>
                </c:pt>
                <c:pt idx="161">
                  <c:v>61.962120056152344</c:v>
                </c:pt>
                <c:pt idx="162">
                  <c:v>63.586933135986328</c:v>
                </c:pt>
                <c:pt idx="163">
                  <c:v>61.407123565673828</c:v>
                </c:pt>
                <c:pt idx="164">
                  <c:v>62.357902526855469</c:v>
                </c:pt>
                <c:pt idx="165">
                  <c:v>63.102188110351563</c:v>
                </c:pt>
                <c:pt idx="166">
                  <c:v>63.270275115966797</c:v>
                </c:pt>
                <c:pt idx="167">
                  <c:v>62.900447845458984</c:v>
                </c:pt>
                <c:pt idx="168">
                  <c:v>63.872440338134766</c:v>
                </c:pt>
                <c:pt idx="169">
                  <c:v>62.620048522949219</c:v>
                </c:pt>
                <c:pt idx="170">
                  <c:v>65.236381530761719</c:v>
                </c:pt>
                <c:pt idx="171">
                  <c:v>67.028633117675781</c:v>
                </c:pt>
                <c:pt idx="172">
                  <c:v>63.787811279296875</c:v>
                </c:pt>
                <c:pt idx="173">
                  <c:v>65.6741943359375</c:v>
                </c:pt>
                <c:pt idx="174">
                  <c:v>69.088829040527344</c:v>
                </c:pt>
                <c:pt idx="175">
                  <c:v>65.272232055664063</c:v>
                </c:pt>
                <c:pt idx="176">
                  <c:v>68.904067993164063</c:v>
                </c:pt>
                <c:pt idx="177">
                  <c:v>68.048904418945313</c:v>
                </c:pt>
                <c:pt idx="178">
                  <c:v>65.284576416015625</c:v>
                </c:pt>
                <c:pt idx="179">
                  <c:v>65.015907287597656</c:v>
                </c:pt>
                <c:pt idx="180">
                  <c:v>67.667549133300781</c:v>
                </c:pt>
                <c:pt idx="181">
                  <c:v>68.085136413574219</c:v>
                </c:pt>
                <c:pt idx="182">
                  <c:v>67.393592834472656</c:v>
                </c:pt>
                <c:pt idx="183">
                  <c:v>69.218421936035156</c:v>
                </c:pt>
                <c:pt idx="184">
                  <c:v>67.013336181640625</c:v>
                </c:pt>
                <c:pt idx="185">
                  <c:v>68.719894409179688</c:v>
                </c:pt>
                <c:pt idx="186">
                  <c:v>69.717720031738281</c:v>
                </c:pt>
                <c:pt idx="187">
                  <c:v>67.995521545410156</c:v>
                </c:pt>
                <c:pt idx="188">
                  <c:v>69.698020935058594</c:v>
                </c:pt>
                <c:pt idx="189">
                  <c:v>70.874191284179688</c:v>
                </c:pt>
                <c:pt idx="190">
                  <c:v>68.9395751953125</c:v>
                </c:pt>
                <c:pt idx="191">
                  <c:v>69.899871826171875</c:v>
                </c:pt>
                <c:pt idx="192">
                  <c:v>68.888710021972656</c:v>
                </c:pt>
                <c:pt idx="193">
                  <c:v>70.764930725097656</c:v>
                </c:pt>
                <c:pt idx="194">
                  <c:v>70.425041198730469</c:v>
                </c:pt>
                <c:pt idx="195">
                  <c:v>73.744346618652344</c:v>
                </c:pt>
                <c:pt idx="196">
                  <c:v>72.704071044921875</c:v>
                </c:pt>
                <c:pt idx="197">
                  <c:v>71.158370971679688</c:v>
                </c:pt>
                <c:pt idx="198">
                  <c:v>76.016273498535156</c:v>
                </c:pt>
                <c:pt idx="199">
                  <c:v>78.20391845703125</c:v>
                </c:pt>
                <c:pt idx="200">
                  <c:v>72.805953979492188</c:v>
                </c:pt>
                <c:pt idx="201">
                  <c:v>74.383964538574219</c:v>
                </c:pt>
                <c:pt idx="202">
                  <c:v>74.046173095703125</c:v>
                </c:pt>
                <c:pt idx="203">
                  <c:v>77.616340637207031</c:v>
                </c:pt>
                <c:pt idx="204">
                  <c:v>80.599334716796875</c:v>
                </c:pt>
                <c:pt idx="205">
                  <c:v>74.150154113769531</c:v>
                </c:pt>
                <c:pt idx="206">
                  <c:v>79.4420166015625</c:v>
                </c:pt>
              </c:numCache>
            </c:numRef>
          </c:yVal>
          <c:smooth val="1"/>
          <c:extLst>
            <c:ext xmlns:c16="http://schemas.microsoft.com/office/drawing/2014/chart" uri="{C3380CC4-5D6E-409C-BE32-E72D297353CC}">
              <c16:uniqueId val="{00000003-30E1-451A-BB5F-12AEE537F3D7}"/>
            </c:ext>
          </c:extLst>
        </c:ser>
        <c:ser>
          <c:idx val="3"/>
          <c:order val="3"/>
          <c:tx>
            <c:strRef>
              <c:f>'ТГ (отоп)'!$C$2</c:f>
              <c:strCache>
                <c:ptCount val="1"/>
                <c:pt idx="0">
                  <c:v>Обратный трубопровод (факт),°C</c:v>
                </c:pt>
              </c:strCache>
            </c:strRef>
          </c:tx>
          <c:spPr>
            <a:ln w="19050" cap="rnd">
              <a:solidFill>
                <a:schemeClr val="accent4"/>
              </a:solidFill>
              <a:round/>
            </a:ln>
            <a:effectLst/>
          </c:spPr>
          <c:marker>
            <c:symbol val="none"/>
          </c:marker>
          <c:xVal>
            <c:numRef>
              <c:f>'ТГ (отоп)'!$D$23:$D$229</c:f>
              <c:numCache>
                <c:formatCode>0.00</c:formatCode>
                <c:ptCount val="207"/>
                <c:pt idx="0">
                  <c:v>7.9653706550598145</c:v>
                </c:pt>
                <c:pt idx="1">
                  <c:v>7.8817596435546875</c:v>
                </c:pt>
                <c:pt idx="2">
                  <c:v>7.7292060852050781</c:v>
                </c:pt>
                <c:pt idx="3">
                  <c:v>7.1819539070129395</c:v>
                </c:pt>
                <c:pt idx="4">
                  <c:v>6.9698300361633301</c:v>
                </c:pt>
                <c:pt idx="5">
                  <c:v>6.6399650573730469</c:v>
                </c:pt>
                <c:pt idx="6">
                  <c:v>6.5896835327148438</c:v>
                </c:pt>
                <c:pt idx="7">
                  <c:v>6.4658026695251465</c:v>
                </c:pt>
                <c:pt idx="8">
                  <c:v>6.2874512672424316</c:v>
                </c:pt>
                <c:pt idx="9">
                  <c:v>6.2641682624816895</c:v>
                </c:pt>
                <c:pt idx="10">
                  <c:v>6.2509784698486328</c:v>
                </c:pt>
                <c:pt idx="11">
                  <c:v>5.9776020050048828</c:v>
                </c:pt>
                <c:pt idx="12">
                  <c:v>5.8974595069885254</c:v>
                </c:pt>
                <c:pt idx="13">
                  <c:v>5.8700156211853027</c:v>
                </c:pt>
                <c:pt idx="14">
                  <c:v>5.2621445655822754</c:v>
                </c:pt>
                <c:pt idx="15">
                  <c:v>5.2083077430725098</c:v>
                </c:pt>
                <c:pt idx="16">
                  <c:v>5.083582878112793</c:v>
                </c:pt>
                <c:pt idx="17">
                  <c:v>5.076202392578125</c:v>
                </c:pt>
                <c:pt idx="18">
                  <c:v>4.9427905082702637</c:v>
                </c:pt>
                <c:pt idx="19">
                  <c:v>4.8668308258056641</c:v>
                </c:pt>
                <c:pt idx="20">
                  <c:v>4.4242568016052246</c:v>
                </c:pt>
                <c:pt idx="21">
                  <c:v>4.3557453155517578</c:v>
                </c:pt>
                <c:pt idx="22">
                  <c:v>4.1691775321960449</c:v>
                </c:pt>
                <c:pt idx="23">
                  <c:v>4.1328091621398926</c:v>
                </c:pt>
                <c:pt idx="24">
                  <c:v>4.1167645454406738</c:v>
                </c:pt>
                <c:pt idx="25">
                  <c:v>3.8614723682403564</c:v>
                </c:pt>
                <c:pt idx="26">
                  <c:v>3.5888493061065674</c:v>
                </c:pt>
                <c:pt idx="27">
                  <c:v>3.5033998489379883</c:v>
                </c:pt>
                <c:pt idx="28">
                  <c:v>3.3495912551879883</c:v>
                </c:pt>
                <c:pt idx="29">
                  <c:v>3.2334554195404053</c:v>
                </c:pt>
                <c:pt idx="30">
                  <c:v>3.1869583129882813</c:v>
                </c:pt>
                <c:pt idx="31">
                  <c:v>3.1131851673126221</c:v>
                </c:pt>
                <c:pt idx="32">
                  <c:v>3.0187032222747803</c:v>
                </c:pt>
                <c:pt idx="33">
                  <c:v>2.9659862518310547</c:v>
                </c:pt>
                <c:pt idx="34">
                  <c:v>2.9268503189086914</c:v>
                </c:pt>
                <c:pt idx="35">
                  <c:v>2.8834800720214844</c:v>
                </c:pt>
                <c:pt idx="36">
                  <c:v>2.8762845993041992</c:v>
                </c:pt>
                <c:pt idx="37">
                  <c:v>2.854548454284668</c:v>
                </c:pt>
                <c:pt idx="38">
                  <c:v>2.7317588329315186</c:v>
                </c:pt>
                <c:pt idx="39">
                  <c:v>2.6811897754669189</c:v>
                </c:pt>
                <c:pt idx="40">
                  <c:v>2.51381516456604</c:v>
                </c:pt>
                <c:pt idx="41">
                  <c:v>2.4923264980316162</c:v>
                </c:pt>
                <c:pt idx="42">
                  <c:v>2.4342803955078125</c:v>
                </c:pt>
                <c:pt idx="43">
                  <c:v>2.3580372333526611</c:v>
                </c:pt>
                <c:pt idx="44">
                  <c:v>2.2812626361846924</c:v>
                </c:pt>
                <c:pt idx="45">
                  <c:v>2.2583887577056885</c:v>
                </c:pt>
                <c:pt idx="46">
                  <c:v>2.2385199069976807</c:v>
                </c:pt>
                <c:pt idx="47">
                  <c:v>2.1411018371582031</c:v>
                </c:pt>
                <c:pt idx="48">
                  <c:v>2.1233675479888916</c:v>
                </c:pt>
                <c:pt idx="49">
                  <c:v>2.0998525619506836</c:v>
                </c:pt>
                <c:pt idx="50">
                  <c:v>1.8728513717651367</c:v>
                </c:pt>
                <c:pt idx="51">
                  <c:v>1.8042116165161133</c:v>
                </c:pt>
                <c:pt idx="52">
                  <c:v>1.7196487188339233</c:v>
                </c:pt>
                <c:pt idx="53">
                  <c:v>1.6553179025650024</c:v>
                </c:pt>
                <c:pt idx="54">
                  <c:v>1.6232118606567383</c:v>
                </c:pt>
                <c:pt idx="55">
                  <c:v>1.5656036138534546</c:v>
                </c:pt>
                <c:pt idx="56">
                  <c:v>1.5431543588638306</c:v>
                </c:pt>
                <c:pt idx="57">
                  <c:v>1.4475840330123901</c:v>
                </c:pt>
                <c:pt idx="58">
                  <c:v>1.4468697309494019</c:v>
                </c:pt>
                <c:pt idx="59">
                  <c:v>1.4411830902099609</c:v>
                </c:pt>
                <c:pt idx="60">
                  <c:v>1.3504070043563843</c:v>
                </c:pt>
                <c:pt idx="61">
                  <c:v>1.2733196020126343</c:v>
                </c:pt>
                <c:pt idx="62">
                  <c:v>1.2563549280166626</c:v>
                </c:pt>
                <c:pt idx="63">
                  <c:v>1.2186112403869629</c:v>
                </c:pt>
                <c:pt idx="64">
                  <c:v>1.0470763444900513</c:v>
                </c:pt>
                <c:pt idx="65">
                  <c:v>0.96465855836868286</c:v>
                </c:pt>
                <c:pt idx="66">
                  <c:v>0.94486790895462036</c:v>
                </c:pt>
                <c:pt idx="67">
                  <c:v>0.88890200853347778</c:v>
                </c:pt>
                <c:pt idx="68">
                  <c:v>0.87957859039306641</c:v>
                </c:pt>
                <c:pt idx="69">
                  <c:v>0.84464764595031738</c:v>
                </c:pt>
                <c:pt idx="70">
                  <c:v>0.76769274473190308</c:v>
                </c:pt>
                <c:pt idx="71">
                  <c:v>0.59771323204040527</c:v>
                </c:pt>
                <c:pt idx="72">
                  <c:v>0.52274489402770996</c:v>
                </c:pt>
                <c:pt idx="73">
                  <c:v>0.4627363383769989</c:v>
                </c:pt>
                <c:pt idx="74">
                  <c:v>0.43020439147949219</c:v>
                </c:pt>
                <c:pt idx="75">
                  <c:v>0.37223052978515625</c:v>
                </c:pt>
                <c:pt idx="76">
                  <c:v>0.37099668383598328</c:v>
                </c:pt>
                <c:pt idx="77">
                  <c:v>0.33015900850296021</c:v>
                </c:pt>
                <c:pt idx="78">
                  <c:v>0.30290299654006958</c:v>
                </c:pt>
                <c:pt idx="79">
                  <c:v>0.21901883184909821</c:v>
                </c:pt>
                <c:pt idx="80">
                  <c:v>0.18864379823207855</c:v>
                </c:pt>
                <c:pt idx="81">
                  <c:v>8.0196715891361237E-2</c:v>
                </c:pt>
                <c:pt idx="82">
                  <c:v>-1.4435748744290322E-4</c:v>
                </c:pt>
                <c:pt idx="83">
                  <c:v>-1.9764637108892202E-3</c:v>
                </c:pt>
                <c:pt idx="84">
                  <c:v>-1.3351154513657093E-2</c:v>
                </c:pt>
                <c:pt idx="85">
                  <c:v>-0.11282778531312943</c:v>
                </c:pt>
                <c:pt idx="86">
                  <c:v>-0.16265742480754852</c:v>
                </c:pt>
                <c:pt idx="87">
                  <c:v>-0.18311583995819092</c:v>
                </c:pt>
                <c:pt idx="88">
                  <c:v>-0.35144701600074768</c:v>
                </c:pt>
                <c:pt idx="89">
                  <c:v>-0.52111119031906128</c:v>
                </c:pt>
                <c:pt idx="90">
                  <c:v>-0.56483155488967896</c:v>
                </c:pt>
                <c:pt idx="91">
                  <c:v>-0.57829380035400391</c:v>
                </c:pt>
                <c:pt idx="92">
                  <c:v>-0.58760124444961548</c:v>
                </c:pt>
                <c:pt idx="93">
                  <c:v>-0.64110654592514038</c:v>
                </c:pt>
                <c:pt idx="94">
                  <c:v>-0.72155827283859253</c:v>
                </c:pt>
                <c:pt idx="95">
                  <c:v>-0.81820392608642578</c:v>
                </c:pt>
                <c:pt idx="96">
                  <c:v>-0.82786422967910767</c:v>
                </c:pt>
                <c:pt idx="97">
                  <c:v>-0.96270066499710083</c:v>
                </c:pt>
                <c:pt idx="98">
                  <c:v>-1.0847152471542358</c:v>
                </c:pt>
                <c:pt idx="99">
                  <c:v>-1.162996768951416</c:v>
                </c:pt>
                <c:pt idx="100">
                  <c:v>-1.179474949836731</c:v>
                </c:pt>
                <c:pt idx="101">
                  <c:v>-1.2389012575149536</c:v>
                </c:pt>
                <c:pt idx="102">
                  <c:v>-1.2436562776565552</c:v>
                </c:pt>
                <c:pt idx="103">
                  <c:v>-1.2440913915634155</c:v>
                </c:pt>
                <c:pt idx="104">
                  <c:v>-1.277093768119812</c:v>
                </c:pt>
                <c:pt idx="105">
                  <c:v>-1.3301628828048706</c:v>
                </c:pt>
                <c:pt idx="106">
                  <c:v>-1.3332597017288208</c:v>
                </c:pt>
                <c:pt idx="107">
                  <c:v>-1.5851036310195923</c:v>
                </c:pt>
                <c:pt idx="108">
                  <c:v>-1.6412419080734253</c:v>
                </c:pt>
                <c:pt idx="109">
                  <c:v>-1.7005218267440796</c:v>
                </c:pt>
                <c:pt idx="110">
                  <c:v>-1.8243492841720581</c:v>
                </c:pt>
                <c:pt idx="111">
                  <c:v>-1.8367985486984253</c:v>
                </c:pt>
                <c:pt idx="112">
                  <c:v>-1.8384937047958374</c:v>
                </c:pt>
                <c:pt idx="113">
                  <c:v>-1.908848762512207</c:v>
                </c:pt>
                <c:pt idx="114">
                  <c:v>-1.9534854888916016</c:v>
                </c:pt>
                <c:pt idx="115">
                  <c:v>-1.9629100561141968</c:v>
                </c:pt>
                <c:pt idx="116">
                  <c:v>-2.1940107345581055</c:v>
                </c:pt>
                <c:pt idx="117">
                  <c:v>-2.2531094551086426</c:v>
                </c:pt>
                <c:pt idx="118">
                  <c:v>-2.2531764507293701</c:v>
                </c:pt>
                <c:pt idx="119">
                  <c:v>-2.2613513469696045</c:v>
                </c:pt>
                <c:pt idx="120">
                  <c:v>-2.3604216575622559</c:v>
                </c:pt>
                <c:pt idx="121">
                  <c:v>-2.4399576187133789</c:v>
                </c:pt>
                <c:pt idx="122">
                  <c:v>-2.4772956371307373</c:v>
                </c:pt>
                <c:pt idx="123">
                  <c:v>-2.6121616363525391</c:v>
                </c:pt>
                <c:pt idx="124">
                  <c:v>-2.6992495059967041</c:v>
                </c:pt>
                <c:pt idx="125">
                  <c:v>-2.7237331867218018</c:v>
                </c:pt>
                <c:pt idx="126">
                  <c:v>-2.7903337478637695</c:v>
                </c:pt>
                <c:pt idx="127">
                  <c:v>-2.8010933399200439</c:v>
                </c:pt>
                <c:pt idx="128">
                  <c:v>-2.8284332752227783</c:v>
                </c:pt>
                <c:pt idx="129">
                  <c:v>-2.8581416606903076</c:v>
                </c:pt>
                <c:pt idx="130">
                  <c:v>-2.9996941089630127</c:v>
                </c:pt>
                <c:pt idx="131">
                  <c:v>-3.098374605178833</c:v>
                </c:pt>
                <c:pt idx="132">
                  <c:v>-3.1296975612640381</c:v>
                </c:pt>
                <c:pt idx="133">
                  <c:v>-3.267303466796875</c:v>
                </c:pt>
                <c:pt idx="134">
                  <c:v>-3.2732546329498291</c:v>
                </c:pt>
                <c:pt idx="135">
                  <c:v>-3.3523025512695313</c:v>
                </c:pt>
                <c:pt idx="136">
                  <c:v>-3.3662204742431641</c:v>
                </c:pt>
                <c:pt idx="137">
                  <c:v>-3.4693355560302734</c:v>
                </c:pt>
                <c:pt idx="138">
                  <c:v>-3.5807435512542725</c:v>
                </c:pt>
                <c:pt idx="139">
                  <c:v>-3.6957995891571045</c:v>
                </c:pt>
                <c:pt idx="140">
                  <c:v>-3.6973025798797607</c:v>
                </c:pt>
                <c:pt idx="141">
                  <c:v>-3.8043556213378906</c:v>
                </c:pt>
                <c:pt idx="142">
                  <c:v>-3.8068768978118896</c:v>
                </c:pt>
                <c:pt idx="143">
                  <c:v>-4.1084141731262207</c:v>
                </c:pt>
                <c:pt idx="144">
                  <c:v>-4.2285771369934082</c:v>
                </c:pt>
                <c:pt idx="145">
                  <c:v>-4.2765402793884277</c:v>
                </c:pt>
                <c:pt idx="146">
                  <c:v>-4.3455109596252441</c:v>
                </c:pt>
                <c:pt idx="147">
                  <c:v>-4.3514719009399414</c:v>
                </c:pt>
                <c:pt idx="148">
                  <c:v>-4.3812255859375</c:v>
                </c:pt>
                <c:pt idx="149">
                  <c:v>-4.5305514335632324</c:v>
                </c:pt>
                <c:pt idx="150">
                  <c:v>-4.5606169700622559</c:v>
                </c:pt>
                <c:pt idx="151">
                  <c:v>-4.8795232772827148</c:v>
                </c:pt>
                <c:pt idx="152">
                  <c:v>-4.9682316780090332</c:v>
                </c:pt>
                <c:pt idx="153">
                  <c:v>-5.0763688087463379</c:v>
                </c:pt>
                <c:pt idx="154">
                  <c:v>-5.083310604095459</c:v>
                </c:pt>
                <c:pt idx="155">
                  <c:v>-5.1653800010681152</c:v>
                </c:pt>
                <c:pt idx="156">
                  <c:v>-5.1744561195373535</c:v>
                </c:pt>
                <c:pt idx="157">
                  <c:v>-5.1825990676879883</c:v>
                </c:pt>
                <c:pt idx="158">
                  <c:v>-5.2027435302734375</c:v>
                </c:pt>
                <c:pt idx="159">
                  <c:v>-5.2594738006591797</c:v>
                </c:pt>
                <c:pt idx="160">
                  <c:v>-5.2728447914123535</c:v>
                </c:pt>
                <c:pt idx="161">
                  <c:v>-5.3294816017150879</c:v>
                </c:pt>
                <c:pt idx="162">
                  <c:v>-5.4499378204345703</c:v>
                </c:pt>
                <c:pt idx="163">
                  <c:v>-5.6625938415527344</c:v>
                </c:pt>
                <c:pt idx="164">
                  <c:v>-5.7339606285095215</c:v>
                </c:pt>
                <c:pt idx="165">
                  <c:v>-5.746178150177002</c:v>
                </c:pt>
                <c:pt idx="166">
                  <c:v>-5.8365340232849121</c:v>
                </c:pt>
                <c:pt idx="167">
                  <c:v>-5.9417705535888672</c:v>
                </c:pt>
                <c:pt idx="168">
                  <c:v>-6.1188607215881348</c:v>
                </c:pt>
                <c:pt idx="169">
                  <c:v>-6.2340202331542969</c:v>
                </c:pt>
                <c:pt idx="170">
                  <c:v>-6.520327091217041</c:v>
                </c:pt>
                <c:pt idx="171">
                  <c:v>-6.6309089660644531</c:v>
                </c:pt>
                <c:pt idx="172">
                  <c:v>-7.069786548614502</c:v>
                </c:pt>
                <c:pt idx="173">
                  <c:v>-7.6864161491394043</c:v>
                </c:pt>
                <c:pt idx="174">
                  <c:v>-7.8638873100280762</c:v>
                </c:pt>
                <c:pt idx="175">
                  <c:v>-7.9334654808044434</c:v>
                </c:pt>
                <c:pt idx="176">
                  <c:v>-8.0302667617797852</c:v>
                </c:pt>
                <c:pt idx="177">
                  <c:v>-8.0832138061523438</c:v>
                </c:pt>
                <c:pt idx="178">
                  <c:v>-8.2122735977172852</c:v>
                </c:pt>
                <c:pt idx="179">
                  <c:v>-8.4276151657104492</c:v>
                </c:pt>
                <c:pt idx="180">
                  <c:v>-8.5079841613769531</c:v>
                </c:pt>
                <c:pt idx="181">
                  <c:v>-8.5299043655395508</c:v>
                </c:pt>
                <c:pt idx="182">
                  <c:v>-8.838170051574707</c:v>
                </c:pt>
                <c:pt idx="183">
                  <c:v>-8.9561872482299805</c:v>
                </c:pt>
                <c:pt idx="184">
                  <c:v>-9.1040859222412109</c:v>
                </c:pt>
                <c:pt idx="185">
                  <c:v>-9.4350461959838867</c:v>
                </c:pt>
                <c:pt idx="186">
                  <c:v>-10.142516136169434</c:v>
                </c:pt>
                <c:pt idx="187">
                  <c:v>-10.19007396697998</c:v>
                </c:pt>
                <c:pt idx="188">
                  <c:v>-10.319994926452637</c:v>
                </c:pt>
                <c:pt idx="189">
                  <c:v>-10.646798133850098</c:v>
                </c:pt>
                <c:pt idx="190">
                  <c:v>-10.829747200012207</c:v>
                </c:pt>
                <c:pt idx="191">
                  <c:v>-10.915263175964355</c:v>
                </c:pt>
                <c:pt idx="192">
                  <c:v>-11.175360679626465</c:v>
                </c:pt>
                <c:pt idx="193">
                  <c:v>-11.249435424804688</c:v>
                </c:pt>
                <c:pt idx="194">
                  <c:v>-11.940266609191895</c:v>
                </c:pt>
                <c:pt idx="195">
                  <c:v>-12.823315620422363</c:v>
                </c:pt>
                <c:pt idx="196">
                  <c:v>-13.188982963562012</c:v>
                </c:pt>
                <c:pt idx="197">
                  <c:v>-13.224525451660156</c:v>
                </c:pt>
                <c:pt idx="198">
                  <c:v>-13.673548698425293</c:v>
                </c:pt>
                <c:pt idx="199">
                  <c:v>-14.171910285949707</c:v>
                </c:pt>
                <c:pt idx="200">
                  <c:v>-14.173164367675781</c:v>
                </c:pt>
                <c:pt idx="201">
                  <c:v>-14.289848327636719</c:v>
                </c:pt>
                <c:pt idx="202">
                  <c:v>-15.62033748626709</c:v>
                </c:pt>
                <c:pt idx="203">
                  <c:v>-15.623368263244629</c:v>
                </c:pt>
                <c:pt idx="204">
                  <c:v>-16.80537223815918</c:v>
                </c:pt>
                <c:pt idx="205">
                  <c:v>-17.465860366821289</c:v>
                </c:pt>
                <c:pt idx="206">
                  <c:v>-20.92454719543457</c:v>
                </c:pt>
              </c:numCache>
            </c:numRef>
          </c:xVal>
          <c:yVal>
            <c:numRef>
              <c:f>'ТГ (отоп)'!$C$23:$C$229</c:f>
              <c:numCache>
                <c:formatCode>0.00</c:formatCode>
                <c:ptCount val="207"/>
                <c:pt idx="0">
                  <c:v>39.850543975830078</c:v>
                </c:pt>
                <c:pt idx="1">
                  <c:v>38.128669738769531</c:v>
                </c:pt>
                <c:pt idx="2">
                  <c:v>39.462642669677734</c:v>
                </c:pt>
                <c:pt idx="3">
                  <c:v>39.761451721191406</c:v>
                </c:pt>
                <c:pt idx="4">
                  <c:v>34.509262084960938</c:v>
                </c:pt>
                <c:pt idx="5">
                  <c:v>39.141105651855469</c:v>
                </c:pt>
                <c:pt idx="6">
                  <c:v>38.745491027832031</c:v>
                </c:pt>
                <c:pt idx="7">
                  <c:v>37.1646728515625</c:v>
                </c:pt>
                <c:pt idx="8">
                  <c:v>40.913436889648438</c:v>
                </c:pt>
                <c:pt idx="9">
                  <c:v>35.72454833984375</c:v>
                </c:pt>
                <c:pt idx="10">
                  <c:v>39.675041198730469</c:v>
                </c:pt>
                <c:pt idx="11">
                  <c:v>43.569095611572266</c:v>
                </c:pt>
                <c:pt idx="12">
                  <c:v>39.776824951171875</c:v>
                </c:pt>
                <c:pt idx="13">
                  <c:v>39.139591217041016</c:v>
                </c:pt>
                <c:pt idx="14">
                  <c:v>38.302177429199219</c:v>
                </c:pt>
                <c:pt idx="15">
                  <c:v>43.403034210205078</c:v>
                </c:pt>
                <c:pt idx="16">
                  <c:v>38.887882232666016</c:v>
                </c:pt>
                <c:pt idx="17">
                  <c:v>45.308780670166016</c:v>
                </c:pt>
                <c:pt idx="18">
                  <c:v>43.094402313232422</c:v>
                </c:pt>
                <c:pt idx="19">
                  <c:v>44.038803100585938</c:v>
                </c:pt>
                <c:pt idx="20">
                  <c:v>42.471504211425781</c:v>
                </c:pt>
                <c:pt idx="21">
                  <c:v>44.688014984130859</c:v>
                </c:pt>
                <c:pt idx="22">
                  <c:v>45.092803955078125</c:v>
                </c:pt>
                <c:pt idx="23">
                  <c:v>40.281227111816406</c:v>
                </c:pt>
                <c:pt idx="24">
                  <c:v>39.543617248535156</c:v>
                </c:pt>
                <c:pt idx="25">
                  <c:v>43.383831024169922</c:v>
                </c:pt>
                <c:pt idx="26">
                  <c:v>43.674728393554688</c:v>
                </c:pt>
                <c:pt idx="27">
                  <c:v>42.585426330566406</c:v>
                </c:pt>
                <c:pt idx="28">
                  <c:v>39.595386505126953</c:v>
                </c:pt>
                <c:pt idx="29">
                  <c:v>45.244556427001953</c:v>
                </c:pt>
                <c:pt idx="30">
                  <c:v>42.060558319091797</c:v>
                </c:pt>
                <c:pt idx="31">
                  <c:v>38.708889007568359</c:v>
                </c:pt>
                <c:pt idx="32">
                  <c:v>38.967891693115234</c:v>
                </c:pt>
                <c:pt idx="33">
                  <c:v>47.337181091308594</c:v>
                </c:pt>
                <c:pt idx="34">
                  <c:v>44.933181762695313</c:v>
                </c:pt>
                <c:pt idx="35">
                  <c:v>40.801956176757813</c:v>
                </c:pt>
                <c:pt idx="36">
                  <c:v>43.35540771484375</c:v>
                </c:pt>
                <c:pt idx="37">
                  <c:v>44.860946655273438</c:v>
                </c:pt>
                <c:pt idx="38">
                  <c:v>42.867446899414063</c:v>
                </c:pt>
                <c:pt idx="39">
                  <c:v>42.049343109130859</c:v>
                </c:pt>
                <c:pt idx="40">
                  <c:v>47.054885864257813</c:v>
                </c:pt>
                <c:pt idx="41">
                  <c:v>45.336101531982422</c:v>
                </c:pt>
                <c:pt idx="42">
                  <c:v>43.168025970458984</c:v>
                </c:pt>
                <c:pt idx="43">
                  <c:v>44.823570251464844</c:v>
                </c:pt>
                <c:pt idx="44">
                  <c:v>41.221889495849609</c:v>
                </c:pt>
                <c:pt idx="45">
                  <c:v>44.544284820556641</c:v>
                </c:pt>
                <c:pt idx="46">
                  <c:v>41.333541870117188</c:v>
                </c:pt>
                <c:pt idx="47">
                  <c:v>45.798454284667969</c:v>
                </c:pt>
                <c:pt idx="48">
                  <c:v>45.975509643554688</c:v>
                </c:pt>
                <c:pt idx="49">
                  <c:v>48.626369476318359</c:v>
                </c:pt>
                <c:pt idx="50">
                  <c:v>45.075954437255859</c:v>
                </c:pt>
                <c:pt idx="51">
                  <c:v>44.515224456787109</c:v>
                </c:pt>
                <c:pt idx="52">
                  <c:v>42.494224548339844</c:v>
                </c:pt>
                <c:pt idx="53">
                  <c:v>45.363208770751953</c:v>
                </c:pt>
                <c:pt idx="54">
                  <c:v>41.3955078125</c:v>
                </c:pt>
                <c:pt idx="55">
                  <c:v>44.625484466552734</c:v>
                </c:pt>
                <c:pt idx="56">
                  <c:v>46.034832000732422</c:v>
                </c:pt>
                <c:pt idx="57">
                  <c:v>45.009273529052734</c:v>
                </c:pt>
                <c:pt idx="58">
                  <c:v>45.715888977050781</c:v>
                </c:pt>
                <c:pt idx="59">
                  <c:v>45.815715789794922</c:v>
                </c:pt>
                <c:pt idx="60">
                  <c:v>45.930980682373047</c:v>
                </c:pt>
                <c:pt idx="61">
                  <c:v>45.786922454833984</c:v>
                </c:pt>
                <c:pt idx="62">
                  <c:v>47.127948760986328</c:v>
                </c:pt>
                <c:pt idx="63">
                  <c:v>45.722877502441406</c:v>
                </c:pt>
                <c:pt idx="64">
                  <c:v>45.339187622070313</c:v>
                </c:pt>
                <c:pt idx="65">
                  <c:v>46.227752685546875</c:v>
                </c:pt>
                <c:pt idx="66">
                  <c:v>45.221107482910156</c:v>
                </c:pt>
                <c:pt idx="67">
                  <c:v>47.144622802734375</c:v>
                </c:pt>
                <c:pt idx="68">
                  <c:v>47.610569000244141</c:v>
                </c:pt>
                <c:pt idx="69">
                  <c:v>47.355190277099609</c:v>
                </c:pt>
                <c:pt idx="70">
                  <c:v>48.341754913330078</c:v>
                </c:pt>
                <c:pt idx="71">
                  <c:v>46.048862457275391</c:v>
                </c:pt>
                <c:pt idx="72">
                  <c:v>47.183029174804688</c:v>
                </c:pt>
                <c:pt idx="73">
                  <c:v>47.120582580566406</c:v>
                </c:pt>
                <c:pt idx="74">
                  <c:v>46.8944091796875</c:v>
                </c:pt>
                <c:pt idx="75">
                  <c:v>47.064311981201172</c:v>
                </c:pt>
                <c:pt idx="76">
                  <c:v>46.418907165527344</c:v>
                </c:pt>
                <c:pt idx="77">
                  <c:v>46.747657775878906</c:v>
                </c:pt>
                <c:pt idx="78">
                  <c:v>46.550327301025391</c:v>
                </c:pt>
                <c:pt idx="79">
                  <c:v>46.690311431884766</c:v>
                </c:pt>
                <c:pt idx="80">
                  <c:v>47.049407958984375</c:v>
                </c:pt>
                <c:pt idx="81">
                  <c:v>47.97906494140625</c:v>
                </c:pt>
                <c:pt idx="82">
                  <c:v>46.406375885009766</c:v>
                </c:pt>
                <c:pt idx="83">
                  <c:v>46.771263122558594</c:v>
                </c:pt>
                <c:pt idx="84">
                  <c:v>49.250389099121094</c:v>
                </c:pt>
                <c:pt idx="85">
                  <c:v>46.550498962402344</c:v>
                </c:pt>
                <c:pt idx="86">
                  <c:v>46.878040313720703</c:v>
                </c:pt>
                <c:pt idx="87">
                  <c:v>48.628730773925781</c:v>
                </c:pt>
                <c:pt idx="88">
                  <c:v>46.902450561523438</c:v>
                </c:pt>
                <c:pt idx="89">
                  <c:v>48.333320617675781</c:v>
                </c:pt>
                <c:pt idx="90">
                  <c:v>49.221237182617188</c:v>
                </c:pt>
                <c:pt idx="91">
                  <c:v>49.274200439453125</c:v>
                </c:pt>
                <c:pt idx="92">
                  <c:v>47.937255859375</c:v>
                </c:pt>
                <c:pt idx="93">
                  <c:v>49.302349090576172</c:v>
                </c:pt>
                <c:pt idx="94">
                  <c:v>47.361705780029297</c:v>
                </c:pt>
                <c:pt idx="95">
                  <c:v>50.245616912841797</c:v>
                </c:pt>
                <c:pt idx="96">
                  <c:v>47.692276000976563</c:v>
                </c:pt>
                <c:pt idx="97">
                  <c:v>46.786029815673828</c:v>
                </c:pt>
                <c:pt idx="98">
                  <c:v>49.004238128662109</c:v>
                </c:pt>
                <c:pt idx="99">
                  <c:v>47.789093017578125</c:v>
                </c:pt>
                <c:pt idx="100">
                  <c:v>46.641578674316406</c:v>
                </c:pt>
                <c:pt idx="101">
                  <c:v>48.383861541748047</c:v>
                </c:pt>
                <c:pt idx="102">
                  <c:v>49.157398223876953</c:v>
                </c:pt>
                <c:pt idx="103">
                  <c:v>46.532218933105469</c:v>
                </c:pt>
                <c:pt idx="104">
                  <c:v>47.202091217041016</c:v>
                </c:pt>
                <c:pt idx="105">
                  <c:v>47.374805450439453</c:v>
                </c:pt>
                <c:pt idx="106">
                  <c:v>49.429943084716797</c:v>
                </c:pt>
                <c:pt idx="107">
                  <c:v>48.912250518798828</c:v>
                </c:pt>
                <c:pt idx="108">
                  <c:v>47.25238037109375</c:v>
                </c:pt>
                <c:pt idx="109">
                  <c:v>48.718223571777344</c:v>
                </c:pt>
                <c:pt idx="110">
                  <c:v>49.335784912109375</c:v>
                </c:pt>
                <c:pt idx="111">
                  <c:v>48.293113708496094</c:v>
                </c:pt>
                <c:pt idx="112">
                  <c:v>49.26788330078125</c:v>
                </c:pt>
                <c:pt idx="113">
                  <c:v>49.5953369140625</c:v>
                </c:pt>
                <c:pt idx="114">
                  <c:v>52.312618255615234</c:v>
                </c:pt>
                <c:pt idx="115">
                  <c:v>48.191921234130859</c:v>
                </c:pt>
                <c:pt idx="116">
                  <c:v>51.052234649658203</c:v>
                </c:pt>
                <c:pt idx="117">
                  <c:v>52.033584594726563</c:v>
                </c:pt>
                <c:pt idx="118">
                  <c:v>48.496696472167969</c:v>
                </c:pt>
                <c:pt idx="119">
                  <c:v>50.569728851318359</c:v>
                </c:pt>
                <c:pt idx="120">
                  <c:v>48.570674896240234</c:v>
                </c:pt>
                <c:pt idx="121">
                  <c:v>50.047443389892578</c:v>
                </c:pt>
                <c:pt idx="122">
                  <c:v>49.005092620849609</c:v>
                </c:pt>
                <c:pt idx="123">
                  <c:v>48.640323638916016</c:v>
                </c:pt>
                <c:pt idx="124">
                  <c:v>51.456134796142578</c:v>
                </c:pt>
                <c:pt idx="125">
                  <c:v>49.47991943359375</c:v>
                </c:pt>
                <c:pt idx="126">
                  <c:v>50.697296142578125</c:v>
                </c:pt>
                <c:pt idx="127">
                  <c:v>48.991603851318359</c:v>
                </c:pt>
                <c:pt idx="128">
                  <c:v>47.929653167724609</c:v>
                </c:pt>
                <c:pt idx="129">
                  <c:v>50.529788970947266</c:v>
                </c:pt>
                <c:pt idx="130">
                  <c:v>50.405075073242188</c:v>
                </c:pt>
                <c:pt idx="131">
                  <c:v>47.852863311767578</c:v>
                </c:pt>
                <c:pt idx="132">
                  <c:v>52.158702850341797</c:v>
                </c:pt>
                <c:pt idx="133">
                  <c:v>51.561038970947266</c:v>
                </c:pt>
                <c:pt idx="134">
                  <c:v>51.135814666748047</c:v>
                </c:pt>
                <c:pt idx="135">
                  <c:v>52.347171783447266</c:v>
                </c:pt>
                <c:pt idx="136">
                  <c:v>50.0721435546875</c:v>
                </c:pt>
                <c:pt idx="137">
                  <c:v>50.180477142333984</c:v>
                </c:pt>
                <c:pt idx="138">
                  <c:v>49.830814361572266</c:v>
                </c:pt>
                <c:pt idx="139">
                  <c:v>49.627250671386719</c:v>
                </c:pt>
                <c:pt idx="140">
                  <c:v>49.897510528564453</c:v>
                </c:pt>
                <c:pt idx="141">
                  <c:v>51.226112365722656</c:v>
                </c:pt>
                <c:pt idx="142">
                  <c:v>49.6778564453125</c:v>
                </c:pt>
                <c:pt idx="143">
                  <c:v>51.1693115234375</c:v>
                </c:pt>
                <c:pt idx="144">
                  <c:v>52.267601013183594</c:v>
                </c:pt>
                <c:pt idx="145">
                  <c:v>52.480236053466797</c:v>
                </c:pt>
                <c:pt idx="146">
                  <c:v>51.562412261962891</c:v>
                </c:pt>
                <c:pt idx="147">
                  <c:v>51.907733917236328</c:v>
                </c:pt>
                <c:pt idx="148">
                  <c:v>50.946624755859375</c:v>
                </c:pt>
                <c:pt idx="149">
                  <c:v>51.097854614257813</c:v>
                </c:pt>
                <c:pt idx="150">
                  <c:v>50.777442932128906</c:v>
                </c:pt>
                <c:pt idx="151">
                  <c:v>51.735931396484375</c:v>
                </c:pt>
                <c:pt idx="152">
                  <c:v>52.157413482666016</c:v>
                </c:pt>
                <c:pt idx="153">
                  <c:v>52.75982666015625</c:v>
                </c:pt>
                <c:pt idx="154">
                  <c:v>50.528240203857422</c:v>
                </c:pt>
                <c:pt idx="155">
                  <c:v>52.623340606689453</c:v>
                </c:pt>
                <c:pt idx="156">
                  <c:v>52.408538818359375</c:v>
                </c:pt>
                <c:pt idx="157">
                  <c:v>51.133277893066406</c:v>
                </c:pt>
                <c:pt idx="158">
                  <c:v>51.348773956298828</c:v>
                </c:pt>
                <c:pt idx="159">
                  <c:v>53.251461029052734</c:v>
                </c:pt>
                <c:pt idx="160">
                  <c:v>52.846324920654297</c:v>
                </c:pt>
                <c:pt idx="161">
                  <c:v>51.886283874511719</c:v>
                </c:pt>
                <c:pt idx="162">
                  <c:v>52.584354400634766</c:v>
                </c:pt>
                <c:pt idx="163">
                  <c:v>50.934284210205078</c:v>
                </c:pt>
                <c:pt idx="164">
                  <c:v>51.303714752197266</c:v>
                </c:pt>
                <c:pt idx="165">
                  <c:v>52.392379760742188</c:v>
                </c:pt>
                <c:pt idx="166">
                  <c:v>52.096149444580078</c:v>
                </c:pt>
                <c:pt idx="167">
                  <c:v>51.968460083007813</c:v>
                </c:pt>
                <c:pt idx="168">
                  <c:v>52.913448333740234</c:v>
                </c:pt>
                <c:pt idx="169">
                  <c:v>52.448028564453125</c:v>
                </c:pt>
                <c:pt idx="170">
                  <c:v>53.180038452148438</c:v>
                </c:pt>
                <c:pt idx="171">
                  <c:v>55.633026123046875</c:v>
                </c:pt>
                <c:pt idx="172">
                  <c:v>53.193767547607422</c:v>
                </c:pt>
                <c:pt idx="173">
                  <c:v>54.572967529296875</c:v>
                </c:pt>
                <c:pt idx="174">
                  <c:v>57.555046081542969</c:v>
                </c:pt>
                <c:pt idx="175">
                  <c:v>54.769664764404297</c:v>
                </c:pt>
                <c:pt idx="176">
                  <c:v>57.962757110595703</c:v>
                </c:pt>
                <c:pt idx="177">
                  <c:v>56.755970001220703</c:v>
                </c:pt>
                <c:pt idx="178">
                  <c:v>54.500648498535156</c:v>
                </c:pt>
                <c:pt idx="179">
                  <c:v>53.167644500732422</c:v>
                </c:pt>
                <c:pt idx="180">
                  <c:v>56.779678344726563</c:v>
                </c:pt>
                <c:pt idx="181">
                  <c:v>55.393211364746094</c:v>
                </c:pt>
                <c:pt idx="182">
                  <c:v>55.417201995849609</c:v>
                </c:pt>
                <c:pt idx="183">
                  <c:v>57.459510803222656</c:v>
                </c:pt>
                <c:pt idx="184">
                  <c:v>54.991085052490234</c:v>
                </c:pt>
                <c:pt idx="185">
                  <c:v>56.832000732421875</c:v>
                </c:pt>
                <c:pt idx="186">
                  <c:v>57.4686279296875</c:v>
                </c:pt>
                <c:pt idx="187">
                  <c:v>56.476085662841797</c:v>
                </c:pt>
                <c:pt idx="188">
                  <c:v>58.015106201171875</c:v>
                </c:pt>
                <c:pt idx="189">
                  <c:v>58.033645629882813</c:v>
                </c:pt>
                <c:pt idx="190">
                  <c:v>57.133415222167969</c:v>
                </c:pt>
                <c:pt idx="191">
                  <c:v>57.52569580078125</c:v>
                </c:pt>
                <c:pt idx="192">
                  <c:v>56.745471954345703</c:v>
                </c:pt>
                <c:pt idx="193">
                  <c:v>59.051258087158203</c:v>
                </c:pt>
                <c:pt idx="194">
                  <c:v>57.033897399902344</c:v>
                </c:pt>
                <c:pt idx="195">
                  <c:v>61.192520141601563</c:v>
                </c:pt>
                <c:pt idx="196">
                  <c:v>60.364894866943359</c:v>
                </c:pt>
                <c:pt idx="197">
                  <c:v>58.099174499511719</c:v>
                </c:pt>
                <c:pt idx="198">
                  <c:v>62.830284118652344</c:v>
                </c:pt>
                <c:pt idx="199">
                  <c:v>64.447502136230469</c:v>
                </c:pt>
                <c:pt idx="200">
                  <c:v>59.501934051513672</c:v>
                </c:pt>
                <c:pt idx="201">
                  <c:v>60.178115844726563</c:v>
                </c:pt>
                <c:pt idx="202">
                  <c:v>61.066917419433594</c:v>
                </c:pt>
                <c:pt idx="203">
                  <c:v>63.031131744384766</c:v>
                </c:pt>
                <c:pt idx="204">
                  <c:v>65.758506774902344</c:v>
                </c:pt>
                <c:pt idx="205">
                  <c:v>60.664470672607422</c:v>
                </c:pt>
                <c:pt idx="206">
                  <c:v>64.426765441894531</c:v>
                </c:pt>
              </c:numCache>
            </c:numRef>
          </c:yVal>
          <c:smooth val="1"/>
          <c:extLst>
            <c:ext xmlns:c16="http://schemas.microsoft.com/office/drawing/2014/chart" uri="{C3380CC4-5D6E-409C-BE32-E72D297353CC}">
              <c16:uniqueId val="{00000004-30E1-451A-BB5F-12AEE537F3D7}"/>
            </c:ext>
          </c:extLst>
        </c:ser>
        <c:dLbls>
          <c:showLegendKey val="0"/>
          <c:showVal val="0"/>
          <c:showCatName val="0"/>
          <c:showSerName val="0"/>
          <c:showPercent val="0"/>
          <c:showBubbleSize val="0"/>
        </c:dLbls>
        <c:axId val="2066506688"/>
        <c:axId val="2066505728"/>
        <c:extLst/>
      </c:scatterChart>
      <c:valAx>
        <c:axId val="2066506688"/>
        <c:scaling>
          <c:orientation val="maxMin"/>
          <c:max val="8"/>
          <c:min val="-2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воздуха, </a:t>
                </a:r>
                <a:r>
                  <a:rPr lang="en-US"/>
                  <a:t>º</a:t>
                </a:r>
                <a:r>
                  <a:rPr lang="ru-RU"/>
                  <a:t>С</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6505728"/>
        <c:crosses val="autoZero"/>
        <c:crossBetween val="midCat"/>
        <c:majorUnit val="1"/>
      </c:valAx>
      <c:valAx>
        <c:axId val="2066505728"/>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Температура сетевой воды, </a:t>
                </a:r>
                <a:r>
                  <a:rPr lang="en-US"/>
                  <a:t>º</a:t>
                </a:r>
                <a:r>
                  <a:rPr lang="ru-RU"/>
                  <a:t>С</a:t>
                </a:r>
              </a:p>
            </c:rich>
          </c:tx>
          <c:layout>
            <c:manualLayout>
              <c:xMode val="edge"/>
              <c:yMode val="edge"/>
              <c:x val="2.5408027051997237E-3"/>
              <c:y val="0.23200107701299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6506688"/>
        <c:crossesAt val="8"/>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Поток отказов (существующее положение), 1/ч</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надежность!$DK$2</c:f>
              <c:strCache>
                <c:ptCount val="1"/>
                <c:pt idx="0">
                  <c:v>Поток отказов, 1/ч</c:v>
                </c:pt>
              </c:strCache>
            </c:strRef>
          </c:tx>
          <c:spPr>
            <a:solidFill>
              <a:srgbClr val="FFC000"/>
            </a:solidFill>
            <a:ln>
              <a:noFill/>
            </a:ln>
            <a:effectLst/>
          </c:spPr>
          <c:invertIfNegative val="0"/>
          <c:cat>
            <c:strRef>
              <c:f>надежность!$G$3:$G$18</c:f>
              <c:strCache>
                <c:ptCount val="16"/>
                <c:pt idx="0">
                  <c:v>котельная - УЗ 1</c:v>
                </c:pt>
                <c:pt idx="1">
                  <c:v>УЗ 1 - ТК 1</c:v>
                </c:pt>
                <c:pt idx="2">
                  <c:v>кран шаровый ТК 1 - ввод в здание администрации</c:v>
                </c:pt>
                <c:pt idx="3">
                  <c:v>ввод в здание администрации - ввод ТП административное здание</c:v>
                </c:pt>
                <c:pt idx="4">
                  <c:v>кран шаровый ТК 1 - ТК 2</c:v>
                </c:pt>
                <c:pt idx="5">
                  <c:v>ТК 2 - ввод в здание школы</c:v>
                </c:pt>
                <c:pt idx="6">
                  <c:v>ввод в здание школы - ввод ТП школа</c:v>
                </c:pt>
                <c:pt idx="7">
                  <c:v>ТК 2 - ввод в ж/д №3</c:v>
                </c:pt>
                <c:pt idx="8">
                  <c:v>отвод на ж/д №3 - ввод ТП ул. Новая 3</c:v>
                </c:pt>
                <c:pt idx="9">
                  <c:v>Подвал ж. д.
ул. Новая, 3 (транзит)</c:v>
                </c:pt>
                <c:pt idx="10">
                  <c:v>вывод из ж/д №3 - К 3</c:v>
                </c:pt>
                <c:pt idx="11">
                  <c:v>кран шаровый К 3 - ввод в ж/д №2</c:v>
                </c:pt>
                <c:pt idx="12">
                  <c:v>ввод в ж/д №2 - ввод ТП ул. Новая 2</c:v>
                </c:pt>
                <c:pt idx="13">
                  <c:v>кран шаровый К 3 - ТК 4</c:v>
                </c:pt>
                <c:pt idx="14">
                  <c:v>дисковый затвор ТК 4 - ввод в ж/д №1</c:v>
                </c:pt>
                <c:pt idx="15">
                  <c:v>ввод в ж/д №1 - ввод ТП ул. Новая 1</c:v>
                </c:pt>
              </c:strCache>
            </c:strRef>
          </c:cat>
          <c:val>
            <c:numRef>
              <c:f>надежность!$DK$3:$DK$18</c:f>
              <c:numCache>
                <c:formatCode>0.0000000</c:formatCode>
                <c:ptCount val="16"/>
                <c:pt idx="0">
                  <c:v>9.0999999999999993E-6</c:v>
                </c:pt>
                <c:pt idx="1">
                  <c:v>9.9999999999999995E-7</c:v>
                </c:pt>
                <c:pt idx="2">
                  <c:v>3.9999999999999998E-7</c:v>
                </c:pt>
                <c:pt idx="3">
                  <c:v>0</c:v>
                </c:pt>
                <c:pt idx="4">
                  <c:v>2.9999999999999999E-7</c:v>
                </c:pt>
                <c:pt idx="5">
                  <c:v>1.3E-6</c:v>
                </c:pt>
                <c:pt idx="6">
                  <c:v>9.9999999999999995E-8</c:v>
                </c:pt>
                <c:pt idx="7">
                  <c:v>3.9999999999999998E-7</c:v>
                </c:pt>
                <c:pt idx="8">
                  <c:v>9.9999999999999995E-8</c:v>
                </c:pt>
                <c:pt idx="9">
                  <c:v>9.9999999999999995E-8</c:v>
                </c:pt>
                <c:pt idx="10">
                  <c:v>5.9999999999999997E-7</c:v>
                </c:pt>
                <c:pt idx="11">
                  <c:v>9.9999999999999995E-8</c:v>
                </c:pt>
                <c:pt idx="12">
                  <c:v>0</c:v>
                </c:pt>
                <c:pt idx="13">
                  <c:v>5.9999999999999997E-7</c:v>
                </c:pt>
                <c:pt idx="14">
                  <c:v>5.9999999999999997E-7</c:v>
                </c:pt>
                <c:pt idx="15">
                  <c:v>9.9999999999999995E-8</c:v>
                </c:pt>
              </c:numCache>
            </c:numRef>
          </c:val>
          <c:extLst>
            <c:ext xmlns:c16="http://schemas.microsoft.com/office/drawing/2014/chart" uri="{C3380CC4-5D6E-409C-BE32-E72D297353CC}">
              <c16:uniqueId val="{00000000-F2FD-44FF-9373-FFA2E63E65E4}"/>
            </c:ext>
          </c:extLst>
        </c:ser>
        <c:dLbls>
          <c:showLegendKey val="0"/>
          <c:showVal val="0"/>
          <c:showCatName val="0"/>
          <c:showSerName val="0"/>
          <c:showPercent val="0"/>
          <c:showBubbleSize val="0"/>
        </c:dLbls>
        <c:gapWidth val="182"/>
        <c:axId val="1116266655"/>
        <c:axId val="1116265407"/>
      </c:barChart>
      <c:catAx>
        <c:axId val="11162666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5407"/>
        <c:crosses val="autoZero"/>
        <c:auto val="1"/>
        <c:lblAlgn val="ctr"/>
        <c:lblOffset val="100"/>
        <c:noMultiLvlLbl val="0"/>
      </c:catAx>
      <c:valAx>
        <c:axId val="1116265407"/>
        <c:scaling>
          <c:orientation val="minMax"/>
          <c:max val="9.5000000000000039E-6"/>
          <c:min val="0"/>
        </c:scaling>
        <c:delete val="0"/>
        <c:axPos val="t"/>
        <c:majorGridlines>
          <c:spPr>
            <a:ln w="9525" cap="flat" cmpd="sng" algn="ctr">
              <a:solidFill>
                <a:schemeClr val="tx1">
                  <a:lumMod val="15000"/>
                  <a:lumOff val="85000"/>
                </a:schemeClr>
              </a:solidFill>
              <a:round/>
            </a:ln>
            <a:effectLst/>
          </c:spPr>
        </c:majorGridlines>
        <c:numFmt formatCode="#,##0.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Поток отказов (перспектива), 1/ч</a:t>
            </a:r>
          </a:p>
        </c:rich>
      </c:tx>
      <c:layout>
        <c:manualLayout>
          <c:xMode val="edge"/>
          <c:yMode val="edge"/>
          <c:x val="0.40830694345025054"/>
          <c:y val="3.47627409883117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надежность!$DK$2</c:f>
              <c:strCache>
                <c:ptCount val="1"/>
                <c:pt idx="0">
                  <c:v>Поток отказов, 1/ч</c:v>
                </c:pt>
              </c:strCache>
            </c:strRef>
          </c:tx>
          <c:spPr>
            <a:solidFill>
              <a:srgbClr val="FFC000"/>
            </a:solidFill>
            <a:ln>
              <a:noFill/>
            </a:ln>
            <a:effectLst/>
          </c:spPr>
          <c:invertIfNegative val="0"/>
          <c:cat>
            <c:strRef>
              <c:f>надежность!$G$3:$G$19</c:f>
              <c:strCache>
                <c:ptCount val="17"/>
                <c:pt idx="0">
                  <c:v>Котельная (проектируемая) - ТК 1.1 (П)</c:v>
                </c:pt>
                <c:pt idx="1">
                  <c:v>ТК 1.1 (П) - ТК 2</c:v>
                </c:pt>
                <c:pt idx="2">
                  <c:v>ТК 1.1 (П) - ввод в здание школы</c:v>
                </c:pt>
                <c:pt idx="3">
                  <c:v>ввод в здание школы - ввод ТП школа</c:v>
                </c:pt>
                <c:pt idx="4">
                  <c:v>ТК 2 - ТК 1</c:v>
                </c:pt>
                <c:pt idx="5">
                  <c:v>кран шаровый ТК 1 - ввод в здание администрации</c:v>
                </c:pt>
                <c:pt idx="6">
                  <c:v>ввод в здание администрации - ввод ТП административное здание</c:v>
                </c:pt>
                <c:pt idx="7">
                  <c:v>ТК 2 - ввод в ж/д №3</c:v>
                </c:pt>
                <c:pt idx="8">
                  <c:v>отвод на ж/д №3 - ввод ТП ул. Новая 3</c:v>
                </c:pt>
                <c:pt idx="9">
                  <c:v>отвод на ж/д №3 - кран шаровый Ду125</c:v>
                </c:pt>
                <c:pt idx="10">
                  <c:v>кран шаровый Ду125 - вывод из ж/д №3</c:v>
                </c:pt>
                <c:pt idx="11">
                  <c:v>вывод из ж/д №3 - К 3</c:v>
                </c:pt>
                <c:pt idx="12">
                  <c:v>кран шаровый К 3 - ввод в ж/д №2</c:v>
                </c:pt>
                <c:pt idx="13">
                  <c:v>ввод в ж/д №2 - ввод ТП ул. Новая 2</c:v>
                </c:pt>
                <c:pt idx="14">
                  <c:v>кран шаровый К 3 - ТК 4</c:v>
                </c:pt>
                <c:pt idx="15">
                  <c:v>дисковый затвор К 4 - ввод в ж/д №1</c:v>
                </c:pt>
                <c:pt idx="16">
                  <c:v>ввод в ж/д №1 - ввод ТП ул. Новая 1</c:v>
                </c:pt>
              </c:strCache>
            </c:strRef>
          </c:cat>
          <c:val>
            <c:numRef>
              <c:f>надежность!$DK$3:$DK$19</c:f>
              <c:numCache>
                <c:formatCode>0.00000000</c:formatCode>
                <c:ptCount val="17"/>
                <c:pt idx="0">
                  <c:v>2.3E-6</c:v>
                </c:pt>
                <c:pt idx="1">
                  <c:v>1.9E-6</c:v>
                </c:pt>
                <c:pt idx="2">
                  <c:v>4.9999999999999998E-7</c:v>
                </c:pt>
                <c:pt idx="3">
                  <c:v>9.9999999999999995E-8</c:v>
                </c:pt>
                <c:pt idx="4">
                  <c:v>4.9999999999999998E-7</c:v>
                </c:pt>
                <c:pt idx="5">
                  <c:v>3.9999999999999998E-7</c:v>
                </c:pt>
                <c:pt idx="6">
                  <c:v>0</c:v>
                </c:pt>
                <c:pt idx="7">
                  <c:v>3.9999999999999998E-7</c:v>
                </c:pt>
                <c:pt idx="8">
                  <c:v>9.9999999999999995E-8</c:v>
                </c:pt>
                <c:pt idx="9">
                  <c:v>0</c:v>
                </c:pt>
                <c:pt idx="10">
                  <c:v>9.9999999999999995E-8</c:v>
                </c:pt>
                <c:pt idx="11">
                  <c:v>5.9999999999999997E-7</c:v>
                </c:pt>
                <c:pt idx="12">
                  <c:v>9.9999999999999995E-8</c:v>
                </c:pt>
                <c:pt idx="13">
                  <c:v>0</c:v>
                </c:pt>
                <c:pt idx="14">
                  <c:v>5.9999999999999997E-7</c:v>
                </c:pt>
                <c:pt idx="15">
                  <c:v>5.9999999999999997E-7</c:v>
                </c:pt>
                <c:pt idx="16">
                  <c:v>9.9999999999999995E-8</c:v>
                </c:pt>
              </c:numCache>
            </c:numRef>
          </c:val>
          <c:extLst>
            <c:ext xmlns:c16="http://schemas.microsoft.com/office/drawing/2014/chart" uri="{C3380CC4-5D6E-409C-BE32-E72D297353CC}">
              <c16:uniqueId val="{00000000-CB10-4374-9E62-9FB8975510BB}"/>
            </c:ext>
          </c:extLst>
        </c:ser>
        <c:dLbls>
          <c:showLegendKey val="0"/>
          <c:showVal val="0"/>
          <c:showCatName val="0"/>
          <c:showSerName val="0"/>
          <c:showPercent val="0"/>
          <c:showBubbleSize val="0"/>
        </c:dLbls>
        <c:gapWidth val="182"/>
        <c:axId val="1116266655"/>
        <c:axId val="1116265407"/>
      </c:barChart>
      <c:catAx>
        <c:axId val="11162666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5407"/>
        <c:crosses val="autoZero"/>
        <c:auto val="1"/>
        <c:lblAlgn val="ctr"/>
        <c:lblOffset val="100"/>
        <c:noMultiLvlLbl val="0"/>
      </c:catAx>
      <c:valAx>
        <c:axId val="1116265407"/>
        <c:scaling>
          <c:orientation val="minMax"/>
          <c:max val="9.5000000000000039E-6"/>
          <c:min val="0"/>
        </c:scaling>
        <c:delete val="0"/>
        <c:axPos val="t"/>
        <c:majorGridlines>
          <c:spPr>
            <a:ln w="9525" cap="flat" cmpd="sng" algn="ctr">
              <a:solidFill>
                <a:schemeClr val="tx1">
                  <a:lumMod val="15000"/>
                  <a:lumOff val="85000"/>
                </a:schemeClr>
              </a:solidFill>
              <a:round/>
            </a:ln>
            <a:effectLst/>
          </c:spPr>
        </c:majorGridlines>
        <c:numFmt formatCode="0.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62666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Вероятность отказа (существующее положение)</a:t>
            </a:r>
          </a:p>
        </c:rich>
      </c:tx>
      <c:layout>
        <c:manualLayout>
          <c:xMode val="edge"/>
          <c:yMode val="edge"/>
          <c:x val="0.4282637795275590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1601938438880598"/>
          <c:y val="0.15406065517080292"/>
          <c:w val="0.53946785560258514"/>
          <c:h val="0.77504384327070064"/>
        </c:manualLayout>
      </c:layout>
      <c:barChart>
        <c:barDir val="bar"/>
        <c:grouping val="clustered"/>
        <c:varyColors val="0"/>
        <c:ser>
          <c:idx val="0"/>
          <c:order val="0"/>
          <c:tx>
            <c:strRef>
              <c:f>надежность!$DM$2</c:f>
              <c:strCache>
                <c:ptCount val="1"/>
                <c:pt idx="0">
                  <c:v>Вероятность отказа</c:v>
                </c:pt>
              </c:strCache>
            </c:strRef>
          </c:tx>
          <c:spPr>
            <a:solidFill>
              <a:schemeClr val="accent1"/>
            </a:solidFill>
            <a:ln>
              <a:noFill/>
            </a:ln>
            <a:effectLst/>
          </c:spPr>
          <c:invertIfNegative val="0"/>
          <c:cat>
            <c:strRef>
              <c:f>надежность!$G$3:$G$18</c:f>
              <c:strCache>
                <c:ptCount val="16"/>
                <c:pt idx="0">
                  <c:v>котельная - УЗ 1</c:v>
                </c:pt>
                <c:pt idx="1">
                  <c:v>УЗ 1 - ТК 1</c:v>
                </c:pt>
                <c:pt idx="2">
                  <c:v>кран шаровый ТК 1 - ввод в здание администрации</c:v>
                </c:pt>
                <c:pt idx="3">
                  <c:v>ввод в здание администрации - ввод ТП административное здание</c:v>
                </c:pt>
                <c:pt idx="4">
                  <c:v>кран шаровый ТК 1 - ТК 2</c:v>
                </c:pt>
                <c:pt idx="5">
                  <c:v>ТК 2 - ввод в здание школы</c:v>
                </c:pt>
                <c:pt idx="6">
                  <c:v>ввод в здание школы - ввод ТП школа</c:v>
                </c:pt>
                <c:pt idx="7">
                  <c:v>ТК 2 - ввод в ж/д №3</c:v>
                </c:pt>
                <c:pt idx="8">
                  <c:v>отвод на ж/д №3 - ввод ТП ул. Новая 3</c:v>
                </c:pt>
                <c:pt idx="9">
                  <c:v>Подвал ж. д.
ул. Новая, 3 (транзит)</c:v>
                </c:pt>
                <c:pt idx="10">
                  <c:v>вывод из ж/д №3 - К 3</c:v>
                </c:pt>
                <c:pt idx="11">
                  <c:v>кран шаровый К 3 - ввод в ж/д №2</c:v>
                </c:pt>
                <c:pt idx="12">
                  <c:v>ввод в ж/д №2 - ввод ТП ул. Новая 2</c:v>
                </c:pt>
                <c:pt idx="13">
                  <c:v>кран шаровый К 3 - ТК 4</c:v>
                </c:pt>
                <c:pt idx="14">
                  <c:v>дисковый затвор ТК 4 - ввод в ж/д №1</c:v>
                </c:pt>
                <c:pt idx="15">
                  <c:v>ввод в ж/д №1 - ввод ТП ул. Новая 1</c:v>
                </c:pt>
              </c:strCache>
            </c:strRef>
          </c:cat>
          <c:val>
            <c:numRef>
              <c:f>надежность!$DM$3:$DM$18</c:f>
              <c:numCache>
                <c:formatCode>0.0000000</c:formatCode>
                <c:ptCount val="16"/>
                <c:pt idx="0">
                  <c:v>1.026E-4</c:v>
                </c:pt>
                <c:pt idx="1">
                  <c:v>1.11E-5</c:v>
                </c:pt>
                <c:pt idx="2">
                  <c:v>2.7E-6</c:v>
                </c:pt>
                <c:pt idx="3">
                  <c:v>1.9999999999999999E-7</c:v>
                </c:pt>
                <c:pt idx="4">
                  <c:v>3.9999999999999998E-6</c:v>
                </c:pt>
                <c:pt idx="5">
                  <c:v>8.3999999999999992E-6</c:v>
                </c:pt>
                <c:pt idx="6">
                  <c:v>5.9999999999999997E-7</c:v>
                </c:pt>
                <c:pt idx="7">
                  <c:v>3.1999999999999999E-6</c:v>
                </c:pt>
                <c:pt idx="8">
                  <c:v>6.9999999999999997E-7</c:v>
                </c:pt>
                <c:pt idx="9">
                  <c:v>8.9999999999999996E-7</c:v>
                </c:pt>
                <c:pt idx="10">
                  <c:v>4.5000000000000001E-6</c:v>
                </c:pt>
                <c:pt idx="11">
                  <c:v>5.9999999999999997E-7</c:v>
                </c:pt>
                <c:pt idx="12">
                  <c:v>1.9999999999999999E-7</c:v>
                </c:pt>
                <c:pt idx="13">
                  <c:v>3.8999999999999999E-6</c:v>
                </c:pt>
                <c:pt idx="14">
                  <c:v>3.3000000000000002E-6</c:v>
                </c:pt>
                <c:pt idx="15">
                  <c:v>2.9999999999999999E-7</c:v>
                </c:pt>
              </c:numCache>
            </c:numRef>
          </c:val>
          <c:extLst>
            <c:ext xmlns:c16="http://schemas.microsoft.com/office/drawing/2014/chart" uri="{C3380CC4-5D6E-409C-BE32-E72D297353CC}">
              <c16:uniqueId val="{00000000-CEF9-413C-A80B-194565DE66E7}"/>
            </c:ext>
          </c:extLst>
        </c:ser>
        <c:dLbls>
          <c:showLegendKey val="0"/>
          <c:showVal val="0"/>
          <c:showCatName val="0"/>
          <c:showSerName val="0"/>
          <c:showPercent val="0"/>
          <c:showBubbleSize val="0"/>
        </c:dLbls>
        <c:gapWidth val="182"/>
        <c:axId val="1262062255"/>
        <c:axId val="1262055183"/>
      </c:barChart>
      <c:catAx>
        <c:axId val="12620622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55183"/>
        <c:crosses val="autoZero"/>
        <c:auto val="1"/>
        <c:lblAlgn val="ctr"/>
        <c:lblOffset val="100"/>
        <c:noMultiLvlLbl val="0"/>
      </c:catAx>
      <c:valAx>
        <c:axId val="1262055183"/>
        <c:scaling>
          <c:orientation val="minMax"/>
          <c:max val="1.1000000000000003E-4"/>
          <c:min val="0"/>
        </c:scaling>
        <c:delete val="0"/>
        <c:axPos val="t"/>
        <c:majorGridlines>
          <c:spPr>
            <a:ln w="9525" cap="flat" cmpd="sng" algn="ctr">
              <a:solidFill>
                <a:schemeClr val="tx1">
                  <a:lumMod val="15000"/>
                  <a:lumOff val="85000"/>
                </a:schemeClr>
              </a:solidFill>
              <a:round/>
            </a:ln>
            <a:effectLst/>
          </c:spPr>
        </c:majorGridlines>
        <c:numFmt formatCode="0.0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62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t>Вероятность отказа (перспектива)</a:t>
            </a:r>
          </a:p>
        </c:rich>
      </c:tx>
      <c:layout>
        <c:manualLayout>
          <c:xMode val="edge"/>
          <c:yMode val="edge"/>
          <c:x val="0.42826377952755906"/>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1601938438880598"/>
          <c:y val="0.15406065517080292"/>
          <c:w val="0.53946785560258514"/>
          <c:h val="0.77504384327070064"/>
        </c:manualLayout>
      </c:layout>
      <c:barChart>
        <c:barDir val="bar"/>
        <c:grouping val="clustered"/>
        <c:varyColors val="0"/>
        <c:ser>
          <c:idx val="0"/>
          <c:order val="0"/>
          <c:tx>
            <c:strRef>
              <c:f>надежность!$DM$2</c:f>
              <c:strCache>
                <c:ptCount val="1"/>
                <c:pt idx="0">
                  <c:v>Вероятность отказа</c:v>
                </c:pt>
              </c:strCache>
            </c:strRef>
          </c:tx>
          <c:spPr>
            <a:solidFill>
              <a:schemeClr val="accent1"/>
            </a:solidFill>
            <a:ln>
              <a:noFill/>
            </a:ln>
            <a:effectLst/>
          </c:spPr>
          <c:invertIfNegative val="0"/>
          <c:cat>
            <c:strRef>
              <c:f>надежность!$G$3:$G$19</c:f>
              <c:strCache>
                <c:ptCount val="17"/>
                <c:pt idx="0">
                  <c:v>Котельная (проектируемая) - ТК 1.1 (П)</c:v>
                </c:pt>
                <c:pt idx="1">
                  <c:v>ТК 1.1 (П) - ТК 2</c:v>
                </c:pt>
                <c:pt idx="2">
                  <c:v>ТК 1.1 (П) - ввод в здание школы</c:v>
                </c:pt>
                <c:pt idx="3">
                  <c:v>ввод в здание школы - ввод ТП школа</c:v>
                </c:pt>
                <c:pt idx="4">
                  <c:v>ТК 2 - ТК 1</c:v>
                </c:pt>
                <c:pt idx="5">
                  <c:v>кран шаровый ТК 1 - ввод в здание администрации</c:v>
                </c:pt>
                <c:pt idx="6">
                  <c:v>ввод в здание администрации - ввод ТП административное здание</c:v>
                </c:pt>
                <c:pt idx="7">
                  <c:v>ТК 2 - ввод в ж/д №3</c:v>
                </c:pt>
                <c:pt idx="8">
                  <c:v>отвод на ж/д №3 - ввод ТП ул. Новая 3</c:v>
                </c:pt>
                <c:pt idx="9">
                  <c:v>отвод на ж/д №3 - кран шаровый Ду125</c:v>
                </c:pt>
                <c:pt idx="10">
                  <c:v>кран шаровый Ду125 - вывод из ж/д №3</c:v>
                </c:pt>
                <c:pt idx="11">
                  <c:v>вывод из ж/д №3 - К 3</c:v>
                </c:pt>
                <c:pt idx="12">
                  <c:v>кран шаровый К 3 - ввод в ж/д №2</c:v>
                </c:pt>
                <c:pt idx="13">
                  <c:v>ввод в ж/д №2 - ввод ТП ул. Новая 2</c:v>
                </c:pt>
                <c:pt idx="14">
                  <c:v>кран шаровый К 3 - ТК 4</c:v>
                </c:pt>
                <c:pt idx="15">
                  <c:v>дисковый затвор К 4 - ввод в ж/д №1</c:v>
                </c:pt>
                <c:pt idx="16">
                  <c:v>ввод в ж/д №1 - ввод ТП ул. Новая 1</c:v>
                </c:pt>
              </c:strCache>
            </c:strRef>
          </c:cat>
          <c:val>
            <c:numRef>
              <c:f>надежность!$DM$3:$DM$19</c:f>
              <c:numCache>
                <c:formatCode>0.00000000</c:formatCode>
                <c:ptCount val="17"/>
                <c:pt idx="0">
                  <c:v>1.88E-5</c:v>
                </c:pt>
                <c:pt idx="1">
                  <c:v>1.5500000000000001E-5</c:v>
                </c:pt>
                <c:pt idx="2">
                  <c:v>2.5000000000000002E-6</c:v>
                </c:pt>
                <c:pt idx="3">
                  <c:v>8.9999999999999996E-7</c:v>
                </c:pt>
                <c:pt idx="4">
                  <c:v>2.9000000000000002E-6</c:v>
                </c:pt>
                <c:pt idx="5">
                  <c:v>2.7E-6</c:v>
                </c:pt>
                <c:pt idx="6">
                  <c:v>1.9999999999999999E-7</c:v>
                </c:pt>
                <c:pt idx="7">
                  <c:v>3.1999999999999999E-6</c:v>
                </c:pt>
                <c:pt idx="8">
                  <c:v>6.9999999999999997E-7</c:v>
                </c:pt>
                <c:pt idx="9">
                  <c:v>2.9999999999999999E-7</c:v>
                </c:pt>
                <c:pt idx="10">
                  <c:v>8.9999999999999996E-7</c:v>
                </c:pt>
                <c:pt idx="11">
                  <c:v>4.5000000000000001E-6</c:v>
                </c:pt>
                <c:pt idx="12">
                  <c:v>5.9999999999999997E-7</c:v>
                </c:pt>
                <c:pt idx="13">
                  <c:v>1.9999999999999999E-7</c:v>
                </c:pt>
                <c:pt idx="14">
                  <c:v>3.8999999999999999E-6</c:v>
                </c:pt>
                <c:pt idx="15">
                  <c:v>3.3000000000000002E-6</c:v>
                </c:pt>
                <c:pt idx="16">
                  <c:v>2.9999999999999999E-7</c:v>
                </c:pt>
              </c:numCache>
            </c:numRef>
          </c:val>
          <c:extLst>
            <c:ext xmlns:c16="http://schemas.microsoft.com/office/drawing/2014/chart" uri="{C3380CC4-5D6E-409C-BE32-E72D297353CC}">
              <c16:uniqueId val="{00000000-B4A7-4986-AC0E-202D5D8980A2}"/>
            </c:ext>
          </c:extLst>
        </c:ser>
        <c:dLbls>
          <c:showLegendKey val="0"/>
          <c:showVal val="0"/>
          <c:showCatName val="0"/>
          <c:showSerName val="0"/>
          <c:showPercent val="0"/>
          <c:showBubbleSize val="0"/>
        </c:dLbls>
        <c:gapWidth val="182"/>
        <c:axId val="1262062255"/>
        <c:axId val="1262055183"/>
      </c:barChart>
      <c:catAx>
        <c:axId val="12620622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55183"/>
        <c:crosses val="autoZero"/>
        <c:auto val="1"/>
        <c:lblAlgn val="ctr"/>
        <c:lblOffset val="100"/>
        <c:noMultiLvlLbl val="0"/>
      </c:catAx>
      <c:valAx>
        <c:axId val="1262055183"/>
        <c:scaling>
          <c:orientation val="minMax"/>
          <c:max val="1.1000000000000003E-4"/>
          <c:min val="0"/>
        </c:scaling>
        <c:delete val="0"/>
        <c:axPos val="t"/>
        <c:majorGridlines>
          <c:spPr>
            <a:ln w="9525" cap="flat" cmpd="sng" algn="ctr">
              <a:solidFill>
                <a:schemeClr val="tx1">
                  <a:lumMod val="15000"/>
                  <a:lumOff val="85000"/>
                </a:schemeClr>
              </a:solidFill>
              <a:round/>
            </a:ln>
            <a:effectLst/>
          </c:spPr>
        </c:majorGridlines>
        <c:numFmt formatCode="0.00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2062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800"/>
              <a:t>Время восстановления (существующее положение), ч</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5774608868917366"/>
          <c:y val="0.14020125099952918"/>
          <c:w val="0.51555022436896547"/>
          <c:h val="0.77940507461905784"/>
        </c:manualLayout>
      </c:layout>
      <c:barChart>
        <c:barDir val="bar"/>
        <c:grouping val="clustered"/>
        <c:varyColors val="0"/>
        <c:ser>
          <c:idx val="0"/>
          <c:order val="0"/>
          <c:tx>
            <c:strRef>
              <c:f>надежность!$DH$2</c:f>
              <c:strCache>
                <c:ptCount val="1"/>
                <c:pt idx="0">
                  <c:v>Время восстановления, ч</c:v>
                </c:pt>
              </c:strCache>
            </c:strRef>
          </c:tx>
          <c:spPr>
            <a:solidFill>
              <a:schemeClr val="accent1"/>
            </a:solidFill>
            <a:ln>
              <a:noFill/>
            </a:ln>
            <a:effectLst/>
          </c:spPr>
          <c:invertIfNegative val="0"/>
          <c:cat>
            <c:strRef>
              <c:f>надежность!$G$3:$G$18</c:f>
              <c:strCache>
                <c:ptCount val="16"/>
                <c:pt idx="0">
                  <c:v>котельная - УЗ 1</c:v>
                </c:pt>
                <c:pt idx="1">
                  <c:v>УЗ 1 - ТК 1</c:v>
                </c:pt>
                <c:pt idx="2">
                  <c:v>кран шаровый ТК 1 - ввод в здание администрации</c:v>
                </c:pt>
                <c:pt idx="3">
                  <c:v>ввод в здание администрации - ввод ТП административное здание</c:v>
                </c:pt>
                <c:pt idx="4">
                  <c:v>кран шаровый ТК 1 - ТК 2</c:v>
                </c:pt>
                <c:pt idx="5">
                  <c:v>ТК 2 - ввод в здание школы</c:v>
                </c:pt>
                <c:pt idx="6">
                  <c:v>ввод в здание школы - ввод ТП школа</c:v>
                </c:pt>
                <c:pt idx="7">
                  <c:v>ТК 2 - ввод в ж/д №3</c:v>
                </c:pt>
                <c:pt idx="8">
                  <c:v>отвод на ж/д №3 - ввод ТП ул. Новая 3</c:v>
                </c:pt>
                <c:pt idx="9">
                  <c:v>Подвал ж. д.
ул. Новая, 3 (транзит)</c:v>
                </c:pt>
                <c:pt idx="10">
                  <c:v>вывод из ж/д №3 - К 3</c:v>
                </c:pt>
                <c:pt idx="11">
                  <c:v>кран шаровый К 3 - ввод в ж/д №2</c:v>
                </c:pt>
                <c:pt idx="12">
                  <c:v>ввод в ж/д №2 - ввод ТП ул. Новая 2</c:v>
                </c:pt>
                <c:pt idx="13">
                  <c:v>кран шаровый К 3 - ТК 4</c:v>
                </c:pt>
                <c:pt idx="14">
                  <c:v>дисковый затвор ТК 4 - ввод в ж/д №1</c:v>
                </c:pt>
                <c:pt idx="15">
                  <c:v>ввод в ж/д №1 - ввод ТП ул. Новая 1</c:v>
                </c:pt>
              </c:strCache>
            </c:strRef>
          </c:cat>
          <c:val>
            <c:numRef>
              <c:f>надежность!$DH$3:$DH$18</c:f>
              <c:numCache>
                <c:formatCode>0.00</c:formatCode>
                <c:ptCount val="16"/>
                <c:pt idx="0">
                  <c:v>11.325317999999999</c:v>
                </c:pt>
                <c:pt idx="1">
                  <c:v>11.325317999999999</c:v>
                </c:pt>
                <c:pt idx="2">
                  <c:v>6.283957</c:v>
                </c:pt>
                <c:pt idx="3">
                  <c:v>5.936871</c:v>
                </c:pt>
                <c:pt idx="4">
                  <c:v>12.025805</c:v>
                </c:pt>
                <c:pt idx="5">
                  <c:v>6.2593059999999996</c:v>
                </c:pt>
                <c:pt idx="6">
                  <c:v>5.9363270000000004</c:v>
                </c:pt>
                <c:pt idx="7">
                  <c:v>7.912534</c:v>
                </c:pt>
                <c:pt idx="8">
                  <c:v>5.9349660000000002</c:v>
                </c:pt>
                <c:pt idx="9">
                  <c:v>7.9026480000000001</c:v>
                </c:pt>
                <c:pt idx="10">
                  <c:v>7.9026480000000001</c:v>
                </c:pt>
                <c:pt idx="11">
                  <c:v>6.7483459999999997</c:v>
                </c:pt>
                <c:pt idx="12">
                  <c:v>5.936871</c:v>
                </c:pt>
                <c:pt idx="13">
                  <c:v>6.7334949999999996</c:v>
                </c:pt>
                <c:pt idx="14">
                  <c:v>5.5745630000000004</c:v>
                </c:pt>
                <c:pt idx="15">
                  <c:v>5.9363270000000004</c:v>
                </c:pt>
              </c:numCache>
            </c:numRef>
          </c:val>
          <c:extLst>
            <c:ext xmlns:c16="http://schemas.microsoft.com/office/drawing/2014/chart" uri="{C3380CC4-5D6E-409C-BE32-E72D297353CC}">
              <c16:uniqueId val="{00000000-9C32-4096-80BD-2473E1FC54B1}"/>
            </c:ext>
          </c:extLst>
        </c:ser>
        <c:dLbls>
          <c:showLegendKey val="0"/>
          <c:showVal val="0"/>
          <c:showCatName val="0"/>
          <c:showSerName val="0"/>
          <c:showPercent val="0"/>
          <c:showBubbleSize val="0"/>
        </c:dLbls>
        <c:gapWidth val="182"/>
        <c:axId val="1255286207"/>
        <c:axId val="1255288703"/>
      </c:barChart>
      <c:catAx>
        <c:axId val="12552862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8703"/>
        <c:crosses val="autoZero"/>
        <c:auto val="1"/>
        <c:lblAlgn val="ctr"/>
        <c:lblOffset val="100"/>
        <c:noMultiLvlLbl val="0"/>
      </c:catAx>
      <c:valAx>
        <c:axId val="1255288703"/>
        <c:scaling>
          <c:orientation val="minMax"/>
          <c:max val="12"/>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6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45774608868917366"/>
          <c:y val="0.14020125099952918"/>
          <c:w val="0.5077767059104783"/>
          <c:h val="0.77940507461905784"/>
        </c:manualLayout>
      </c:layout>
      <c:barChart>
        <c:barDir val="bar"/>
        <c:grouping val="clustered"/>
        <c:varyColors val="0"/>
        <c:ser>
          <c:idx val="0"/>
          <c:order val="0"/>
          <c:tx>
            <c:strRef>
              <c:f>надежность!$DH$2</c:f>
              <c:strCache>
                <c:ptCount val="1"/>
                <c:pt idx="0">
                  <c:v>Время восстановления (перспектива), ч</c:v>
                </c:pt>
              </c:strCache>
            </c:strRef>
          </c:tx>
          <c:spPr>
            <a:solidFill>
              <a:schemeClr val="accent1"/>
            </a:solidFill>
            <a:ln>
              <a:noFill/>
            </a:ln>
            <a:effectLst/>
          </c:spPr>
          <c:invertIfNegative val="0"/>
          <c:cat>
            <c:strRef>
              <c:f>надежность!$G$3:$G$19</c:f>
              <c:strCache>
                <c:ptCount val="17"/>
                <c:pt idx="0">
                  <c:v>Котельная (проектируемая) - ТК 1.1 (П)</c:v>
                </c:pt>
                <c:pt idx="1">
                  <c:v>ТК 1.1 (П) - ТК 2</c:v>
                </c:pt>
                <c:pt idx="2">
                  <c:v>ТК 1.1 (П) - ввод в здание школы</c:v>
                </c:pt>
                <c:pt idx="3">
                  <c:v>ввод в здание школы - ввод ТП школа</c:v>
                </c:pt>
                <c:pt idx="4">
                  <c:v>ТК 2 - ТК 1</c:v>
                </c:pt>
                <c:pt idx="5">
                  <c:v>кран шаровый ТК 1 - ввод в здание администрации</c:v>
                </c:pt>
                <c:pt idx="6">
                  <c:v>ввод в здание администрации - ввод ТП административное здание</c:v>
                </c:pt>
                <c:pt idx="7">
                  <c:v>ТК 2 - ввод в ж/д №3</c:v>
                </c:pt>
                <c:pt idx="8">
                  <c:v>отвод на ж/д №3 - ввод ТП ул. Новая 3</c:v>
                </c:pt>
                <c:pt idx="9">
                  <c:v>отвод на ж/д №3 - кран шаровый Ду125</c:v>
                </c:pt>
                <c:pt idx="10">
                  <c:v>кран шаровый Ду125 - вывод из ж/д №3</c:v>
                </c:pt>
                <c:pt idx="11">
                  <c:v>вывод из ж/д №3 - К 3</c:v>
                </c:pt>
                <c:pt idx="12">
                  <c:v>кран шаровый К 3 - ввод в ж/д №2</c:v>
                </c:pt>
                <c:pt idx="13">
                  <c:v>ввод в ж/д №2 - ввод ТП ул. Новая 2</c:v>
                </c:pt>
                <c:pt idx="14">
                  <c:v>кран шаровый К 3 - ТК 4</c:v>
                </c:pt>
                <c:pt idx="15">
                  <c:v>дисковый затвор К 4 - ввод в ж/д №1</c:v>
                </c:pt>
                <c:pt idx="16">
                  <c:v>ввод в ж/д №1 - ввод ТП ул. Новая 1</c:v>
                </c:pt>
              </c:strCache>
            </c:strRef>
          </c:cat>
          <c:val>
            <c:numRef>
              <c:f>надежность!$DH$3:$DH$19</c:f>
              <c:numCache>
                <c:formatCode>0.00</c:formatCode>
                <c:ptCount val="17"/>
                <c:pt idx="0">
                  <c:v>8.0119000000000007</c:v>
                </c:pt>
                <c:pt idx="1">
                  <c:v>8.0119000000000007</c:v>
                </c:pt>
                <c:pt idx="2">
                  <c:v>5.4947489999999997</c:v>
                </c:pt>
                <c:pt idx="3">
                  <c:v>5.9363270000000004</c:v>
                </c:pt>
                <c:pt idx="4">
                  <c:v>5.4938180000000001</c:v>
                </c:pt>
                <c:pt idx="5">
                  <c:v>6.283957</c:v>
                </c:pt>
                <c:pt idx="6">
                  <c:v>5.936871</c:v>
                </c:pt>
                <c:pt idx="7">
                  <c:v>7.912534</c:v>
                </c:pt>
                <c:pt idx="8">
                  <c:v>5.9349660000000002</c:v>
                </c:pt>
                <c:pt idx="9">
                  <c:v>7.8854499999999996</c:v>
                </c:pt>
                <c:pt idx="10">
                  <c:v>7.9026480000000001</c:v>
                </c:pt>
                <c:pt idx="11">
                  <c:v>7.9026480000000001</c:v>
                </c:pt>
                <c:pt idx="12">
                  <c:v>6.7483459999999997</c:v>
                </c:pt>
                <c:pt idx="13">
                  <c:v>5.936871</c:v>
                </c:pt>
                <c:pt idx="14">
                  <c:v>6.7334259999999997</c:v>
                </c:pt>
                <c:pt idx="15">
                  <c:v>5.5745630000000004</c:v>
                </c:pt>
                <c:pt idx="16">
                  <c:v>5.9363270000000004</c:v>
                </c:pt>
              </c:numCache>
            </c:numRef>
          </c:val>
          <c:extLst>
            <c:ext xmlns:c16="http://schemas.microsoft.com/office/drawing/2014/chart" uri="{C3380CC4-5D6E-409C-BE32-E72D297353CC}">
              <c16:uniqueId val="{00000000-554F-4A16-B7FA-3D117EA77CBF}"/>
            </c:ext>
          </c:extLst>
        </c:ser>
        <c:dLbls>
          <c:showLegendKey val="0"/>
          <c:showVal val="0"/>
          <c:showCatName val="0"/>
          <c:showSerName val="0"/>
          <c:showPercent val="0"/>
          <c:showBubbleSize val="0"/>
        </c:dLbls>
        <c:gapWidth val="182"/>
        <c:axId val="1255286207"/>
        <c:axId val="1255288703"/>
      </c:barChart>
      <c:catAx>
        <c:axId val="12552862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8703"/>
        <c:crosses val="autoZero"/>
        <c:auto val="1"/>
        <c:lblAlgn val="ctr"/>
        <c:lblOffset val="100"/>
        <c:noMultiLvlLbl val="0"/>
      </c:catAx>
      <c:valAx>
        <c:axId val="1255288703"/>
        <c:scaling>
          <c:orientation val="minMax"/>
          <c:max val="12"/>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55286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'1'!$FU$2</c:f>
              <c:strCache>
                <c:ptCount val="1"/>
                <c:pt idx="0">
                  <c:v>Вероятность безотказной работы (перспектива)</c:v>
                </c:pt>
              </c:strCache>
            </c:strRef>
          </c:tx>
          <c:spPr>
            <a:solidFill>
              <a:schemeClr val="accent1"/>
            </a:solidFill>
            <a:ln>
              <a:noFill/>
            </a:ln>
            <a:effectLst/>
          </c:spPr>
          <c:invertIfNegative val="0"/>
          <c:cat>
            <c:strRef>
              <c:f>'1'!$B$3:$B$7</c:f>
              <c:strCache>
                <c:ptCount val="5"/>
                <c:pt idx="0">
                  <c:v>ул. Новая 1</c:v>
                </c:pt>
                <c:pt idx="1">
                  <c:v>ул. Новая 2</c:v>
                </c:pt>
                <c:pt idx="2">
                  <c:v>ул. Новая 3</c:v>
                </c:pt>
                <c:pt idx="3">
                  <c:v>ул. Новая 4</c:v>
                </c:pt>
                <c:pt idx="4">
                  <c:v>ул. Новая 6</c:v>
                </c:pt>
              </c:strCache>
            </c:strRef>
          </c:cat>
          <c:val>
            <c:numRef>
              <c:f>'1'!$FU$3:$FU$7</c:f>
              <c:numCache>
                <c:formatCode>0.000000</c:formatCode>
                <c:ptCount val="5"/>
                <c:pt idx="0">
                  <c:v>0.99984700000000004</c:v>
                </c:pt>
                <c:pt idx="1">
                  <c:v>0.99984700000000004</c:v>
                </c:pt>
                <c:pt idx="2">
                  <c:v>0.99986600000000003</c:v>
                </c:pt>
                <c:pt idx="3">
                  <c:v>0.99845099999999998</c:v>
                </c:pt>
                <c:pt idx="4">
                  <c:v>0.99993200000000004</c:v>
                </c:pt>
              </c:numCache>
            </c:numRef>
          </c:val>
          <c:extLst>
            <c:ext xmlns:c16="http://schemas.microsoft.com/office/drawing/2014/chart" uri="{C3380CC4-5D6E-409C-BE32-E72D297353CC}">
              <c16:uniqueId val="{00000000-16BB-4CEA-9306-D4A610A26C38}"/>
            </c:ext>
          </c:extLst>
        </c:ser>
        <c:ser>
          <c:idx val="1"/>
          <c:order val="1"/>
          <c:tx>
            <c:strRef>
              <c:f>'1'!$FU$10</c:f>
              <c:strCache>
                <c:ptCount val="1"/>
                <c:pt idx="0">
                  <c:v>Вероятность безотказной работы (существующее положение)</c:v>
                </c:pt>
              </c:strCache>
            </c:strRef>
          </c:tx>
          <c:spPr>
            <a:solidFill>
              <a:schemeClr val="accent2"/>
            </a:solidFill>
            <a:ln>
              <a:noFill/>
            </a:ln>
            <a:effectLst/>
          </c:spPr>
          <c:invertIfNegative val="0"/>
          <c:val>
            <c:numRef>
              <c:f>'1'!$FU$11:$FU$15</c:f>
              <c:numCache>
                <c:formatCode>0.000000</c:formatCode>
                <c:ptCount val="5"/>
                <c:pt idx="0">
                  <c:v>0.99384099999999997</c:v>
                </c:pt>
                <c:pt idx="1">
                  <c:v>0.99384099999999997</c:v>
                </c:pt>
                <c:pt idx="2">
                  <c:v>0.99385999999999997</c:v>
                </c:pt>
                <c:pt idx="3">
                  <c:v>0.98585699999999998</c:v>
                </c:pt>
                <c:pt idx="4">
                  <c:v>0.99387000000000003</c:v>
                </c:pt>
              </c:numCache>
            </c:numRef>
          </c:val>
          <c:extLst>
            <c:ext xmlns:c16="http://schemas.microsoft.com/office/drawing/2014/chart" uri="{C3380CC4-5D6E-409C-BE32-E72D297353CC}">
              <c16:uniqueId val="{00000001-16BB-4CEA-9306-D4A610A26C38}"/>
            </c:ext>
          </c:extLst>
        </c:ser>
        <c:dLbls>
          <c:showLegendKey val="0"/>
          <c:showVal val="0"/>
          <c:showCatName val="0"/>
          <c:showSerName val="0"/>
          <c:showPercent val="0"/>
          <c:showBubbleSize val="0"/>
        </c:dLbls>
        <c:gapWidth val="150"/>
        <c:axId val="799112912"/>
        <c:axId val="799100848"/>
      </c:barChart>
      <c:catAx>
        <c:axId val="79911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9100848"/>
        <c:crosses val="autoZero"/>
        <c:auto val="1"/>
        <c:lblAlgn val="ctr"/>
        <c:lblOffset val="100"/>
        <c:noMultiLvlLbl val="0"/>
      </c:catAx>
      <c:valAx>
        <c:axId val="7991008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7991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C73C4-7952-4547-881E-751A96440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246</Pages>
  <Words>70038</Words>
  <Characters>399222</Characters>
  <Application>Microsoft Office Word</Application>
  <DocSecurity>0</DocSecurity>
  <Lines>3326</Lines>
  <Paragraphs>936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 Александра Леонидовна</dc:creator>
  <cp:keywords/>
  <dc:description/>
  <cp:lastModifiedBy>Левко Алла Викторовна</cp:lastModifiedBy>
  <cp:revision>46</cp:revision>
  <cp:lastPrinted>2024-10-15T14:39:00Z</cp:lastPrinted>
  <dcterms:created xsi:type="dcterms:W3CDTF">2024-10-15T15:04:00Z</dcterms:created>
  <dcterms:modified xsi:type="dcterms:W3CDTF">2025-04-27T19:45:00Z</dcterms:modified>
</cp:coreProperties>
</file>